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5518" w14:textId="22654CCE" w:rsidR="00A82AC8" w:rsidRDefault="00305999" w:rsidP="79FB4DE2">
      <w:pPr>
        <w:rPr>
          <w:rFonts w:ascii="Mistral" w:hAnsi="Mistral"/>
          <w:b/>
          <w:bCs/>
          <w:sz w:val="40"/>
          <w:szCs w:val="40"/>
        </w:rPr>
      </w:pPr>
      <w:r>
        <w:rPr>
          <w:rFonts w:ascii="Twinkl" w:hAnsi="Twinkl"/>
          <w:noProof/>
          <w:lang w:eastAsia="en-GB"/>
          <w14:ligatures w14:val="standardContextual"/>
        </w:rPr>
        <mc:AlternateContent>
          <mc:Choice Requires="wps">
            <w:drawing>
              <wp:anchor distT="0" distB="0" distL="114300" distR="114300" simplePos="0" relativeHeight="251660800" behindDoc="1" locked="0" layoutInCell="1" allowOverlap="1" wp14:anchorId="7AA027D8" wp14:editId="74BE30DF">
                <wp:simplePos x="0" y="0"/>
                <wp:positionH relativeFrom="column">
                  <wp:posOffset>-405853</wp:posOffset>
                </wp:positionH>
                <wp:positionV relativeFrom="paragraph">
                  <wp:posOffset>-340722</wp:posOffset>
                </wp:positionV>
                <wp:extent cx="7429500" cy="10401300"/>
                <wp:effectExtent l="25400" t="25400" r="38100" b="38100"/>
                <wp:wrapNone/>
                <wp:docPr id="1" name="Rectangle 1"/>
                <wp:cNvGraphicFramePr/>
                <a:graphic xmlns:a="http://schemas.openxmlformats.org/drawingml/2006/main">
                  <a:graphicData uri="http://schemas.microsoft.com/office/word/2010/wordprocessingShape">
                    <wps:wsp>
                      <wps:cNvSpPr/>
                      <wps:spPr>
                        <a:xfrm>
                          <a:off x="0" y="0"/>
                          <a:ext cx="7429500" cy="10401300"/>
                        </a:xfrm>
                        <a:prstGeom prst="rect">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4F920556" id="Rectangle 1" o:spid="_x0000_s1026" style="position:absolute;margin-left:-31.95pt;margin-top:-26.8pt;width:585pt;height:819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" filled="f" strokecolor="#4ea72e [3209]" strokeweight="3pt"/>
            </w:pict>
          </mc:Fallback>
        </mc:AlternateContent>
      </w:r>
      <w:r w:rsidR="00A92A7E">
        <w:rPr>
          <w:rFonts w:ascii="Twinkl" w:hAnsi="Twinkl"/>
          <w:noProof/>
          <w:lang w:eastAsia="en-GB"/>
        </w:rPr>
        <w:drawing>
          <wp:anchor distT="0" distB="0" distL="114300" distR="114300" simplePos="0" relativeHeight="251656704" behindDoc="0" locked="0" layoutInCell="1" allowOverlap="1" wp14:anchorId="315693A9" wp14:editId="23BC83AB">
            <wp:simplePos x="0" y="0"/>
            <wp:positionH relativeFrom="margin">
              <wp:posOffset>-293491</wp:posOffset>
            </wp:positionH>
            <wp:positionV relativeFrom="paragraph">
              <wp:posOffset>-345794</wp:posOffset>
            </wp:positionV>
            <wp:extent cx="680484" cy="680484"/>
            <wp:effectExtent l="0" t="0" r="0" b="0"/>
            <wp:wrapNone/>
            <wp:docPr id="1663267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r w:rsidR="00A82AC8">
        <w:rPr>
          <w:noProof/>
          <w:lang w:eastAsia="en-GB"/>
          <w14:ligatures w14:val="standardContextual"/>
        </w:rPr>
        <mc:AlternateContent>
          <mc:Choice Requires="wps">
            <w:drawing>
              <wp:anchor distT="0" distB="0" distL="114300" distR="114300" simplePos="0" relativeHeight="251655680" behindDoc="0" locked="0" layoutInCell="1" allowOverlap="1" wp14:anchorId="76997760" wp14:editId="548CD2F7">
                <wp:simplePos x="0" y="0"/>
                <wp:positionH relativeFrom="margin">
                  <wp:align>center</wp:align>
                </wp:positionH>
                <wp:positionV relativeFrom="paragraph">
                  <wp:posOffset>-233548</wp:posOffset>
                </wp:positionV>
                <wp:extent cx="3498111" cy="478465"/>
                <wp:effectExtent l="0" t="0" r="0" b="0"/>
                <wp:wrapNone/>
                <wp:docPr id="1544712105" name="Text Box 2"/>
                <wp:cNvGraphicFramePr/>
                <a:graphic xmlns:a="http://schemas.openxmlformats.org/drawingml/2006/main">
                  <a:graphicData uri="http://schemas.microsoft.com/office/word/2010/wordprocessingShape">
                    <wps:wsp>
                      <wps:cNvSpPr txBox="1"/>
                      <wps:spPr>
                        <a:xfrm>
                          <a:off x="0" y="0"/>
                          <a:ext cx="3498111" cy="478465"/>
                        </a:xfrm>
                        <a:prstGeom prst="rect">
                          <a:avLst/>
                        </a:prstGeom>
                        <a:noFill/>
                        <a:ln w="6350">
                          <a:noFill/>
                        </a:ln>
                      </wps:spPr>
                      <wps:txbx>
                        <w:txbxContent>
                          <w:p w14:paraId="53889FFC" w14:textId="6ACF58E2" w:rsidR="00A82AC8" w:rsidRDefault="00A82AC8">
                            <w:r>
                              <w:rPr>
                                <w:rFonts w:ascii="Mistral" w:hAnsi="Mistral"/>
                                <w:b/>
                                <w:sz w:val="36"/>
                                <w:szCs w:val="36"/>
                                <w:u w:val="single"/>
                              </w:rPr>
                              <w:t>Sacred Heart Primary Sharing Our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6997760" id="_x0000_t202" coordsize="21600,21600" o:spt="202" path="m0,0l0,21600,21600,21600,21600,0xe">
                <v:stroke joinstyle="miter"/>
                <v:path gradientshapeok="t" o:connecttype="rect"/>
              </v:shapetype>
              <v:shape id="Text Box 2" o:spid="_x0000_s1026" type="#_x0000_t202" style="position:absolute;margin-left:0;margin-top:-18.35pt;width:275.45pt;height:37.6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" filled="f" stroked="f" strokeweight=".5pt">
                <v:textbox>
                  <w:txbxContent>
                    <w:p w14:paraId="53889FFC" w14:textId="6ACF58E2" w:rsidR="00A82AC8" w:rsidRDefault="00A82AC8">
                      <w:r>
                        <w:rPr>
                          <w:rFonts w:ascii="Mistral" w:hAnsi="Mistral"/>
                          <w:b/>
                          <w:sz w:val="36"/>
                          <w:szCs w:val="36"/>
                          <w:u w:val="single"/>
                        </w:rPr>
                        <w:t>Sacred Heart Primary Sharing Our Learning</w:t>
                      </w:r>
                    </w:p>
                  </w:txbxContent>
                </v:textbox>
                <w10:wrap anchorx="margin"/>
              </v:shape>
            </w:pict>
          </mc:Fallback>
        </mc:AlternateContent>
      </w:r>
      <w:r w:rsidR="003E4C83" w:rsidRPr="79FB4DE2">
        <w:rPr>
          <w:rFonts w:ascii="Mistral" w:hAnsi="Mistral"/>
          <w:b/>
          <w:bCs/>
          <w:sz w:val="40"/>
          <w:szCs w:val="40"/>
        </w:rPr>
        <w:t xml:space="preserve"> </w:t>
      </w:r>
    </w:p>
    <w:p w14:paraId="0F3706AC" w14:textId="56B36FD3" w:rsidR="003E4C83" w:rsidRPr="00A82AC8" w:rsidRDefault="003E4C83" w:rsidP="4288BAC5">
      <w:pPr>
        <w:rPr>
          <w:rFonts w:ascii="Mistral" w:hAnsi="Mistral"/>
          <w:b/>
          <w:bCs/>
          <w:sz w:val="40"/>
          <w:szCs w:val="40"/>
        </w:rPr>
      </w:pPr>
      <w:r w:rsidRPr="4288BAC5">
        <w:rPr>
          <w:rFonts w:ascii="Mistral" w:hAnsi="Mistral"/>
          <w:b/>
          <w:bCs/>
          <w:sz w:val="36"/>
          <w:szCs w:val="36"/>
          <w:u w:val="single"/>
        </w:rPr>
        <w:t xml:space="preserve">Welcome to Primary 6 </w:t>
      </w:r>
    </w:p>
    <w:p w14:paraId="4D07B2E6" w14:textId="2F4A94A4" w:rsidR="003E4C83" w:rsidRPr="009A741A" w:rsidRDefault="003E4C83" w:rsidP="003E4C83">
      <w:pPr>
        <w:pStyle w:val="NoSpacing"/>
        <w:rPr>
          <w:rFonts w:ascii="Twinkl" w:hAnsi="Twinkl"/>
          <w:sz w:val="24"/>
          <w:szCs w:val="24"/>
        </w:rPr>
      </w:pPr>
      <w:r w:rsidRPr="009A741A">
        <w:rPr>
          <w:rFonts w:ascii="Twinkl" w:hAnsi="Twinkl"/>
          <w:sz w:val="24"/>
          <w:szCs w:val="24"/>
        </w:rPr>
        <w:t>A ve</w:t>
      </w:r>
      <w:r w:rsidR="00825D0F">
        <w:rPr>
          <w:rFonts w:ascii="Twinkl" w:hAnsi="Twinkl"/>
          <w:sz w:val="24"/>
          <w:szCs w:val="24"/>
        </w:rPr>
        <w:t>ry warm welcome to a busy Term 4</w:t>
      </w:r>
      <w:r w:rsidRPr="009A741A">
        <w:rPr>
          <w:rFonts w:ascii="Twinkl" w:hAnsi="Twinkl"/>
          <w:sz w:val="24"/>
          <w:szCs w:val="24"/>
        </w:rPr>
        <w:t xml:space="preserve"> in Primary 6.</w:t>
      </w:r>
    </w:p>
    <w:p w14:paraId="3B670728" w14:textId="77777777" w:rsidR="003E4C83" w:rsidRPr="001F19B7" w:rsidRDefault="003E4C83" w:rsidP="003E4C83">
      <w:pPr>
        <w:pStyle w:val="NoSpacing"/>
        <w:rPr>
          <w:rFonts w:ascii="Comic Sans MS" w:hAnsi="Comic Sans MS"/>
          <w:sz w:val="18"/>
          <w:szCs w:val="18"/>
        </w:rPr>
      </w:pPr>
    </w:p>
    <w:p w14:paraId="7A8A6F0E" w14:textId="0367E5BE" w:rsidR="003E4C83" w:rsidRPr="001F19B7" w:rsidRDefault="003E4C83" w:rsidP="003E4C83">
      <w:pPr>
        <w:spacing w:line="240" w:lineRule="auto"/>
        <w:rPr>
          <w:rFonts w:ascii="Mistral" w:hAnsi="Mistral"/>
          <w:b/>
          <w:sz w:val="36"/>
          <w:szCs w:val="36"/>
          <w:u w:val="single"/>
        </w:rPr>
      </w:pPr>
      <w:r w:rsidRPr="001F19B7">
        <w:rPr>
          <w:rFonts w:ascii="Mistral" w:hAnsi="Mistral"/>
          <w:b/>
          <w:sz w:val="36"/>
          <w:szCs w:val="36"/>
          <w:u w:val="single"/>
        </w:rPr>
        <w:t>Literacy</w:t>
      </w:r>
    </w:p>
    <w:p w14:paraId="69A33C8E" w14:textId="597ED7B5" w:rsidR="003E4C83" w:rsidRDefault="003E4C83" w:rsidP="003E4C83">
      <w:pPr>
        <w:pStyle w:val="NoSpacing"/>
        <w:rPr>
          <w:rFonts w:ascii="Comic Sans MS" w:hAnsi="Comic Sans MS"/>
        </w:rPr>
      </w:pPr>
      <w:r w:rsidRPr="003E4C83">
        <w:rPr>
          <w:rFonts w:ascii="Mistral" w:hAnsi="Mistral"/>
          <w:sz w:val="28"/>
          <w:szCs w:val="28"/>
        </w:rPr>
        <w:t>Reading</w:t>
      </w:r>
      <w:r w:rsidRPr="003E4C83">
        <w:rPr>
          <w:rFonts w:ascii="Mistral" w:hAnsi="Mistral"/>
        </w:rPr>
        <w:t>-</w:t>
      </w:r>
      <w:r w:rsidRPr="003E4C83">
        <w:rPr>
          <w:rFonts w:ascii="Comic Sans MS" w:hAnsi="Comic Sans MS"/>
        </w:rPr>
        <w:t xml:space="preserve">  </w:t>
      </w:r>
      <w:r w:rsidRPr="009A741A">
        <w:rPr>
          <w:rFonts w:ascii="Twinkl" w:hAnsi="Twinkl"/>
          <w:sz w:val="20"/>
          <w:szCs w:val="20"/>
        </w:rPr>
        <w:t xml:space="preserve">In Primary 6, the children will </w:t>
      </w:r>
      <w:r w:rsidR="00825D0F">
        <w:rPr>
          <w:rFonts w:ascii="Twinkl" w:hAnsi="Twinkl"/>
          <w:sz w:val="20"/>
          <w:szCs w:val="20"/>
        </w:rPr>
        <w:t xml:space="preserve">continue to </w:t>
      </w:r>
      <w:r w:rsidRPr="009A741A">
        <w:rPr>
          <w:rFonts w:ascii="Twinkl" w:hAnsi="Twinkl"/>
          <w:sz w:val="20"/>
          <w:szCs w:val="20"/>
        </w:rPr>
        <w:t>develop their understanding of the six reading strategies in class related to their novel by exploring more challenging texts and tasks.</w:t>
      </w:r>
      <w:r w:rsidRPr="003E4C83">
        <w:rPr>
          <w:rFonts w:ascii="Comic Sans MS" w:hAnsi="Comic Sans MS"/>
        </w:rPr>
        <w:t xml:space="preserve"> </w:t>
      </w:r>
    </w:p>
    <w:p w14:paraId="722620F4" w14:textId="77777777" w:rsidR="00825D0F" w:rsidRPr="003E4C83" w:rsidRDefault="00825D0F" w:rsidP="003E4C83">
      <w:pPr>
        <w:pStyle w:val="NoSpacing"/>
        <w:rPr>
          <w:rFonts w:ascii="Comic Sans MS" w:hAnsi="Comic Sans MS"/>
        </w:rPr>
      </w:pPr>
    </w:p>
    <w:p w14:paraId="365703D4" w14:textId="3BCB278D" w:rsidR="003E4C83" w:rsidRPr="003E4C83" w:rsidRDefault="003E4C83" w:rsidP="003E4C83">
      <w:pPr>
        <w:pStyle w:val="NoSpacing"/>
        <w:rPr>
          <w:rFonts w:ascii="Comic Sans MS" w:hAnsi="Comic Sans MS"/>
        </w:rPr>
      </w:pPr>
      <w:r w:rsidRPr="003E4C83">
        <w:rPr>
          <w:rFonts w:ascii="Mistral" w:hAnsi="Mistral"/>
          <w:sz w:val="28"/>
          <w:szCs w:val="28"/>
        </w:rPr>
        <w:t>Writing-</w:t>
      </w:r>
      <w:r w:rsidRPr="003E4C83">
        <w:rPr>
          <w:rFonts w:ascii="Comic Sans MS" w:hAnsi="Comic Sans MS"/>
        </w:rPr>
        <w:t xml:space="preserve"> </w:t>
      </w:r>
      <w:r w:rsidR="00092687">
        <w:rPr>
          <w:rFonts w:ascii="Twinkl" w:hAnsi="Twinkl"/>
          <w:sz w:val="20"/>
          <w:szCs w:val="20"/>
        </w:rPr>
        <w:t xml:space="preserve">This term, the class will </w:t>
      </w:r>
      <w:r w:rsidRPr="009A741A">
        <w:rPr>
          <w:rFonts w:ascii="Twinkl" w:hAnsi="Twinkl"/>
          <w:sz w:val="20"/>
          <w:szCs w:val="20"/>
        </w:rPr>
        <w:t>have lots of opportunities to explore the writing process through Drama and Expressive Arts to foster creativity through the Talk for Writing approach.</w:t>
      </w:r>
      <w:r w:rsidR="00092687">
        <w:rPr>
          <w:rFonts w:ascii="Twinkl" w:hAnsi="Twinkl"/>
          <w:sz w:val="20"/>
          <w:szCs w:val="20"/>
        </w:rPr>
        <w:t xml:space="preserve"> A </w:t>
      </w:r>
      <w:r w:rsidR="00092687" w:rsidRPr="009A741A">
        <w:rPr>
          <w:rFonts w:ascii="Twinkl" w:hAnsi="Twinkl"/>
          <w:sz w:val="20"/>
          <w:szCs w:val="20"/>
        </w:rPr>
        <w:t>focus will be placed on</w:t>
      </w:r>
      <w:r w:rsidR="00092687">
        <w:rPr>
          <w:rFonts w:ascii="Twinkl" w:hAnsi="Twinkl"/>
          <w:sz w:val="20"/>
          <w:szCs w:val="20"/>
        </w:rPr>
        <w:t xml:space="preserve"> writing genres linked to class IDL topics and the voyage of discovery. </w:t>
      </w:r>
    </w:p>
    <w:p w14:paraId="433AB99A" w14:textId="77777777" w:rsidR="003E4C83" w:rsidRPr="003E4C83" w:rsidRDefault="003E4C83" w:rsidP="003E4C83">
      <w:pPr>
        <w:pStyle w:val="NoSpacing"/>
        <w:rPr>
          <w:rFonts w:ascii="Comic Sans MS" w:hAnsi="Comic Sans MS"/>
        </w:rPr>
      </w:pPr>
    </w:p>
    <w:p w14:paraId="2129E0FB" w14:textId="61D2246F" w:rsidR="003E4C83" w:rsidRPr="003E4C83" w:rsidRDefault="003E4C83" w:rsidP="003E4C83">
      <w:pPr>
        <w:pStyle w:val="NoSpacing"/>
        <w:rPr>
          <w:rFonts w:ascii="Comic Sans MS" w:hAnsi="Comic Sans MS"/>
          <w:color w:val="000000" w:themeColor="text1"/>
        </w:rPr>
      </w:pPr>
      <w:r w:rsidRPr="003E4C83">
        <w:rPr>
          <w:rFonts w:ascii="Mistral" w:hAnsi="Mistral"/>
          <w:color w:val="000000" w:themeColor="text1"/>
          <w:sz w:val="28"/>
          <w:szCs w:val="28"/>
        </w:rPr>
        <w:t>Talking and Listening</w:t>
      </w:r>
      <w:r w:rsidRPr="003E4C83">
        <w:rPr>
          <w:rFonts w:ascii="Comic Sans MS" w:hAnsi="Comic Sans MS"/>
          <w:color w:val="000000" w:themeColor="text1"/>
        </w:rPr>
        <w:t xml:space="preserve">- </w:t>
      </w:r>
      <w:r w:rsidRPr="009A741A">
        <w:rPr>
          <w:rFonts w:ascii="Twinkl" w:hAnsi="Twinkl"/>
          <w:color w:val="000000" w:themeColor="text1"/>
          <w:sz w:val="20"/>
          <w:szCs w:val="20"/>
        </w:rPr>
        <w:t xml:space="preserve">This term, pupils </w:t>
      </w:r>
      <w:r w:rsidR="00825D0F">
        <w:rPr>
          <w:rFonts w:ascii="Twinkl" w:hAnsi="Twinkl"/>
          <w:color w:val="000000" w:themeColor="text1"/>
          <w:sz w:val="20"/>
          <w:szCs w:val="20"/>
        </w:rPr>
        <w:t xml:space="preserve">will undertake a short group presentation based on the fourth </w:t>
      </w:r>
      <w:r w:rsidR="00092687">
        <w:rPr>
          <w:rFonts w:ascii="Twinkl" w:hAnsi="Twinkl"/>
          <w:color w:val="000000" w:themeColor="text1"/>
          <w:sz w:val="20"/>
          <w:szCs w:val="20"/>
        </w:rPr>
        <w:t>Voyage of Dis</w:t>
      </w:r>
      <w:r w:rsidR="00825D0F">
        <w:rPr>
          <w:rFonts w:ascii="Twinkl" w:hAnsi="Twinkl"/>
          <w:color w:val="000000" w:themeColor="text1"/>
          <w:sz w:val="20"/>
          <w:szCs w:val="20"/>
        </w:rPr>
        <w:t>c</w:t>
      </w:r>
      <w:r w:rsidR="00092687">
        <w:rPr>
          <w:rFonts w:ascii="Twinkl" w:hAnsi="Twinkl"/>
          <w:color w:val="000000" w:themeColor="text1"/>
          <w:sz w:val="20"/>
          <w:szCs w:val="20"/>
        </w:rPr>
        <w:t>overy.</w:t>
      </w:r>
    </w:p>
    <w:p w14:paraId="0DC3D910" w14:textId="4B46D192" w:rsidR="003E4C83" w:rsidRDefault="003E4C83" w:rsidP="003E4C83">
      <w:pPr>
        <w:pStyle w:val="NoSpacing"/>
        <w:rPr>
          <w:rFonts w:ascii="Comic Sans MS" w:hAnsi="Comic Sans MS"/>
          <w:color w:val="000000" w:themeColor="text1"/>
          <w:sz w:val="18"/>
          <w:szCs w:val="18"/>
        </w:rPr>
      </w:pPr>
    </w:p>
    <w:p w14:paraId="2D6AF3D6" w14:textId="4660B4AF" w:rsidR="003E4C83" w:rsidRPr="001F19B7" w:rsidRDefault="003E4C83" w:rsidP="003E4C83">
      <w:pPr>
        <w:spacing w:line="240" w:lineRule="auto"/>
        <w:rPr>
          <w:rFonts w:ascii="Mistral" w:hAnsi="Mistral"/>
          <w:b/>
          <w:sz w:val="36"/>
          <w:szCs w:val="36"/>
          <w:u w:val="single"/>
        </w:rPr>
      </w:pPr>
      <w:r w:rsidRPr="001F19B7">
        <w:rPr>
          <w:rFonts w:ascii="Mistral" w:hAnsi="Mistral"/>
          <w:b/>
          <w:sz w:val="36"/>
          <w:szCs w:val="36"/>
          <w:u w:val="single"/>
        </w:rPr>
        <w:t>Numeracy</w:t>
      </w:r>
    </w:p>
    <w:p w14:paraId="400EF0A1" w14:textId="57A6729E" w:rsidR="003E4C83" w:rsidRPr="002D21E5" w:rsidRDefault="003E4C83" w:rsidP="003E4C83">
      <w:pPr>
        <w:pStyle w:val="NoSpacing"/>
        <w:rPr>
          <w:rFonts w:ascii="Twinkl" w:hAnsi="Twinkl"/>
          <w:sz w:val="20"/>
          <w:szCs w:val="20"/>
        </w:rPr>
      </w:pPr>
      <w:r w:rsidRPr="002D21E5">
        <w:rPr>
          <w:rFonts w:ascii="Twinkl" w:hAnsi="Twinkl"/>
          <w:sz w:val="20"/>
          <w:szCs w:val="20"/>
        </w:rPr>
        <w:t>This term in numeracy Primary 6 will be covering:</w:t>
      </w:r>
    </w:p>
    <w:p w14:paraId="1B0E2B6D" w14:textId="270AC72B" w:rsidR="00092687" w:rsidRPr="002D21E5" w:rsidRDefault="00092687" w:rsidP="00825D0F">
      <w:pPr>
        <w:pStyle w:val="NoSpacing"/>
        <w:rPr>
          <w:rFonts w:ascii="Twinkl" w:hAnsi="Twinkl"/>
          <w:sz w:val="20"/>
          <w:szCs w:val="20"/>
        </w:rPr>
      </w:pPr>
      <w:r w:rsidRPr="002D21E5">
        <w:rPr>
          <w:rFonts w:ascii="Twinkl" w:hAnsi="Twinkl"/>
          <w:sz w:val="20"/>
          <w:szCs w:val="20"/>
        </w:rPr>
        <w:t>-</w:t>
      </w:r>
      <w:r w:rsidR="00825D0F">
        <w:rPr>
          <w:rFonts w:ascii="Twinkl" w:hAnsi="Twinkl"/>
          <w:sz w:val="20"/>
          <w:szCs w:val="20"/>
        </w:rPr>
        <w:t>Time</w:t>
      </w:r>
    </w:p>
    <w:p w14:paraId="044E81AF" w14:textId="0BF35C89" w:rsidR="003E4C83" w:rsidRPr="002D21E5" w:rsidRDefault="00092687" w:rsidP="003E4C83">
      <w:pPr>
        <w:pStyle w:val="NoSpacing"/>
        <w:rPr>
          <w:rFonts w:ascii="Twinkl" w:hAnsi="Twinkl"/>
          <w:sz w:val="20"/>
          <w:szCs w:val="20"/>
        </w:rPr>
      </w:pPr>
      <w:r w:rsidRPr="002D21E5">
        <w:rPr>
          <w:rFonts w:ascii="Twinkl" w:hAnsi="Twinkl"/>
          <w:sz w:val="20"/>
          <w:szCs w:val="20"/>
        </w:rPr>
        <w:t>-Money</w:t>
      </w:r>
      <w:r w:rsidR="003E4C83" w:rsidRPr="002D21E5">
        <w:rPr>
          <w:rFonts w:ascii="Twinkl" w:hAnsi="Twinkl"/>
          <w:sz w:val="20"/>
          <w:szCs w:val="20"/>
        </w:rPr>
        <w:t xml:space="preserve"> </w:t>
      </w:r>
    </w:p>
    <w:p w14:paraId="17683C5C" w14:textId="140C8EBD" w:rsidR="00092687" w:rsidRDefault="00825D0F" w:rsidP="003E4C83">
      <w:pPr>
        <w:pStyle w:val="NoSpacing"/>
        <w:rPr>
          <w:rFonts w:ascii="Twinkl" w:hAnsi="Twinkl"/>
          <w:sz w:val="20"/>
          <w:szCs w:val="20"/>
        </w:rPr>
      </w:pPr>
      <w:r>
        <w:rPr>
          <w:rFonts w:ascii="Twinkl" w:hAnsi="Twinkl"/>
          <w:sz w:val="20"/>
          <w:szCs w:val="20"/>
        </w:rPr>
        <w:t>-Data Handling</w:t>
      </w:r>
    </w:p>
    <w:p w14:paraId="617657A0" w14:textId="40CC9492" w:rsidR="00825D0F" w:rsidRPr="002D21E5" w:rsidRDefault="00825D0F" w:rsidP="003E4C83">
      <w:pPr>
        <w:pStyle w:val="NoSpacing"/>
        <w:rPr>
          <w:rFonts w:ascii="Twinkl" w:hAnsi="Twinkl"/>
          <w:sz w:val="20"/>
          <w:szCs w:val="20"/>
        </w:rPr>
      </w:pPr>
      <w:r>
        <w:rPr>
          <w:rFonts w:ascii="Twinkl" w:hAnsi="Twinkl"/>
          <w:sz w:val="20"/>
          <w:szCs w:val="20"/>
        </w:rPr>
        <w:t>-Angles and Symmetry</w:t>
      </w:r>
    </w:p>
    <w:p w14:paraId="5BC5DD31" w14:textId="4FCB4A23" w:rsidR="003E4C83" w:rsidRPr="002D21E5" w:rsidRDefault="003E4C83" w:rsidP="003E4C83">
      <w:pPr>
        <w:pStyle w:val="NoSpacing"/>
        <w:rPr>
          <w:rFonts w:ascii="Twinkl" w:hAnsi="Twinkl"/>
          <w:sz w:val="20"/>
          <w:szCs w:val="20"/>
        </w:rPr>
      </w:pPr>
      <w:r w:rsidRPr="002D21E5">
        <w:rPr>
          <w:rFonts w:ascii="Twinkl" w:hAnsi="Twinkl"/>
          <w:sz w:val="20"/>
          <w:szCs w:val="20"/>
        </w:rPr>
        <w:t>The children will a</w:t>
      </w:r>
      <w:r w:rsidR="00825D0F">
        <w:rPr>
          <w:rFonts w:ascii="Twinkl" w:hAnsi="Twinkl"/>
          <w:sz w:val="20"/>
          <w:szCs w:val="20"/>
        </w:rPr>
        <w:t>lso be exposed to Number Talks.</w:t>
      </w:r>
    </w:p>
    <w:p w14:paraId="50C39563" w14:textId="5BD6B9C8" w:rsidR="003E4C83" w:rsidRPr="001F19B7" w:rsidRDefault="003E4C83" w:rsidP="003E4C83">
      <w:pPr>
        <w:pStyle w:val="NoSpacing"/>
        <w:rPr>
          <w:rFonts w:ascii="Comic Sans MS" w:hAnsi="Comic Sans MS"/>
          <w:sz w:val="18"/>
          <w:szCs w:val="18"/>
        </w:rPr>
      </w:pPr>
    </w:p>
    <w:p w14:paraId="7A46E914" w14:textId="3B1624B6" w:rsidR="003E4C83" w:rsidRPr="0002454E" w:rsidRDefault="003E4C83" w:rsidP="003E4C83">
      <w:pPr>
        <w:spacing w:line="240" w:lineRule="auto"/>
        <w:rPr>
          <w:rFonts w:ascii="Mistral" w:hAnsi="Mistral"/>
          <w:b/>
          <w:color w:val="000000" w:themeColor="text1"/>
          <w:sz w:val="36"/>
          <w:szCs w:val="36"/>
          <w:u w:val="single"/>
        </w:rPr>
      </w:pPr>
      <w:r w:rsidRPr="0002454E">
        <w:rPr>
          <w:rFonts w:ascii="Mistral" w:hAnsi="Mistral"/>
          <w:b/>
          <w:color w:val="000000" w:themeColor="text1"/>
          <w:sz w:val="36"/>
          <w:szCs w:val="36"/>
          <w:u w:val="single"/>
        </w:rPr>
        <w:t>Health and Wellbeing</w:t>
      </w:r>
    </w:p>
    <w:p w14:paraId="56181635" w14:textId="709FBB20" w:rsidR="00092687" w:rsidRPr="002D21E5" w:rsidRDefault="003E4C83" w:rsidP="003E4C83">
      <w:pPr>
        <w:pStyle w:val="NoSpacing"/>
        <w:rPr>
          <w:rFonts w:ascii="Twinkl" w:hAnsi="Twinkl"/>
          <w:sz w:val="20"/>
          <w:szCs w:val="20"/>
        </w:rPr>
      </w:pPr>
      <w:r w:rsidRPr="002D21E5">
        <w:rPr>
          <w:rFonts w:ascii="Twinkl" w:hAnsi="Twinkl"/>
          <w:sz w:val="20"/>
          <w:szCs w:val="20"/>
        </w:rPr>
        <w:t xml:space="preserve">This term in P.E pupils will be </w:t>
      </w:r>
      <w:r w:rsidR="00825D0F">
        <w:rPr>
          <w:rFonts w:ascii="Twinkl" w:hAnsi="Twinkl"/>
          <w:sz w:val="20"/>
          <w:szCs w:val="20"/>
        </w:rPr>
        <w:t>taking part in Netball and Athletics in preparation for Sports Day.</w:t>
      </w:r>
    </w:p>
    <w:p w14:paraId="56B2B31D" w14:textId="497A5A9B" w:rsidR="003E4C83" w:rsidRDefault="003E4C83" w:rsidP="003E4C83">
      <w:pPr>
        <w:pStyle w:val="NoSpacing"/>
        <w:rPr>
          <w:rFonts w:ascii="Twinkl" w:hAnsi="Twinkl"/>
          <w:color w:val="000000" w:themeColor="text1"/>
          <w:sz w:val="24"/>
          <w:szCs w:val="24"/>
        </w:rPr>
      </w:pPr>
    </w:p>
    <w:p w14:paraId="6F9BB046" w14:textId="77777777" w:rsidR="003E4C83" w:rsidRPr="00E83D47" w:rsidRDefault="003E4C83" w:rsidP="003E4C83">
      <w:pPr>
        <w:spacing w:line="240" w:lineRule="auto"/>
        <w:rPr>
          <w:rFonts w:ascii="Mistral" w:hAnsi="Mistral"/>
          <w:b/>
          <w:color w:val="000000"/>
          <w:sz w:val="36"/>
          <w:szCs w:val="36"/>
          <w:u w:val="single"/>
        </w:rPr>
      </w:pPr>
      <w:r>
        <w:rPr>
          <w:rFonts w:ascii="Mistral" w:hAnsi="Mistral"/>
          <w:b/>
          <w:color w:val="000000"/>
          <w:sz w:val="36"/>
          <w:szCs w:val="36"/>
          <w:u w:val="single"/>
        </w:rPr>
        <w:t>Modern Languages</w:t>
      </w:r>
    </w:p>
    <w:p w14:paraId="3B2F6C11" w14:textId="70D17047" w:rsidR="00A82AC8" w:rsidRPr="002D21E5" w:rsidRDefault="003E4C83" w:rsidP="00A82AC8">
      <w:pPr>
        <w:pStyle w:val="NoSpacing"/>
        <w:rPr>
          <w:rFonts w:ascii="Twinkl" w:hAnsi="Twinkl"/>
          <w:sz w:val="20"/>
          <w:szCs w:val="20"/>
        </w:rPr>
      </w:pPr>
      <w:r w:rsidRPr="002D21E5">
        <w:rPr>
          <w:rFonts w:ascii="Twinkl" w:hAnsi="Twinkl"/>
          <w:sz w:val="20"/>
          <w:szCs w:val="20"/>
        </w:rPr>
        <w:t xml:space="preserve">In Modern Languages pupils will </w:t>
      </w:r>
      <w:r w:rsidR="009A741A" w:rsidRPr="002D21E5">
        <w:rPr>
          <w:rFonts w:ascii="Twinkl" w:hAnsi="Twinkl"/>
          <w:sz w:val="20"/>
          <w:szCs w:val="20"/>
        </w:rPr>
        <w:t>continue to develop their Spanish vocabulary. Ther</w:t>
      </w:r>
      <w:r w:rsidR="00825D0F">
        <w:rPr>
          <w:rFonts w:ascii="Twinkl" w:hAnsi="Twinkl"/>
          <w:sz w:val="20"/>
          <w:szCs w:val="20"/>
        </w:rPr>
        <w:t>e will be a focus on school objects.</w:t>
      </w:r>
    </w:p>
    <w:p w14:paraId="595EA2CD" w14:textId="77777777" w:rsidR="00A82AC8" w:rsidRPr="00A82AC8" w:rsidRDefault="00A82AC8" w:rsidP="00A82AC8">
      <w:pPr>
        <w:pStyle w:val="NoSpacing"/>
        <w:rPr>
          <w:rFonts w:ascii="Twinkl" w:hAnsi="Twinkl"/>
        </w:rPr>
      </w:pPr>
    </w:p>
    <w:p w14:paraId="78E1F4F4" w14:textId="77777777" w:rsidR="002D21E5" w:rsidRDefault="002D21E5" w:rsidP="009A741A">
      <w:pPr>
        <w:spacing w:line="240" w:lineRule="auto"/>
        <w:rPr>
          <w:rFonts w:ascii="Mistral" w:hAnsi="Mistral"/>
          <w:b/>
          <w:color w:val="000000"/>
          <w:sz w:val="36"/>
          <w:szCs w:val="36"/>
          <w:u w:val="single"/>
        </w:rPr>
      </w:pPr>
      <w:r>
        <w:rPr>
          <w:rFonts w:ascii="Mistral" w:hAnsi="Mistral"/>
          <w:b/>
          <w:color w:val="000000"/>
          <w:sz w:val="36"/>
          <w:szCs w:val="36"/>
          <w:u w:val="single"/>
        </w:rPr>
        <w:t>RE</w:t>
      </w:r>
    </w:p>
    <w:p w14:paraId="1D1E1F99" w14:textId="038CD731" w:rsidR="002D21E5" w:rsidRPr="000E0C1B" w:rsidRDefault="002D21E5" w:rsidP="000E0C1B">
      <w:pPr>
        <w:pStyle w:val="NoSpacing"/>
        <w:rPr>
          <w:rFonts w:ascii="Twinkl" w:hAnsi="Twinkl"/>
          <w:sz w:val="20"/>
          <w:szCs w:val="20"/>
        </w:rPr>
      </w:pPr>
      <w:r>
        <w:rPr>
          <w:rFonts w:ascii="Twinkl" w:hAnsi="Twinkl"/>
          <w:sz w:val="20"/>
          <w:szCs w:val="20"/>
        </w:rPr>
        <w:t>This term</w:t>
      </w:r>
      <w:r w:rsidR="00825D0F">
        <w:rPr>
          <w:rFonts w:ascii="Twinkl" w:hAnsi="Twinkl"/>
          <w:sz w:val="20"/>
          <w:szCs w:val="20"/>
        </w:rPr>
        <w:t>,</w:t>
      </w:r>
      <w:r>
        <w:rPr>
          <w:rFonts w:ascii="Twinkl" w:hAnsi="Twinkl"/>
          <w:sz w:val="20"/>
          <w:szCs w:val="20"/>
        </w:rPr>
        <w:t xml:space="preserve"> children will explore </w:t>
      </w:r>
      <w:r w:rsidR="00825D0F">
        <w:rPr>
          <w:rFonts w:ascii="Twinkl" w:hAnsi="Twinkl"/>
          <w:sz w:val="20"/>
          <w:szCs w:val="20"/>
        </w:rPr>
        <w:t>Marian Traditions, the Eucharist, Mass and Eighth and Ten commandments.</w:t>
      </w:r>
    </w:p>
    <w:p w14:paraId="5B7AF612" w14:textId="77777777" w:rsidR="000E0C1B" w:rsidRDefault="000E0C1B" w:rsidP="009A741A">
      <w:pPr>
        <w:spacing w:line="240" w:lineRule="auto"/>
        <w:rPr>
          <w:rFonts w:ascii="Mistral" w:hAnsi="Mistral"/>
          <w:b/>
          <w:color w:val="000000"/>
          <w:sz w:val="36"/>
          <w:szCs w:val="36"/>
          <w:u w:val="single"/>
        </w:rPr>
      </w:pPr>
    </w:p>
    <w:p w14:paraId="188AC1A3" w14:textId="0F7F2E41" w:rsidR="009A741A" w:rsidRDefault="009A741A" w:rsidP="009A741A">
      <w:pPr>
        <w:spacing w:line="240" w:lineRule="auto"/>
        <w:rPr>
          <w:rFonts w:ascii="Mistral" w:hAnsi="Mistral"/>
          <w:b/>
          <w:color w:val="000000"/>
          <w:sz w:val="36"/>
          <w:szCs w:val="36"/>
          <w:u w:val="single"/>
        </w:rPr>
      </w:pPr>
      <w:r w:rsidRPr="00E83D47">
        <w:rPr>
          <w:rFonts w:ascii="Mistral" w:hAnsi="Mistral"/>
          <w:b/>
          <w:color w:val="000000"/>
          <w:sz w:val="36"/>
          <w:szCs w:val="36"/>
          <w:u w:val="single"/>
        </w:rPr>
        <w:t xml:space="preserve">Interdisciplinary </w:t>
      </w:r>
    </w:p>
    <w:p w14:paraId="3D437FF8" w14:textId="496F8F58" w:rsidR="009A741A" w:rsidRPr="00825D0F" w:rsidRDefault="00825D0F" w:rsidP="00825D0F">
      <w:pPr>
        <w:spacing w:line="240" w:lineRule="auto"/>
        <w:rPr>
          <w:rFonts w:ascii="Mistral" w:hAnsi="Mistral"/>
          <w:b/>
          <w:color w:val="000000"/>
          <w:sz w:val="36"/>
          <w:szCs w:val="36"/>
          <w:u w:val="single"/>
        </w:rPr>
      </w:pPr>
      <w:r>
        <w:rPr>
          <w:rFonts w:ascii="Twinkl" w:hAnsi="Twinkl"/>
          <w:sz w:val="20"/>
          <w:szCs w:val="20"/>
        </w:rPr>
        <w:t>Through the fourth</w:t>
      </w:r>
      <w:r w:rsidR="009A741A" w:rsidRPr="000E0C1B">
        <w:rPr>
          <w:rFonts w:ascii="Twinkl" w:hAnsi="Twinkl"/>
          <w:sz w:val="20"/>
          <w:szCs w:val="20"/>
        </w:rPr>
        <w:t xml:space="preserve"> Voyage of Discovery pupils will be exploring</w:t>
      </w:r>
      <w:r w:rsidR="00092687" w:rsidRPr="000E0C1B">
        <w:rPr>
          <w:rFonts w:ascii="Twinkl" w:hAnsi="Twinkl"/>
          <w:sz w:val="20"/>
          <w:szCs w:val="20"/>
        </w:rPr>
        <w:t xml:space="preserve"> </w:t>
      </w:r>
      <w:r>
        <w:rPr>
          <w:rFonts w:ascii="Twinkl" w:hAnsi="Twinkl"/>
          <w:sz w:val="20"/>
          <w:szCs w:val="20"/>
        </w:rPr>
        <w:t>The History of FIFA World Cup</w:t>
      </w:r>
      <w:r w:rsidR="009A741A" w:rsidRPr="000E0C1B">
        <w:rPr>
          <w:rFonts w:ascii="Twinkl" w:hAnsi="Twinkl"/>
          <w:sz w:val="20"/>
          <w:szCs w:val="20"/>
        </w:rPr>
        <w:t>. Pupils will al</w:t>
      </w:r>
      <w:r>
        <w:rPr>
          <w:rFonts w:ascii="Twinkl" w:hAnsi="Twinkl"/>
          <w:sz w:val="20"/>
          <w:szCs w:val="20"/>
        </w:rPr>
        <w:t>so take part in a ‘Colour and Light’</w:t>
      </w:r>
      <w:r w:rsidR="007B7537" w:rsidRPr="000E0C1B">
        <w:rPr>
          <w:rFonts w:ascii="Twinkl" w:hAnsi="Twinkl"/>
          <w:sz w:val="20"/>
          <w:szCs w:val="20"/>
        </w:rPr>
        <w:t xml:space="preserve"> </w:t>
      </w:r>
      <w:r>
        <w:rPr>
          <w:rFonts w:ascii="Twinkl" w:hAnsi="Twinkl"/>
          <w:sz w:val="20"/>
          <w:szCs w:val="20"/>
        </w:rPr>
        <w:t xml:space="preserve">topic. As part of this topic children will visit the Science Centre to support them in their understanding. </w:t>
      </w:r>
    </w:p>
    <w:p w14:paraId="723333D2" w14:textId="23404C5C" w:rsidR="009A741A" w:rsidRPr="003E4C83" w:rsidRDefault="00825D0F" w:rsidP="003E4C83">
      <w:pPr>
        <w:pStyle w:val="NoSpacing"/>
        <w:rPr>
          <w:rFonts w:ascii="Twinkl" w:hAnsi="Twinkl"/>
          <w:sz w:val="24"/>
          <w:szCs w:val="24"/>
        </w:rPr>
      </w:pPr>
      <w:r>
        <w:rPr>
          <w:rFonts w:ascii="Twinkl" w:hAnsi="Twinkl"/>
          <w:noProof/>
          <w:lang w:eastAsia="en-GB"/>
        </w:rPr>
        <w:drawing>
          <wp:anchor distT="0" distB="0" distL="114300" distR="114300" simplePos="0" relativeHeight="251662848" behindDoc="0" locked="0" layoutInCell="1" allowOverlap="1" wp14:anchorId="083DF612" wp14:editId="23CA521A">
            <wp:simplePos x="0" y="0"/>
            <wp:positionH relativeFrom="margin">
              <wp:posOffset>6223691</wp:posOffset>
            </wp:positionH>
            <wp:positionV relativeFrom="paragraph">
              <wp:posOffset>-339902</wp:posOffset>
            </wp:positionV>
            <wp:extent cx="680484" cy="680484"/>
            <wp:effectExtent l="0" t="0" r="0" b="0"/>
            <wp:wrapNone/>
            <wp:docPr id="824639332" name="Picture 3"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39332" name="Picture 3" descr="A red and white logo&#10;&#10;Description automatically generated"/>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2E19E" w14:textId="3ED34CCF" w:rsidR="009A741A" w:rsidRPr="001F19B7" w:rsidRDefault="009A741A" w:rsidP="009A741A">
      <w:pPr>
        <w:spacing w:line="240" w:lineRule="auto"/>
        <w:rPr>
          <w:rFonts w:ascii="Mistral" w:hAnsi="Mistral"/>
          <w:b/>
          <w:sz w:val="36"/>
          <w:szCs w:val="36"/>
          <w:u w:val="single"/>
        </w:rPr>
      </w:pPr>
      <w:r w:rsidRPr="009A741A">
        <w:rPr>
          <w:rFonts w:ascii="Mistral" w:hAnsi="Mistral"/>
          <w:b/>
          <w:sz w:val="36"/>
          <w:szCs w:val="36"/>
          <w:u w:val="single"/>
        </w:rPr>
        <w:t xml:space="preserve"> </w:t>
      </w:r>
      <w:r w:rsidRPr="001F19B7">
        <w:rPr>
          <w:rFonts w:ascii="Mistral" w:hAnsi="Mistral"/>
          <w:b/>
          <w:sz w:val="36"/>
          <w:szCs w:val="36"/>
          <w:u w:val="single"/>
        </w:rPr>
        <w:t>Homework</w:t>
      </w:r>
    </w:p>
    <w:p w14:paraId="27263434" w14:textId="3E5E14C5" w:rsidR="009A741A" w:rsidRPr="000E0C1B" w:rsidRDefault="009A741A" w:rsidP="009A741A">
      <w:pPr>
        <w:pStyle w:val="NoSpacing"/>
        <w:rPr>
          <w:rFonts w:ascii="Twinkl" w:hAnsi="Twinkl"/>
          <w:sz w:val="20"/>
          <w:szCs w:val="20"/>
        </w:rPr>
      </w:pPr>
      <w:r w:rsidRPr="000E0C1B">
        <w:rPr>
          <w:rFonts w:ascii="Twinkl" w:hAnsi="Twinkl"/>
          <w:sz w:val="20"/>
          <w:szCs w:val="20"/>
        </w:rPr>
        <w:t xml:space="preserve">Homework will be given out on a Monday and should be returned by Friday.  Homework will be a mix of both digital and written jotter work. Children will also have a homework folder with appropriate jotters, this should be returned weekly for correction. </w:t>
      </w:r>
    </w:p>
    <w:p w14:paraId="7FAD8581" w14:textId="1809089D" w:rsidR="009A741A" w:rsidRPr="001F19B7" w:rsidRDefault="009A741A" w:rsidP="009A741A">
      <w:pPr>
        <w:pStyle w:val="NoSpacing"/>
        <w:rPr>
          <w:rFonts w:ascii="Comic Sans MS" w:hAnsi="Comic Sans MS"/>
          <w:sz w:val="18"/>
          <w:szCs w:val="18"/>
        </w:rPr>
      </w:pPr>
    </w:p>
    <w:p w14:paraId="3EE7A52B" w14:textId="5F3CF06D" w:rsidR="009A741A" w:rsidRPr="001F19B7" w:rsidRDefault="009A741A" w:rsidP="009A741A">
      <w:pPr>
        <w:pStyle w:val="NoSpacing"/>
        <w:rPr>
          <w:rFonts w:ascii="Comic Sans MS" w:hAnsi="Comic Sans MS"/>
          <w:sz w:val="18"/>
          <w:szCs w:val="18"/>
        </w:rPr>
      </w:pPr>
      <w:r w:rsidRPr="001F19B7">
        <w:rPr>
          <w:rFonts w:ascii="Mistral" w:hAnsi="Mistral"/>
          <w:sz w:val="24"/>
          <w:szCs w:val="24"/>
        </w:rPr>
        <w:t>Reading</w:t>
      </w:r>
      <w:r w:rsidRPr="001F19B7">
        <w:rPr>
          <w:rFonts w:ascii="Comic Sans MS" w:hAnsi="Comic Sans MS"/>
          <w:sz w:val="18"/>
          <w:szCs w:val="18"/>
        </w:rPr>
        <w:t xml:space="preserve"> </w:t>
      </w:r>
      <w:r>
        <w:rPr>
          <w:rFonts w:ascii="Comic Sans MS" w:hAnsi="Comic Sans MS"/>
          <w:sz w:val="18"/>
          <w:szCs w:val="18"/>
        </w:rPr>
        <w:t>–</w:t>
      </w:r>
      <w:r w:rsidRPr="001F19B7">
        <w:rPr>
          <w:rFonts w:ascii="Comic Sans MS" w:hAnsi="Comic Sans MS"/>
          <w:sz w:val="18"/>
          <w:szCs w:val="18"/>
        </w:rPr>
        <w:t xml:space="preserve"> </w:t>
      </w:r>
      <w:r w:rsidRPr="009A741A">
        <w:rPr>
          <w:rFonts w:ascii="Twinkl" w:hAnsi="Twinkl"/>
          <w:sz w:val="20"/>
          <w:szCs w:val="20"/>
        </w:rPr>
        <w:t>Children will bring home reading tasks for homework weekly. It is very important that your child completes these tasks. Children are expected to read every night. Children should also be encouraged to read different narrative and non-narrative texts at home to develop their vocabulary and fluency.</w:t>
      </w:r>
      <w:r w:rsidRPr="001F19B7">
        <w:rPr>
          <w:rFonts w:ascii="Comic Sans MS" w:hAnsi="Comic Sans MS"/>
          <w:sz w:val="18"/>
          <w:szCs w:val="18"/>
        </w:rPr>
        <w:t xml:space="preserve"> </w:t>
      </w:r>
    </w:p>
    <w:p w14:paraId="57B82D79" w14:textId="75F66EFE" w:rsidR="009A741A" w:rsidRPr="001F19B7" w:rsidRDefault="009A741A" w:rsidP="009A741A">
      <w:pPr>
        <w:pStyle w:val="NoSpacing"/>
        <w:rPr>
          <w:rFonts w:ascii="Comic Sans MS" w:hAnsi="Comic Sans MS"/>
          <w:sz w:val="18"/>
          <w:szCs w:val="18"/>
        </w:rPr>
      </w:pPr>
    </w:p>
    <w:p w14:paraId="4FB56667" w14:textId="16F204E4" w:rsidR="009A741A" w:rsidRPr="001F19B7" w:rsidRDefault="009A741A" w:rsidP="009A741A">
      <w:pPr>
        <w:pStyle w:val="NoSpacing"/>
        <w:rPr>
          <w:rFonts w:ascii="Comic Sans MS" w:hAnsi="Comic Sans MS"/>
          <w:sz w:val="18"/>
          <w:szCs w:val="18"/>
        </w:rPr>
      </w:pPr>
      <w:r w:rsidRPr="001F19B7">
        <w:rPr>
          <w:rFonts w:ascii="Mistral" w:hAnsi="Mistral"/>
          <w:sz w:val="24"/>
          <w:szCs w:val="24"/>
        </w:rPr>
        <w:t>Maths</w:t>
      </w:r>
      <w:r w:rsidRPr="001F19B7">
        <w:rPr>
          <w:rFonts w:ascii="Comic Sans MS" w:hAnsi="Comic Sans MS"/>
          <w:sz w:val="18"/>
          <w:szCs w:val="18"/>
        </w:rPr>
        <w:t>-</w:t>
      </w:r>
      <w:r w:rsidRPr="009A741A">
        <w:rPr>
          <w:rFonts w:ascii="Twinkl" w:hAnsi="Twinkl"/>
          <w:sz w:val="20"/>
          <w:szCs w:val="20"/>
        </w:rPr>
        <w:t xml:space="preserve"> Children will receive maths homework in the form of worksheets and </w:t>
      </w:r>
      <w:proofErr w:type="spellStart"/>
      <w:r w:rsidRPr="009A741A">
        <w:rPr>
          <w:rFonts w:ascii="Twinkl" w:hAnsi="Twinkl"/>
          <w:sz w:val="20"/>
          <w:szCs w:val="20"/>
        </w:rPr>
        <w:t>Sumdog</w:t>
      </w:r>
      <w:proofErr w:type="spellEnd"/>
      <w:r w:rsidRPr="009A741A">
        <w:rPr>
          <w:rFonts w:ascii="Twinkl" w:hAnsi="Twinkl"/>
          <w:sz w:val="20"/>
          <w:szCs w:val="20"/>
        </w:rPr>
        <w:t xml:space="preserve"> challenges. All children have received their login details. Pupils are encouraged to practise their tables regularly at home to build confidence in this area.</w:t>
      </w:r>
    </w:p>
    <w:p w14:paraId="7D266963" w14:textId="0E596420" w:rsidR="009A741A" w:rsidRPr="001F19B7" w:rsidRDefault="009A741A" w:rsidP="009A741A">
      <w:pPr>
        <w:pStyle w:val="NoSpacing"/>
        <w:rPr>
          <w:rFonts w:ascii="Comic Sans MS" w:hAnsi="Comic Sans MS"/>
          <w:sz w:val="18"/>
          <w:szCs w:val="18"/>
        </w:rPr>
      </w:pPr>
    </w:p>
    <w:p w14:paraId="45A5F15A" w14:textId="0084447D" w:rsidR="009A741A" w:rsidRPr="001F19B7" w:rsidRDefault="009A741A" w:rsidP="009A741A">
      <w:pPr>
        <w:pStyle w:val="NoSpacing"/>
        <w:rPr>
          <w:rFonts w:ascii="Comic Sans MS" w:hAnsi="Comic Sans MS"/>
          <w:sz w:val="18"/>
          <w:szCs w:val="18"/>
          <w:u w:val="single"/>
        </w:rPr>
      </w:pPr>
      <w:r w:rsidRPr="001F19B7">
        <w:rPr>
          <w:rFonts w:ascii="Mistral" w:hAnsi="Mistral"/>
          <w:sz w:val="24"/>
          <w:szCs w:val="24"/>
        </w:rPr>
        <w:t>Spelling and Phonics</w:t>
      </w:r>
      <w:r w:rsidRPr="001F19B7">
        <w:rPr>
          <w:rFonts w:ascii="Comic Sans MS" w:hAnsi="Comic Sans MS"/>
          <w:sz w:val="18"/>
          <w:szCs w:val="18"/>
        </w:rPr>
        <w:t xml:space="preserve"> -</w:t>
      </w:r>
      <w:r w:rsidRPr="009A741A">
        <w:rPr>
          <w:rFonts w:ascii="Twinkl" w:hAnsi="Twinkl"/>
          <w:sz w:val="20"/>
          <w:szCs w:val="20"/>
        </w:rPr>
        <w:t>Children will receive rotational spelling homework activities on a weekly basis.</w:t>
      </w:r>
      <w:r w:rsidRPr="001F19B7">
        <w:rPr>
          <w:rFonts w:ascii="Comic Sans MS" w:hAnsi="Comic Sans MS"/>
          <w:sz w:val="18"/>
          <w:szCs w:val="18"/>
        </w:rPr>
        <w:t xml:space="preserve"> </w:t>
      </w:r>
    </w:p>
    <w:p w14:paraId="3708B0E1" w14:textId="58DC9F15" w:rsidR="009A741A" w:rsidRPr="001F19B7" w:rsidRDefault="009A741A" w:rsidP="009A741A">
      <w:pPr>
        <w:pStyle w:val="NoSpacing"/>
        <w:rPr>
          <w:rFonts w:ascii="Comic Sans MS" w:hAnsi="Comic Sans MS"/>
          <w:sz w:val="18"/>
          <w:szCs w:val="18"/>
        </w:rPr>
      </w:pPr>
    </w:p>
    <w:p w14:paraId="63767477" w14:textId="3C92DC5F" w:rsidR="009A741A" w:rsidRDefault="009A741A" w:rsidP="009A741A">
      <w:pPr>
        <w:pStyle w:val="NoSpacing"/>
        <w:rPr>
          <w:rFonts w:ascii="Comic Sans MS" w:hAnsi="Comic Sans MS"/>
          <w:sz w:val="18"/>
          <w:szCs w:val="18"/>
        </w:rPr>
      </w:pPr>
      <w:r w:rsidRPr="001F19B7">
        <w:rPr>
          <w:rFonts w:ascii="Mistral" w:hAnsi="Mistral"/>
          <w:sz w:val="24"/>
          <w:szCs w:val="24"/>
        </w:rPr>
        <w:t>Talk Homework-</w:t>
      </w:r>
      <w:r w:rsidRPr="001F19B7">
        <w:rPr>
          <w:rFonts w:ascii="Comic Sans MS" w:hAnsi="Comic Sans MS"/>
          <w:sz w:val="18"/>
          <w:szCs w:val="18"/>
        </w:rPr>
        <w:t xml:space="preserve"> </w:t>
      </w:r>
      <w:r w:rsidRPr="009A741A">
        <w:rPr>
          <w:rFonts w:ascii="Twinkl" w:hAnsi="Twinkl"/>
          <w:sz w:val="20"/>
          <w:szCs w:val="20"/>
        </w:rPr>
        <w:t>Some weeks children may be set talk homework, a short discussion with a parent or adult which will link closely to their writing or topic.</w:t>
      </w:r>
      <w:r w:rsidRPr="001F19B7">
        <w:rPr>
          <w:rFonts w:ascii="Comic Sans MS" w:hAnsi="Comic Sans MS"/>
          <w:sz w:val="18"/>
          <w:szCs w:val="18"/>
        </w:rPr>
        <w:t xml:space="preserve"> </w:t>
      </w:r>
    </w:p>
    <w:p w14:paraId="3EEF1DC4" w14:textId="25361D75" w:rsidR="003E4C83" w:rsidRPr="00037EE0" w:rsidRDefault="003E4C83" w:rsidP="003E4C83">
      <w:pPr>
        <w:pStyle w:val="NoSpacing"/>
        <w:rPr>
          <w:rFonts w:ascii="Comic Sans MS" w:hAnsi="Comic Sans MS"/>
          <w:color w:val="000000" w:themeColor="text1"/>
          <w:sz w:val="18"/>
          <w:szCs w:val="18"/>
        </w:rPr>
      </w:pPr>
    </w:p>
    <w:p w14:paraId="5981147A" w14:textId="693526C3" w:rsidR="00A82AC8" w:rsidRDefault="00A82AC8" w:rsidP="00A82AC8">
      <w:pPr>
        <w:pStyle w:val="NoSpacing"/>
        <w:rPr>
          <w:rFonts w:ascii="Mistral" w:hAnsi="Mistral"/>
          <w:b/>
          <w:sz w:val="36"/>
          <w:szCs w:val="36"/>
          <w:u w:val="single"/>
        </w:rPr>
      </w:pPr>
      <w:r w:rsidRPr="001F19B7">
        <w:rPr>
          <w:rFonts w:ascii="Mistral" w:hAnsi="Mistral"/>
          <w:b/>
          <w:sz w:val="36"/>
          <w:szCs w:val="36"/>
          <w:u w:val="single"/>
        </w:rPr>
        <w:t>Final Note</w:t>
      </w:r>
    </w:p>
    <w:p w14:paraId="47FB6A21" w14:textId="55F870B3" w:rsidR="00A82AC8" w:rsidRPr="001F19B7" w:rsidRDefault="00A82AC8" w:rsidP="00A82AC8">
      <w:pPr>
        <w:pStyle w:val="NoSpacing"/>
        <w:rPr>
          <w:rFonts w:ascii="Comic Sans MS" w:hAnsi="Comic Sans MS"/>
          <w:sz w:val="18"/>
          <w:szCs w:val="18"/>
        </w:rPr>
      </w:pPr>
    </w:p>
    <w:p w14:paraId="1703F590" w14:textId="78D84A53" w:rsidR="00A82AC8" w:rsidRDefault="00825D0F" w:rsidP="00A82AC8">
      <w:pPr>
        <w:pStyle w:val="NoSpacing"/>
        <w:rPr>
          <w:rFonts w:ascii="Twinkl" w:hAnsi="Twinkl"/>
        </w:rPr>
      </w:pPr>
      <w:r>
        <w:rPr>
          <w:rFonts w:ascii="Twinkl" w:hAnsi="Twinkl"/>
        </w:rPr>
        <w:t>Thank you for all your support this school year</w:t>
      </w:r>
      <w:r w:rsidR="00A82AC8" w:rsidRPr="00A82AC8">
        <w:rPr>
          <w:rFonts w:ascii="Twinkl" w:hAnsi="Twinkl"/>
        </w:rPr>
        <w:t xml:space="preserve">. If you have any questions, please do not hesitate to contact the school. </w:t>
      </w:r>
    </w:p>
    <w:p w14:paraId="7D6B080C" w14:textId="77777777" w:rsidR="000E0C1B" w:rsidRDefault="000E0C1B" w:rsidP="00A82AC8">
      <w:pPr>
        <w:pStyle w:val="NoSpacing"/>
        <w:rPr>
          <w:rFonts w:ascii="Twinkl" w:hAnsi="Twinkl"/>
        </w:rPr>
      </w:pPr>
    </w:p>
    <w:p w14:paraId="765463E2" w14:textId="24827EFF" w:rsidR="00A82AC8" w:rsidRPr="00A82AC8" w:rsidRDefault="00A82AC8" w:rsidP="79FB4DE2">
      <w:pPr>
        <w:pStyle w:val="NoSpacing"/>
        <w:rPr>
          <w:rFonts w:ascii="Mistral" w:hAnsi="Mistral"/>
          <w:sz w:val="36"/>
          <w:szCs w:val="36"/>
        </w:rPr>
      </w:pPr>
      <w:r w:rsidRPr="79FB4DE2">
        <w:rPr>
          <w:rFonts w:ascii="Mistral" w:hAnsi="Mistral"/>
          <w:sz w:val="36"/>
          <w:szCs w:val="36"/>
        </w:rPr>
        <w:t>Miss Garrity</w:t>
      </w:r>
    </w:p>
    <w:p w14:paraId="3E524CAD" w14:textId="77777777" w:rsidR="00A82AC8" w:rsidRDefault="00A82AC8" w:rsidP="00A82AC8">
      <w:pPr>
        <w:pStyle w:val="NoSpacing"/>
        <w:rPr>
          <w:rFonts w:ascii="Twinkl" w:hAnsi="Twinkl"/>
        </w:rPr>
      </w:pPr>
    </w:p>
    <w:p w14:paraId="7BDC64F8" w14:textId="77777777" w:rsidR="00A82AC8" w:rsidRDefault="00A82AC8" w:rsidP="00A82AC8">
      <w:pPr>
        <w:pStyle w:val="NoSpacing"/>
        <w:rPr>
          <w:rFonts w:ascii="Twinkl" w:hAnsi="Twinkl"/>
        </w:rPr>
      </w:pPr>
    </w:p>
    <w:p w14:paraId="01940E1D" w14:textId="77777777" w:rsidR="00A82AC8" w:rsidRPr="00A82AC8" w:rsidRDefault="00A82AC8" w:rsidP="00A82AC8">
      <w:pPr>
        <w:pStyle w:val="NoSpacing"/>
        <w:rPr>
          <w:rFonts w:ascii="Twinkl" w:hAnsi="Twinkl"/>
        </w:rPr>
      </w:pPr>
    </w:p>
    <w:p w14:paraId="784FA240" w14:textId="05499E0D" w:rsidR="003E4C83" w:rsidRPr="000B5708" w:rsidRDefault="003E4C83" w:rsidP="003E4C83">
      <w:pPr>
        <w:rPr>
          <w:rFonts w:ascii="Mistral" w:hAnsi="Mistral"/>
          <w:b/>
          <w:sz w:val="44"/>
          <w:szCs w:val="44"/>
        </w:rPr>
      </w:pPr>
    </w:p>
    <w:p w14:paraId="74F62C61" w14:textId="3E501613" w:rsidR="003E4C83" w:rsidRDefault="003E4C83"/>
    <w:sectPr w:rsidR="003E4C83" w:rsidSect="00305999">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winkl">
    <w:altName w:val="Calibri"/>
    <w:charset w:val="00"/>
    <w:family w:val="auto"/>
    <w:pitch w:val="variable"/>
    <w:sig w:usb0="00000007" w:usb1="00000001" w:usb2="00000000" w:usb3="00000000" w:csb0="00000093" w:csb1="00000000"/>
  </w:font>
  <w:font w:name="Mistral">
    <w:panose1 w:val="03090702030407020403"/>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C83"/>
    <w:rsid w:val="00092687"/>
    <w:rsid w:val="000E0C1B"/>
    <w:rsid w:val="002826F0"/>
    <w:rsid w:val="002D21E5"/>
    <w:rsid w:val="00305999"/>
    <w:rsid w:val="003E411F"/>
    <w:rsid w:val="003E4C83"/>
    <w:rsid w:val="00403228"/>
    <w:rsid w:val="005B3BAE"/>
    <w:rsid w:val="007B7537"/>
    <w:rsid w:val="00825D0F"/>
    <w:rsid w:val="00833238"/>
    <w:rsid w:val="009A741A"/>
    <w:rsid w:val="00A82AC8"/>
    <w:rsid w:val="00A92A7E"/>
    <w:rsid w:val="00BD32A4"/>
    <w:rsid w:val="00CB2ACF"/>
    <w:rsid w:val="00CF2929"/>
    <w:rsid w:val="00F83A12"/>
    <w:rsid w:val="03415826"/>
    <w:rsid w:val="1D00EBA2"/>
    <w:rsid w:val="22155FA2"/>
    <w:rsid w:val="4288BAC5"/>
    <w:rsid w:val="48239124"/>
    <w:rsid w:val="594FC05C"/>
    <w:rsid w:val="6917C0A2"/>
    <w:rsid w:val="79FB4D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8837"/>
  <w15:chartTrackingRefBased/>
  <w15:docId w15:val="{3340A202-4301-4961-9CF6-E3DD4EC9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4C83"/>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E4C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4C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4C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4C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4C8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4C8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4C8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4C8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4C8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C83"/>
    <w:rPr>
      <w:rFonts w:eastAsiaTheme="majorEastAsia" w:cstheme="majorBidi"/>
      <w:color w:val="272727" w:themeColor="text1" w:themeTint="D8"/>
    </w:rPr>
  </w:style>
  <w:style w:type="paragraph" w:styleId="Title">
    <w:name w:val="Title"/>
    <w:basedOn w:val="Normal"/>
    <w:next w:val="Normal"/>
    <w:link w:val="TitleChar"/>
    <w:uiPriority w:val="10"/>
    <w:qFormat/>
    <w:rsid w:val="003E4C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C8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C8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4C83"/>
    <w:rPr>
      <w:i/>
      <w:iCs/>
      <w:color w:val="404040" w:themeColor="text1" w:themeTint="BF"/>
    </w:rPr>
  </w:style>
  <w:style w:type="paragraph" w:styleId="ListParagraph">
    <w:name w:val="List Paragraph"/>
    <w:basedOn w:val="Normal"/>
    <w:uiPriority w:val="34"/>
    <w:qFormat/>
    <w:rsid w:val="003E4C8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E4C83"/>
    <w:rPr>
      <w:i/>
      <w:iCs/>
      <w:color w:val="0F4761" w:themeColor="accent1" w:themeShade="BF"/>
    </w:rPr>
  </w:style>
  <w:style w:type="paragraph" w:styleId="IntenseQuote">
    <w:name w:val="Intense Quote"/>
    <w:basedOn w:val="Normal"/>
    <w:next w:val="Normal"/>
    <w:link w:val="IntenseQuoteChar"/>
    <w:uiPriority w:val="30"/>
    <w:qFormat/>
    <w:rsid w:val="003E4C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4C83"/>
    <w:rPr>
      <w:i/>
      <w:iCs/>
      <w:color w:val="0F4761" w:themeColor="accent1" w:themeShade="BF"/>
    </w:rPr>
  </w:style>
  <w:style w:type="character" w:styleId="IntenseReference">
    <w:name w:val="Intense Reference"/>
    <w:basedOn w:val="DefaultParagraphFont"/>
    <w:uiPriority w:val="32"/>
    <w:qFormat/>
    <w:rsid w:val="003E4C83"/>
    <w:rPr>
      <w:b/>
      <w:bCs/>
      <w:smallCaps/>
      <w:color w:val="0F4761" w:themeColor="accent1" w:themeShade="BF"/>
      <w:spacing w:val="5"/>
    </w:rPr>
  </w:style>
  <w:style w:type="paragraph" w:styleId="NoSpacing">
    <w:name w:val="No Spacing"/>
    <w:uiPriority w:val="1"/>
    <w:qFormat/>
    <w:rsid w:val="003E4C8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B7003E6EFD64A808313055C63FBAB" ma:contentTypeVersion="16" ma:contentTypeDescription="Create a new document." ma:contentTypeScope="" ma:versionID="9db8f910dde6d9e2e9265dd5f71f0f88">
  <xsd:schema xmlns:xsd="http://www.w3.org/2001/XMLSchema" xmlns:xs="http://www.w3.org/2001/XMLSchema" xmlns:p="http://schemas.microsoft.com/office/2006/metadata/properties" xmlns:ns3="542f4b99-381e-406c-85f8-d752600b6397" xmlns:ns4="023db96a-3833-497f-9431-80efa89247c5" targetNamespace="http://schemas.microsoft.com/office/2006/metadata/properties" ma:root="true" ma:fieldsID="e67da578655ab0d795d66df8f25cb325" ns3:_="" ns4:_="">
    <xsd:import namespace="542f4b99-381e-406c-85f8-d752600b6397"/>
    <xsd:import namespace="023db96a-3833-497f-9431-80efa89247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DateTaken" minOccurs="0"/>
                <xsd:element ref="ns3:MediaServiceObjectDetectorVersions" minOccurs="0"/>
                <xsd:element ref="ns3:MediaLengthInSecond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f4b99-381e-406c-85f8-d752600b6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db96a-3833-497f-9431-80efa89247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2f4b99-381e-406c-85f8-d752600b6397" xsi:nil="true"/>
  </documentManagement>
</p:properties>
</file>

<file path=customXml/itemProps1.xml><?xml version="1.0" encoding="utf-8"?>
<ds:datastoreItem xmlns:ds="http://schemas.openxmlformats.org/officeDocument/2006/customXml" ds:itemID="{B57EE3FB-37EF-423B-9E13-DD43A426E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f4b99-381e-406c-85f8-d752600b6397"/>
    <ds:schemaRef ds:uri="023db96a-3833-497f-9431-80efa8924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49066-DAF1-4A74-9F4C-4C45E7B83E72}">
  <ds:schemaRefs>
    <ds:schemaRef ds:uri="http://schemas.microsoft.com/sharepoint/v3/contenttype/forms"/>
  </ds:schemaRefs>
</ds:datastoreItem>
</file>

<file path=customXml/itemProps3.xml><?xml version="1.0" encoding="utf-8"?>
<ds:datastoreItem xmlns:ds="http://schemas.openxmlformats.org/officeDocument/2006/customXml" ds:itemID="{9F47174B-BF3A-45D5-9C0E-8AB268D87788}">
  <ds:schemaRefs>
    <ds:schemaRef ds:uri="http://schemas.microsoft.com/office/2006/metadata/properties"/>
    <ds:schemaRef ds:uri="http://schemas.microsoft.com/office/infopath/2007/PartnerControls"/>
    <ds:schemaRef ds:uri="542f4b99-381e-406c-85f8-d752600b63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Garrity</dc:creator>
  <cp:keywords/>
  <dc:description/>
  <cp:lastModifiedBy>Mrs Hodgson</cp:lastModifiedBy>
  <cp:revision>2</cp:revision>
  <dcterms:created xsi:type="dcterms:W3CDTF">2026-06-02T13:00:00Z</dcterms:created>
  <dcterms:modified xsi:type="dcterms:W3CDTF">2026-06-02T13:00:00Z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0x010100300B7003E6EFD64A808313055C63FBAB</vt:lpwstr>
  </property>
</Properties>
</file>