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3"/>
        <w:tblW w:w="10164" w:type="dxa"/>
        <w:tblLayout w:type="fixed"/>
        <w:tblLook w:val="04A0" w:firstRow="1" w:lastRow="0" w:firstColumn="1" w:lastColumn="0" w:noHBand="0" w:noVBand="1"/>
      </w:tblPr>
      <w:tblGrid>
        <w:gridCol w:w="1424"/>
        <w:gridCol w:w="454"/>
        <w:gridCol w:w="454"/>
        <w:gridCol w:w="454"/>
        <w:gridCol w:w="454"/>
        <w:gridCol w:w="454"/>
        <w:gridCol w:w="541"/>
        <w:gridCol w:w="367"/>
        <w:gridCol w:w="454"/>
        <w:gridCol w:w="454"/>
        <w:gridCol w:w="454"/>
        <w:gridCol w:w="454"/>
        <w:gridCol w:w="85"/>
        <w:gridCol w:w="369"/>
        <w:gridCol w:w="454"/>
        <w:gridCol w:w="454"/>
        <w:gridCol w:w="454"/>
        <w:gridCol w:w="454"/>
        <w:gridCol w:w="83"/>
        <w:gridCol w:w="371"/>
        <w:gridCol w:w="455"/>
        <w:gridCol w:w="567"/>
      </w:tblGrid>
      <w:tr w:rsidR="008D4436" w:rsidRPr="00A214A7" w:rsidTr="008D4436">
        <w:tc>
          <w:tcPr>
            <w:tcW w:w="1424" w:type="dxa"/>
            <w:tcBorders>
              <w:top w:val="single" w:sz="18" w:space="0" w:color="auto"/>
              <w:left w:val="single" w:sz="18" w:space="0" w:color="auto"/>
            </w:tcBorders>
          </w:tcPr>
          <w:p w:rsidR="008D4436" w:rsidRPr="00A214A7" w:rsidRDefault="008D4436" w:rsidP="008D4436">
            <w:pPr>
              <w:ind w:left="-246" w:firstLine="246"/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t xml:space="preserve">Stage </w:t>
            </w:r>
          </w:p>
        </w:tc>
        <w:tc>
          <w:tcPr>
            <w:tcW w:w="2811" w:type="dxa"/>
            <w:gridSpan w:val="6"/>
            <w:tcBorders>
              <w:top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  <w:sz w:val="24"/>
                <w:szCs w:val="24"/>
              </w:rPr>
            </w:pPr>
            <w:r w:rsidRPr="00A214A7">
              <w:rPr>
                <w:rFonts w:ascii="Sassoon Primary" w:hAnsi="Sassoon Primary"/>
                <w:sz w:val="24"/>
                <w:szCs w:val="24"/>
              </w:rPr>
              <w:t>Addition Strategies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  <w:sz w:val="24"/>
                <w:szCs w:val="24"/>
              </w:rPr>
            </w:pPr>
            <w:r w:rsidRPr="00A214A7">
              <w:rPr>
                <w:rFonts w:ascii="Sassoon Primary" w:hAnsi="Sassoon Primary"/>
                <w:sz w:val="24"/>
                <w:szCs w:val="24"/>
              </w:rPr>
              <w:t>Subtraction Strategies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  <w:sz w:val="24"/>
                <w:szCs w:val="24"/>
              </w:rPr>
            </w:pPr>
            <w:r w:rsidRPr="00A214A7">
              <w:rPr>
                <w:rFonts w:ascii="Sassoon Primary" w:hAnsi="Sassoon Primary"/>
                <w:sz w:val="24"/>
                <w:szCs w:val="24"/>
              </w:rPr>
              <w:t>Multiplication Strategies</w:t>
            </w:r>
          </w:p>
        </w:tc>
        <w:tc>
          <w:tcPr>
            <w:tcW w:w="139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  <w:sz w:val="24"/>
                <w:szCs w:val="24"/>
              </w:rPr>
            </w:pPr>
            <w:r w:rsidRPr="00A214A7">
              <w:rPr>
                <w:rFonts w:ascii="Sassoon Primary" w:hAnsi="Sassoon Primary"/>
                <w:sz w:val="24"/>
                <w:szCs w:val="24"/>
              </w:rPr>
              <w:t xml:space="preserve">Division Strategies </w:t>
            </w:r>
          </w:p>
        </w:tc>
      </w:tr>
      <w:tr w:rsidR="008D4436" w:rsidRPr="00A214A7" w:rsidTr="008D4436">
        <w:trPr>
          <w:cantSplit/>
          <w:trHeight w:val="1134"/>
        </w:trPr>
        <w:tc>
          <w:tcPr>
            <w:tcW w:w="1424" w:type="dxa"/>
            <w:tcBorders>
              <w:lef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noProof/>
                <w:sz w:val="14"/>
                <w:szCs w:val="18"/>
                <w:lang w:val="en-GB" w:eastAsia="en-GB"/>
              </w:rPr>
            </w:pPr>
            <w:r w:rsidRPr="00A214A7">
              <w:rPr>
                <w:rFonts w:ascii="Sassoon Primary" w:hAnsi="Sassoon Primary"/>
                <w:noProof/>
                <w:sz w:val="14"/>
                <w:szCs w:val="18"/>
                <w:lang w:val="en-GB" w:eastAsia="en-GB"/>
              </w:rPr>
              <w:t>Coutning All / Counting On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Doubles &amp; Near Doubles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Making Tens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Friendly Numbers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Partitioning</w:t>
            </w:r>
          </w:p>
        </w:tc>
        <w:tc>
          <w:tcPr>
            <w:tcW w:w="541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3"/>
                <w:szCs w:val="13"/>
              </w:rPr>
            </w:pPr>
            <w:r w:rsidRPr="00A214A7">
              <w:rPr>
                <w:rFonts w:ascii="Sassoon Primary" w:hAnsi="Sassoon Primary"/>
                <w:sz w:val="13"/>
                <w:szCs w:val="13"/>
              </w:rPr>
              <w:t>Compensation</w:t>
            </w:r>
          </w:p>
        </w:tc>
        <w:tc>
          <w:tcPr>
            <w:tcW w:w="367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Adding Up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 xml:space="preserve">Counting Back 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Partitioning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Adjusting One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 xml:space="preserve">Constant Different </w:t>
            </w:r>
          </w:p>
        </w:tc>
        <w:tc>
          <w:tcPr>
            <w:tcW w:w="454" w:type="dxa"/>
            <w:gridSpan w:val="2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Repeated Addition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Friendly Numbers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Partial Product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 xml:space="preserve">Doubles &amp; Halving </w:t>
            </w:r>
          </w:p>
        </w:tc>
        <w:tc>
          <w:tcPr>
            <w:tcW w:w="454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Breaking Factors</w:t>
            </w:r>
          </w:p>
        </w:tc>
        <w:tc>
          <w:tcPr>
            <w:tcW w:w="454" w:type="dxa"/>
            <w:gridSpan w:val="2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 xml:space="preserve">Sharing </w:t>
            </w:r>
          </w:p>
        </w:tc>
        <w:tc>
          <w:tcPr>
            <w:tcW w:w="455" w:type="dxa"/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>Partial Quotients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tbRl"/>
          </w:tcPr>
          <w:p w:rsidR="008D4436" w:rsidRPr="00A214A7" w:rsidRDefault="008D4436" w:rsidP="008D4436">
            <w:pPr>
              <w:ind w:left="113" w:right="113"/>
              <w:rPr>
                <w:rFonts w:ascii="Sassoon Primary" w:hAnsi="Sassoon Primary"/>
                <w:sz w:val="14"/>
                <w:szCs w:val="14"/>
              </w:rPr>
            </w:pPr>
            <w:r w:rsidRPr="00A214A7">
              <w:rPr>
                <w:rFonts w:ascii="Sassoon Primary" w:hAnsi="Sassoon Primary"/>
                <w:sz w:val="14"/>
                <w:szCs w:val="14"/>
              </w:rPr>
              <w:t xml:space="preserve">Multiplying Up </w:t>
            </w:r>
          </w:p>
        </w:tc>
      </w:tr>
      <w:tr w:rsidR="008D4436" w:rsidRPr="00A214A7" w:rsidTr="008D4436">
        <w:tc>
          <w:tcPr>
            <w:tcW w:w="1424" w:type="dxa"/>
            <w:tcBorders>
              <w:lef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t>Primary1</w:t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  <w:sz w:val="24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541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367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5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</w:tr>
      <w:tr w:rsidR="008D4436" w:rsidRPr="00A214A7" w:rsidTr="008D4436">
        <w:tc>
          <w:tcPr>
            <w:tcW w:w="1424" w:type="dxa"/>
            <w:tcBorders>
              <w:lef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t>Primary2</w:t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  <w:sz w:val="24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541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367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5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</w:tr>
      <w:tr w:rsidR="008D4436" w:rsidRPr="00A214A7" w:rsidTr="008D4436">
        <w:tc>
          <w:tcPr>
            <w:tcW w:w="1424" w:type="dxa"/>
            <w:tcBorders>
              <w:lef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t>Primary3</w:t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  <w:sz w:val="24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541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367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5" w:type="dxa"/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</w:tr>
      <w:tr w:rsidR="008D4436" w:rsidRPr="00A214A7" w:rsidTr="008D4436">
        <w:tc>
          <w:tcPr>
            <w:tcW w:w="1424" w:type="dxa"/>
            <w:tcBorders>
              <w:left w:val="single" w:sz="18" w:space="0" w:color="auto"/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t>Primary4</w:t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  <w:sz w:val="24"/>
              </w:rPr>
              <w:sym w:font="Wingdings" w:char="F0FC"/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  <w:sz w:val="24"/>
              </w:rPr>
              <w:sym w:font="Wingdings" w:char="F0FC"/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541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367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  <w:r w:rsidRPr="00A214A7">
              <w:rPr>
                <w:rFonts w:ascii="Sassoon Primary" w:hAnsi="Sassoon Primary"/>
              </w:rPr>
              <w:sym w:font="Wingdings" w:char="F0FC"/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4" w:type="dxa"/>
            <w:gridSpan w:val="2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D4436" w:rsidRPr="00A214A7" w:rsidRDefault="008D4436" w:rsidP="008D4436">
            <w:pPr>
              <w:rPr>
                <w:rFonts w:ascii="Sassoon Primary" w:hAnsi="Sassoon Primary"/>
              </w:rPr>
            </w:pPr>
          </w:p>
        </w:tc>
      </w:tr>
    </w:tbl>
    <w:p w:rsidR="006B0F4A" w:rsidRPr="008D4436" w:rsidRDefault="008D4436">
      <w:pPr>
        <w:rPr>
          <w:rFonts w:ascii="Sassoon Primary" w:hAnsi="Sassoon Primary"/>
          <w:u w:val="single"/>
        </w:rPr>
      </w:pPr>
      <w:r w:rsidRPr="008D4436">
        <w:rPr>
          <w:rFonts w:ascii="Sassoon Primary" w:hAnsi="Sassoon Primary"/>
          <w:u w:val="single"/>
        </w:rPr>
        <w:t>Numbe</w:t>
      </w:r>
      <w:bookmarkStart w:id="0" w:name="_GoBack"/>
      <w:bookmarkEnd w:id="0"/>
      <w:r w:rsidRPr="008D4436">
        <w:rPr>
          <w:rFonts w:ascii="Sassoon Primary" w:hAnsi="Sassoon Primary"/>
          <w:u w:val="single"/>
        </w:rPr>
        <w:t>r Talks Strategies – Early (P1) and First (P2, P3 &amp; P4) Level</w:t>
      </w:r>
    </w:p>
    <w:sectPr w:rsidR="006B0F4A" w:rsidRPr="008D4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6"/>
    <w:rsid w:val="006B0F4A"/>
    <w:rsid w:val="008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B65EC-14B8-4A8D-9062-C65FC22E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rimary" w:eastAsiaTheme="minorHAnsi" w:hAnsi="Sassoon Primary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36"/>
    <w:rPr>
      <w:rFonts w:ascii="Sassoon Infant Rg" w:hAnsi="Sassoon Infant Rg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436"/>
    <w:pPr>
      <w:spacing w:after="0" w:line="240" w:lineRule="auto"/>
    </w:pPr>
    <w:rPr>
      <w:rFonts w:ascii="Sassoon Infant Rg" w:hAnsi="Sassoon Infant Rg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2018-04-19T14:32:00Z</dcterms:created>
  <dcterms:modified xsi:type="dcterms:W3CDTF">2018-04-19T14:33:00Z</dcterms:modified>
</cp:coreProperties>
</file>