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AB" w:rsidRPr="00D13A5A" w:rsidRDefault="00165CAB" w:rsidP="00F95C69">
      <w:pPr>
        <w:jc w:val="center"/>
        <w:rPr>
          <w:sz w:val="40"/>
          <w:szCs w:val="40"/>
        </w:rPr>
      </w:pPr>
      <w:bookmarkStart w:id="0" w:name="_GoBack"/>
      <w:bookmarkEnd w:id="0"/>
    </w:p>
    <w:p w:rsidR="00165CAB" w:rsidRDefault="00FA236E" w:rsidP="00F95C69">
      <w:pPr>
        <w:jc w:val="center"/>
        <w:rPr>
          <w:b/>
          <w:i/>
          <w:sz w:val="40"/>
          <w:szCs w:val="40"/>
        </w:rPr>
      </w:pPr>
      <w:r>
        <w:rPr>
          <w:noProof/>
        </w:rPr>
        <w:drawing>
          <wp:anchor distT="0" distB="0" distL="114300" distR="114300" simplePos="0" relativeHeight="251657728" behindDoc="0" locked="0" layoutInCell="1" allowOverlap="1">
            <wp:simplePos x="0" y="0"/>
            <wp:positionH relativeFrom="margin">
              <wp:posOffset>2050415</wp:posOffset>
            </wp:positionH>
            <wp:positionV relativeFrom="paragraph">
              <wp:posOffset>128270</wp:posOffset>
            </wp:positionV>
            <wp:extent cx="1435735" cy="628650"/>
            <wp:effectExtent l="0" t="0" r="12065" b="6350"/>
            <wp:wrapSquare wrapText="bothSides"/>
            <wp:docPr id="2" name="Picture 1"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Files1:Corporate ID 2001:NLC Logos Final:NLC Logo Gradient Final.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73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CAB" w:rsidRDefault="00165CAB" w:rsidP="00F95C69">
      <w:pPr>
        <w:jc w:val="center"/>
        <w:rPr>
          <w:b/>
          <w:i/>
          <w:sz w:val="40"/>
          <w:szCs w:val="40"/>
        </w:rPr>
      </w:pPr>
    </w:p>
    <w:p w:rsidR="00D13A5A" w:rsidRDefault="00D13A5A" w:rsidP="00F95C69">
      <w:pPr>
        <w:jc w:val="center"/>
        <w:rPr>
          <w:b/>
          <w:i/>
          <w:sz w:val="36"/>
          <w:szCs w:val="36"/>
        </w:rPr>
      </w:pPr>
    </w:p>
    <w:p w:rsidR="00D13A5A" w:rsidRDefault="00D13A5A" w:rsidP="00F95C69">
      <w:pPr>
        <w:jc w:val="center"/>
        <w:rPr>
          <w:b/>
          <w:i/>
          <w:sz w:val="36"/>
          <w:szCs w:val="36"/>
        </w:rPr>
      </w:pPr>
    </w:p>
    <w:p w:rsidR="00F95C69" w:rsidRPr="00A142C2" w:rsidRDefault="007C6999" w:rsidP="00F95C69">
      <w:pPr>
        <w:jc w:val="center"/>
        <w:rPr>
          <w:b/>
          <w:i/>
          <w:sz w:val="36"/>
          <w:szCs w:val="36"/>
        </w:rPr>
      </w:pPr>
      <w:r w:rsidRPr="00A142C2">
        <w:rPr>
          <w:b/>
          <w:i/>
          <w:sz w:val="36"/>
          <w:szCs w:val="36"/>
        </w:rPr>
        <w:t>Driving Equity and Excellence</w:t>
      </w:r>
    </w:p>
    <w:p w:rsidR="00AC48AF" w:rsidRPr="00A142C2" w:rsidRDefault="00AC48AF" w:rsidP="00F95C69">
      <w:pPr>
        <w:jc w:val="center"/>
        <w:rPr>
          <w:b/>
          <w:i/>
          <w:sz w:val="36"/>
          <w:szCs w:val="36"/>
        </w:rPr>
      </w:pPr>
    </w:p>
    <w:p w:rsidR="00AC48AF" w:rsidRPr="00A142C2" w:rsidRDefault="00AC48AF" w:rsidP="00F95C69">
      <w:pPr>
        <w:jc w:val="center"/>
        <w:rPr>
          <w:b/>
          <w:sz w:val="36"/>
          <w:szCs w:val="36"/>
        </w:rPr>
      </w:pPr>
    </w:p>
    <w:p w:rsidR="007C6999" w:rsidRPr="00A142C2" w:rsidRDefault="007C6999" w:rsidP="00F95C69">
      <w:pPr>
        <w:jc w:val="center"/>
        <w:rPr>
          <w:b/>
          <w:sz w:val="36"/>
          <w:szCs w:val="36"/>
        </w:rPr>
      </w:pPr>
      <w:r w:rsidRPr="00A142C2">
        <w:rPr>
          <w:b/>
          <w:sz w:val="36"/>
          <w:szCs w:val="36"/>
        </w:rPr>
        <w:t>Improvement Planning</w:t>
      </w:r>
    </w:p>
    <w:p w:rsidR="00801A61" w:rsidRPr="00A142C2" w:rsidRDefault="00801A61" w:rsidP="00F95C69">
      <w:pPr>
        <w:jc w:val="center"/>
        <w:rPr>
          <w:b/>
          <w:sz w:val="36"/>
          <w:szCs w:val="36"/>
        </w:rPr>
      </w:pPr>
      <w:r w:rsidRPr="00A142C2">
        <w:rPr>
          <w:b/>
          <w:sz w:val="36"/>
          <w:szCs w:val="36"/>
        </w:rPr>
        <w:t>Session 2017-18</w:t>
      </w:r>
    </w:p>
    <w:p w:rsidR="00F95C69" w:rsidRDefault="00F95C69"/>
    <w:p w:rsidR="00F95C69" w:rsidRDefault="00F95C69"/>
    <w:p w:rsidR="00F95C69" w:rsidRDefault="00F95C69"/>
    <w:p w:rsidR="00F95C69" w:rsidRDefault="00F95C69"/>
    <w:p w:rsidR="00F95C69" w:rsidRDefault="00F95C69"/>
    <w:p w:rsidR="00F95C69" w:rsidRPr="00877115" w:rsidRDefault="00F95C69">
      <w:pPr>
        <w:rPr>
          <w:sz w:val="40"/>
          <w:szCs w:val="40"/>
        </w:rPr>
      </w:pPr>
    </w:p>
    <w:p w:rsidR="00F95C69" w:rsidRPr="005B283F" w:rsidRDefault="00F95C69">
      <w:pPr>
        <w:rPr>
          <w:sz w:val="28"/>
          <w:szCs w:val="28"/>
        </w:rPr>
      </w:pPr>
    </w:p>
    <w:p w:rsidR="00C43E3D" w:rsidRPr="005B283F" w:rsidRDefault="005F0854" w:rsidP="00A142C2">
      <w:pPr>
        <w:ind w:firstLine="720"/>
        <w:rPr>
          <w:sz w:val="28"/>
          <w:szCs w:val="28"/>
        </w:rPr>
      </w:pPr>
      <w:r w:rsidRPr="005B283F">
        <w:rPr>
          <w:sz w:val="28"/>
          <w:szCs w:val="28"/>
        </w:rPr>
        <w:t>School/Establishment</w:t>
      </w:r>
      <w:r w:rsidR="00C43E3D" w:rsidRPr="005B283F">
        <w:rPr>
          <w:sz w:val="28"/>
          <w:szCs w:val="28"/>
        </w:rPr>
        <w:t xml:space="preserve">: </w:t>
      </w:r>
      <w:r w:rsidR="006D6398" w:rsidRPr="005B283F">
        <w:rPr>
          <w:sz w:val="28"/>
          <w:szCs w:val="28"/>
        </w:rPr>
        <w:tab/>
      </w:r>
      <w:r w:rsidR="00E302EC">
        <w:rPr>
          <w:sz w:val="28"/>
          <w:szCs w:val="28"/>
        </w:rPr>
        <w:t>Brannock High School</w:t>
      </w:r>
    </w:p>
    <w:p w:rsidR="00F95C69" w:rsidRPr="005B283F" w:rsidRDefault="00F95C69" w:rsidP="00A142C2">
      <w:pPr>
        <w:rPr>
          <w:sz w:val="28"/>
          <w:szCs w:val="28"/>
        </w:rPr>
      </w:pPr>
    </w:p>
    <w:p w:rsidR="006D6398" w:rsidRPr="005B283F" w:rsidRDefault="006D6398" w:rsidP="00A142C2">
      <w:pPr>
        <w:rPr>
          <w:sz w:val="28"/>
          <w:szCs w:val="28"/>
        </w:rPr>
      </w:pPr>
    </w:p>
    <w:p w:rsidR="00F95C69" w:rsidRPr="005B283F" w:rsidRDefault="00F95C69" w:rsidP="00A142C2">
      <w:pPr>
        <w:ind w:firstLine="720"/>
        <w:rPr>
          <w:sz w:val="28"/>
          <w:szCs w:val="28"/>
        </w:rPr>
      </w:pPr>
      <w:r w:rsidRPr="005B283F">
        <w:rPr>
          <w:sz w:val="28"/>
          <w:szCs w:val="28"/>
        </w:rPr>
        <w:t xml:space="preserve">Date </w:t>
      </w:r>
      <w:r w:rsidR="00C43E3D" w:rsidRPr="005B283F">
        <w:rPr>
          <w:sz w:val="28"/>
          <w:szCs w:val="28"/>
        </w:rPr>
        <w:t>s</w:t>
      </w:r>
      <w:r w:rsidR="00B27D63">
        <w:rPr>
          <w:sz w:val="28"/>
          <w:szCs w:val="28"/>
        </w:rPr>
        <w:t>ubmitted:</w:t>
      </w:r>
      <w:r w:rsidR="00E302EC">
        <w:rPr>
          <w:sz w:val="28"/>
          <w:szCs w:val="28"/>
        </w:rPr>
        <w:t xml:space="preserve">  June 2017</w:t>
      </w:r>
    </w:p>
    <w:p w:rsidR="009124A9" w:rsidRDefault="009124A9" w:rsidP="007C6999">
      <w:pPr>
        <w:ind w:left="1440" w:firstLine="720"/>
        <w:rPr>
          <w:sz w:val="32"/>
          <w:szCs w:val="32"/>
        </w:rPr>
      </w:pPr>
    </w:p>
    <w:p w:rsidR="009124A9" w:rsidRDefault="009124A9" w:rsidP="007C6999">
      <w:pPr>
        <w:ind w:left="1440" w:firstLine="720"/>
        <w:rPr>
          <w:sz w:val="32"/>
          <w:szCs w:val="32"/>
        </w:rPr>
      </w:pPr>
    </w:p>
    <w:p w:rsidR="009124A9" w:rsidRDefault="009124A9" w:rsidP="007C6999">
      <w:pPr>
        <w:ind w:left="1440" w:firstLine="720"/>
        <w:rPr>
          <w:sz w:val="32"/>
          <w:szCs w:val="32"/>
        </w:rPr>
      </w:pPr>
    </w:p>
    <w:p w:rsidR="009124A9" w:rsidRDefault="009124A9" w:rsidP="007C6999">
      <w:pPr>
        <w:ind w:left="1440" w:firstLine="720"/>
        <w:rPr>
          <w:sz w:val="32"/>
          <w:szCs w:val="32"/>
        </w:rPr>
      </w:pPr>
    </w:p>
    <w:p w:rsidR="00165CAB" w:rsidRDefault="00165CAB" w:rsidP="007C6999">
      <w:pPr>
        <w:ind w:left="1440" w:firstLine="720"/>
        <w:rPr>
          <w:sz w:val="32"/>
          <w:szCs w:val="32"/>
        </w:rPr>
      </w:pPr>
    </w:p>
    <w:p w:rsidR="00165CAB" w:rsidRDefault="00165CAB" w:rsidP="007C6999">
      <w:pPr>
        <w:ind w:left="1440" w:firstLine="720"/>
        <w:rPr>
          <w:sz w:val="32"/>
          <w:szCs w:val="32"/>
        </w:rPr>
      </w:pPr>
    </w:p>
    <w:p w:rsidR="00165CAB" w:rsidRDefault="00165CAB" w:rsidP="007C6999">
      <w:pPr>
        <w:ind w:left="1440" w:firstLine="720"/>
        <w:rPr>
          <w:sz w:val="32"/>
          <w:szCs w:val="32"/>
        </w:rPr>
      </w:pPr>
    </w:p>
    <w:p w:rsidR="00165CAB" w:rsidRDefault="00165CAB" w:rsidP="007C6999">
      <w:pPr>
        <w:ind w:left="1440" w:firstLine="720"/>
        <w:rPr>
          <w:sz w:val="32"/>
          <w:szCs w:val="32"/>
        </w:rPr>
      </w:pPr>
    </w:p>
    <w:p w:rsidR="009124A9" w:rsidRDefault="009124A9" w:rsidP="007C6999">
      <w:pPr>
        <w:ind w:left="1440" w:firstLine="720"/>
        <w:rPr>
          <w:sz w:val="32"/>
          <w:szCs w:val="32"/>
        </w:rPr>
      </w:pPr>
    </w:p>
    <w:p w:rsidR="009124A9" w:rsidRDefault="009124A9" w:rsidP="007C6999">
      <w:pPr>
        <w:ind w:left="1440" w:firstLine="720"/>
        <w:rPr>
          <w:sz w:val="32"/>
          <w:szCs w:val="32"/>
        </w:rPr>
      </w:pPr>
    </w:p>
    <w:p w:rsidR="009124A9" w:rsidRPr="00C43E3D" w:rsidRDefault="009124A9" w:rsidP="007C6999">
      <w:pPr>
        <w:ind w:left="1440" w:firstLine="720"/>
        <w:rPr>
          <w:sz w:val="32"/>
          <w:szCs w:val="32"/>
        </w:rPr>
      </w:pPr>
    </w:p>
    <w:p w:rsidR="00F95C69" w:rsidRDefault="00F95C69"/>
    <w:p w:rsidR="00F95C69" w:rsidRDefault="00F95C69"/>
    <w:p w:rsidR="00165CAB" w:rsidRDefault="00165CAB"/>
    <w:p w:rsidR="00165CAB" w:rsidRDefault="00165CAB"/>
    <w:p w:rsidR="00A142C2" w:rsidRDefault="00A142C2"/>
    <w:p w:rsidR="005F000D" w:rsidRDefault="005F000D"/>
    <w:p w:rsidR="005B283F" w:rsidRDefault="005B283F"/>
    <w:p w:rsidR="005B283F" w:rsidRDefault="005B283F"/>
    <w:p w:rsidR="00165CAB" w:rsidRDefault="00165CAB"/>
    <w:p w:rsidR="00B27D63" w:rsidRDefault="00B27D63"/>
    <w:p w:rsidR="00F95C69" w:rsidRDefault="00F95C69">
      <w:pPr>
        <w:rPr>
          <w:rFonts w:cs="Arial"/>
          <w:b/>
          <w:sz w:val="24"/>
          <w:szCs w:val="24"/>
        </w:rPr>
      </w:pPr>
      <w:r w:rsidRPr="00A37E05">
        <w:rPr>
          <w:rFonts w:cs="Arial"/>
          <w:b/>
          <w:sz w:val="24"/>
          <w:szCs w:val="24"/>
        </w:rPr>
        <w:t>Rationale</w:t>
      </w:r>
      <w:r w:rsidR="003E0293">
        <w:rPr>
          <w:rFonts w:cs="Arial"/>
          <w:b/>
          <w:sz w:val="24"/>
          <w:szCs w:val="24"/>
        </w:rPr>
        <w:t xml:space="preserve"> for the Improvement </w:t>
      </w:r>
      <w:r w:rsidR="008775E6">
        <w:rPr>
          <w:rFonts w:cs="Arial"/>
          <w:b/>
          <w:sz w:val="24"/>
          <w:szCs w:val="24"/>
        </w:rPr>
        <w:t>Plan</w:t>
      </w:r>
    </w:p>
    <w:p w:rsidR="009124A9" w:rsidRDefault="009124A9">
      <w:pPr>
        <w:rPr>
          <w:rFonts w:cs="Arial"/>
          <w:b/>
          <w:sz w:val="24"/>
          <w:szCs w:val="24"/>
        </w:rPr>
      </w:pPr>
    </w:p>
    <w:p w:rsidR="00321CD7" w:rsidRDefault="00321CD7">
      <w:pPr>
        <w:rPr>
          <w:rFonts w:cs="Arial"/>
          <w:b/>
          <w:sz w:val="24"/>
          <w:szCs w:val="24"/>
        </w:rPr>
      </w:pPr>
    </w:p>
    <w:p w:rsidR="008775E6" w:rsidRPr="00DD34BE" w:rsidRDefault="00321CD7" w:rsidP="00DD34BE">
      <w:pPr>
        <w:jc w:val="both"/>
        <w:rPr>
          <w:rFonts w:ascii="Symbol" w:hAnsi="Symbol"/>
          <w:sz w:val="22"/>
          <w:szCs w:val="22"/>
        </w:rPr>
      </w:pPr>
      <w:r w:rsidRPr="00DD34BE">
        <w:rPr>
          <w:sz w:val="22"/>
          <w:szCs w:val="22"/>
        </w:rPr>
        <w:t xml:space="preserve">Please </w:t>
      </w:r>
      <w:r w:rsidR="00CD0F36">
        <w:rPr>
          <w:sz w:val="22"/>
          <w:szCs w:val="22"/>
        </w:rPr>
        <w:t>c</w:t>
      </w:r>
      <w:r w:rsidR="009124A9">
        <w:rPr>
          <w:sz w:val="22"/>
          <w:szCs w:val="22"/>
        </w:rPr>
        <w:t>onsider the following ch</w:t>
      </w:r>
      <w:r w:rsidRPr="00DD34BE">
        <w:rPr>
          <w:sz w:val="22"/>
          <w:szCs w:val="22"/>
        </w:rPr>
        <w:t xml:space="preserve">allenge questions when developing your </w:t>
      </w:r>
      <w:r w:rsidR="00E13C39">
        <w:rPr>
          <w:sz w:val="22"/>
          <w:szCs w:val="22"/>
        </w:rPr>
        <w:t xml:space="preserve">rationale for the </w:t>
      </w:r>
      <w:r w:rsidR="00D13A5A">
        <w:rPr>
          <w:sz w:val="22"/>
          <w:szCs w:val="22"/>
        </w:rPr>
        <w:t xml:space="preserve">new </w:t>
      </w:r>
      <w:r w:rsidR="00E13C39">
        <w:rPr>
          <w:sz w:val="22"/>
          <w:szCs w:val="22"/>
        </w:rPr>
        <w:t>School Improvement P</w:t>
      </w:r>
      <w:r w:rsidR="003E0293">
        <w:rPr>
          <w:sz w:val="22"/>
          <w:szCs w:val="22"/>
        </w:rPr>
        <w:t>lan</w:t>
      </w:r>
      <w:r w:rsidR="00D13A5A">
        <w:rPr>
          <w:sz w:val="22"/>
          <w:szCs w:val="22"/>
        </w:rPr>
        <w:t>.</w:t>
      </w:r>
    </w:p>
    <w:p w:rsidR="00DD34BE" w:rsidRDefault="00DD34BE" w:rsidP="00DD34BE">
      <w:pPr>
        <w:jc w:val="both"/>
        <w:rPr>
          <w:sz w:val="22"/>
          <w:szCs w:val="22"/>
        </w:rPr>
      </w:pPr>
    </w:p>
    <w:p w:rsidR="008775E6" w:rsidRPr="00DD34BE" w:rsidRDefault="00321CD7" w:rsidP="000E20A0">
      <w:pPr>
        <w:numPr>
          <w:ilvl w:val="0"/>
          <w:numId w:val="19"/>
        </w:numPr>
        <w:ind w:left="714" w:hanging="357"/>
        <w:jc w:val="both"/>
        <w:rPr>
          <w:sz w:val="22"/>
          <w:szCs w:val="22"/>
        </w:rPr>
      </w:pPr>
      <w:r w:rsidRPr="00DD34BE">
        <w:rPr>
          <w:sz w:val="22"/>
          <w:szCs w:val="22"/>
        </w:rPr>
        <w:t xml:space="preserve">What action are we currently taking to ensure excellence and equity for all learners? </w:t>
      </w:r>
    </w:p>
    <w:p w:rsidR="008775E6" w:rsidRPr="00DD34BE" w:rsidRDefault="00321CD7" w:rsidP="000E20A0">
      <w:pPr>
        <w:numPr>
          <w:ilvl w:val="0"/>
          <w:numId w:val="19"/>
        </w:numPr>
        <w:ind w:left="714" w:hanging="357"/>
        <w:jc w:val="both"/>
        <w:rPr>
          <w:sz w:val="22"/>
          <w:szCs w:val="22"/>
        </w:rPr>
      </w:pPr>
      <w:r w:rsidRPr="00DD34BE">
        <w:rPr>
          <w:sz w:val="22"/>
          <w:szCs w:val="22"/>
        </w:rPr>
        <w:t>Which attainment gaps exist in our school?</w:t>
      </w:r>
    </w:p>
    <w:p w:rsidR="008775E6" w:rsidRPr="00DD34BE" w:rsidRDefault="00321CD7" w:rsidP="000E20A0">
      <w:pPr>
        <w:numPr>
          <w:ilvl w:val="0"/>
          <w:numId w:val="19"/>
        </w:numPr>
        <w:ind w:left="714" w:hanging="357"/>
        <w:jc w:val="both"/>
        <w:rPr>
          <w:sz w:val="22"/>
          <w:szCs w:val="22"/>
        </w:rPr>
      </w:pPr>
      <w:r w:rsidRPr="00DD34BE">
        <w:rPr>
          <w:sz w:val="22"/>
          <w:szCs w:val="22"/>
        </w:rPr>
        <w:t xml:space="preserve">What action do we need to take to close these gaps? </w:t>
      </w:r>
    </w:p>
    <w:p w:rsidR="008775E6" w:rsidRPr="00DD34BE" w:rsidRDefault="00321CD7" w:rsidP="000E20A0">
      <w:pPr>
        <w:numPr>
          <w:ilvl w:val="0"/>
          <w:numId w:val="19"/>
        </w:numPr>
        <w:ind w:left="714" w:hanging="357"/>
        <w:jc w:val="both"/>
        <w:rPr>
          <w:rFonts w:ascii="Symbol" w:hAnsi="Symbol"/>
          <w:sz w:val="22"/>
          <w:szCs w:val="22"/>
        </w:rPr>
      </w:pPr>
      <w:r w:rsidRPr="00DD34BE">
        <w:rPr>
          <w:sz w:val="22"/>
          <w:szCs w:val="22"/>
        </w:rPr>
        <w:t xml:space="preserve">What data will we use to monitor progress? </w:t>
      </w:r>
    </w:p>
    <w:p w:rsidR="008775E6" w:rsidRPr="00DD34BE" w:rsidRDefault="00321CD7" w:rsidP="000E20A0">
      <w:pPr>
        <w:numPr>
          <w:ilvl w:val="0"/>
          <w:numId w:val="19"/>
        </w:numPr>
        <w:ind w:left="714" w:hanging="357"/>
        <w:jc w:val="both"/>
        <w:rPr>
          <w:sz w:val="22"/>
          <w:szCs w:val="22"/>
        </w:rPr>
      </w:pPr>
      <w:r w:rsidRPr="00DD34BE">
        <w:rPr>
          <w:sz w:val="22"/>
          <w:szCs w:val="22"/>
        </w:rPr>
        <w:t xml:space="preserve">What action are we currently taking which will address the four priorities in the NIF? </w:t>
      </w:r>
    </w:p>
    <w:p w:rsidR="008775E6" w:rsidRPr="00DD34BE" w:rsidRDefault="00321CD7" w:rsidP="000E20A0">
      <w:pPr>
        <w:numPr>
          <w:ilvl w:val="0"/>
          <w:numId w:val="19"/>
        </w:numPr>
        <w:ind w:left="714" w:hanging="357"/>
        <w:jc w:val="both"/>
        <w:rPr>
          <w:sz w:val="22"/>
          <w:szCs w:val="22"/>
        </w:rPr>
      </w:pPr>
      <w:r w:rsidRPr="00DD34BE">
        <w:rPr>
          <w:sz w:val="22"/>
          <w:szCs w:val="22"/>
        </w:rPr>
        <w:lastRenderedPageBreak/>
        <w:t xml:space="preserve">How good are our children’s outcomes in these areas? </w:t>
      </w:r>
    </w:p>
    <w:p w:rsidR="008775E6" w:rsidRPr="00DD34BE" w:rsidRDefault="00321CD7" w:rsidP="000E20A0">
      <w:pPr>
        <w:numPr>
          <w:ilvl w:val="0"/>
          <w:numId w:val="19"/>
        </w:numPr>
        <w:ind w:left="714" w:hanging="357"/>
        <w:jc w:val="both"/>
        <w:rPr>
          <w:rFonts w:ascii="Symbol" w:hAnsi="Symbol"/>
          <w:sz w:val="22"/>
          <w:szCs w:val="22"/>
        </w:rPr>
      </w:pPr>
      <w:r w:rsidRPr="00DD34BE">
        <w:rPr>
          <w:sz w:val="22"/>
          <w:szCs w:val="22"/>
        </w:rPr>
        <w:t xml:space="preserve">What further targeted interventions do we need to plan next year to improve outcomes for key groups of learners? </w:t>
      </w:r>
    </w:p>
    <w:p w:rsidR="008775E6" w:rsidRDefault="00321CD7" w:rsidP="000E20A0">
      <w:pPr>
        <w:numPr>
          <w:ilvl w:val="0"/>
          <w:numId w:val="19"/>
        </w:numPr>
        <w:ind w:left="714" w:hanging="357"/>
        <w:jc w:val="both"/>
        <w:rPr>
          <w:sz w:val="22"/>
          <w:szCs w:val="22"/>
        </w:rPr>
      </w:pPr>
      <w:r w:rsidRPr="00DD34BE">
        <w:rPr>
          <w:sz w:val="22"/>
          <w:szCs w:val="22"/>
        </w:rPr>
        <w:t xml:space="preserve">How well are we improving across the 6 key drivers in the NIF? </w:t>
      </w:r>
    </w:p>
    <w:p w:rsidR="00E13C39" w:rsidRDefault="00E13C39" w:rsidP="00E13C39">
      <w:pPr>
        <w:ind w:left="720"/>
        <w:jc w:val="both"/>
        <w:rPr>
          <w:sz w:val="22"/>
          <w:szCs w:val="22"/>
        </w:rPr>
      </w:pPr>
    </w:p>
    <w:p w:rsidR="009124A9" w:rsidRPr="00A142C2" w:rsidRDefault="009124A9" w:rsidP="00EB44E4">
      <w:pPr>
        <w:numPr>
          <w:ilvl w:val="0"/>
          <w:numId w:val="24"/>
        </w:numPr>
        <w:jc w:val="both"/>
        <w:rPr>
          <w:sz w:val="22"/>
          <w:szCs w:val="22"/>
        </w:rPr>
      </w:pPr>
      <w:r w:rsidRPr="00A142C2">
        <w:rPr>
          <w:sz w:val="22"/>
          <w:szCs w:val="22"/>
        </w:rPr>
        <w:t>School Leadership</w:t>
      </w:r>
    </w:p>
    <w:p w:rsidR="009124A9" w:rsidRPr="00A142C2" w:rsidRDefault="009124A9" w:rsidP="00EB44E4">
      <w:pPr>
        <w:numPr>
          <w:ilvl w:val="0"/>
          <w:numId w:val="24"/>
        </w:numPr>
        <w:jc w:val="both"/>
        <w:rPr>
          <w:sz w:val="22"/>
          <w:szCs w:val="22"/>
        </w:rPr>
      </w:pPr>
      <w:r w:rsidRPr="00A142C2">
        <w:rPr>
          <w:sz w:val="22"/>
          <w:szCs w:val="22"/>
        </w:rPr>
        <w:t>Teacher Professionalism</w:t>
      </w:r>
    </w:p>
    <w:p w:rsidR="009124A9" w:rsidRPr="00A142C2" w:rsidRDefault="009124A9" w:rsidP="00EB44E4">
      <w:pPr>
        <w:numPr>
          <w:ilvl w:val="0"/>
          <w:numId w:val="24"/>
        </w:numPr>
        <w:jc w:val="both"/>
        <w:rPr>
          <w:sz w:val="22"/>
          <w:szCs w:val="22"/>
        </w:rPr>
      </w:pPr>
      <w:r w:rsidRPr="00A142C2">
        <w:rPr>
          <w:sz w:val="22"/>
          <w:szCs w:val="22"/>
        </w:rPr>
        <w:t>Assessment of Children’s Progress</w:t>
      </w:r>
    </w:p>
    <w:p w:rsidR="00E13C39" w:rsidRPr="00A142C2" w:rsidRDefault="00E13C39" w:rsidP="00EB44E4">
      <w:pPr>
        <w:numPr>
          <w:ilvl w:val="0"/>
          <w:numId w:val="24"/>
        </w:numPr>
        <w:jc w:val="both"/>
        <w:rPr>
          <w:sz w:val="22"/>
          <w:szCs w:val="22"/>
        </w:rPr>
      </w:pPr>
      <w:r w:rsidRPr="00A142C2">
        <w:rPr>
          <w:sz w:val="22"/>
          <w:szCs w:val="22"/>
        </w:rPr>
        <w:t>Parental Engagement</w:t>
      </w:r>
    </w:p>
    <w:p w:rsidR="009124A9" w:rsidRPr="00A142C2" w:rsidRDefault="009124A9" w:rsidP="00EB44E4">
      <w:pPr>
        <w:numPr>
          <w:ilvl w:val="0"/>
          <w:numId w:val="24"/>
        </w:numPr>
        <w:jc w:val="both"/>
        <w:rPr>
          <w:sz w:val="22"/>
          <w:szCs w:val="22"/>
        </w:rPr>
      </w:pPr>
      <w:r w:rsidRPr="00A142C2">
        <w:rPr>
          <w:sz w:val="22"/>
          <w:szCs w:val="22"/>
        </w:rPr>
        <w:t>School Improvement</w:t>
      </w:r>
    </w:p>
    <w:p w:rsidR="009124A9" w:rsidRPr="00A142C2" w:rsidRDefault="009124A9" w:rsidP="00EB44E4">
      <w:pPr>
        <w:numPr>
          <w:ilvl w:val="0"/>
          <w:numId w:val="24"/>
        </w:numPr>
        <w:jc w:val="both"/>
        <w:rPr>
          <w:sz w:val="22"/>
          <w:szCs w:val="22"/>
        </w:rPr>
      </w:pPr>
      <w:r w:rsidRPr="00A142C2">
        <w:rPr>
          <w:sz w:val="22"/>
          <w:szCs w:val="22"/>
        </w:rPr>
        <w:t>Performance Information</w:t>
      </w:r>
    </w:p>
    <w:p w:rsidR="00E13C39" w:rsidRPr="00DD34BE" w:rsidRDefault="00E13C39" w:rsidP="00E13C39">
      <w:pPr>
        <w:ind w:left="720"/>
        <w:jc w:val="both"/>
        <w:rPr>
          <w:sz w:val="22"/>
          <w:szCs w:val="22"/>
        </w:rPr>
      </w:pPr>
    </w:p>
    <w:p w:rsidR="008775E6" w:rsidRPr="00DD34BE" w:rsidRDefault="00321CD7" w:rsidP="003E0293">
      <w:pPr>
        <w:numPr>
          <w:ilvl w:val="0"/>
          <w:numId w:val="19"/>
        </w:numPr>
        <w:jc w:val="both"/>
        <w:rPr>
          <w:rFonts w:ascii="Symbol" w:hAnsi="Symbol"/>
          <w:sz w:val="22"/>
          <w:szCs w:val="22"/>
        </w:rPr>
      </w:pPr>
      <w:r w:rsidRPr="00DD34BE">
        <w:rPr>
          <w:sz w:val="22"/>
          <w:szCs w:val="22"/>
        </w:rPr>
        <w:t xml:space="preserve">How good are we now? What do we need to improve further? </w:t>
      </w:r>
    </w:p>
    <w:p w:rsidR="00321CD7" w:rsidRPr="00DD34BE" w:rsidRDefault="00321CD7" w:rsidP="003E0293">
      <w:pPr>
        <w:numPr>
          <w:ilvl w:val="0"/>
          <w:numId w:val="19"/>
        </w:numPr>
        <w:jc w:val="both"/>
        <w:rPr>
          <w:sz w:val="22"/>
          <w:szCs w:val="22"/>
        </w:rPr>
      </w:pPr>
      <w:r w:rsidRPr="00DD34BE">
        <w:rPr>
          <w:sz w:val="22"/>
          <w:szCs w:val="22"/>
        </w:rPr>
        <w:t xml:space="preserve">Which approaches to change will we use to ensure progress and impact with our key priorities? </w:t>
      </w:r>
    </w:p>
    <w:p w:rsidR="00321CD7" w:rsidRPr="00DD34BE" w:rsidRDefault="00321CD7">
      <w:pPr>
        <w:rPr>
          <w:rFonts w:cs="Arial"/>
          <w:b/>
          <w:sz w:val="22"/>
          <w:szCs w:val="22"/>
        </w:rPr>
      </w:pPr>
    </w:p>
    <w:p w:rsidR="0077117E" w:rsidRDefault="0077117E" w:rsidP="00321CD7">
      <w:pPr>
        <w:rPr>
          <w:rFonts w:cs="Arial"/>
          <w:sz w:val="22"/>
          <w:szCs w:val="22"/>
        </w:rPr>
      </w:pPr>
    </w:p>
    <w:p w:rsidR="00295705" w:rsidRPr="00A142C2" w:rsidRDefault="00295705" w:rsidP="00321CD7">
      <w:pPr>
        <w:rPr>
          <w:rFonts w:cs="Arial"/>
          <w:sz w:val="22"/>
          <w:szCs w:val="22"/>
        </w:rPr>
      </w:pPr>
      <w:r w:rsidRPr="00A142C2">
        <w:rPr>
          <w:rFonts w:cs="Arial"/>
          <w:sz w:val="22"/>
          <w:szCs w:val="22"/>
        </w:rPr>
        <w:t>In arriving a</w:t>
      </w:r>
      <w:r w:rsidR="008775E6" w:rsidRPr="00A142C2">
        <w:rPr>
          <w:rFonts w:cs="Arial"/>
          <w:sz w:val="22"/>
          <w:szCs w:val="22"/>
        </w:rPr>
        <w:t xml:space="preserve">t </w:t>
      </w:r>
      <w:r w:rsidR="007C6999" w:rsidRPr="00A142C2">
        <w:rPr>
          <w:rFonts w:cs="Arial"/>
          <w:sz w:val="22"/>
          <w:szCs w:val="22"/>
        </w:rPr>
        <w:t>improvement priorities, schools should</w:t>
      </w:r>
      <w:r w:rsidR="002F61B3" w:rsidRPr="00A142C2">
        <w:rPr>
          <w:rFonts w:cs="Arial"/>
          <w:sz w:val="22"/>
          <w:szCs w:val="22"/>
        </w:rPr>
        <w:t xml:space="preserve"> take</w:t>
      </w:r>
      <w:r w:rsidRPr="00A142C2">
        <w:rPr>
          <w:rFonts w:cs="Arial"/>
          <w:sz w:val="22"/>
          <w:szCs w:val="22"/>
        </w:rPr>
        <w:t xml:space="preserve"> account of Nort</w:t>
      </w:r>
      <w:r w:rsidR="002C32BF" w:rsidRPr="00A142C2">
        <w:rPr>
          <w:rFonts w:cs="Arial"/>
          <w:sz w:val="22"/>
          <w:szCs w:val="22"/>
        </w:rPr>
        <w:t>h Lanarkshire’s As</w:t>
      </w:r>
      <w:r w:rsidR="008775E6" w:rsidRPr="00A142C2">
        <w:rPr>
          <w:rFonts w:cs="Arial"/>
          <w:sz w:val="22"/>
          <w:szCs w:val="22"/>
        </w:rPr>
        <w:t>pire p</w:t>
      </w:r>
      <w:r w:rsidR="002F61B3" w:rsidRPr="00A142C2">
        <w:rPr>
          <w:rFonts w:cs="Arial"/>
          <w:sz w:val="22"/>
          <w:szCs w:val="22"/>
        </w:rPr>
        <w:t>riorities, an</w:t>
      </w:r>
      <w:r w:rsidR="002C32BF" w:rsidRPr="00A142C2">
        <w:rPr>
          <w:rFonts w:cs="Arial"/>
          <w:sz w:val="22"/>
          <w:szCs w:val="22"/>
        </w:rPr>
        <w:t xml:space="preserve"> </w:t>
      </w:r>
      <w:r w:rsidR="002F61B3" w:rsidRPr="00A142C2">
        <w:rPr>
          <w:rFonts w:cs="Arial"/>
          <w:sz w:val="22"/>
          <w:szCs w:val="22"/>
        </w:rPr>
        <w:t xml:space="preserve">audit of the previous </w:t>
      </w:r>
      <w:r w:rsidRPr="00A142C2">
        <w:rPr>
          <w:rFonts w:cs="Arial"/>
          <w:sz w:val="22"/>
          <w:szCs w:val="22"/>
        </w:rPr>
        <w:t>year’s improvement plan, and engagement with staff, parents/ca</w:t>
      </w:r>
      <w:r w:rsidR="002F61B3" w:rsidRPr="00A142C2">
        <w:rPr>
          <w:rFonts w:cs="Arial"/>
          <w:sz w:val="22"/>
          <w:szCs w:val="22"/>
        </w:rPr>
        <w:t>rers and le</w:t>
      </w:r>
      <w:r w:rsidR="00063BB5">
        <w:rPr>
          <w:rFonts w:cs="Arial"/>
          <w:sz w:val="22"/>
          <w:szCs w:val="22"/>
        </w:rPr>
        <w:t>arner.  C</w:t>
      </w:r>
      <w:r w:rsidRPr="00A142C2">
        <w:rPr>
          <w:rFonts w:cs="Arial"/>
          <w:sz w:val="22"/>
          <w:szCs w:val="22"/>
        </w:rPr>
        <w:t>urrent n</w:t>
      </w:r>
      <w:r w:rsidR="002F61B3" w:rsidRPr="00A142C2">
        <w:rPr>
          <w:rFonts w:cs="Arial"/>
          <w:sz w:val="22"/>
          <w:szCs w:val="22"/>
        </w:rPr>
        <w:t>ational priorities as outline</w:t>
      </w:r>
      <w:r w:rsidR="008775E6" w:rsidRPr="00A142C2">
        <w:rPr>
          <w:rFonts w:cs="Arial"/>
          <w:sz w:val="22"/>
          <w:szCs w:val="22"/>
        </w:rPr>
        <w:t>d</w:t>
      </w:r>
      <w:r w:rsidR="00063BB5">
        <w:rPr>
          <w:rFonts w:cs="Arial"/>
          <w:sz w:val="22"/>
          <w:szCs w:val="22"/>
        </w:rPr>
        <w:t xml:space="preserve"> in the NIF, should also be considered:</w:t>
      </w:r>
    </w:p>
    <w:p w:rsidR="00D23A56" w:rsidRPr="00A142C2" w:rsidRDefault="00D23A56" w:rsidP="00E13C39">
      <w:pPr>
        <w:pStyle w:val="Default"/>
        <w:numPr>
          <w:ilvl w:val="0"/>
          <w:numId w:val="23"/>
        </w:numPr>
        <w:rPr>
          <w:sz w:val="22"/>
          <w:szCs w:val="22"/>
        </w:rPr>
      </w:pPr>
      <w:r w:rsidRPr="00A142C2">
        <w:rPr>
          <w:sz w:val="22"/>
          <w:szCs w:val="22"/>
        </w:rPr>
        <w:t xml:space="preserve">Improvement in attainment, particularly in literacy and numeracy. </w:t>
      </w:r>
    </w:p>
    <w:p w:rsidR="00D23A56" w:rsidRPr="00A142C2" w:rsidRDefault="00D23A56" w:rsidP="002F61B3">
      <w:pPr>
        <w:pStyle w:val="Default"/>
        <w:numPr>
          <w:ilvl w:val="0"/>
          <w:numId w:val="17"/>
        </w:numPr>
        <w:spacing w:after="34"/>
        <w:rPr>
          <w:sz w:val="22"/>
          <w:szCs w:val="22"/>
        </w:rPr>
      </w:pPr>
      <w:r w:rsidRPr="00A142C2">
        <w:rPr>
          <w:sz w:val="22"/>
          <w:szCs w:val="22"/>
        </w:rPr>
        <w:t xml:space="preserve">Closing the attainment gap between the most and least disadvantaged children. </w:t>
      </w:r>
    </w:p>
    <w:p w:rsidR="00D23A56" w:rsidRPr="00A142C2" w:rsidRDefault="00D23A56" w:rsidP="002F61B3">
      <w:pPr>
        <w:pStyle w:val="Default"/>
        <w:numPr>
          <w:ilvl w:val="0"/>
          <w:numId w:val="17"/>
        </w:numPr>
        <w:spacing w:after="34"/>
        <w:rPr>
          <w:sz w:val="22"/>
          <w:szCs w:val="22"/>
        </w:rPr>
      </w:pPr>
      <w:r w:rsidRPr="00A142C2">
        <w:rPr>
          <w:sz w:val="22"/>
          <w:szCs w:val="22"/>
        </w:rPr>
        <w:t xml:space="preserve">Improvement in children and young people’s health and wellbeing. </w:t>
      </w:r>
    </w:p>
    <w:p w:rsidR="00B27D63" w:rsidRDefault="00D23A56" w:rsidP="00B27D63">
      <w:pPr>
        <w:pStyle w:val="Default"/>
        <w:numPr>
          <w:ilvl w:val="0"/>
          <w:numId w:val="17"/>
        </w:numPr>
        <w:rPr>
          <w:sz w:val="22"/>
          <w:szCs w:val="22"/>
        </w:rPr>
      </w:pPr>
      <w:r w:rsidRPr="00A142C2">
        <w:rPr>
          <w:sz w:val="22"/>
          <w:szCs w:val="22"/>
        </w:rPr>
        <w:t xml:space="preserve">Improvement in employability skills and sustained positive school leaver destinations for all young people. </w:t>
      </w: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sz w:val="22"/>
          <w:szCs w:val="22"/>
        </w:rPr>
      </w:pPr>
    </w:p>
    <w:p w:rsidR="00B27D63" w:rsidRDefault="00B27D63" w:rsidP="00B27D63">
      <w:pPr>
        <w:pStyle w:val="Default"/>
        <w:rPr>
          <w:b/>
          <w:sz w:val="22"/>
          <w:szCs w:val="22"/>
        </w:rPr>
      </w:pPr>
    </w:p>
    <w:p w:rsidR="00B538DF" w:rsidRDefault="00B538DF" w:rsidP="00B27D63">
      <w:pPr>
        <w:pStyle w:val="Default"/>
        <w:rPr>
          <w:b/>
          <w:sz w:val="22"/>
          <w:szCs w:val="22"/>
        </w:rPr>
      </w:pPr>
    </w:p>
    <w:p w:rsidR="00B538DF" w:rsidRDefault="00B538DF" w:rsidP="00B27D63">
      <w:pPr>
        <w:pStyle w:val="Default"/>
        <w:rPr>
          <w:b/>
          <w:sz w:val="22"/>
          <w:szCs w:val="22"/>
        </w:rPr>
      </w:pPr>
    </w:p>
    <w:p w:rsidR="00A052C3" w:rsidRPr="00CF7801" w:rsidRDefault="00A052C3" w:rsidP="00A052C3">
      <w:pPr>
        <w:framePr w:w="9068" w:h="2514" w:hSpace="180" w:wrap="around" w:vAnchor="text" w:hAnchor="page" w:x="1501" w:y="721"/>
        <w:pBdr>
          <w:top w:val="single" w:sz="6" w:space="1" w:color="auto"/>
          <w:left w:val="single" w:sz="6" w:space="1" w:color="auto"/>
          <w:bottom w:val="single" w:sz="6" w:space="1" w:color="auto"/>
          <w:right w:val="single" w:sz="6" w:space="1" w:color="auto"/>
        </w:pBdr>
        <w:rPr>
          <w:bCs/>
          <w:sz w:val="22"/>
          <w:szCs w:val="22"/>
        </w:rPr>
      </w:pPr>
      <w:r w:rsidRPr="00CF7801">
        <w:rPr>
          <w:sz w:val="22"/>
          <w:szCs w:val="22"/>
        </w:rPr>
        <w:t xml:space="preserve">The overall vision for our school is entitled – </w:t>
      </w:r>
      <w:r w:rsidRPr="00CF7801">
        <w:rPr>
          <w:b/>
          <w:bCs/>
          <w:sz w:val="22"/>
          <w:szCs w:val="22"/>
        </w:rPr>
        <w:t>‘Enabling all to Achieve Success’</w:t>
      </w:r>
    </w:p>
    <w:p w:rsidR="00A052C3" w:rsidRPr="00CF7801" w:rsidRDefault="00A052C3" w:rsidP="00A052C3">
      <w:pPr>
        <w:framePr w:w="9068" w:h="2514" w:hSpace="180" w:wrap="around" w:vAnchor="text" w:hAnchor="page" w:x="1501" w:y="721"/>
        <w:pBdr>
          <w:top w:val="single" w:sz="6" w:space="1" w:color="auto"/>
          <w:left w:val="single" w:sz="6" w:space="1" w:color="auto"/>
          <w:bottom w:val="single" w:sz="6" w:space="1" w:color="auto"/>
          <w:right w:val="single" w:sz="6" w:space="1" w:color="auto"/>
        </w:pBdr>
        <w:rPr>
          <w:bCs/>
          <w:sz w:val="22"/>
          <w:szCs w:val="22"/>
        </w:rPr>
      </w:pPr>
    </w:p>
    <w:p w:rsidR="00A052C3" w:rsidRPr="00CF7801" w:rsidRDefault="00A052C3" w:rsidP="00A052C3">
      <w:pPr>
        <w:framePr w:w="9068" w:h="2514" w:hSpace="180" w:wrap="around" w:vAnchor="text" w:hAnchor="page" w:x="1501" w:y="721"/>
        <w:pBdr>
          <w:top w:val="single" w:sz="6" w:space="1" w:color="auto"/>
          <w:left w:val="single" w:sz="6" w:space="1" w:color="auto"/>
          <w:bottom w:val="single" w:sz="6" w:space="1" w:color="auto"/>
          <w:right w:val="single" w:sz="6" w:space="1" w:color="auto"/>
        </w:pBdr>
        <w:rPr>
          <w:sz w:val="22"/>
          <w:szCs w:val="22"/>
        </w:rPr>
      </w:pPr>
      <w:r w:rsidRPr="00CF7801">
        <w:rPr>
          <w:sz w:val="22"/>
          <w:szCs w:val="22"/>
        </w:rPr>
        <w:t>We will enable pupils of all abilities to be successful learners, confident individuals, effective contributors and responsible citizens through the provision, in a co-operative and supportive environment, of high quality learning and teaching.</w:t>
      </w:r>
    </w:p>
    <w:p w:rsidR="00A052C3" w:rsidRPr="00CF7801" w:rsidRDefault="00A052C3" w:rsidP="00A052C3">
      <w:pPr>
        <w:framePr w:w="9068" w:h="2514" w:hSpace="180" w:wrap="around" w:vAnchor="text" w:hAnchor="page" w:x="1501" w:y="721"/>
        <w:pBdr>
          <w:top w:val="single" w:sz="6" w:space="1" w:color="auto"/>
          <w:left w:val="single" w:sz="6" w:space="1" w:color="auto"/>
          <w:bottom w:val="single" w:sz="6" w:space="1" w:color="auto"/>
          <w:right w:val="single" w:sz="6" w:space="1" w:color="auto"/>
        </w:pBdr>
        <w:rPr>
          <w:sz w:val="22"/>
          <w:szCs w:val="22"/>
        </w:rPr>
      </w:pPr>
    </w:p>
    <w:p w:rsidR="00A052C3" w:rsidRPr="00CF7801" w:rsidRDefault="00A052C3" w:rsidP="00A052C3">
      <w:pPr>
        <w:framePr w:w="9068" w:h="2514" w:hSpace="180" w:wrap="around" w:vAnchor="text" w:hAnchor="page" w:x="1501" w:y="721"/>
        <w:pBdr>
          <w:top w:val="single" w:sz="6" w:space="1" w:color="auto"/>
          <w:left w:val="single" w:sz="6" w:space="1" w:color="auto"/>
          <w:bottom w:val="single" w:sz="6" w:space="1" w:color="auto"/>
          <w:right w:val="single" w:sz="6" w:space="1" w:color="auto"/>
        </w:pBdr>
        <w:rPr>
          <w:sz w:val="22"/>
          <w:szCs w:val="22"/>
        </w:rPr>
      </w:pPr>
      <w:r w:rsidRPr="00CF7801">
        <w:rPr>
          <w:sz w:val="22"/>
          <w:szCs w:val="22"/>
        </w:rPr>
        <w:t xml:space="preserve">Our Core Values of </w:t>
      </w:r>
      <w:r w:rsidRPr="00CF7801">
        <w:rPr>
          <w:b/>
          <w:bCs/>
          <w:i/>
          <w:iCs/>
          <w:sz w:val="22"/>
          <w:szCs w:val="22"/>
        </w:rPr>
        <w:t xml:space="preserve">Achievement, Behaviour and Commitment </w:t>
      </w:r>
      <w:r w:rsidRPr="00CF7801">
        <w:rPr>
          <w:sz w:val="22"/>
          <w:szCs w:val="22"/>
        </w:rPr>
        <w:t xml:space="preserve">are embodied within the heart and soul of our school and come together in the one word school motto ‘Concordia’.   The Core Values can be reflected upon as our </w:t>
      </w:r>
      <w:r w:rsidRPr="00CF7801">
        <w:rPr>
          <w:b/>
          <w:bCs/>
          <w:i/>
          <w:iCs/>
          <w:sz w:val="22"/>
          <w:szCs w:val="22"/>
        </w:rPr>
        <w:t>ABC Rule</w:t>
      </w:r>
      <w:r w:rsidRPr="00CF7801">
        <w:rPr>
          <w:sz w:val="22"/>
          <w:szCs w:val="22"/>
        </w:rPr>
        <w:t xml:space="preserve"> to achieving excellence in all that we do.</w:t>
      </w:r>
    </w:p>
    <w:p w:rsidR="00B538DF" w:rsidRDefault="00B538DF" w:rsidP="00B538DF">
      <w:pPr>
        <w:pStyle w:val="Default"/>
        <w:rPr>
          <w:b/>
        </w:rPr>
      </w:pPr>
      <w:r w:rsidRPr="00B27D63">
        <w:rPr>
          <w:b/>
        </w:rPr>
        <w:t>School Vision and Values</w:t>
      </w:r>
    </w:p>
    <w:p w:rsidR="00B538DF" w:rsidRDefault="00B538DF" w:rsidP="00B27D63">
      <w:pPr>
        <w:pStyle w:val="Default"/>
        <w:rPr>
          <w:b/>
          <w:sz w:val="22"/>
          <w:szCs w:val="22"/>
        </w:rPr>
      </w:pPr>
    </w:p>
    <w:p w:rsidR="00B538DF" w:rsidRDefault="00B538DF" w:rsidP="00B27D63">
      <w:pPr>
        <w:pStyle w:val="Default"/>
        <w:rPr>
          <w:b/>
          <w:sz w:val="22"/>
          <w:szCs w:val="22"/>
        </w:rPr>
      </w:pPr>
    </w:p>
    <w:p w:rsidR="00B538DF" w:rsidRDefault="00B538DF" w:rsidP="00B27D63">
      <w:pPr>
        <w:pStyle w:val="Default"/>
        <w:rPr>
          <w:b/>
          <w:sz w:val="22"/>
          <w:szCs w:val="22"/>
        </w:rPr>
      </w:pPr>
    </w:p>
    <w:p w:rsidR="00B538DF" w:rsidRDefault="00B538DF" w:rsidP="00B27D63">
      <w:pPr>
        <w:pStyle w:val="Default"/>
        <w:rPr>
          <w:b/>
          <w:sz w:val="22"/>
          <w:szCs w:val="22"/>
        </w:rPr>
      </w:pPr>
    </w:p>
    <w:p w:rsidR="00B538DF" w:rsidRPr="00B538DF" w:rsidRDefault="00B538DF" w:rsidP="00B27D63">
      <w:pPr>
        <w:pStyle w:val="Default"/>
        <w:rPr>
          <w:b/>
        </w:rPr>
      </w:pPr>
      <w:r w:rsidRPr="00B538DF">
        <w:rPr>
          <w:b/>
        </w:rPr>
        <w:t>Audit and Consultation</w:t>
      </w:r>
    </w:p>
    <w:p w:rsidR="00B538DF" w:rsidRDefault="00B538DF" w:rsidP="00B27D63">
      <w:pPr>
        <w:pStyle w:val="Default"/>
        <w:rPr>
          <w:b/>
          <w:sz w:val="22"/>
          <w:szCs w:val="22"/>
        </w:rPr>
      </w:pPr>
    </w:p>
    <w:p w:rsidR="00B538DF" w:rsidRPr="000E20A0" w:rsidRDefault="00B538DF" w:rsidP="000E20A0">
      <w:pPr>
        <w:pStyle w:val="Default"/>
        <w:rPr>
          <w:sz w:val="22"/>
          <w:szCs w:val="22"/>
        </w:rPr>
      </w:pPr>
      <w:r w:rsidRPr="000E20A0">
        <w:rPr>
          <w:sz w:val="22"/>
          <w:szCs w:val="22"/>
        </w:rPr>
        <w:t>In arriving at our improvement priorities, the school has taken account of North Lanarkshire’s Aspire priorities, an audit of the previous year’s improvement plan and engagement with parents/carers and learners. Current national priorities, are outlined in the NIF, have also been considered (see below):</w:t>
      </w:r>
    </w:p>
    <w:p w:rsidR="00B538DF" w:rsidRPr="000E20A0" w:rsidRDefault="00B538DF" w:rsidP="00B27D63">
      <w:pPr>
        <w:pStyle w:val="Default"/>
        <w:rPr>
          <w:sz w:val="22"/>
          <w:szCs w:val="22"/>
        </w:rPr>
      </w:pPr>
    </w:p>
    <w:p w:rsidR="000E20A0" w:rsidRPr="000E20A0" w:rsidRDefault="000E20A0" w:rsidP="000E20A0">
      <w:pPr>
        <w:ind w:left="357"/>
        <w:rPr>
          <w:color w:val="auto"/>
          <w:sz w:val="22"/>
          <w:szCs w:val="22"/>
          <w:lang w:eastAsia="en-US"/>
        </w:rPr>
      </w:pPr>
      <w:r w:rsidRPr="000E20A0">
        <w:rPr>
          <w:color w:val="auto"/>
          <w:sz w:val="22"/>
          <w:szCs w:val="22"/>
          <w:lang w:eastAsia="en-US"/>
        </w:rPr>
        <w:lastRenderedPageBreak/>
        <w:t xml:space="preserve">• Improvement in attainment, particularly in literacy and numeracy </w:t>
      </w:r>
    </w:p>
    <w:p w:rsidR="000E20A0" w:rsidRPr="000E20A0" w:rsidRDefault="000E20A0" w:rsidP="000E20A0">
      <w:pPr>
        <w:ind w:left="357"/>
        <w:rPr>
          <w:color w:val="auto"/>
          <w:sz w:val="22"/>
          <w:szCs w:val="22"/>
          <w:lang w:eastAsia="en-US"/>
        </w:rPr>
      </w:pPr>
      <w:r w:rsidRPr="000E20A0">
        <w:rPr>
          <w:color w:val="auto"/>
          <w:sz w:val="22"/>
          <w:szCs w:val="22"/>
          <w:lang w:eastAsia="en-US"/>
        </w:rPr>
        <w:t xml:space="preserve">• Closing the attainment gap between the most and least disadvantaged children </w:t>
      </w:r>
    </w:p>
    <w:p w:rsidR="000E20A0" w:rsidRPr="000E20A0" w:rsidRDefault="000E20A0" w:rsidP="000E20A0">
      <w:pPr>
        <w:ind w:left="357"/>
        <w:rPr>
          <w:color w:val="auto"/>
          <w:sz w:val="22"/>
          <w:szCs w:val="22"/>
          <w:lang w:eastAsia="en-US"/>
        </w:rPr>
      </w:pPr>
      <w:r w:rsidRPr="000E20A0">
        <w:rPr>
          <w:color w:val="auto"/>
          <w:sz w:val="22"/>
          <w:szCs w:val="22"/>
          <w:lang w:eastAsia="en-US"/>
        </w:rPr>
        <w:t xml:space="preserve">• Improvement in children and young people’s health and wellbeing </w:t>
      </w:r>
    </w:p>
    <w:p w:rsidR="000E20A0" w:rsidRPr="000E20A0" w:rsidRDefault="000E20A0" w:rsidP="000E20A0">
      <w:pPr>
        <w:ind w:left="357"/>
        <w:rPr>
          <w:color w:val="auto"/>
          <w:sz w:val="22"/>
          <w:szCs w:val="22"/>
          <w:lang w:eastAsia="en-US"/>
        </w:rPr>
      </w:pPr>
      <w:r w:rsidRPr="000E20A0">
        <w:rPr>
          <w:color w:val="auto"/>
          <w:sz w:val="22"/>
          <w:szCs w:val="22"/>
          <w:lang w:eastAsia="en-US"/>
        </w:rPr>
        <w:t xml:space="preserve">• Improvement in employability skills and sustained, positive school-leaver </w:t>
      </w:r>
    </w:p>
    <w:p w:rsidR="000E20A0" w:rsidRPr="000E20A0" w:rsidRDefault="000E20A0" w:rsidP="000E20A0">
      <w:pPr>
        <w:ind w:left="357"/>
        <w:rPr>
          <w:color w:val="auto"/>
          <w:sz w:val="22"/>
          <w:szCs w:val="22"/>
          <w:lang w:eastAsia="en-US"/>
        </w:rPr>
      </w:pPr>
      <w:r w:rsidRPr="000E20A0">
        <w:rPr>
          <w:color w:val="auto"/>
          <w:sz w:val="22"/>
          <w:szCs w:val="22"/>
          <w:lang w:eastAsia="en-US"/>
        </w:rPr>
        <w:t xml:space="preserve">  destinations for all young people</w:t>
      </w:r>
    </w:p>
    <w:p w:rsidR="00B27D63" w:rsidRDefault="00B27D63" w:rsidP="00B27D63">
      <w:pPr>
        <w:pStyle w:val="Default"/>
        <w:rPr>
          <w:b/>
          <w:sz w:val="22"/>
          <w:szCs w:val="22"/>
        </w:rPr>
      </w:pPr>
    </w:p>
    <w:p w:rsidR="00A052C3" w:rsidRPr="00CF7801" w:rsidRDefault="00CF7801" w:rsidP="00A052C3">
      <w:pPr>
        <w:framePr w:w="8868" w:h="1434" w:hSpace="180" w:wrap="around" w:vAnchor="text" w:hAnchor="page" w:x="1501" w:y="442"/>
        <w:pBdr>
          <w:top w:val="single" w:sz="6" w:space="1" w:color="auto"/>
          <w:left w:val="single" w:sz="6" w:space="1" w:color="auto"/>
          <w:bottom w:val="single" w:sz="6" w:space="8" w:color="auto"/>
          <w:right w:val="single" w:sz="6" w:space="1" w:color="auto"/>
        </w:pBdr>
        <w:rPr>
          <w:sz w:val="22"/>
          <w:szCs w:val="22"/>
        </w:rPr>
      </w:pPr>
      <w:r w:rsidRPr="00CF7801">
        <w:rPr>
          <w:sz w:val="22"/>
          <w:szCs w:val="22"/>
        </w:rPr>
        <w:t xml:space="preserve">Increased </w:t>
      </w:r>
      <w:r w:rsidR="00A052C3" w:rsidRPr="00CF7801">
        <w:rPr>
          <w:sz w:val="22"/>
          <w:szCs w:val="22"/>
        </w:rPr>
        <w:t>parental involvement in</w:t>
      </w:r>
      <w:r w:rsidRPr="00CF7801">
        <w:rPr>
          <w:sz w:val="22"/>
          <w:szCs w:val="22"/>
        </w:rPr>
        <w:t xml:space="preserve"> support of improving learning across our school community will be prioritised. Communications with families will be enhanced via the introduction of a ‘Brannock App’. Next session will see a review of our </w:t>
      </w:r>
      <w:r w:rsidR="00A052C3" w:rsidRPr="00CF7801">
        <w:rPr>
          <w:sz w:val="22"/>
          <w:szCs w:val="22"/>
        </w:rPr>
        <w:t>Parent Council</w:t>
      </w:r>
      <w:r w:rsidRPr="00CF7801">
        <w:rPr>
          <w:sz w:val="22"/>
          <w:szCs w:val="22"/>
        </w:rPr>
        <w:t xml:space="preserve"> membership. However, we will retain our focus on enhancing opportunities </w:t>
      </w:r>
      <w:r w:rsidR="00A052C3" w:rsidRPr="00CF7801">
        <w:rPr>
          <w:sz w:val="22"/>
          <w:szCs w:val="22"/>
        </w:rPr>
        <w:t>for more informal activities and events to be scheduled for the wider Parent Forum.</w:t>
      </w:r>
      <w:r w:rsidRPr="00CF7801">
        <w:rPr>
          <w:sz w:val="22"/>
          <w:szCs w:val="22"/>
        </w:rPr>
        <w:t xml:space="preserve"> Such measures will further complement our existing strong partnerships with our parent body.</w:t>
      </w:r>
    </w:p>
    <w:p w:rsidR="000E20A0" w:rsidRDefault="000E20A0" w:rsidP="00B27D63">
      <w:pPr>
        <w:pStyle w:val="Default"/>
        <w:rPr>
          <w:b/>
          <w:sz w:val="22"/>
          <w:szCs w:val="22"/>
        </w:rPr>
      </w:pPr>
      <w:r>
        <w:rPr>
          <w:b/>
          <w:sz w:val="22"/>
          <w:szCs w:val="22"/>
        </w:rPr>
        <w:t>Details of engagement with parents/carers</w:t>
      </w:r>
    </w:p>
    <w:p w:rsidR="000E20A0" w:rsidRDefault="000E20A0" w:rsidP="00B27D63">
      <w:pPr>
        <w:pStyle w:val="Default"/>
        <w:rPr>
          <w:b/>
          <w:sz w:val="22"/>
          <w:szCs w:val="22"/>
        </w:rPr>
      </w:pPr>
    </w:p>
    <w:p w:rsidR="000E20A0" w:rsidRDefault="000E20A0" w:rsidP="00B27D63">
      <w:pPr>
        <w:pStyle w:val="Default"/>
        <w:rPr>
          <w:b/>
          <w:sz w:val="22"/>
          <w:szCs w:val="22"/>
        </w:rPr>
      </w:pPr>
    </w:p>
    <w:p w:rsidR="000E20A0" w:rsidRPr="000E20A0" w:rsidRDefault="000E20A0" w:rsidP="00B27D63">
      <w:pPr>
        <w:pStyle w:val="Default"/>
        <w:rPr>
          <w:b/>
          <w:sz w:val="22"/>
          <w:szCs w:val="22"/>
        </w:rPr>
      </w:pPr>
      <w:r>
        <w:rPr>
          <w:b/>
          <w:sz w:val="22"/>
          <w:szCs w:val="22"/>
        </w:rPr>
        <w:t>Details of engagement with learners</w:t>
      </w:r>
    </w:p>
    <w:p w:rsidR="00B27D63" w:rsidRPr="00B27D63" w:rsidRDefault="00B27D63" w:rsidP="00B27D63">
      <w:pPr>
        <w:pStyle w:val="Default"/>
        <w:rPr>
          <w:b/>
        </w:rPr>
      </w:pPr>
    </w:p>
    <w:p w:rsidR="00A052C3" w:rsidRPr="00CF7801" w:rsidRDefault="00A052C3" w:rsidP="00A052C3">
      <w:pPr>
        <w:framePr w:w="8868" w:h="1434" w:hSpace="180" w:wrap="around" w:vAnchor="text" w:hAnchor="page" w:x="1501" w:y="1"/>
        <w:pBdr>
          <w:top w:val="single" w:sz="6" w:space="1" w:color="auto"/>
          <w:left w:val="single" w:sz="6" w:space="1" w:color="auto"/>
          <w:bottom w:val="single" w:sz="6" w:space="0" w:color="auto"/>
          <w:right w:val="single" w:sz="6" w:space="1" w:color="auto"/>
        </w:pBdr>
        <w:rPr>
          <w:sz w:val="22"/>
          <w:szCs w:val="22"/>
        </w:rPr>
      </w:pPr>
      <w:r w:rsidRPr="00CF7801">
        <w:rPr>
          <w:sz w:val="22"/>
          <w:szCs w:val="22"/>
        </w:rPr>
        <w:t>Pupils will continue to be afforded opportunities to develop leadership skills and abilities, via curricular innovations within and beyond the classroo</w:t>
      </w:r>
      <w:r w:rsidR="00CF7801" w:rsidRPr="00CF7801">
        <w:rPr>
          <w:sz w:val="22"/>
          <w:szCs w:val="22"/>
        </w:rPr>
        <w:t xml:space="preserve">m. Special projects, such as </w:t>
      </w:r>
      <w:r w:rsidRPr="00CF7801">
        <w:rPr>
          <w:sz w:val="22"/>
          <w:szCs w:val="22"/>
        </w:rPr>
        <w:t xml:space="preserve"> Captaincy and Leadership </w:t>
      </w:r>
      <w:r w:rsidR="00CF7801" w:rsidRPr="00CF7801">
        <w:rPr>
          <w:sz w:val="22"/>
          <w:szCs w:val="22"/>
        </w:rPr>
        <w:t xml:space="preserve">Projects, including our Senior Leadership </w:t>
      </w:r>
      <w:r w:rsidRPr="00CF7801">
        <w:rPr>
          <w:sz w:val="22"/>
          <w:szCs w:val="22"/>
        </w:rPr>
        <w:t>Residential in liaison with Outward Bound</w:t>
      </w:r>
      <w:r w:rsidR="00CF7801" w:rsidRPr="00CF7801">
        <w:rPr>
          <w:sz w:val="22"/>
          <w:szCs w:val="22"/>
        </w:rPr>
        <w:t xml:space="preserve">, </w:t>
      </w:r>
      <w:r w:rsidRPr="00CF7801">
        <w:rPr>
          <w:sz w:val="22"/>
          <w:szCs w:val="22"/>
        </w:rPr>
        <w:t>will reinforce our commitment to building leadership capacity across our wider pupil audience.</w:t>
      </w:r>
    </w:p>
    <w:p w:rsidR="00B27D63" w:rsidRDefault="00B27D63" w:rsidP="00B27D63">
      <w:pPr>
        <w:pStyle w:val="Default"/>
        <w:rPr>
          <w:sz w:val="22"/>
          <w:szCs w:val="22"/>
        </w:rPr>
      </w:pPr>
    </w:p>
    <w:p w:rsidR="00B27D63" w:rsidRPr="00B27D63" w:rsidRDefault="00B27D63" w:rsidP="00B27D63">
      <w:pPr>
        <w:pStyle w:val="Default"/>
        <w:rPr>
          <w:sz w:val="22"/>
          <w:szCs w:val="22"/>
        </w:rPr>
      </w:pPr>
    </w:p>
    <w:p w:rsidR="005F000D" w:rsidRDefault="005F000D" w:rsidP="00165CAB">
      <w:pPr>
        <w:pStyle w:val="Default"/>
        <w:rPr>
          <w:color w:val="006621"/>
          <w:sz w:val="21"/>
          <w:szCs w:val="21"/>
        </w:rPr>
        <w:sectPr w:rsidR="005F000D" w:rsidSect="005F000D">
          <w:footerReference w:type="default" r:id="rId11"/>
          <w:pgSz w:w="11906" w:h="16838" w:code="9"/>
          <w:pgMar w:top="1440" w:right="1440" w:bottom="1440" w:left="1440" w:header="709" w:footer="709" w:gutter="0"/>
          <w:cols w:space="708"/>
          <w:docGrid w:linePitch="360"/>
        </w:sectPr>
      </w:pPr>
    </w:p>
    <w:p w:rsidR="00372789" w:rsidRDefault="00372789" w:rsidP="005F000D">
      <w:pPr>
        <w:rPr>
          <w:b/>
          <w:sz w:val="22"/>
          <w:szCs w:val="22"/>
        </w:rPr>
      </w:pPr>
      <w:r>
        <w:rPr>
          <w:b/>
          <w:sz w:val="22"/>
          <w:szCs w:val="22"/>
        </w:rPr>
        <w:lastRenderedPageBreak/>
        <w:t>2017-18 Improvement Plan</w:t>
      </w:r>
    </w:p>
    <w:p w:rsidR="00372789" w:rsidRDefault="00372789" w:rsidP="005F000D">
      <w:pPr>
        <w:rPr>
          <w:b/>
          <w:sz w:val="22"/>
          <w:szCs w:val="22"/>
        </w:rPr>
      </w:pPr>
    </w:p>
    <w:p w:rsidR="00372789" w:rsidRDefault="00372789" w:rsidP="00372789">
      <w:pPr>
        <w:rPr>
          <w:sz w:val="22"/>
          <w:szCs w:val="22"/>
        </w:rPr>
      </w:pPr>
      <w:r w:rsidRPr="00A142C2">
        <w:rPr>
          <w:b/>
          <w:sz w:val="22"/>
          <w:szCs w:val="22"/>
        </w:rPr>
        <w:t>Improvement Priority 1:</w:t>
      </w:r>
      <w:r w:rsidRPr="00A142C2">
        <w:rPr>
          <w:sz w:val="22"/>
          <w:szCs w:val="22"/>
        </w:rPr>
        <w:t xml:space="preserve">  </w:t>
      </w:r>
    </w:p>
    <w:p w:rsidR="001B57C7" w:rsidRPr="00491134" w:rsidRDefault="001B57C7" w:rsidP="001B57C7">
      <w:pPr>
        <w:framePr w:w="14927" w:h="721" w:hSpace="180" w:wrap="around" w:vAnchor="text" w:hAnchor="page" w:x="628" w:y="328"/>
        <w:pBdr>
          <w:top w:val="single" w:sz="6" w:space="1" w:color="auto"/>
          <w:left w:val="single" w:sz="6" w:space="1" w:color="auto"/>
          <w:bottom w:val="single" w:sz="6" w:space="1" w:color="auto"/>
          <w:right w:val="single" w:sz="6" w:space="1" w:color="auto"/>
        </w:pBdr>
        <w:rPr>
          <w:sz w:val="22"/>
          <w:szCs w:val="22"/>
        </w:rPr>
      </w:pPr>
      <w:r w:rsidRPr="00491134">
        <w:rPr>
          <w:noProof/>
          <w:sz w:val="22"/>
          <w:szCs w:val="22"/>
        </w:rPr>
        <w:t>Improve young people’s achievement, including attainment in national examinations</w:t>
      </w:r>
    </w:p>
    <w:p w:rsidR="00372789" w:rsidRPr="00A142C2" w:rsidRDefault="00372789" w:rsidP="00372789">
      <w:pPr>
        <w:framePr w:w="14927" w:h="721" w:hSpace="180" w:wrap="around" w:vAnchor="text" w:hAnchor="page" w:x="628" w:y="328"/>
        <w:pBdr>
          <w:top w:val="single" w:sz="6" w:space="1" w:color="auto"/>
          <w:left w:val="single" w:sz="6" w:space="1" w:color="auto"/>
          <w:bottom w:val="single" w:sz="6" w:space="1" w:color="auto"/>
          <w:right w:val="single" w:sz="6" w:space="1" w:color="auto"/>
        </w:pBdr>
        <w:rPr>
          <w:sz w:val="22"/>
          <w:szCs w:val="22"/>
        </w:rPr>
      </w:pPr>
    </w:p>
    <w:p w:rsidR="00372789" w:rsidRPr="00A142C2" w:rsidRDefault="00372789" w:rsidP="00372789">
      <w:pPr>
        <w:rPr>
          <w:b/>
          <w:sz w:val="22"/>
          <w:szCs w:val="22"/>
        </w:rPr>
      </w:pPr>
    </w:p>
    <w:p w:rsidR="00372789" w:rsidRDefault="00372789" w:rsidP="005F000D">
      <w:pPr>
        <w:rPr>
          <w:b/>
          <w:sz w:val="22"/>
          <w:szCs w:val="22"/>
        </w:rPr>
      </w:pPr>
    </w:p>
    <w:p w:rsidR="00372789" w:rsidRDefault="00372789" w:rsidP="005F000D">
      <w:pPr>
        <w:rPr>
          <w:b/>
          <w:sz w:val="22"/>
          <w:szCs w:val="22"/>
        </w:rPr>
      </w:pPr>
    </w:p>
    <w:p w:rsidR="00372789" w:rsidRDefault="00372789" w:rsidP="005F000D">
      <w:pPr>
        <w:rPr>
          <w:b/>
          <w:sz w:val="22"/>
          <w:szCs w:val="22"/>
        </w:rPr>
      </w:pPr>
      <w:r w:rsidRPr="00A142C2">
        <w:rPr>
          <w:b/>
          <w:sz w:val="22"/>
          <w:szCs w:val="22"/>
        </w:rPr>
        <w:t>Improvement Priority 2:</w:t>
      </w:r>
      <w:r w:rsidRPr="00A142C2">
        <w:rPr>
          <w:sz w:val="22"/>
          <w:szCs w:val="22"/>
        </w:rPr>
        <w:t xml:space="preserve">  </w:t>
      </w:r>
    </w:p>
    <w:p w:rsidR="00372789" w:rsidRPr="00491134" w:rsidRDefault="00491134" w:rsidP="00372789">
      <w:pPr>
        <w:framePr w:w="14927" w:h="721" w:hSpace="180" w:wrap="around" w:vAnchor="text" w:hAnchor="page" w:x="628" w:y="320"/>
        <w:pBdr>
          <w:top w:val="single" w:sz="6" w:space="1" w:color="auto"/>
          <w:left w:val="single" w:sz="6" w:space="1" w:color="auto"/>
          <w:bottom w:val="single" w:sz="6" w:space="1" w:color="auto"/>
          <w:right w:val="single" w:sz="6" w:space="1" w:color="auto"/>
        </w:pBdr>
        <w:rPr>
          <w:sz w:val="22"/>
          <w:szCs w:val="22"/>
        </w:rPr>
      </w:pPr>
      <w:r w:rsidRPr="00491134">
        <w:rPr>
          <w:sz w:val="22"/>
          <w:szCs w:val="22"/>
        </w:rPr>
        <w:t>Develop self-evaluation for school improvement</w:t>
      </w:r>
    </w:p>
    <w:p w:rsidR="00F95C69" w:rsidRPr="00A142C2" w:rsidRDefault="00F95C69" w:rsidP="005F000D">
      <w:pPr>
        <w:rPr>
          <w:sz w:val="22"/>
          <w:szCs w:val="22"/>
        </w:rPr>
      </w:pPr>
    </w:p>
    <w:p w:rsidR="00F95C69" w:rsidRPr="00372789" w:rsidRDefault="00F95C69" w:rsidP="005F000D">
      <w:pPr>
        <w:rPr>
          <w:sz w:val="22"/>
          <w:szCs w:val="22"/>
        </w:rPr>
      </w:pPr>
    </w:p>
    <w:p w:rsidR="00F95C69" w:rsidRPr="00A142C2" w:rsidRDefault="00F95C69" w:rsidP="005F000D">
      <w:pPr>
        <w:rPr>
          <w:sz w:val="22"/>
          <w:szCs w:val="22"/>
        </w:rPr>
      </w:pPr>
    </w:p>
    <w:p w:rsidR="00F95C69" w:rsidRPr="00A142C2" w:rsidRDefault="00F95C69" w:rsidP="005F000D">
      <w:pPr>
        <w:rPr>
          <w:sz w:val="22"/>
          <w:szCs w:val="22"/>
        </w:rPr>
      </w:pPr>
      <w:r w:rsidRPr="00A142C2">
        <w:rPr>
          <w:b/>
          <w:sz w:val="22"/>
          <w:szCs w:val="22"/>
        </w:rPr>
        <w:t>Improvement Priority 3:</w:t>
      </w:r>
      <w:r w:rsidRPr="00A142C2">
        <w:rPr>
          <w:sz w:val="22"/>
          <w:szCs w:val="22"/>
        </w:rPr>
        <w:t xml:space="preserve">  </w:t>
      </w:r>
    </w:p>
    <w:p w:rsidR="00F95C69" w:rsidRPr="00A142C2" w:rsidRDefault="00F95C69" w:rsidP="005F000D">
      <w:pPr>
        <w:rPr>
          <w:sz w:val="22"/>
          <w:szCs w:val="22"/>
        </w:rPr>
      </w:pPr>
    </w:p>
    <w:p w:rsidR="00372789" w:rsidRPr="00491134" w:rsidRDefault="00491134" w:rsidP="00372789">
      <w:pPr>
        <w:framePr w:w="14927" w:h="721" w:hSpace="180" w:wrap="around" w:vAnchor="text" w:hAnchor="page" w:x="628" w:y="1"/>
        <w:pBdr>
          <w:top w:val="single" w:sz="6" w:space="1" w:color="auto"/>
          <w:left w:val="single" w:sz="6" w:space="1" w:color="auto"/>
          <w:bottom w:val="single" w:sz="6" w:space="1" w:color="auto"/>
          <w:right w:val="single" w:sz="6" w:space="1" w:color="auto"/>
        </w:pBdr>
        <w:rPr>
          <w:sz w:val="22"/>
          <w:szCs w:val="22"/>
        </w:rPr>
      </w:pPr>
      <w:r w:rsidRPr="00491134">
        <w:rPr>
          <w:sz w:val="22"/>
          <w:szCs w:val="22"/>
        </w:rPr>
        <w:t>Develop leadership of learning</w:t>
      </w:r>
    </w:p>
    <w:p w:rsidR="00F57716" w:rsidRPr="00A142C2" w:rsidRDefault="00F57716" w:rsidP="005F000D">
      <w:pPr>
        <w:rPr>
          <w:sz w:val="22"/>
          <w:szCs w:val="22"/>
        </w:rPr>
      </w:pPr>
    </w:p>
    <w:p w:rsidR="00372789" w:rsidRDefault="00372789" w:rsidP="005F000D">
      <w:pPr>
        <w:rPr>
          <w:b/>
          <w:sz w:val="22"/>
          <w:szCs w:val="22"/>
        </w:rPr>
      </w:pPr>
    </w:p>
    <w:p w:rsidR="00F95C69" w:rsidRPr="00A142C2" w:rsidRDefault="00F95C69" w:rsidP="005F000D">
      <w:pPr>
        <w:rPr>
          <w:sz w:val="22"/>
          <w:szCs w:val="22"/>
        </w:rPr>
      </w:pPr>
      <w:r w:rsidRPr="00A142C2">
        <w:rPr>
          <w:b/>
          <w:sz w:val="22"/>
          <w:szCs w:val="22"/>
        </w:rPr>
        <w:t>Improvement Priority 4:</w:t>
      </w:r>
      <w:r w:rsidRPr="00A142C2">
        <w:rPr>
          <w:sz w:val="22"/>
          <w:szCs w:val="22"/>
        </w:rPr>
        <w:t xml:space="preserve">  </w:t>
      </w:r>
    </w:p>
    <w:p w:rsidR="00F95C69" w:rsidRPr="00A142C2" w:rsidRDefault="00F95C69" w:rsidP="005F000D">
      <w:pPr>
        <w:rPr>
          <w:sz w:val="22"/>
          <w:szCs w:val="22"/>
        </w:rPr>
      </w:pPr>
    </w:p>
    <w:p w:rsidR="00372789" w:rsidRPr="00A142C2" w:rsidRDefault="00372789" w:rsidP="00372789">
      <w:pPr>
        <w:framePr w:w="14927" w:h="721" w:hSpace="180" w:wrap="around" w:vAnchor="text" w:hAnchor="page" w:x="628" w:y="1"/>
        <w:pBdr>
          <w:top w:val="single" w:sz="6" w:space="1" w:color="auto"/>
          <w:left w:val="single" w:sz="6" w:space="1" w:color="auto"/>
          <w:bottom w:val="single" w:sz="6" w:space="1" w:color="auto"/>
          <w:right w:val="single" w:sz="6" w:space="1" w:color="auto"/>
        </w:pBdr>
        <w:rPr>
          <w:sz w:val="22"/>
          <w:szCs w:val="22"/>
        </w:rPr>
      </w:pPr>
      <w:r w:rsidRPr="00A142C2">
        <w:rPr>
          <w:sz w:val="22"/>
          <w:szCs w:val="22"/>
        </w:rPr>
        <w:fldChar w:fldCharType="begin">
          <w:ffData>
            <w:name w:val="Text6"/>
            <w:enabled/>
            <w:calcOnExit w:val="0"/>
            <w:textInput/>
          </w:ffData>
        </w:fldChar>
      </w:r>
      <w:r w:rsidRPr="00A142C2">
        <w:rPr>
          <w:sz w:val="22"/>
          <w:szCs w:val="22"/>
        </w:rPr>
        <w:instrText xml:space="preserve"> FORMTEXT </w:instrText>
      </w:r>
      <w:r w:rsidRPr="00A142C2">
        <w:rPr>
          <w:sz w:val="22"/>
          <w:szCs w:val="22"/>
        </w:rPr>
      </w:r>
      <w:r w:rsidRPr="00A142C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A142C2">
        <w:rPr>
          <w:sz w:val="22"/>
          <w:szCs w:val="22"/>
        </w:rPr>
        <w:fldChar w:fldCharType="end"/>
      </w:r>
    </w:p>
    <w:p w:rsidR="00F95C69" w:rsidRPr="00A142C2" w:rsidRDefault="00F95C69" w:rsidP="005F000D">
      <w:pPr>
        <w:rPr>
          <w:sz w:val="22"/>
          <w:szCs w:val="22"/>
        </w:rPr>
      </w:pPr>
    </w:p>
    <w:p w:rsidR="00F95C69" w:rsidRPr="00A142C2" w:rsidRDefault="00F95C69" w:rsidP="005F000D">
      <w:pPr>
        <w:rPr>
          <w:sz w:val="22"/>
          <w:szCs w:val="22"/>
        </w:rPr>
      </w:pPr>
    </w:p>
    <w:p w:rsidR="00F95C69" w:rsidRPr="00A142C2" w:rsidRDefault="00F95C69" w:rsidP="005F000D">
      <w:pPr>
        <w:rPr>
          <w:sz w:val="22"/>
          <w:szCs w:val="22"/>
        </w:rPr>
      </w:pPr>
    </w:p>
    <w:p w:rsidR="00FA236E" w:rsidRPr="00F826C2" w:rsidRDefault="00F826C2" w:rsidP="00FA236E">
      <w:pPr>
        <w:framePr w:w="14875" w:h="1621" w:hSpace="180" w:wrap="around" w:vAnchor="text" w:hAnchor="page" w:x="628" w:y="452"/>
        <w:pBdr>
          <w:top w:val="single" w:sz="6" w:space="1" w:color="auto"/>
          <w:left w:val="single" w:sz="6" w:space="1" w:color="auto"/>
          <w:bottom w:val="single" w:sz="6" w:space="1" w:color="auto"/>
          <w:right w:val="single" w:sz="6" w:space="1" w:color="auto"/>
        </w:pBdr>
        <w:rPr>
          <w:sz w:val="22"/>
          <w:szCs w:val="22"/>
        </w:rPr>
      </w:pPr>
      <w:r w:rsidRPr="00F826C2">
        <w:rPr>
          <w:sz w:val="22"/>
          <w:szCs w:val="22"/>
        </w:rPr>
        <w:t xml:space="preserve">Our </w:t>
      </w:r>
      <w:r w:rsidRPr="00F826C2">
        <w:rPr>
          <w:b/>
          <w:sz w:val="22"/>
          <w:szCs w:val="22"/>
        </w:rPr>
        <w:t xml:space="preserve"> ‘Brannock CAN Inspire -  Aspire’ </w:t>
      </w:r>
      <w:r w:rsidRPr="00F826C2">
        <w:rPr>
          <w:sz w:val="22"/>
          <w:szCs w:val="22"/>
        </w:rPr>
        <w:t xml:space="preserve">programme, while supporting Literacy and Numeracy will also be focused on developing the wider facets of Health and Wellbeing of targeted pupils in S1 to S3. </w:t>
      </w:r>
      <w:r w:rsidR="00233870">
        <w:rPr>
          <w:sz w:val="22"/>
          <w:szCs w:val="22"/>
        </w:rPr>
        <w:t xml:space="preserve">Our </w:t>
      </w:r>
      <w:r w:rsidR="006959D9">
        <w:rPr>
          <w:sz w:val="22"/>
          <w:szCs w:val="22"/>
        </w:rPr>
        <w:t xml:space="preserve">Improvement </w:t>
      </w:r>
      <w:r w:rsidR="00233870">
        <w:rPr>
          <w:sz w:val="22"/>
          <w:szCs w:val="22"/>
        </w:rPr>
        <w:t>Plan shows our commitment to new projects and resources. Our close monitoring and tracking of pupils allows us to recognise the ‘gaps’ that are apparent in their overall progress, including achievements,</w:t>
      </w:r>
    </w:p>
    <w:p w:rsidR="00FE6E65" w:rsidRDefault="005F000D" w:rsidP="00FE6E65">
      <w:pPr>
        <w:rPr>
          <w:b/>
          <w:sz w:val="22"/>
          <w:szCs w:val="22"/>
        </w:rPr>
      </w:pPr>
      <w:r w:rsidRPr="00A142C2">
        <w:rPr>
          <w:b/>
          <w:sz w:val="22"/>
          <w:szCs w:val="22"/>
        </w:rPr>
        <w:t>Pupil Equity F</w:t>
      </w:r>
      <w:r w:rsidR="006F5666" w:rsidRPr="00A142C2">
        <w:rPr>
          <w:b/>
          <w:sz w:val="22"/>
          <w:szCs w:val="22"/>
        </w:rPr>
        <w:t>und interventions</w:t>
      </w:r>
      <w:r w:rsidRPr="00A142C2">
        <w:rPr>
          <w:b/>
          <w:sz w:val="22"/>
          <w:szCs w:val="22"/>
        </w:rPr>
        <w:t xml:space="preserve"> and </w:t>
      </w:r>
      <w:r w:rsidR="00FA236E">
        <w:rPr>
          <w:b/>
          <w:sz w:val="22"/>
          <w:szCs w:val="22"/>
        </w:rPr>
        <w:t>intended</w:t>
      </w:r>
      <w:r w:rsidR="00CD0F36">
        <w:rPr>
          <w:b/>
          <w:sz w:val="22"/>
          <w:szCs w:val="22"/>
        </w:rPr>
        <w:t xml:space="preserve"> </w:t>
      </w:r>
      <w:r w:rsidRPr="00A142C2">
        <w:rPr>
          <w:b/>
          <w:sz w:val="22"/>
          <w:szCs w:val="22"/>
        </w:rPr>
        <w:t>i</w:t>
      </w:r>
      <w:r w:rsidR="001E679F" w:rsidRPr="00A142C2">
        <w:rPr>
          <w:b/>
          <w:sz w:val="22"/>
          <w:szCs w:val="22"/>
        </w:rPr>
        <w:t>mpact</w:t>
      </w:r>
    </w:p>
    <w:p w:rsidR="00F02088" w:rsidRPr="00F02088" w:rsidRDefault="00F02088" w:rsidP="00FE6E65">
      <w:pPr>
        <w:rPr>
          <w:b/>
          <w:sz w:val="22"/>
          <w:szCs w:val="22"/>
        </w:rPr>
        <w:sectPr w:rsidR="00F02088" w:rsidRPr="00F02088" w:rsidSect="005F000D">
          <w:pgSz w:w="16838" w:h="11906" w:orient="landscape" w:code="9"/>
          <w:pgMar w:top="567" w:right="567" w:bottom="567" w:left="567" w:header="709" w:footer="709" w:gutter="0"/>
          <w:cols w:space="708"/>
          <w:docGrid w:linePitch="360"/>
        </w:sectPr>
      </w:pPr>
    </w:p>
    <w:p w:rsidR="00F02088" w:rsidRPr="00FE6E65" w:rsidRDefault="00F02088" w:rsidP="00FE6E65"/>
    <w:p w:rsidR="002F61B3" w:rsidRDefault="002F61B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0"/>
        <w:gridCol w:w="1440"/>
        <w:gridCol w:w="1989"/>
        <w:gridCol w:w="3148"/>
        <w:gridCol w:w="4004"/>
        <w:gridCol w:w="1709"/>
      </w:tblGrid>
      <w:tr w:rsidR="00C76BEC" w:rsidTr="00CD0F36">
        <w:trPr>
          <w:trHeight w:val="1585"/>
        </w:trPr>
        <w:tc>
          <w:tcPr>
            <w:tcW w:w="3630" w:type="dxa"/>
            <w:shd w:val="clear" w:color="auto" w:fill="auto"/>
          </w:tcPr>
          <w:p w:rsidR="00C76BEC" w:rsidRPr="00907690" w:rsidRDefault="00C76BEC" w:rsidP="002F61B3">
            <w:pPr>
              <w:rPr>
                <w:b/>
              </w:rPr>
            </w:pPr>
            <w:r w:rsidRPr="00907690">
              <w:rPr>
                <w:b/>
              </w:rPr>
              <w:t>Improvement Priority 1:</w:t>
            </w:r>
          </w:p>
          <w:p w:rsidR="00C76BEC" w:rsidRDefault="00C76BEC" w:rsidP="002F61B3">
            <w:pPr>
              <w:rPr>
                <w:sz w:val="18"/>
                <w:szCs w:val="18"/>
              </w:rPr>
            </w:pPr>
            <w:r w:rsidRPr="005B283F">
              <w:rPr>
                <w:sz w:val="18"/>
                <w:szCs w:val="18"/>
              </w:rPr>
              <w:t>(Express</w:t>
            </w:r>
            <w:r w:rsidR="00FA236E">
              <w:rPr>
                <w:sz w:val="18"/>
                <w:szCs w:val="18"/>
              </w:rPr>
              <w:t xml:space="preserve">ed as an outcome for learners, </w:t>
            </w:r>
            <w:r w:rsidRPr="005B283F">
              <w:rPr>
                <w:sz w:val="18"/>
                <w:szCs w:val="18"/>
              </w:rPr>
              <w:t>and ident</w:t>
            </w:r>
            <w:r w:rsidR="00CD0F36">
              <w:rPr>
                <w:sz w:val="18"/>
                <w:szCs w:val="18"/>
              </w:rPr>
              <w:t>ifying NIF and</w:t>
            </w:r>
            <w:r w:rsidRPr="005B283F">
              <w:rPr>
                <w:sz w:val="18"/>
                <w:szCs w:val="18"/>
              </w:rPr>
              <w:t xml:space="preserve"> </w:t>
            </w:r>
            <w:r w:rsidR="00FA236E">
              <w:rPr>
                <w:sz w:val="18"/>
                <w:szCs w:val="18"/>
              </w:rPr>
              <w:t xml:space="preserve">NLC </w:t>
            </w:r>
            <w:r w:rsidR="00CD0F36">
              <w:rPr>
                <w:sz w:val="18"/>
                <w:szCs w:val="18"/>
              </w:rPr>
              <w:t>priorities</w:t>
            </w:r>
            <w:r w:rsidRPr="005B283F">
              <w:rPr>
                <w:sz w:val="18"/>
                <w:szCs w:val="18"/>
              </w:rPr>
              <w:t xml:space="preserve"> being addressed )</w:t>
            </w:r>
          </w:p>
          <w:p w:rsidR="001B57C7" w:rsidRPr="005B283F" w:rsidRDefault="001B57C7" w:rsidP="002F61B3">
            <w:pPr>
              <w:rPr>
                <w:sz w:val="18"/>
                <w:szCs w:val="18"/>
              </w:rPr>
            </w:pPr>
          </w:p>
          <w:p w:rsidR="001B57C7" w:rsidRPr="00125239" w:rsidRDefault="001B57C7" w:rsidP="001B57C7">
            <w:pPr>
              <w:rPr>
                <w:b/>
                <w:i/>
                <w:noProof/>
                <w:sz w:val="22"/>
                <w:szCs w:val="22"/>
              </w:rPr>
            </w:pPr>
            <w:r w:rsidRPr="00125239">
              <w:rPr>
                <w:b/>
                <w:i/>
                <w:noProof/>
                <w:sz w:val="22"/>
                <w:szCs w:val="22"/>
              </w:rPr>
              <w:t>Improve young people’s achievement, including attainment in national examinations</w:t>
            </w:r>
          </w:p>
          <w:p w:rsidR="001B57C7" w:rsidRPr="001B57C7" w:rsidRDefault="001B57C7" w:rsidP="001B57C7">
            <w:pPr>
              <w:rPr>
                <w:b/>
                <w:i/>
              </w:rPr>
            </w:pPr>
          </w:p>
          <w:p w:rsidR="00C76BEC" w:rsidRDefault="00C76BEC"/>
        </w:tc>
        <w:tc>
          <w:tcPr>
            <w:tcW w:w="1440" w:type="dxa"/>
          </w:tcPr>
          <w:p w:rsidR="00C76BEC" w:rsidRPr="00907690" w:rsidRDefault="00C76BEC">
            <w:pPr>
              <w:rPr>
                <w:b/>
              </w:rPr>
            </w:pPr>
            <w:r w:rsidRPr="006959D9">
              <w:rPr>
                <w:b/>
                <w:color w:val="FF0000"/>
              </w:rPr>
              <w:t xml:space="preserve">PEF </w:t>
            </w:r>
            <w:r w:rsidRPr="006959D9">
              <w:rPr>
                <w:color w:val="FF0000"/>
              </w:rPr>
              <w:t>(</w:t>
            </w:r>
            <w:r w:rsidRPr="006959D9">
              <w:rPr>
                <w:color w:val="FF0000"/>
              </w:rPr>
              <w:sym w:font="Wingdings" w:char="F0FC"/>
            </w:r>
            <w:r w:rsidRPr="006959D9">
              <w:rPr>
                <w:color w:val="FF0000"/>
              </w:rPr>
              <w:t xml:space="preserve"> if appropriate</w:t>
            </w:r>
            <w:r w:rsidRPr="006959D9">
              <w:rPr>
                <w:b/>
                <w:color w:val="FF0000"/>
              </w:rPr>
              <w:t xml:space="preserve">)  </w:t>
            </w:r>
          </w:p>
        </w:tc>
        <w:tc>
          <w:tcPr>
            <w:tcW w:w="1989" w:type="dxa"/>
            <w:shd w:val="clear" w:color="auto" w:fill="auto"/>
          </w:tcPr>
          <w:p w:rsidR="00C76BEC" w:rsidRDefault="00C76BEC">
            <w:pPr>
              <w:rPr>
                <w:b/>
              </w:rPr>
            </w:pPr>
            <w:r w:rsidRPr="00907690">
              <w:rPr>
                <w:b/>
              </w:rPr>
              <w:t xml:space="preserve">Person(s) Responsible  </w:t>
            </w:r>
          </w:p>
          <w:p w:rsidR="00C76BEC" w:rsidRPr="005B283F" w:rsidRDefault="00C76BEC" w:rsidP="00122B73">
            <w:pPr>
              <w:rPr>
                <w:sz w:val="18"/>
                <w:szCs w:val="18"/>
              </w:rPr>
            </w:pPr>
            <w:r w:rsidRPr="005B283F">
              <w:rPr>
                <w:bCs/>
                <w:sz w:val="18"/>
                <w:szCs w:val="18"/>
              </w:rPr>
              <w:t>Who will be leading</w:t>
            </w:r>
            <w:r w:rsidR="00FA236E">
              <w:rPr>
                <w:bCs/>
                <w:sz w:val="18"/>
                <w:szCs w:val="18"/>
              </w:rPr>
              <w:t xml:space="preserve"> the improvement</w:t>
            </w:r>
            <w:r w:rsidRPr="005B283F">
              <w:rPr>
                <w:bCs/>
                <w:sz w:val="18"/>
                <w:szCs w:val="18"/>
              </w:rPr>
              <w:t>?</w:t>
            </w:r>
          </w:p>
        </w:tc>
        <w:tc>
          <w:tcPr>
            <w:tcW w:w="3148" w:type="dxa"/>
            <w:shd w:val="clear" w:color="auto" w:fill="auto"/>
          </w:tcPr>
          <w:p w:rsidR="00C76BEC" w:rsidRPr="00907690" w:rsidRDefault="00C76BEC" w:rsidP="002F61B3">
            <w:pPr>
              <w:rPr>
                <w:b/>
              </w:rPr>
            </w:pPr>
            <w:r>
              <w:rPr>
                <w:b/>
              </w:rPr>
              <w:t xml:space="preserve">Outcome(s) </w:t>
            </w:r>
          </w:p>
          <w:p w:rsidR="00C76BEC" w:rsidRPr="005B283F" w:rsidRDefault="00C76BEC" w:rsidP="002F61B3">
            <w:pPr>
              <w:rPr>
                <w:sz w:val="18"/>
                <w:szCs w:val="18"/>
              </w:rPr>
            </w:pPr>
            <w:r w:rsidRPr="005B283F">
              <w:rPr>
                <w:sz w:val="18"/>
                <w:szCs w:val="18"/>
              </w:rPr>
              <w:t xml:space="preserve"> What do we want to achieve?</w:t>
            </w:r>
          </w:p>
          <w:p w:rsidR="00C76BEC" w:rsidRDefault="00C76BEC" w:rsidP="002F61B3">
            <w:pPr>
              <w:pStyle w:val="Default"/>
            </w:pPr>
          </w:p>
          <w:p w:rsidR="00C76BEC" w:rsidRDefault="00C76BEC"/>
        </w:tc>
        <w:tc>
          <w:tcPr>
            <w:tcW w:w="4004" w:type="dxa"/>
            <w:shd w:val="clear" w:color="auto" w:fill="auto"/>
          </w:tcPr>
          <w:p w:rsidR="00C76BEC" w:rsidRPr="002F61B3" w:rsidRDefault="00C76BEC">
            <w:r w:rsidRPr="00907690">
              <w:rPr>
                <w:b/>
              </w:rPr>
              <w:t xml:space="preserve">Measures of Success </w:t>
            </w:r>
            <w:r w:rsidRPr="005B283F">
              <w:rPr>
                <w:sz w:val="18"/>
                <w:szCs w:val="18"/>
              </w:rPr>
              <w:t>which include performance data, quality indicators and stakeholders’ views</w:t>
            </w:r>
          </w:p>
        </w:tc>
        <w:tc>
          <w:tcPr>
            <w:tcW w:w="1709" w:type="dxa"/>
            <w:shd w:val="clear" w:color="auto" w:fill="auto"/>
          </w:tcPr>
          <w:p w:rsidR="00C76BEC" w:rsidRDefault="00C76BEC">
            <w:pPr>
              <w:rPr>
                <w:b/>
              </w:rPr>
            </w:pPr>
            <w:r w:rsidRPr="00907690">
              <w:rPr>
                <w:b/>
              </w:rPr>
              <w:t>Timescale</w:t>
            </w:r>
            <w:r>
              <w:rPr>
                <w:b/>
              </w:rPr>
              <w:t xml:space="preserve"> </w:t>
            </w:r>
          </w:p>
          <w:p w:rsidR="00C76BEC" w:rsidRPr="005B283F" w:rsidRDefault="00C76BEC">
            <w:pPr>
              <w:rPr>
                <w:sz w:val="18"/>
                <w:szCs w:val="18"/>
              </w:rPr>
            </w:pPr>
            <w:r w:rsidRPr="005B283F">
              <w:rPr>
                <w:sz w:val="18"/>
                <w:szCs w:val="18"/>
              </w:rPr>
              <w:t>What are the key dates</w:t>
            </w:r>
            <w:r w:rsidR="00FA236E">
              <w:rPr>
                <w:sz w:val="18"/>
                <w:szCs w:val="18"/>
              </w:rPr>
              <w:t xml:space="preserve"> for </w:t>
            </w:r>
            <w:r w:rsidRPr="005B283F">
              <w:rPr>
                <w:sz w:val="18"/>
                <w:szCs w:val="18"/>
              </w:rPr>
              <w:t>implementation? When will outcomes be measured?</w:t>
            </w:r>
          </w:p>
          <w:p w:rsidR="00C76BEC" w:rsidRPr="00907690" w:rsidRDefault="00C76BEC">
            <w:pPr>
              <w:rPr>
                <w:b/>
              </w:rPr>
            </w:pPr>
          </w:p>
        </w:tc>
      </w:tr>
      <w:tr w:rsidR="00C76BEC" w:rsidTr="00CD0F36">
        <w:tc>
          <w:tcPr>
            <w:tcW w:w="3630" w:type="dxa"/>
            <w:shd w:val="clear" w:color="auto" w:fill="auto"/>
          </w:tcPr>
          <w:p w:rsidR="001B57C7" w:rsidRDefault="001B57C7" w:rsidP="001B57C7">
            <w:pPr>
              <w:rPr>
                <w:rFonts w:cs="Arial"/>
                <w:b/>
                <w:i/>
                <w:sz w:val="22"/>
                <w:szCs w:val="22"/>
              </w:rPr>
            </w:pPr>
          </w:p>
          <w:p w:rsidR="00F02088" w:rsidRDefault="00F02088" w:rsidP="001B57C7">
            <w:pPr>
              <w:rPr>
                <w:rFonts w:cs="Arial"/>
                <w:sz w:val="22"/>
                <w:szCs w:val="22"/>
              </w:rPr>
            </w:pPr>
          </w:p>
          <w:p w:rsidR="001B57C7" w:rsidRPr="006F23FA" w:rsidRDefault="001B57C7" w:rsidP="001B57C7">
            <w:pPr>
              <w:numPr>
                <w:ilvl w:val="0"/>
                <w:numId w:val="26"/>
              </w:numPr>
              <w:rPr>
                <w:b/>
                <w:noProof/>
                <w:sz w:val="22"/>
                <w:szCs w:val="22"/>
              </w:rPr>
            </w:pPr>
            <w:r w:rsidRPr="006F23FA">
              <w:rPr>
                <w:b/>
                <w:noProof/>
                <w:sz w:val="22"/>
                <w:szCs w:val="22"/>
              </w:rPr>
              <w:t>All staff will utilise a common Brannock HS resource for monitoring, tracking and reporting in support of improving pupil learning  and teaching experiences, and improved performance in achievements.</w:t>
            </w:r>
          </w:p>
          <w:p w:rsidR="001B57C7" w:rsidRDefault="001B57C7" w:rsidP="001B57C7">
            <w:pPr>
              <w:rPr>
                <w:noProof/>
                <w:sz w:val="22"/>
                <w:szCs w:val="22"/>
              </w:rPr>
            </w:pPr>
          </w:p>
          <w:p w:rsidR="006F23FA" w:rsidRDefault="006F23FA" w:rsidP="006F23FA">
            <w:pPr>
              <w:rPr>
                <w:noProof/>
                <w:sz w:val="22"/>
                <w:szCs w:val="22"/>
              </w:rPr>
            </w:pPr>
          </w:p>
          <w:p w:rsidR="008128F7" w:rsidRDefault="008128F7" w:rsidP="006F23FA">
            <w:pPr>
              <w:rPr>
                <w:noProof/>
                <w:sz w:val="22"/>
                <w:szCs w:val="22"/>
              </w:rPr>
            </w:pPr>
          </w:p>
          <w:p w:rsidR="008128F7" w:rsidRDefault="008128F7" w:rsidP="006F23FA">
            <w:pPr>
              <w:rPr>
                <w:noProof/>
                <w:sz w:val="22"/>
                <w:szCs w:val="22"/>
              </w:rPr>
            </w:pPr>
          </w:p>
          <w:p w:rsidR="008128F7" w:rsidRDefault="008128F7" w:rsidP="006F23FA">
            <w:pPr>
              <w:rPr>
                <w:noProof/>
                <w:sz w:val="22"/>
                <w:szCs w:val="22"/>
              </w:rPr>
            </w:pPr>
          </w:p>
          <w:p w:rsidR="008128F7" w:rsidRDefault="008128F7" w:rsidP="006F23FA">
            <w:pPr>
              <w:rPr>
                <w:noProof/>
                <w:sz w:val="22"/>
                <w:szCs w:val="22"/>
              </w:rPr>
            </w:pPr>
          </w:p>
          <w:p w:rsidR="008128F7" w:rsidRDefault="008128F7" w:rsidP="006F23FA">
            <w:pPr>
              <w:rPr>
                <w:noProof/>
                <w:sz w:val="22"/>
                <w:szCs w:val="22"/>
              </w:rPr>
            </w:pPr>
          </w:p>
          <w:p w:rsidR="008128F7" w:rsidRDefault="008128F7" w:rsidP="006F23FA">
            <w:pPr>
              <w:rPr>
                <w:noProof/>
                <w:sz w:val="22"/>
                <w:szCs w:val="22"/>
              </w:rPr>
            </w:pPr>
          </w:p>
          <w:p w:rsidR="008128F7" w:rsidRDefault="008128F7" w:rsidP="006F23FA">
            <w:pPr>
              <w:rPr>
                <w:noProof/>
                <w:sz w:val="22"/>
                <w:szCs w:val="22"/>
              </w:rPr>
            </w:pPr>
          </w:p>
          <w:p w:rsidR="008128F7" w:rsidRDefault="008128F7" w:rsidP="006F23FA">
            <w:pPr>
              <w:rPr>
                <w:noProof/>
                <w:sz w:val="22"/>
                <w:szCs w:val="22"/>
              </w:rPr>
            </w:pPr>
          </w:p>
          <w:p w:rsidR="006F23FA" w:rsidRDefault="006F23FA" w:rsidP="006F23FA">
            <w:pPr>
              <w:rPr>
                <w:noProof/>
                <w:sz w:val="22"/>
                <w:szCs w:val="22"/>
              </w:rPr>
            </w:pPr>
          </w:p>
          <w:p w:rsidR="003D6ED3" w:rsidRPr="00A01F2D" w:rsidRDefault="003D6ED3" w:rsidP="00A01F2D">
            <w:pPr>
              <w:pStyle w:val="ListParagraph"/>
              <w:numPr>
                <w:ilvl w:val="0"/>
                <w:numId w:val="30"/>
              </w:numPr>
              <w:rPr>
                <w:b/>
                <w:noProof/>
                <w:sz w:val="22"/>
                <w:szCs w:val="22"/>
              </w:rPr>
            </w:pPr>
            <w:r w:rsidRPr="00A01F2D">
              <w:rPr>
                <w:b/>
                <w:noProof/>
                <w:sz w:val="22"/>
                <w:szCs w:val="22"/>
              </w:rPr>
              <w:t xml:space="preserve">Specific </w:t>
            </w:r>
            <w:r w:rsidR="006F23FA" w:rsidRPr="00A01F2D">
              <w:rPr>
                <w:b/>
                <w:noProof/>
                <w:sz w:val="22"/>
                <w:szCs w:val="22"/>
              </w:rPr>
              <w:t>pupils will be targeted to</w:t>
            </w:r>
            <w:r w:rsidRPr="00A01F2D">
              <w:rPr>
                <w:b/>
                <w:noProof/>
                <w:sz w:val="22"/>
                <w:szCs w:val="22"/>
              </w:rPr>
              <w:t xml:space="preserve"> develop their individual skills  within Literacy, Numeracy and Health and Wellbeing.</w:t>
            </w:r>
          </w:p>
          <w:p w:rsidR="003D6ED3" w:rsidRDefault="003D6ED3" w:rsidP="006F23FA">
            <w:pPr>
              <w:rPr>
                <w:b/>
                <w:noProof/>
                <w:sz w:val="22"/>
                <w:szCs w:val="22"/>
              </w:rPr>
            </w:pPr>
          </w:p>
          <w:p w:rsidR="00A01F2D" w:rsidRDefault="008128F7" w:rsidP="006F23FA">
            <w:pPr>
              <w:rPr>
                <w:b/>
                <w:noProof/>
                <w:sz w:val="22"/>
                <w:szCs w:val="22"/>
              </w:rPr>
            </w:pPr>
            <w:r w:rsidRPr="008128F7">
              <w:rPr>
                <w:b/>
                <w:noProof/>
                <w:sz w:val="22"/>
                <w:szCs w:val="22"/>
              </w:rPr>
              <w:t>Specialist support</w:t>
            </w:r>
            <w:r>
              <w:rPr>
                <w:b/>
                <w:noProof/>
                <w:sz w:val="22"/>
                <w:szCs w:val="22"/>
              </w:rPr>
              <w:t>s will be introduced –</w:t>
            </w:r>
          </w:p>
          <w:p w:rsidR="008128F7" w:rsidRPr="008128F7" w:rsidRDefault="008128F7" w:rsidP="006F23FA">
            <w:pPr>
              <w:rPr>
                <w:b/>
                <w:noProof/>
                <w:sz w:val="22"/>
                <w:szCs w:val="22"/>
              </w:rPr>
            </w:pPr>
          </w:p>
          <w:p w:rsidR="00A01F2D" w:rsidRPr="008128F7" w:rsidRDefault="00A01F2D" w:rsidP="00A01F2D">
            <w:pPr>
              <w:pStyle w:val="ListParagraph"/>
              <w:numPr>
                <w:ilvl w:val="0"/>
                <w:numId w:val="31"/>
              </w:numPr>
              <w:rPr>
                <w:b/>
                <w:noProof/>
                <w:sz w:val="22"/>
                <w:szCs w:val="22"/>
              </w:rPr>
            </w:pPr>
            <w:r w:rsidRPr="008128F7">
              <w:rPr>
                <w:b/>
                <w:noProof/>
                <w:sz w:val="22"/>
                <w:szCs w:val="22"/>
              </w:rPr>
              <w:t>Introduction of Read Write Inc.</w:t>
            </w:r>
          </w:p>
          <w:p w:rsidR="00A01F2D" w:rsidRDefault="00A01F2D" w:rsidP="00A01F2D">
            <w:pPr>
              <w:pStyle w:val="ListParagraph"/>
              <w:numPr>
                <w:ilvl w:val="0"/>
                <w:numId w:val="31"/>
              </w:numPr>
              <w:rPr>
                <w:b/>
                <w:noProof/>
                <w:sz w:val="22"/>
                <w:szCs w:val="22"/>
              </w:rPr>
            </w:pPr>
            <w:r w:rsidRPr="008128F7">
              <w:rPr>
                <w:b/>
                <w:noProof/>
                <w:sz w:val="22"/>
                <w:szCs w:val="22"/>
              </w:rPr>
              <w:t>Introduction of Numeracy Programme.</w:t>
            </w:r>
          </w:p>
          <w:p w:rsidR="00921531" w:rsidRDefault="00921531" w:rsidP="00921531">
            <w:pPr>
              <w:rPr>
                <w:b/>
                <w:noProof/>
                <w:sz w:val="22"/>
                <w:szCs w:val="22"/>
              </w:rPr>
            </w:pPr>
          </w:p>
          <w:p w:rsidR="00921531" w:rsidRDefault="00921531" w:rsidP="00921531">
            <w:pPr>
              <w:rPr>
                <w:b/>
                <w:noProof/>
                <w:sz w:val="22"/>
                <w:szCs w:val="22"/>
              </w:rPr>
            </w:pPr>
          </w:p>
          <w:p w:rsidR="00921531" w:rsidRPr="00921531" w:rsidRDefault="00921531" w:rsidP="00921531">
            <w:pPr>
              <w:rPr>
                <w:b/>
                <w:noProof/>
                <w:sz w:val="22"/>
                <w:szCs w:val="22"/>
              </w:rPr>
            </w:pPr>
          </w:p>
          <w:p w:rsidR="00A01F2D" w:rsidRPr="008128F7" w:rsidRDefault="00A01F2D" w:rsidP="006F23FA">
            <w:pPr>
              <w:rPr>
                <w:b/>
                <w:noProof/>
                <w:sz w:val="22"/>
                <w:szCs w:val="22"/>
              </w:rPr>
            </w:pPr>
          </w:p>
          <w:p w:rsidR="002F0D3B" w:rsidRPr="008128F7" w:rsidRDefault="00A01F2D" w:rsidP="00A01F2D">
            <w:pPr>
              <w:pStyle w:val="ListParagraph"/>
              <w:numPr>
                <w:ilvl w:val="0"/>
                <w:numId w:val="31"/>
              </w:numPr>
              <w:rPr>
                <w:b/>
                <w:noProof/>
                <w:sz w:val="22"/>
                <w:szCs w:val="22"/>
              </w:rPr>
            </w:pPr>
            <w:r w:rsidRPr="008128F7">
              <w:rPr>
                <w:b/>
                <w:noProof/>
                <w:sz w:val="22"/>
                <w:szCs w:val="22"/>
              </w:rPr>
              <w:t>Introduction of ‘Brannock Works’ ( Skills Academy for Senior Phase )</w:t>
            </w:r>
          </w:p>
          <w:p w:rsidR="000B0757" w:rsidRPr="008128F7" w:rsidRDefault="000B0757" w:rsidP="000B0757">
            <w:pPr>
              <w:pStyle w:val="ListParagraph"/>
              <w:rPr>
                <w:b/>
                <w:noProof/>
                <w:sz w:val="22"/>
                <w:szCs w:val="22"/>
              </w:rPr>
            </w:pPr>
          </w:p>
          <w:p w:rsidR="000B0757" w:rsidRPr="008128F7" w:rsidRDefault="000B0757" w:rsidP="000B0757">
            <w:pPr>
              <w:rPr>
                <w:b/>
                <w:noProof/>
                <w:sz w:val="22"/>
                <w:szCs w:val="22"/>
              </w:rPr>
            </w:pPr>
          </w:p>
          <w:p w:rsidR="000B0757" w:rsidRPr="008128F7" w:rsidRDefault="000B0757" w:rsidP="000B0757">
            <w:pPr>
              <w:rPr>
                <w:b/>
                <w:noProof/>
                <w:sz w:val="22"/>
                <w:szCs w:val="22"/>
              </w:rPr>
            </w:pPr>
          </w:p>
          <w:p w:rsidR="000B0757" w:rsidRPr="008128F7" w:rsidRDefault="000B0757" w:rsidP="000B0757">
            <w:pPr>
              <w:pStyle w:val="ListParagraph"/>
              <w:numPr>
                <w:ilvl w:val="0"/>
                <w:numId w:val="31"/>
              </w:numPr>
              <w:rPr>
                <w:b/>
                <w:noProof/>
                <w:sz w:val="22"/>
                <w:szCs w:val="22"/>
              </w:rPr>
            </w:pPr>
            <w:r w:rsidRPr="008128F7">
              <w:rPr>
                <w:b/>
                <w:noProof/>
                <w:sz w:val="22"/>
                <w:szCs w:val="22"/>
              </w:rPr>
              <w:t>Introduction of ‘Enhanced Transitions Programme’</w:t>
            </w:r>
          </w:p>
          <w:p w:rsidR="00BF01CE" w:rsidRDefault="00BF01CE" w:rsidP="006F23FA">
            <w:pPr>
              <w:rPr>
                <w:b/>
                <w:noProof/>
                <w:sz w:val="22"/>
                <w:szCs w:val="22"/>
              </w:rPr>
            </w:pPr>
          </w:p>
          <w:p w:rsidR="00BF01CE" w:rsidRDefault="00BF01CE" w:rsidP="006F23FA">
            <w:pPr>
              <w:rPr>
                <w:b/>
                <w:noProof/>
                <w:sz w:val="22"/>
                <w:szCs w:val="22"/>
              </w:rPr>
            </w:pPr>
          </w:p>
          <w:p w:rsidR="003D6ED3" w:rsidRDefault="003D6ED3" w:rsidP="006F23FA">
            <w:pPr>
              <w:rPr>
                <w:b/>
                <w:noProof/>
                <w:sz w:val="22"/>
                <w:szCs w:val="22"/>
              </w:rPr>
            </w:pPr>
          </w:p>
          <w:p w:rsidR="003D6ED3" w:rsidRPr="003D6ED3" w:rsidRDefault="003D6ED3" w:rsidP="006F23FA">
            <w:pPr>
              <w:rPr>
                <w:b/>
                <w:noProof/>
                <w:sz w:val="22"/>
                <w:szCs w:val="22"/>
              </w:rPr>
            </w:pPr>
          </w:p>
          <w:p w:rsidR="001B57C7" w:rsidRDefault="001B57C7" w:rsidP="001B57C7">
            <w:pPr>
              <w:rPr>
                <w:noProof/>
              </w:rPr>
            </w:pPr>
          </w:p>
          <w:p w:rsidR="00C76BEC" w:rsidRDefault="00C76BEC"/>
          <w:p w:rsidR="001B57C7" w:rsidRDefault="001B57C7"/>
          <w:p w:rsidR="00C76BEC" w:rsidRDefault="00C76BEC"/>
          <w:p w:rsidR="00C76BEC" w:rsidRDefault="00C76BEC"/>
        </w:tc>
        <w:tc>
          <w:tcPr>
            <w:tcW w:w="1440" w:type="dxa"/>
          </w:tcPr>
          <w:p w:rsidR="00C76BEC" w:rsidRDefault="00C76BEC"/>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Pr="006959D9" w:rsidRDefault="00A01F2D">
            <w:pPr>
              <w:rPr>
                <w:rFonts w:cs="Arial"/>
                <w:color w:val="FF0000"/>
                <w:sz w:val="36"/>
                <w:szCs w:val="36"/>
              </w:rPr>
            </w:pPr>
            <w:r w:rsidRPr="006959D9">
              <w:rPr>
                <w:rFonts w:cs="Arial"/>
                <w:color w:val="FF0000"/>
                <w:sz w:val="36"/>
                <w:szCs w:val="36"/>
              </w:rPr>
              <w:t>√</w:t>
            </w:r>
          </w:p>
          <w:p w:rsidR="00A01F2D" w:rsidRPr="006959D9" w:rsidRDefault="00A01F2D">
            <w:pPr>
              <w:rPr>
                <w:rFonts w:cs="Arial"/>
                <w:color w:val="FF0000"/>
                <w:sz w:val="36"/>
                <w:szCs w:val="36"/>
              </w:rPr>
            </w:pPr>
            <w:r w:rsidRPr="006959D9">
              <w:rPr>
                <w:rFonts w:cs="Arial"/>
                <w:color w:val="FF0000"/>
                <w:sz w:val="36"/>
                <w:szCs w:val="36"/>
              </w:rPr>
              <w:t>√</w:t>
            </w:r>
          </w:p>
          <w:p w:rsidR="00A01F2D" w:rsidRPr="006959D9" w:rsidRDefault="00A01F2D">
            <w:pPr>
              <w:rPr>
                <w:rFonts w:cs="Arial"/>
                <w:color w:val="FF0000"/>
                <w:sz w:val="36"/>
                <w:szCs w:val="36"/>
              </w:rPr>
            </w:pPr>
          </w:p>
          <w:p w:rsidR="00A01F2D" w:rsidRPr="006959D9" w:rsidRDefault="00A01F2D">
            <w:pPr>
              <w:rPr>
                <w:rFonts w:cs="Arial"/>
                <w:color w:val="FF0000"/>
                <w:sz w:val="36"/>
                <w:szCs w:val="36"/>
              </w:rPr>
            </w:pPr>
          </w:p>
          <w:p w:rsidR="00A01F2D" w:rsidRPr="006959D9" w:rsidRDefault="00A01F2D">
            <w:pPr>
              <w:rPr>
                <w:color w:val="FF0000"/>
                <w:sz w:val="36"/>
                <w:szCs w:val="36"/>
              </w:rPr>
            </w:pPr>
          </w:p>
          <w:p w:rsidR="000B0757" w:rsidRPr="006959D9" w:rsidRDefault="000B0757">
            <w:pPr>
              <w:rPr>
                <w:color w:val="FF0000"/>
                <w:sz w:val="36"/>
                <w:szCs w:val="36"/>
              </w:rPr>
            </w:pPr>
          </w:p>
          <w:p w:rsidR="000B0757" w:rsidRPr="006959D9" w:rsidRDefault="000B0757">
            <w:pPr>
              <w:rPr>
                <w:color w:val="FF0000"/>
                <w:sz w:val="36"/>
                <w:szCs w:val="36"/>
              </w:rPr>
            </w:pPr>
          </w:p>
          <w:p w:rsidR="000B0757" w:rsidRPr="006959D9" w:rsidRDefault="000B0757">
            <w:pPr>
              <w:rPr>
                <w:color w:val="FF0000"/>
                <w:sz w:val="36"/>
                <w:szCs w:val="36"/>
              </w:rPr>
            </w:pPr>
          </w:p>
          <w:p w:rsidR="00921531" w:rsidRPr="006959D9" w:rsidRDefault="00921531">
            <w:pPr>
              <w:rPr>
                <w:color w:val="FF0000"/>
                <w:sz w:val="36"/>
                <w:szCs w:val="36"/>
              </w:rPr>
            </w:pPr>
          </w:p>
          <w:p w:rsidR="000B0757" w:rsidRPr="006959D9" w:rsidRDefault="000B0757">
            <w:pPr>
              <w:rPr>
                <w:rFonts w:cs="Arial"/>
                <w:color w:val="FF0000"/>
                <w:sz w:val="36"/>
                <w:szCs w:val="36"/>
              </w:rPr>
            </w:pPr>
            <w:r w:rsidRPr="006959D9">
              <w:rPr>
                <w:rFonts w:cs="Arial"/>
                <w:color w:val="FF0000"/>
                <w:sz w:val="36"/>
                <w:szCs w:val="36"/>
              </w:rPr>
              <w:t>√</w:t>
            </w:r>
          </w:p>
          <w:p w:rsidR="00921531" w:rsidRPr="00A01F2D" w:rsidRDefault="00921531">
            <w:pPr>
              <w:rPr>
                <w:sz w:val="36"/>
                <w:szCs w:val="36"/>
              </w:rPr>
            </w:pPr>
          </w:p>
        </w:tc>
        <w:tc>
          <w:tcPr>
            <w:tcW w:w="1989" w:type="dxa"/>
            <w:shd w:val="clear" w:color="auto" w:fill="auto"/>
          </w:tcPr>
          <w:p w:rsidR="00C76BEC" w:rsidRPr="00107762" w:rsidRDefault="00C76BEC">
            <w:pPr>
              <w:rPr>
                <w:b/>
              </w:rPr>
            </w:pPr>
          </w:p>
          <w:p w:rsidR="00A01F2D" w:rsidRDefault="00A01F2D"/>
          <w:p w:rsidR="00176514" w:rsidRDefault="00176514"/>
          <w:p w:rsidR="00176514" w:rsidRPr="00176514" w:rsidRDefault="00176514">
            <w:pPr>
              <w:rPr>
                <w:sz w:val="22"/>
                <w:szCs w:val="22"/>
              </w:rPr>
            </w:pPr>
            <w:r w:rsidRPr="00176514">
              <w:rPr>
                <w:sz w:val="22"/>
                <w:szCs w:val="22"/>
              </w:rPr>
              <w:t>All Staff</w:t>
            </w:r>
          </w:p>
          <w:p w:rsidR="005A6A6D" w:rsidRPr="00924B32" w:rsidRDefault="005A6A6D">
            <w:pPr>
              <w:rPr>
                <w:sz w:val="22"/>
                <w:szCs w:val="22"/>
              </w:rPr>
            </w:pPr>
          </w:p>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A01F2D" w:rsidRDefault="00A01F2D"/>
          <w:p w:rsidR="00F02088" w:rsidRDefault="00F02088"/>
          <w:p w:rsidR="00A01F2D" w:rsidRDefault="00A01F2D"/>
          <w:p w:rsidR="00A01F2D" w:rsidRPr="00924B32" w:rsidRDefault="00924B32">
            <w:pPr>
              <w:rPr>
                <w:sz w:val="22"/>
                <w:szCs w:val="22"/>
              </w:rPr>
            </w:pPr>
            <w:r w:rsidRPr="00924B32">
              <w:rPr>
                <w:sz w:val="22"/>
                <w:szCs w:val="22"/>
              </w:rPr>
              <w:t>Specialist Team</w:t>
            </w:r>
          </w:p>
          <w:p w:rsidR="00924B32" w:rsidRPr="00924B32" w:rsidRDefault="00924B32">
            <w:pPr>
              <w:rPr>
                <w:sz w:val="22"/>
                <w:szCs w:val="22"/>
              </w:rPr>
            </w:pPr>
            <w:r w:rsidRPr="00924B32">
              <w:rPr>
                <w:sz w:val="22"/>
                <w:szCs w:val="22"/>
              </w:rPr>
              <w:t>( Attainment Challenge and Closing the Gap )</w:t>
            </w:r>
          </w:p>
          <w:p w:rsidR="00A01F2D" w:rsidRDefault="00A01F2D"/>
          <w:p w:rsidR="00A01F2D" w:rsidRDefault="00A01F2D"/>
          <w:p w:rsidR="00A01F2D" w:rsidRDefault="00A01F2D"/>
          <w:p w:rsidR="00A01F2D" w:rsidRDefault="00A01F2D"/>
          <w:p w:rsidR="00924B32" w:rsidRDefault="00924B32"/>
          <w:p w:rsidR="00A01F2D" w:rsidRPr="005C0FEE" w:rsidRDefault="00A01F2D">
            <w:pPr>
              <w:rPr>
                <w:sz w:val="22"/>
                <w:szCs w:val="22"/>
              </w:rPr>
            </w:pPr>
            <w:r w:rsidRPr="005C0FEE">
              <w:rPr>
                <w:sz w:val="22"/>
                <w:szCs w:val="22"/>
              </w:rPr>
              <w:t xml:space="preserve">Literacy Teacher </w:t>
            </w:r>
          </w:p>
          <w:p w:rsidR="00A01F2D" w:rsidRPr="005C0FEE" w:rsidRDefault="00A01F2D">
            <w:pPr>
              <w:rPr>
                <w:sz w:val="22"/>
                <w:szCs w:val="22"/>
              </w:rPr>
            </w:pPr>
            <w:r w:rsidRPr="005C0FEE">
              <w:rPr>
                <w:sz w:val="22"/>
                <w:szCs w:val="22"/>
              </w:rPr>
              <w:t>(0.6FTE )</w:t>
            </w:r>
          </w:p>
          <w:p w:rsidR="005C0FEE" w:rsidRDefault="005C0FEE">
            <w:pPr>
              <w:rPr>
                <w:sz w:val="22"/>
                <w:szCs w:val="22"/>
              </w:rPr>
            </w:pPr>
            <w:r>
              <w:rPr>
                <w:sz w:val="22"/>
                <w:szCs w:val="22"/>
              </w:rPr>
              <w:t>Numeracy</w:t>
            </w:r>
          </w:p>
          <w:p w:rsidR="00A01F2D" w:rsidRPr="005C0FEE" w:rsidRDefault="00A01F2D">
            <w:pPr>
              <w:rPr>
                <w:sz w:val="22"/>
                <w:szCs w:val="22"/>
              </w:rPr>
            </w:pPr>
            <w:r w:rsidRPr="005C0FEE">
              <w:rPr>
                <w:sz w:val="22"/>
                <w:szCs w:val="22"/>
              </w:rPr>
              <w:t>Teacher</w:t>
            </w:r>
          </w:p>
          <w:p w:rsidR="00A01F2D" w:rsidRDefault="00A72E32">
            <w:pPr>
              <w:rPr>
                <w:sz w:val="22"/>
                <w:szCs w:val="22"/>
              </w:rPr>
            </w:pPr>
            <w:r>
              <w:rPr>
                <w:sz w:val="22"/>
                <w:szCs w:val="22"/>
              </w:rPr>
              <w:t>(0.6</w:t>
            </w:r>
            <w:r w:rsidR="00A01F2D" w:rsidRPr="005C0FEE">
              <w:rPr>
                <w:sz w:val="22"/>
                <w:szCs w:val="22"/>
              </w:rPr>
              <w:t>FTE)</w:t>
            </w:r>
          </w:p>
          <w:p w:rsidR="00921531" w:rsidRDefault="00921531">
            <w:pPr>
              <w:rPr>
                <w:sz w:val="22"/>
                <w:szCs w:val="22"/>
              </w:rPr>
            </w:pPr>
          </w:p>
          <w:p w:rsidR="00921531" w:rsidRDefault="00921531">
            <w:pPr>
              <w:rPr>
                <w:sz w:val="22"/>
                <w:szCs w:val="22"/>
              </w:rPr>
            </w:pPr>
          </w:p>
          <w:p w:rsidR="00921531" w:rsidRPr="005C0FEE" w:rsidRDefault="00921531">
            <w:pPr>
              <w:rPr>
                <w:sz w:val="22"/>
                <w:szCs w:val="22"/>
              </w:rPr>
            </w:pPr>
          </w:p>
          <w:p w:rsidR="005C0FEE" w:rsidRDefault="005C0FEE"/>
          <w:p w:rsidR="005C0FEE" w:rsidRDefault="005C0FEE">
            <w:pPr>
              <w:rPr>
                <w:sz w:val="22"/>
                <w:szCs w:val="22"/>
              </w:rPr>
            </w:pPr>
            <w:r w:rsidRPr="005C0FEE">
              <w:rPr>
                <w:sz w:val="22"/>
                <w:szCs w:val="22"/>
              </w:rPr>
              <w:t>Alternative Curriculum Team</w:t>
            </w:r>
          </w:p>
          <w:p w:rsidR="000B0757" w:rsidRDefault="000B0757">
            <w:pPr>
              <w:rPr>
                <w:sz w:val="22"/>
                <w:szCs w:val="22"/>
              </w:rPr>
            </w:pPr>
          </w:p>
          <w:p w:rsidR="000B0757" w:rsidRDefault="000B0757">
            <w:pPr>
              <w:rPr>
                <w:sz w:val="22"/>
                <w:szCs w:val="22"/>
              </w:rPr>
            </w:pPr>
          </w:p>
          <w:p w:rsidR="000B0757" w:rsidRDefault="000B0757">
            <w:pPr>
              <w:rPr>
                <w:sz w:val="22"/>
                <w:szCs w:val="22"/>
              </w:rPr>
            </w:pPr>
          </w:p>
          <w:p w:rsidR="000B0757" w:rsidRDefault="000B0757">
            <w:pPr>
              <w:rPr>
                <w:sz w:val="22"/>
                <w:szCs w:val="22"/>
              </w:rPr>
            </w:pPr>
          </w:p>
          <w:p w:rsidR="000B0757" w:rsidRDefault="000B0757">
            <w:pPr>
              <w:rPr>
                <w:sz w:val="22"/>
                <w:szCs w:val="22"/>
              </w:rPr>
            </w:pPr>
            <w:r>
              <w:rPr>
                <w:sz w:val="22"/>
                <w:szCs w:val="22"/>
              </w:rPr>
              <w:t>Specialist Team</w:t>
            </w:r>
          </w:p>
          <w:p w:rsidR="00B04C82" w:rsidRDefault="00B04C82">
            <w:pPr>
              <w:rPr>
                <w:sz w:val="22"/>
                <w:szCs w:val="22"/>
              </w:rPr>
            </w:pPr>
          </w:p>
          <w:p w:rsidR="00B04C82" w:rsidRDefault="00B04C82">
            <w:pPr>
              <w:rPr>
                <w:sz w:val="22"/>
                <w:szCs w:val="22"/>
              </w:rPr>
            </w:pPr>
            <w:r>
              <w:rPr>
                <w:sz w:val="22"/>
                <w:szCs w:val="22"/>
              </w:rPr>
              <w:t>External Contributors</w:t>
            </w:r>
          </w:p>
          <w:p w:rsidR="00B04C82" w:rsidRDefault="00B04C82">
            <w:pPr>
              <w:rPr>
                <w:sz w:val="22"/>
                <w:szCs w:val="22"/>
              </w:rPr>
            </w:pPr>
          </w:p>
          <w:p w:rsidR="00B04C82" w:rsidRDefault="00B04C82">
            <w:pPr>
              <w:rPr>
                <w:sz w:val="22"/>
                <w:szCs w:val="22"/>
              </w:rPr>
            </w:pPr>
            <w:r>
              <w:rPr>
                <w:sz w:val="22"/>
                <w:szCs w:val="22"/>
              </w:rPr>
              <w:t>Families</w:t>
            </w:r>
          </w:p>
          <w:p w:rsidR="00B04C82" w:rsidRPr="005C0FEE" w:rsidRDefault="00B04C82">
            <w:pPr>
              <w:rPr>
                <w:sz w:val="22"/>
                <w:szCs w:val="22"/>
              </w:rPr>
            </w:pPr>
          </w:p>
        </w:tc>
        <w:tc>
          <w:tcPr>
            <w:tcW w:w="3148" w:type="dxa"/>
            <w:shd w:val="clear" w:color="auto" w:fill="auto"/>
          </w:tcPr>
          <w:p w:rsidR="005C0FEE" w:rsidRDefault="005C0FEE"/>
          <w:p w:rsidR="009D2AA4" w:rsidRDefault="009D2AA4"/>
          <w:p w:rsidR="00855DEF" w:rsidRDefault="00855DEF"/>
          <w:p w:rsidR="00855DEF" w:rsidRPr="00522A95" w:rsidRDefault="00522A95">
            <w:pPr>
              <w:rPr>
                <w:sz w:val="22"/>
                <w:szCs w:val="22"/>
              </w:rPr>
            </w:pPr>
            <w:r w:rsidRPr="00522A95">
              <w:rPr>
                <w:sz w:val="22"/>
                <w:szCs w:val="22"/>
              </w:rPr>
              <w:t>A robust tracking system with effective interventions will ensure the continuous progress for all learne</w:t>
            </w:r>
            <w:r w:rsidR="00125239">
              <w:rPr>
                <w:sz w:val="22"/>
                <w:szCs w:val="22"/>
              </w:rPr>
              <w:t>rs across the curriculum and</w:t>
            </w:r>
            <w:r w:rsidRPr="00522A95">
              <w:rPr>
                <w:sz w:val="22"/>
                <w:szCs w:val="22"/>
              </w:rPr>
              <w:t xml:space="preserve"> at all phases in their education, including points of transition.</w:t>
            </w:r>
          </w:p>
          <w:p w:rsidR="009D2AA4" w:rsidRDefault="009D2AA4"/>
          <w:p w:rsidR="009D2AA4" w:rsidRDefault="009D2AA4"/>
          <w:p w:rsidR="009D2AA4" w:rsidRDefault="009D2AA4"/>
          <w:p w:rsidR="009D2AA4" w:rsidRDefault="009D2AA4"/>
          <w:p w:rsidR="009D2AA4" w:rsidRDefault="009D2AA4"/>
          <w:p w:rsidR="009D2AA4" w:rsidRDefault="009D2AA4"/>
          <w:p w:rsidR="009D2AA4" w:rsidRDefault="009D2AA4"/>
          <w:p w:rsidR="009D2AA4" w:rsidRDefault="009D2AA4"/>
          <w:p w:rsidR="009D2AA4" w:rsidRDefault="009D2AA4"/>
          <w:p w:rsidR="009D2AA4" w:rsidRDefault="009D2AA4"/>
          <w:p w:rsidR="009D2AA4" w:rsidRDefault="009D2AA4"/>
          <w:p w:rsidR="009D2AA4" w:rsidRDefault="009D2AA4"/>
          <w:p w:rsidR="005823CD" w:rsidRDefault="005823CD"/>
          <w:p w:rsidR="008128F7" w:rsidRDefault="008128F7">
            <w:pPr>
              <w:rPr>
                <w:sz w:val="22"/>
                <w:szCs w:val="22"/>
              </w:rPr>
            </w:pPr>
          </w:p>
          <w:p w:rsidR="009D2AA4" w:rsidRPr="009D2AA4" w:rsidRDefault="009D2AA4">
            <w:pPr>
              <w:rPr>
                <w:sz w:val="22"/>
                <w:szCs w:val="22"/>
              </w:rPr>
            </w:pPr>
            <w:r w:rsidRPr="009D2AA4">
              <w:rPr>
                <w:sz w:val="22"/>
                <w:szCs w:val="22"/>
              </w:rPr>
              <w:t>Attainments in Literacy and Numeracy will be evident in all learners</w:t>
            </w:r>
          </w:p>
          <w:p w:rsidR="005C0FEE" w:rsidRDefault="005C0FEE"/>
          <w:p w:rsidR="005C0FEE" w:rsidRDefault="005C0FEE"/>
          <w:p w:rsidR="008128F7" w:rsidRDefault="008128F7">
            <w:pPr>
              <w:rPr>
                <w:sz w:val="22"/>
                <w:szCs w:val="22"/>
              </w:rPr>
            </w:pPr>
          </w:p>
          <w:p w:rsidR="008128F7" w:rsidRDefault="008128F7">
            <w:pPr>
              <w:rPr>
                <w:sz w:val="22"/>
                <w:szCs w:val="22"/>
              </w:rPr>
            </w:pPr>
          </w:p>
          <w:p w:rsidR="008128F7" w:rsidRDefault="008128F7">
            <w:pPr>
              <w:rPr>
                <w:sz w:val="22"/>
                <w:szCs w:val="22"/>
              </w:rPr>
            </w:pPr>
          </w:p>
          <w:p w:rsidR="008128F7" w:rsidRDefault="008128F7">
            <w:pPr>
              <w:rPr>
                <w:sz w:val="22"/>
                <w:szCs w:val="22"/>
              </w:rPr>
            </w:pPr>
          </w:p>
          <w:p w:rsidR="008128F7" w:rsidRDefault="008128F7">
            <w:pPr>
              <w:rPr>
                <w:sz w:val="22"/>
                <w:szCs w:val="22"/>
              </w:rPr>
            </w:pPr>
          </w:p>
          <w:p w:rsidR="008128F7" w:rsidRDefault="008128F7">
            <w:pPr>
              <w:rPr>
                <w:sz w:val="22"/>
                <w:szCs w:val="22"/>
              </w:rPr>
            </w:pPr>
          </w:p>
          <w:p w:rsidR="008128F7" w:rsidRDefault="008128F7">
            <w:pPr>
              <w:rPr>
                <w:sz w:val="22"/>
                <w:szCs w:val="22"/>
              </w:rPr>
            </w:pPr>
          </w:p>
          <w:p w:rsidR="008128F7" w:rsidRDefault="008128F7">
            <w:pPr>
              <w:rPr>
                <w:sz w:val="22"/>
                <w:szCs w:val="22"/>
              </w:rPr>
            </w:pPr>
          </w:p>
          <w:p w:rsidR="00921531" w:rsidRDefault="00921531">
            <w:pPr>
              <w:rPr>
                <w:sz w:val="22"/>
                <w:szCs w:val="22"/>
              </w:rPr>
            </w:pPr>
          </w:p>
          <w:p w:rsidR="00921531" w:rsidRDefault="00921531">
            <w:pPr>
              <w:rPr>
                <w:sz w:val="22"/>
                <w:szCs w:val="22"/>
              </w:rPr>
            </w:pPr>
          </w:p>
          <w:p w:rsidR="008128F7" w:rsidRDefault="008128F7">
            <w:pPr>
              <w:rPr>
                <w:sz w:val="22"/>
                <w:szCs w:val="22"/>
              </w:rPr>
            </w:pPr>
          </w:p>
          <w:p w:rsidR="005C0FEE" w:rsidRPr="009D2AA4" w:rsidRDefault="009D2AA4">
            <w:pPr>
              <w:rPr>
                <w:sz w:val="22"/>
                <w:szCs w:val="22"/>
              </w:rPr>
            </w:pPr>
            <w:r w:rsidRPr="009D2AA4">
              <w:rPr>
                <w:sz w:val="22"/>
                <w:szCs w:val="22"/>
              </w:rPr>
              <w:t>Learners will be more ambitious and better prepared for the world of work through progressive learning, directly focused on the world of work.</w:t>
            </w:r>
          </w:p>
          <w:p w:rsidR="005C0FEE" w:rsidRDefault="005C0FEE"/>
          <w:p w:rsidR="00921531" w:rsidRDefault="00921531"/>
          <w:p w:rsidR="005C0FEE" w:rsidRPr="00B04C82" w:rsidRDefault="000B0757">
            <w:pPr>
              <w:rPr>
                <w:sz w:val="22"/>
                <w:szCs w:val="22"/>
              </w:rPr>
            </w:pPr>
            <w:r w:rsidRPr="00B04C82">
              <w:rPr>
                <w:sz w:val="22"/>
                <w:szCs w:val="22"/>
              </w:rPr>
              <w:t xml:space="preserve">Children and families will be supported to </w:t>
            </w:r>
            <w:r w:rsidR="00B04C82" w:rsidRPr="00B04C82">
              <w:rPr>
                <w:sz w:val="22"/>
                <w:szCs w:val="22"/>
              </w:rPr>
              <w:t>ensure they make informed choices about their next phase of learning.</w:t>
            </w:r>
          </w:p>
          <w:p w:rsidR="00B04C82" w:rsidRPr="00B04C82" w:rsidRDefault="00B04C82">
            <w:pPr>
              <w:rPr>
                <w:sz w:val="22"/>
                <w:szCs w:val="22"/>
              </w:rPr>
            </w:pPr>
          </w:p>
          <w:p w:rsidR="00B04C82" w:rsidRPr="00B04C82" w:rsidRDefault="00B04C82">
            <w:pPr>
              <w:rPr>
                <w:sz w:val="22"/>
                <w:szCs w:val="22"/>
              </w:rPr>
            </w:pPr>
            <w:r w:rsidRPr="00B04C82">
              <w:rPr>
                <w:sz w:val="22"/>
                <w:szCs w:val="22"/>
              </w:rPr>
              <w:t>Children and young people’s mental health, emotional, social and physical needs, will be accounted for via planned transition activities , including shared activities and experiences</w:t>
            </w:r>
          </w:p>
          <w:p w:rsidR="009D2AA4" w:rsidRDefault="009D2AA4"/>
        </w:tc>
        <w:tc>
          <w:tcPr>
            <w:tcW w:w="4004" w:type="dxa"/>
            <w:shd w:val="clear" w:color="auto" w:fill="auto"/>
          </w:tcPr>
          <w:p w:rsidR="00C76BEC" w:rsidRDefault="00C76BEC"/>
          <w:p w:rsidR="00FC56D8" w:rsidRDefault="00FC56D8" w:rsidP="0087369D"/>
          <w:p w:rsidR="008128F7" w:rsidRDefault="008128F7" w:rsidP="0087369D">
            <w:pPr>
              <w:rPr>
                <w:noProof/>
                <w:sz w:val="22"/>
                <w:szCs w:val="22"/>
              </w:rPr>
            </w:pPr>
          </w:p>
          <w:p w:rsidR="0087369D" w:rsidRDefault="00FC56D8" w:rsidP="0087369D">
            <w:pPr>
              <w:rPr>
                <w:noProof/>
                <w:sz w:val="22"/>
                <w:szCs w:val="22"/>
              </w:rPr>
            </w:pPr>
            <w:r w:rsidRPr="00121DEC">
              <w:rPr>
                <w:noProof/>
                <w:sz w:val="22"/>
                <w:szCs w:val="22"/>
              </w:rPr>
              <w:t xml:space="preserve"> </w:t>
            </w:r>
            <w:r w:rsidR="0087369D" w:rsidRPr="00121DEC">
              <w:rPr>
                <w:noProof/>
                <w:sz w:val="22"/>
                <w:szCs w:val="22"/>
              </w:rPr>
              <w:t>( Plans/Obesrvations/Reports</w:t>
            </w:r>
            <w:r w:rsidR="008128F7">
              <w:rPr>
                <w:noProof/>
                <w:sz w:val="22"/>
                <w:szCs w:val="22"/>
              </w:rPr>
              <w:t>/Views</w:t>
            </w:r>
            <w:r w:rsidR="0087369D" w:rsidRPr="00121DEC">
              <w:rPr>
                <w:noProof/>
                <w:sz w:val="22"/>
                <w:szCs w:val="22"/>
              </w:rPr>
              <w:t>)</w:t>
            </w:r>
          </w:p>
          <w:p w:rsidR="00FC36E1" w:rsidRDefault="00FC36E1" w:rsidP="0087369D">
            <w:pPr>
              <w:rPr>
                <w:noProof/>
                <w:sz w:val="22"/>
                <w:szCs w:val="22"/>
              </w:rPr>
            </w:pPr>
          </w:p>
          <w:p w:rsidR="008128F7" w:rsidRDefault="008128F7" w:rsidP="008128F7">
            <w:pPr>
              <w:rPr>
                <w:noProof/>
                <w:sz w:val="22"/>
                <w:szCs w:val="22"/>
              </w:rPr>
            </w:pPr>
            <w:r>
              <w:rPr>
                <w:noProof/>
                <w:sz w:val="22"/>
                <w:szCs w:val="22"/>
              </w:rPr>
              <w:t>Performance will improve as a consequence of consistency in the recording and setting of –</w:t>
            </w:r>
          </w:p>
          <w:p w:rsidR="008128F7" w:rsidRDefault="008128F7" w:rsidP="008128F7">
            <w:pPr>
              <w:rPr>
                <w:noProof/>
                <w:sz w:val="22"/>
                <w:szCs w:val="22"/>
              </w:rPr>
            </w:pPr>
          </w:p>
          <w:p w:rsidR="008128F7" w:rsidRPr="006F23FA" w:rsidRDefault="008128F7" w:rsidP="008128F7">
            <w:pPr>
              <w:pStyle w:val="ListParagraph"/>
              <w:numPr>
                <w:ilvl w:val="0"/>
                <w:numId w:val="28"/>
              </w:numPr>
              <w:rPr>
                <w:noProof/>
                <w:sz w:val="22"/>
                <w:szCs w:val="22"/>
              </w:rPr>
            </w:pPr>
            <w:r>
              <w:rPr>
                <w:noProof/>
                <w:sz w:val="22"/>
                <w:szCs w:val="22"/>
              </w:rPr>
              <w:t>Primary/Secondary t</w:t>
            </w:r>
            <w:r w:rsidRPr="006F23FA">
              <w:rPr>
                <w:noProof/>
                <w:sz w:val="22"/>
                <w:szCs w:val="22"/>
              </w:rPr>
              <w:t>ransition information</w:t>
            </w:r>
          </w:p>
          <w:p w:rsidR="008128F7" w:rsidRDefault="008128F7" w:rsidP="008128F7">
            <w:pPr>
              <w:numPr>
                <w:ilvl w:val="0"/>
                <w:numId w:val="27"/>
              </w:numPr>
              <w:rPr>
                <w:noProof/>
                <w:sz w:val="22"/>
                <w:szCs w:val="22"/>
              </w:rPr>
            </w:pPr>
            <w:r>
              <w:rPr>
                <w:noProof/>
                <w:sz w:val="22"/>
                <w:szCs w:val="22"/>
              </w:rPr>
              <w:t>progress reviews</w:t>
            </w:r>
          </w:p>
          <w:p w:rsidR="008128F7" w:rsidRDefault="008128F7" w:rsidP="008128F7">
            <w:pPr>
              <w:numPr>
                <w:ilvl w:val="0"/>
                <w:numId w:val="27"/>
              </w:numPr>
              <w:rPr>
                <w:noProof/>
                <w:sz w:val="22"/>
                <w:szCs w:val="22"/>
              </w:rPr>
            </w:pPr>
            <w:r>
              <w:rPr>
                <w:noProof/>
                <w:sz w:val="22"/>
                <w:szCs w:val="22"/>
              </w:rPr>
              <w:t>performance targets (including target sheet for all senior phase pupils )</w:t>
            </w:r>
          </w:p>
          <w:p w:rsidR="008128F7" w:rsidRDefault="008128F7" w:rsidP="008128F7">
            <w:pPr>
              <w:numPr>
                <w:ilvl w:val="0"/>
                <w:numId w:val="27"/>
              </w:numPr>
              <w:rPr>
                <w:noProof/>
                <w:sz w:val="22"/>
                <w:szCs w:val="22"/>
              </w:rPr>
            </w:pPr>
            <w:r>
              <w:rPr>
                <w:noProof/>
                <w:sz w:val="22"/>
                <w:szCs w:val="22"/>
              </w:rPr>
              <w:t>profile updates</w:t>
            </w:r>
          </w:p>
          <w:p w:rsidR="008128F7" w:rsidRPr="00D26227" w:rsidRDefault="008128F7" w:rsidP="008128F7">
            <w:pPr>
              <w:numPr>
                <w:ilvl w:val="0"/>
                <w:numId w:val="27"/>
              </w:numPr>
              <w:rPr>
                <w:b/>
                <w:i/>
                <w:noProof/>
                <w:sz w:val="22"/>
                <w:szCs w:val="22"/>
              </w:rPr>
            </w:pPr>
            <w:r>
              <w:rPr>
                <w:noProof/>
                <w:sz w:val="22"/>
                <w:szCs w:val="22"/>
              </w:rPr>
              <w:t>professional conversations</w:t>
            </w:r>
          </w:p>
          <w:p w:rsidR="008128F7" w:rsidRPr="00D26227" w:rsidRDefault="008128F7" w:rsidP="008128F7">
            <w:pPr>
              <w:numPr>
                <w:ilvl w:val="0"/>
                <w:numId w:val="27"/>
              </w:numPr>
              <w:rPr>
                <w:b/>
                <w:i/>
                <w:noProof/>
                <w:sz w:val="22"/>
                <w:szCs w:val="22"/>
              </w:rPr>
            </w:pPr>
            <w:r>
              <w:rPr>
                <w:noProof/>
                <w:sz w:val="22"/>
                <w:szCs w:val="22"/>
              </w:rPr>
              <w:t>future plans</w:t>
            </w:r>
          </w:p>
          <w:p w:rsidR="008128F7" w:rsidRPr="008128F7" w:rsidRDefault="008128F7" w:rsidP="0087369D">
            <w:pPr>
              <w:numPr>
                <w:ilvl w:val="0"/>
                <w:numId w:val="27"/>
              </w:numPr>
              <w:rPr>
                <w:b/>
                <w:i/>
                <w:noProof/>
                <w:sz w:val="22"/>
                <w:szCs w:val="22"/>
              </w:rPr>
            </w:pPr>
            <w:r>
              <w:rPr>
                <w:noProof/>
                <w:sz w:val="22"/>
                <w:szCs w:val="22"/>
              </w:rPr>
              <w:t>parental/carer updates</w:t>
            </w:r>
          </w:p>
          <w:p w:rsidR="008128F7" w:rsidRDefault="008128F7" w:rsidP="0087369D">
            <w:pPr>
              <w:rPr>
                <w:noProof/>
                <w:sz w:val="22"/>
                <w:szCs w:val="22"/>
              </w:rPr>
            </w:pPr>
          </w:p>
          <w:p w:rsidR="0087369D" w:rsidRDefault="00FC36E1" w:rsidP="0087369D">
            <w:pPr>
              <w:rPr>
                <w:noProof/>
                <w:sz w:val="22"/>
                <w:szCs w:val="22"/>
              </w:rPr>
            </w:pPr>
            <w:r>
              <w:rPr>
                <w:noProof/>
                <w:sz w:val="22"/>
                <w:szCs w:val="22"/>
              </w:rPr>
              <w:t>(QI 3.2 )</w:t>
            </w:r>
          </w:p>
          <w:p w:rsidR="00FC36E1" w:rsidRDefault="00FC36E1" w:rsidP="0087369D">
            <w:pPr>
              <w:rPr>
                <w:noProof/>
                <w:sz w:val="22"/>
                <w:szCs w:val="22"/>
              </w:rPr>
            </w:pPr>
          </w:p>
          <w:p w:rsidR="008128F7" w:rsidRPr="00A01F2D" w:rsidRDefault="008128F7" w:rsidP="008128F7">
            <w:pPr>
              <w:rPr>
                <w:noProof/>
                <w:sz w:val="22"/>
                <w:szCs w:val="22"/>
              </w:rPr>
            </w:pPr>
            <w:r w:rsidRPr="00A01F2D">
              <w:rPr>
                <w:noProof/>
                <w:sz w:val="22"/>
                <w:szCs w:val="22"/>
              </w:rPr>
              <w:t xml:space="preserve">Enhanced opportunities </w:t>
            </w:r>
            <w:r>
              <w:rPr>
                <w:noProof/>
                <w:sz w:val="22"/>
                <w:szCs w:val="22"/>
              </w:rPr>
              <w:t xml:space="preserve">for learning will be generated via </w:t>
            </w:r>
            <w:r w:rsidRPr="00A01F2D">
              <w:rPr>
                <w:noProof/>
                <w:sz w:val="22"/>
                <w:szCs w:val="22"/>
              </w:rPr>
              <w:t>‘Alternative Curricular’ strategies</w:t>
            </w:r>
            <w:r>
              <w:rPr>
                <w:noProof/>
                <w:sz w:val="22"/>
                <w:szCs w:val="22"/>
              </w:rPr>
              <w:t>.</w:t>
            </w:r>
            <w:r w:rsidRPr="00A01F2D">
              <w:rPr>
                <w:noProof/>
                <w:sz w:val="22"/>
                <w:szCs w:val="22"/>
              </w:rPr>
              <w:t xml:space="preserve"> </w:t>
            </w:r>
          </w:p>
          <w:p w:rsidR="008128F7" w:rsidRDefault="008128F7" w:rsidP="0087369D">
            <w:pPr>
              <w:rPr>
                <w:noProof/>
                <w:sz w:val="22"/>
                <w:szCs w:val="22"/>
              </w:rPr>
            </w:pPr>
          </w:p>
          <w:p w:rsidR="00FC36E1" w:rsidRDefault="00FC36E1" w:rsidP="0087369D">
            <w:pPr>
              <w:rPr>
                <w:noProof/>
                <w:sz w:val="22"/>
                <w:szCs w:val="22"/>
              </w:rPr>
            </w:pPr>
          </w:p>
          <w:p w:rsidR="00FC36E1" w:rsidRDefault="00FC36E1" w:rsidP="0087369D">
            <w:pPr>
              <w:rPr>
                <w:noProof/>
                <w:sz w:val="22"/>
                <w:szCs w:val="22"/>
              </w:rPr>
            </w:pPr>
          </w:p>
          <w:p w:rsidR="00FC56D8" w:rsidRDefault="00FC56D8" w:rsidP="00C85674">
            <w:pPr>
              <w:rPr>
                <w:noProof/>
                <w:sz w:val="22"/>
                <w:szCs w:val="22"/>
              </w:rPr>
            </w:pPr>
          </w:p>
          <w:p w:rsidR="00921531" w:rsidRDefault="00921531" w:rsidP="00921531">
            <w:pPr>
              <w:rPr>
                <w:noProof/>
                <w:sz w:val="22"/>
                <w:szCs w:val="22"/>
              </w:rPr>
            </w:pPr>
            <w:r w:rsidRPr="00121DEC">
              <w:rPr>
                <w:noProof/>
                <w:sz w:val="22"/>
                <w:szCs w:val="22"/>
              </w:rPr>
              <w:t>( Plans/Obesrvations/Reports</w:t>
            </w:r>
            <w:r>
              <w:rPr>
                <w:noProof/>
                <w:sz w:val="22"/>
                <w:szCs w:val="22"/>
              </w:rPr>
              <w:t>/Views</w:t>
            </w:r>
            <w:r w:rsidRPr="00121DEC">
              <w:rPr>
                <w:noProof/>
                <w:sz w:val="22"/>
                <w:szCs w:val="22"/>
              </w:rPr>
              <w:t>)</w:t>
            </w:r>
          </w:p>
          <w:p w:rsidR="00FC56D8" w:rsidRDefault="00FC56D8" w:rsidP="00C85674">
            <w:pPr>
              <w:rPr>
                <w:noProof/>
                <w:sz w:val="22"/>
                <w:szCs w:val="22"/>
              </w:rPr>
            </w:pPr>
          </w:p>
          <w:p w:rsidR="00921531" w:rsidRDefault="00921531" w:rsidP="00C85674">
            <w:pPr>
              <w:rPr>
                <w:noProof/>
                <w:sz w:val="22"/>
                <w:szCs w:val="22"/>
              </w:rPr>
            </w:pPr>
            <w:r>
              <w:rPr>
                <w:noProof/>
                <w:sz w:val="22"/>
                <w:szCs w:val="22"/>
              </w:rPr>
              <w:t>Improvements in Literacy and Numeracy will support the longer term improvements in performance and subsequent wider achievements of pupils across the school.</w:t>
            </w:r>
          </w:p>
          <w:p w:rsidR="00921531" w:rsidRDefault="00921531" w:rsidP="00C85674">
            <w:pPr>
              <w:rPr>
                <w:noProof/>
                <w:sz w:val="22"/>
                <w:szCs w:val="22"/>
              </w:rPr>
            </w:pPr>
          </w:p>
          <w:p w:rsidR="00FC36E1" w:rsidRPr="00F02088" w:rsidRDefault="00FC36E1" w:rsidP="00C85674">
            <w:pPr>
              <w:rPr>
                <w:noProof/>
                <w:sz w:val="22"/>
                <w:szCs w:val="22"/>
              </w:rPr>
            </w:pPr>
            <w:r w:rsidRPr="00F02088">
              <w:rPr>
                <w:noProof/>
                <w:sz w:val="22"/>
                <w:szCs w:val="22"/>
              </w:rPr>
              <w:t>(QI 3.2)</w:t>
            </w:r>
          </w:p>
          <w:p w:rsidR="00FC36E1" w:rsidRPr="00F02088" w:rsidRDefault="00FC36E1" w:rsidP="00C85674">
            <w:pPr>
              <w:rPr>
                <w:noProof/>
                <w:sz w:val="22"/>
                <w:szCs w:val="22"/>
              </w:rPr>
            </w:pPr>
          </w:p>
          <w:p w:rsidR="00F02088" w:rsidRDefault="00FC36E1">
            <w:pPr>
              <w:rPr>
                <w:noProof/>
                <w:sz w:val="22"/>
                <w:szCs w:val="22"/>
              </w:rPr>
            </w:pPr>
            <w:r w:rsidRPr="00F02088">
              <w:rPr>
                <w:noProof/>
                <w:sz w:val="22"/>
                <w:szCs w:val="22"/>
              </w:rPr>
              <w:t>(QI 3.3)</w:t>
            </w:r>
          </w:p>
          <w:p w:rsidR="00847DBB" w:rsidRDefault="00847DBB">
            <w:pPr>
              <w:rPr>
                <w:noProof/>
                <w:sz w:val="22"/>
                <w:szCs w:val="22"/>
              </w:rPr>
            </w:pPr>
          </w:p>
          <w:p w:rsidR="00847DBB" w:rsidRDefault="00847DBB">
            <w:pPr>
              <w:rPr>
                <w:noProof/>
                <w:sz w:val="22"/>
                <w:szCs w:val="22"/>
              </w:rPr>
            </w:pPr>
          </w:p>
          <w:p w:rsidR="00847DBB" w:rsidRDefault="00847DBB">
            <w:pPr>
              <w:rPr>
                <w:noProof/>
                <w:sz w:val="22"/>
                <w:szCs w:val="22"/>
              </w:rPr>
            </w:pPr>
          </w:p>
          <w:p w:rsidR="00847DBB" w:rsidRDefault="00847DBB">
            <w:pPr>
              <w:rPr>
                <w:noProof/>
                <w:sz w:val="22"/>
                <w:szCs w:val="22"/>
              </w:rPr>
            </w:pPr>
          </w:p>
          <w:p w:rsidR="008128F7" w:rsidRDefault="008128F7">
            <w:pPr>
              <w:rPr>
                <w:noProof/>
                <w:sz w:val="22"/>
                <w:szCs w:val="22"/>
              </w:rPr>
            </w:pPr>
          </w:p>
          <w:p w:rsidR="00F02088" w:rsidRDefault="00F02088">
            <w:pPr>
              <w:rPr>
                <w:noProof/>
                <w:sz w:val="22"/>
                <w:szCs w:val="22"/>
              </w:rPr>
            </w:pPr>
          </w:p>
          <w:p w:rsidR="00921531" w:rsidRDefault="00921531">
            <w:pPr>
              <w:rPr>
                <w:noProof/>
                <w:sz w:val="22"/>
                <w:szCs w:val="22"/>
              </w:rPr>
            </w:pPr>
            <w:r>
              <w:rPr>
                <w:noProof/>
                <w:sz w:val="22"/>
                <w:szCs w:val="22"/>
              </w:rPr>
              <w:t>Pupils and parents will be more actively involved in planning transitions, allowing pup</w:t>
            </w:r>
            <w:r w:rsidR="00556302">
              <w:rPr>
                <w:noProof/>
                <w:sz w:val="22"/>
                <w:szCs w:val="22"/>
              </w:rPr>
              <w:t>ils to prog</w:t>
            </w:r>
            <w:r w:rsidR="00CD5B3E">
              <w:rPr>
                <w:noProof/>
                <w:sz w:val="22"/>
                <w:szCs w:val="22"/>
              </w:rPr>
              <w:t>ress confidently to the next pha</w:t>
            </w:r>
            <w:r w:rsidR="00556302">
              <w:rPr>
                <w:noProof/>
                <w:sz w:val="22"/>
                <w:szCs w:val="22"/>
              </w:rPr>
              <w:t>se of their learning.</w:t>
            </w:r>
          </w:p>
          <w:p w:rsidR="00556302" w:rsidRPr="00F02088" w:rsidRDefault="00556302">
            <w:pPr>
              <w:rPr>
                <w:noProof/>
                <w:sz w:val="22"/>
                <w:szCs w:val="22"/>
              </w:rPr>
            </w:pPr>
          </w:p>
          <w:p w:rsidR="00587C09" w:rsidRDefault="00F02088">
            <w:r w:rsidRPr="00F02088">
              <w:rPr>
                <w:sz w:val="22"/>
                <w:szCs w:val="22"/>
              </w:rPr>
              <w:t>(</w:t>
            </w:r>
            <w:r w:rsidR="00587C09" w:rsidRPr="00F02088">
              <w:rPr>
                <w:sz w:val="22"/>
                <w:szCs w:val="22"/>
              </w:rPr>
              <w:t>QI 2.6 )</w:t>
            </w:r>
          </w:p>
        </w:tc>
        <w:tc>
          <w:tcPr>
            <w:tcW w:w="1709" w:type="dxa"/>
            <w:shd w:val="clear" w:color="auto" w:fill="auto"/>
          </w:tcPr>
          <w:p w:rsidR="00C76BEC" w:rsidRDefault="00C76BEC"/>
          <w:p w:rsidR="005F65D6" w:rsidRDefault="005F65D6"/>
          <w:p w:rsidR="005F65D6" w:rsidRDefault="005F65D6"/>
          <w:p w:rsidR="005F65D6" w:rsidRDefault="005F65D6">
            <w:pPr>
              <w:rPr>
                <w:sz w:val="22"/>
                <w:szCs w:val="22"/>
              </w:rPr>
            </w:pPr>
            <w:r w:rsidRPr="00573D9B">
              <w:rPr>
                <w:sz w:val="22"/>
                <w:szCs w:val="22"/>
              </w:rPr>
              <w:t>Ongoing</w:t>
            </w: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r>
              <w:rPr>
                <w:sz w:val="22"/>
                <w:szCs w:val="22"/>
              </w:rPr>
              <w:t>August 2017</w:t>
            </w: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Default="00573D9B">
            <w:pPr>
              <w:rPr>
                <w:sz w:val="22"/>
                <w:szCs w:val="22"/>
              </w:rPr>
            </w:pPr>
          </w:p>
          <w:p w:rsidR="00573D9B" w:rsidRPr="00573D9B" w:rsidRDefault="00E94C79">
            <w:pPr>
              <w:rPr>
                <w:sz w:val="22"/>
                <w:szCs w:val="22"/>
              </w:rPr>
            </w:pPr>
            <w:r>
              <w:rPr>
                <w:sz w:val="22"/>
                <w:szCs w:val="22"/>
              </w:rPr>
              <w:t>Ongoi</w:t>
            </w:r>
            <w:r w:rsidR="00573D9B">
              <w:rPr>
                <w:sz w:val="22"/>
                <w:szCs w:val="22"/>
              </w:rPr>
              <w:t>ng</w:t>
            </w:r>
          </w:p>
        </w:tc>
      </w:tr>
    </w:tbl>
    <w:p w:rsidR="00F95C69" w:rsidRDefault="00F95C69" w:rsidP="00F95C69"/>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8330"/>
      </w:tblGrid>
      <w:tr w:rsidR="00FA236E" w:rsidTr="00125239">
        <w:trPr>
          <w:trHeight w:val="868"/>
        </w:trPr>
        <w:tc>
          <w:tcPr>
            <w:tcW w:w="7654" w:type="dxa"/>
            <w:shd w:val="clear" w:color="auto" w:fill="auto"/>
          </w:tcPr>
          <w:p w:rsidR="00FA236E" w:rsidRDefault="00FA236E" w:rsidP="00F95C69">
            <w:r>
              <w:rPr>
                <w:b/>
              </w:rPr>
              <w:t>Checkpoint</w:t>
            </w:r>
          </w:p>
          <w:p w:rsidR="00FA236E" w:rsidRDefault="00FA236E" w:rsidP="00F95C69">
            <w:pPr>
              <w:rPr>
                <w:b/>
              </w:rPr>
            </w:pPr>
          </w:p>
          <w:p w:rsidR="00FA236E" w:rsidRPr="00FA236E" w:rsidRDefault="00FA236E" w:rsidP="00F95C69">
            <w:pPr>
              <w:rPr>
                <w:b/>
              </w:rPr>
            </w:pPr>
            <w:r w:rsidRPr="00FA236E">
              <w:rPr>
                <w:b/>
              </w:rPr>
              <w:t>Nov 2017</w:t>
            </w:r>
          </w:p>
        </w:tc>
        <w:tc>
          <w:tcPr>
            <w:tcW w:w="8330" w:type="dxa"/>
            <w:shd w:val="clear" w:color="auto" w:fill="auto"/>
          </w:tcPr>
          <w:p w:rsidR="00FA236E" w:rsidRPr="00FA236E" w:rsidRDefault="00FA236E" w:rsidP="00F95C69">
            <w:pPr>
              <w:rPr>
                <w:b/>
              </w:rPr>
            </w:pPr>
            <w:r w:rsidRPr="00FA236E">
              <w:rPr>
                <w:b/>
              </w:rPr>
              <w:t>Next Steps</w:t>
            </w:r>
          </w:p>
          <w:p w:rsidR="00FA236E" w:rsidRDefault="00FA236E" w:rsidP="00F95C69"/>
          <w:p w:rsidR="00FA236E" w:rsidRDefault="00FA236E" w:rsidP="00F95C69"/>
          <w:p w:rsidR="00FA236E" w:rsidRDefault="00FA236E" w:rsidP="00F95C69"/>
        </w:tc>
      </w:tr>
      <w:tr w:rsidR="00FA236E" w:rsidTr="00125239">
        <w:trPr>
          <w:trHeight w:val="866"/>
        </w:trPr>
        <w:tc>
          <w:tcPr>
            <w:tcW w:w="7654" w:type="dxa"/>
            <w:shd w:val="clear" w:color="auto" w:fill="auto"/>
          </w:tcPr>
          <w:p w:rsidR="00FA236E" w:rsidRDefault="00FA236E" w:rsidP="00FA236E"/>
          <w:p w:rsidR="00FA236E" w:rsidRDefault="00FA236E" w:rsidP="00FA236E"/>
          <w:p w:rsidR="00FA236E" w:rsidRPr="00FA236E" w:rsidRDefault="00FA236E" w:rsidP="00FA236E">
            <w:pPr>
              <w:rPr>
                <w:b/>
              </w:rPr>
            </w:pPr>
            <w:r w:rsidRPr="00FA236E">
              <w:rPr>
                <w:b/>
              </w:rPr>
              <w:t>Feb 2018</w:t>
            </w:r>
          </w:p>
          <w:p w:rsidR="00FA236E" w:rsidRDefault="00FA236E" w:rsidP="00F95C69"/>
        </w:tc>
        <w:tc>
          <w:tcPr>
            <w:tcW w:w="8330" w:type="dxa"/>
            <w:shd w:val="clear" w:color="auto" w:fill="auto"/>
          </w:tcPr>
          <w:p w:rsidR="00FA236E" w:rsidRDefault="00FA236E" w:rsidP="00F95C69"/>
        </w:tc>
      </w:tr>
      <w:tr w:rsidR="00FA236E" w:rsidTr="00125239">
        <w:trPr>
          <w:trHeight w:val="866"/>
        </w:trPr>
        <w:tc>
          <w:tcPr>
            <w:tcW w:w="7654" w:type="dxa"/>
            <w:shd w:val="clear" w:color="auto" w:fill="auto"/>
          </w:tcPr>
          <w:p w:rsidR="00FA236E" w:rsidRDefault="00FA236E" w:rsidP="00F95C69"/>
          <w:p w:rsidR="00FA236E" w:rsidRDefault="00FA236E" w:rsidP="00F95C69"/>
          <w:p w:rsidR="00FA236E" w:rsidRPr="00FA236E" w:rsidRDefault="00FA236E" w:rsidP="00F95C69">
            <w:pPr>
              <w:rPr>
                <w:b/>
              </w:rPr>
            </w:pPr>
            <w:r w:rsidRPr="00FA236E">
              <w:rPr>
                <w:b/>
              </w:rPr>
              <w:t>May 2018</w:t>
            </w:r>
          </w:p>
        </w:tc>
        <w:tc>
          <w:tcPr>
            <w:tcW w:w="8330" w:type="dxa"/>
            <w:shd w:val="clear" w:color="auto" w:fill="auto"/>
          </w:tcPr>
          <w:p w:rsidR="00FA236E" w:rsidRDefault="00FA236E" w:rsidP="00F95C69"/>
        </w:tc>
      </w:tr>
    </w:tbl>
    <w:p w:rsidR="001E679F" w:rsidRDefault="001E679F" w:rsidP="00F95C69"/>
    <w:p w:rsidR="00125239" w:rsidRDefault="00125239" w:rsidP="00F95C69"/>
    <w:p w:rsidR="00125239" w:rsidRDefault="00125239"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F02088" w:rsidRDefault="00F02088" w:rsidP="00125239"/>
    <w:p w:rsidR="007A4D66" w:rsidRDefault="007A4D66" w:rsidP="00125239"/>
    <w:p w:rsidR="007A4D66" w:rsidRDefault="007A4D66" w:rsidP="00125239"/>
    <w:p w:rsidR="007A4D66" w:rsidRDefault="007A4D66" w:rsidP="00125239"/>
    <w:p w:rsidR="007A4D66" w:rsidRPr="00FE6E65" w:rsidRDefault="007A4D66" w:rsidP="00125239"/>
    <w:p w:rsidR="00125239" w:rsidRDefault="00125239" w:rsidP="0012523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0"/>
        <w:gridCol w:w="1440"/>
        <w:gridCol w:w="1989"/>
        <w:gridCol w:w="3148"/>
        <w:gridCol w:w="4004"/>
        <w:gridCol w:w="1632"/>
      </w:tblGrid>
      <w:tr w:rsidR="00125239" w:rsidTr="00F02088">
        <w:trPr>
          <w:trHeight w:val="1585"/>
        </w:trPr>
        <w:tc>
          <w:tcPr>
            <w:tcW w:w="3630" w:type="dxa"/>
            <w:shd w:val="clear" w:color="auto" w:fill="auto"/>
          </w:tcPr>
          <w:p w:rsidR="00125239" w:rsidRPr="00907690" w:rsidRDefault="00125239" w:rsidP="00AB3273">
            <w:pPr>
              <w:rPr>
                <w:b/>
              </w:rPr>
            </w:pPr>
            <w:r>
              <w:rPr>
                <w:b/>
              </w:rPr>
              <w:t>Improvement Priority 2</w:t>
            </w:r>
            <w:r w:rsidRPr="00907690">
              <w:rPr>
                <w:b/>
              </w:rPr>
              <w:t>:</w:t>
            </w:r>
          </w:p>
          <w:p w:rsidR="00125239" w:rsidRPr="005B283F" w:rsidRDefault="00125239" w:rsidP="00AB3273">
            <w:pPr>
              <w:rPr>
                <w:sz w:val="18"/>
                <w:szCs w:val="18"/>
              </w:rPr>
            </w:pPr>
            <w:r w:rsidRPr="005B283F">
              <w:rPr>
                <w:sz w:val="18"/>
                <w:szCs w:val="18"/>
              </w:rPr>
              <w:t>(Express</w:t>
            </w:r>
            <w:r>
              <w:rPr>
                <w:sz w:val="18"/>
                <w:szCs w:val="18"/>
              </w:rPr>
              <w:t xml:space="preserve">ed as an outcome for learners, </w:t>
            </w:r>
            <w:r w:rsidRPr="005B283F">
              <w:rPr>
                <w:sz w:val="18"/>
                <w:szCs w:val="18"/>
              </w:rPr>
              <w:t>and ident</w:t>
            </w:r>
            <w:r>
              <w:rPr>
                <w:sz w:val="18"/>
                <w:szCs w:val="18"/>
              </w:rPr>
              <w:t>ifying NIF and</w:t>
            </w:r>
            <w:r w:rsidRPr="005B283F">
              <w:rPr>
                <w:sz w:val="18"/>
                <w:szCs w:val="18"/>
              </w:rPr>
              <w:t xml:space="preserve"> </w:t>
            </w:r>
            <w:r>
              <w:rPr>
                <w:sz w:val="18"/>
                <w:szCs w:val="18"/>
              </w:rPr>
              <w:t>NLC priorities</w:t>
            </w:r>
            <w:r w:rsidRPr="005B283F">
              <w:rPr>
                <w:sz w:val="18"/>
                <w:szCs w:val="18"/>
              </w:rPr>
              <w:t xml:space="preserve"> being addressed )</w:t>
            </w:r>
          </w:p>
          <w:p w:rsidR="00125239" w:rsidRDefault="00125239" w:rsidP="00AB3273"/>
          <w:p w:rsidR="00125239" w:rsidRPr="00125239" w:rsidRDefault="00125239" w:rsidP="00AB3273">
            <w:pPr>
              <w:rPr>
                <w:b/>
                <w:i/>
                <w:sz w:val="22"/>
                <w:szCs w:val="22"/>
              </w:rPr>
            </w:pPr>
            <w:r w:rsidRPr="00125239">
              <w:rPr>
                <w:b/>
                <w:i/>
                <w:sz w:val="22"/>
                <w:szCs w:val="22"/>
              </w:rPr>
              <w:t>Develop self-evaluation for school improvement</w:t>
            </w:r>
          </w:p>
        </w:tc>
        <w:tc>
          <w:tcPr>
            <w:tcW w:w="1440" w:type="dxa"/>
          </w:tcPr>
          <w:p w:rsidR="00125239" w:rsidRPr="00907690" w:rsidRDefault="00125239" w:rsidP="00AB3273">
            <w:pPr>
              <w:rPr>
                <w:b/>
              </w:rPr>
            </w:pPr>
            <w:r w:rsidRPr="006959D9">
              <w:rPr>
                <w:b/>
                <w:color w:val="FF0000"/>
              </w:rPr>
              <w:t xml:space="preserve">PEF </w:t>
            </w:r>
            <w:r w:rsidRPr="006959D9">
              <w:rPr>
                <w:color w:val="FF0000"/>
              </w:rPr>
              <w:t>(</w:t>
            </w:r>
            <w:r w:rsidRPr="006959D9">
              <w:rPr>
                <w:color w:val="FF0000"/>
              </w:rPr>
              <w:sym w:font="Wingdings" w:char="F0FC"/>
            </w:r>
            <w:r w:rsidRPr="006959D9">
              <w:rPr>
                <w:color w:val="FF0000"/>
              </w:rPr>
              <w:t xml:space="preserve"> if appropriate</w:t>
            </w:r>
            <w:r w:rsidRPr="006959D9">
              <w:rPr>
                <w:b/>
                <w:color w:val="FF0000"/>
              </w:rPr>
              <w:t xml:space="preserve">)  </w:t>
            </w:r>
          </w:p>
        </w:tc>
        <w:tc>
          <w:tcPr>
            <w:tcW w:w="1989" w:type="dxa"/>
            <w:shd w:val="clear" w:color="auto" w:fill="auto"/>
          </w:tcPr>
          <w:p w:rsidR="00125239" w:rsidRDefault="00125239" w:rsidP="00AB3273">
            <w:pPr>
              <w:rPr>
                <w:b/>
              </w:rPr>
            </w:pPr>
            <w:r w:rsidRPr="00907690">
              <w:rPr>
                <w:b/>
              </w:rPr>
              <w:t xml:space="preserve">Person(s) Responsible  </w:t>
            </w:r>
          </w:p>
          <w:p w:rsidR="00125239" w:rsidRPr="005B283F" w:rsidRDefault="00125239" w:rsidP="00AB3273">
            <w:pPr>
              <w:rPr>
                <w:sz w:val="18"/>
                <w:szCs w:val="18"/>
              </w:rPr>
            </w:pPr>
            <w:r w:rsidRPr="005B283F">
              <w:rPr>
                <w:bCs/>
                <w:sz w:val="18"/>
                <w:szCs w:val="18"/>
              </w:rPr>
              <w:t>Who will be leading</w:t>
            </w:r>
            <w:r>
              <w:rPr>
                <w:bCs/>
                <w:sz w:val="18"/>
                <w:szCs w:val="18"/>
              </w:rPr>
              <w:t xml:space="preserve"> the improvement</w:t>
            </w:r>
            <w:r w:rsidRPr="005B283F">
              <w:rPr>
                <w:bCs/>
                <w:sz w:val="18"/>
                <w:szCs w:val="18"/>
              </w:rPr>
              <w:t>?</w:t>
            </w:r>
          </w:p>
        </w:tc>
        <w:tc>
          <w:tcPr>
            <w:tcW w:w="3148" w:type="dxa"/>
            <w:shd w:val="clear" w:color="auto" w:fill="auto"/>
          </w:tcPr>
          <w:p w:rsidR="00125239" w:rsidRPr="00907690" w:rsidRDefault="00125239" w:rsidP="00AB3273">
            <w:pPr>
              <w:rPr>
                <w:b/>
              </w:rPr>
            </w:pPr>
            <w:r>
              <w:rPr>
                <w:b/>
              </w:rPr>
              <w:t xml:space="preserve">Outcome(s) </w:t>
            </w:r>
          </w:p>
          <w:p w:rsidR="00125239" w:rsidRPr="005B283F" w:rsidRDefault="00125239" w:rsidP="00AB3273">
            <w:pPr>
              <w:rPr>
                <w:sz w:val="18"/>
                <w:szCs w:val="18"/>
              </w:rPr>
            </w:pPr>
            <w:r w:rsidRPr="005B283F">
              <w:rPr>
                <w:sz w:val="18"/>
                <w:szCs w:val="18"/>
              </w:rPr>
              <w:t xml:space="preserve"> What do we want to achieve?</w:t>
            </w:r>
          </w:p>
          <w:p w:rsidR="00125239" w:rsidRDefault="00125239" w:rsidP="00AB3273">
            <w:pPr>
              <w:pStyle w:val="Default"/>
            </w:pPr>
          </w:p>
          <w:p w:rsidR="00125239" w:rsidRDefault="00125239" w:rsidP="00AB3273"/>
        </w:tc>
        <w:tc>
          <w:tcPr>
            <w:tcW w:w="4004" w:type="dxa"/>
            <w:shd w:val="clear" w:color="auto" w:fill="auto"/>
          </w:tcPr>
          <w:p w:rsidR="00125239" w:rsidRPr="002F61B3" w:rsidRDefault="00125239" w:rsidP="00AB3273">
            <w:r w:rsidRPr="00907690">
              <w:rPr>
                <w:b/>
              </w:rPr>
              <w:t xml:space="preserve">Measures of Success </w:t>
            </w:r>
            <w:r w:rsidRPr="005B283F">
              <w:rPr>
                <w:sz w:val="18"/>
                <w:szCs w:val="18"/>
              </w:rPr>
              <w:t>which include performance data, quality indicators and stakeholders’ views</w:t>
            </w:r>
          </w:p>
        </w:tc>
        <w:tc>
          <w:tcPr>
            <w:tcW w:w="1632" w:type="dxa"/>
            <w:shd w:val="clear" w:color="auto" w:fill="auto"/>
          </w:tcPr>
          <w:p w:rsidR="00125239" w:rsidRDefault="00125239" w:rsidP="00AB3273">
            <w:pPr>
              <w:rPr>
                <w:b/>
              </w:rPr>
            </w:pPr>
            <w:r w:rsidRPr="00907690">
              <w:rPr>
                <w:b/>
              </w:rPr>
              <w:t>Timescale</w:t>
            </w:r>
            <w:r>
              <w:rPr>
                <w:b/>
              </w:rPr>
              <w:t xml:space="preserve"> </w:t>
            </w:r>
          </w:p>
          <w:p w:rsidR="00125239" w:rsidRPr="00F02088" w:rsidRDefault="00125239" w:rsidP="00AB3273">
            <w:pPr>
              <w:rPr>
                <w:sz w:val="18"/>
                <w:szCs w:val="18"/>
              </w:rPr>
            </w:pPr>
            <w:r w:rsidRPr="005B283F">
              <w:rPr>
                <w:sz w:val="18"/>
                <w:szCs w:val="18"/>
              </w:rPr>
              <w:t>What are the key dates</w:t>
            </w:r>
            <w:r>
              <w:rPr>
                <w:sz w:val="18"/>
                <w:szCs w:val="18"/>
              </w:rPr>
              <w:t xml:space="preserve"> for </w:t>
            </w:r>
            <w:r w:rsidRPr="005B283F">
              <w:rPr>
                <w:sz w:val="18"/>
                <w:szCs w:val="18"/>
              </w:rPr>
              <w:t>implementation? When will outcomes be measured?</w:t>
            </w:r>
          </w:p>
        </w:tc>
      </w:tr>
      <w:tr w:rsidR="00125239" w:rsidTr="00F02088">
        <w:tc>
          <w:tcPr>
            <w:tcW w:w="3630" w:type="dxa"/>
            <w:shd w:val="clear" w:color="auto" w:fill="auto"/>
          </w:tcPr>
          <w:p w:rsidR="00125239" w:rsidRDefault="00125239" w:rsidP="00AB3273"/>
          <w:p w:rsidR="00847DBB" w:rsidRDefault="00847DBB" w:rsidP="00AB3273"/>
          <w:p w:rsidR="00107762" w:rsidRDefault="00107762" w:rsidP="00107762">
            <w:pPr>
              <w:numPr>
                <w:ilvl w:val="0"/>
                <w:numId w:val="25"/>
              </w:numPr>
              <w:rPr>
                <w:rFonts w:cs="Arial"/>
                <w:b/>
                <w:sz w:val="22"/>
                <w:szCs w:val="22"/>
              </w:rPr>
            </w:pPr>
            <w:r w:rsidRPr="006F23FA">
              <w:rPr>
                <w:rFonts w:cs="Arial"/>
                <w:b/>
                <w:sz w:val="22"/>
                <w:szCs w:val="22"/>
              </w:rPr>
              <w:t xml:space="preserve">All staff will use </w:t>
            </w:r>
            <w:r w:rsidR="00847DBB">
              <w:rPr>
                <w:rFonts w:cs="Arial"/>
                <w:b/>
                <w:sz w:val="22"/>
                <w:szCs w:val="22"/>
              </w:rPr>
              <w:t xml:space="preserve">up-to-date </w:t>
            </w:r>
            <w:r w:rsidRPr="006F23FA">
              <w:rPr>
                <w:rFonts w:cs="Arial"/>
                <w:b/>
                <w:sz w:val="22"/>
                <w:szCs w:val="22"/>
              </w:rPr>
              <w:t>data to support i</w:t>
            </w:r>
            <w:r w:rsidR="00847DBB">
              <w:rPr>
                <w:rFonts w:cs="Arial"/>
                <w:b/>
                <w:sz w:val="22"/>
                <w:szCs w:val="22"/>
              </w:rPr>
              <w:t>mprovement in pupil performance and overall learning.</w:t>
            </w:r>
          </w:p>
          <w:p w:rsidR="00847DBB" w:rsidRDefault="00847DBB" w:rsidP="00847DBB">
            <w:pPr>
              <w:rPr>
                <w:rFonts w:cs="Arial"/>
                <w:b/>
                <w:sz w:val="22"/>
                <w:szCs w:val="22"/>
              </w:rPr>
            </w:pPr>
          </w:p>
          <w:p w:rsidR="00847DBB" w:rsidRDefault="005536A6" w:rsidP="005536A6">
            <w:pPr>
              <w:pStyle w:val="ListParagraph"/>
              <w:numPr>
                <w:ilvl w:val="0"/>
                <w:numId w:val="33"/>
              </w:numPr>
              <w:rPr>
                <w:rFonts w:cs="Arial"/>
                <w:b/>
                <w:sz w:val="22"/>
                <w:szCs w:val="22"/>
              </w:rPr>
            </w:pPr>
            <w:r w:rsidRPr="005536A6">
              <w:rPr>
                <w:rFonts w:cs="Arial"/>
                <w:b/>
                <w:sz w:val="22"/>
                <w:szCs w:val="22"/>
              </w:rPr>
              <w:t>Teachers</w:t>
            </w:r>
            <w:r w:rsidR="00847DBB" w:rsidRPr="005536A6">
              <w:rPr>
                <w:rFonts w:cs="Arial"/>
                <w:b/>
                <w:sz w:val="22"/>
                <w:szCs w:val="22"/>
              </w:rPr>
              <w:t xml:space="preserve"> will use a range of assessments to measure children’s progress across the curriculum, while working collaboratively to moderate standards.</w:t>
            </w:r>
          </w:p>
          <w:p w:rsidR="005536A6" w:rsidRDefault="005536A6" w:rsidP="005536A6">
            <w:pPr>
              <w:rPr>
                <w:rFonts w:cs="Arial"/>
                <w:b/>
                <w:sz w:val="22"/>
                <w:szCs w:val="22"/>
              </w:rPr>
            </w:pPr>
          </w:p>
          <w:p w:rsidR="005536A6" w:rsidRPr="00D45A31" w:rsidRDefault="00D45A31" w:rsidP="00D45A31">
            <w:pPr>
              <w:pStyle w:val="ListParagraph"/>
              <w:numPr>
                <w:ilvl w:val="0"/>
                <w:numId w:val="33"/>
              </w:numPr>
              <w:rPr>
                <w:rFonts w:cs="Arial"/>
                <w:b/>
                <w:sz w:val="22"/>
                <w:szCs w:val="22"/>
              </w:rPr>
            </w:pPr>
            <w:r w:rsidRPr="00D45A31">
              <w:rPr>
                <w:rFonts w:cs="Arial"/>
                <w:b/>
                <w:sz w:val="22"/>
                <w:szCs w:val="22"/>
              </w:rPr>
              <w:t>All staff will develop their understanding of outward and forward looking evaluation and improvement activities</w:t>
            </w:r>
          </w:p>
          <w:p w:rsidR="00107762" w:rsidRDefault="00107762" w:rsidP="00107762">
            <w:pPr>
              <w:rPr>
                <w:rFonts w:cs="Arial"/>
                <w:sz w:val="22"/>
                <w:szCs w:val="22"/>
              </w:rPr>
            </w:pPr>
          </w:p>
          <w:p w:rsidR="00847DBB" w:rsidRDefault="00847DBB" w:rsidP="00847DBB">
            <w:pPr>
              <w:rPr>
                <w:rFonts w:cs="Arial"/>
                <w:sz w:val="22"/>
                <w:szCs w:val="22"/>
              </w:rPr>
            </w:pPr>
          </w:p>
          <w:p w:rsidR="00847DBB" w:rsidRPr="00847DBB" w:rsidRDefault="00847DBB" w:rsidP="00847DBB">
            <w:pPr>
              <w:rPr>
                <w:rFonts w:cs="Arial"/>
                <w:sz w:val="22"/>
                <w:szCs w:val="22"/>
              </w:rPr>
            </w:pPr>
          </w:p>
          <w:p w:rsidR="00125239" w:rsidRDefault="00125239" w:rsidP="00AB3273"/>
          <w:p w:rsidR="00125239" w:rsidRDefault="00125239" w:rsidP="00AB3273"/>
          <w:p w:rsidR="00125239" w:rsidRDefault="00125239" w:rsidP="00AB3273"/>
          <w:p w:rsidR="00125239" w:rsidRDefault="00125239" w:rsidP="00AB3273"/>
          <w:p w:rsidR="00125239" w:rsidRDefault="00125239" w:rsidP="00AB3273"/>
        </w:tc>
        <w:tc>
          <w:tcPr>
            <w:tcW w:w="1440" w:type="dxa"/>
          </w:tcPr>
          <w:p w:rsidR="00125239" w:rsidRDefault="00125239" w:rsidP="00AB3273"/>
        </w:tc>
        <w:tc>
          <w:tcPr>
            <w:tcW w:w="1989" w:type="dxa"/>
            <w:shd w:val="clear" w:color="auto" w:fill="auto"/>
          </w:tcPr>
          <w:p w:rsidR="007A4D66" w:rsidRDefault="007A4D66" w:rsidP="00AB3273"/>
          <w:p w:rsidR="00107762" w:rsidRDefault="00107762" w:rsidP="00AB3273"/>
          <w:p w:rsidR="00107762" w:rsidRDefault="00107762" w:rsidP="00AB3273"/>
          <w:p w:rsidR="00107762" w:rsidRDefault="00107762" w:rsidP="00AB3273"/>
          <w:p w:rsidR="00107762" w:rsidRDefault="00107762" w:rsidP="00AB3273"/>
          <w:p w:rsidR="00107762" w:rsidRDefault="00107762" w:rsidP="00AB3273"/>
          <w:p w:rsidR="00107762" w:rsidRDefault="00107762" w:rsidP="00AB3273"/>
          <w:p w:rsidR="00107762" w:rsidRDefault="00107762" w:rsidP="00AB3273"/>
          <w:p w:rsidR="00107762" w:rsidRPr="00107762" w:rsidRDefault="00107762" w:rsidP="00AB3273">
            <w:pPr>
              <w:rPr>
                <w:sz w:val="22"/>
                <w:szCs w:val="22"/>
              </w:rPr>
            </w:pPr>
            <w:r w:rsidRPr="00107762">
              <w:rPr>
                <w:sz w:val="22"/>
                <w:szCs w:val="22"/>
              </w:rPr>
              <w:t>All staff</w:t>
            </w:r>
          </w:p>
        </w:tc>
        <w:tc>
          <w:tcPr>
            <w:tcW w:w="3148" w:type="dxa"/>
            <w:shd w:val="clear" w:color="auto" w:fill="auto"/>
          </w:tcPr>
          <w:p w:rsidR="00F02088" w:rsidRDefault="00F02088" w:rsidP="00AB3273"/>
          <w:p w:rsidR="007A4D66" w:rsidRDefault="007A4D66" w:rsidP="00AB3273"/>
          <w:p w:rsidR="007A4D66" w:rsidRDefault="007A4D66" w:rsidP="00AB3273"/>
          <w:p w:rsidR="00F02088" w:rsidRDefault="00F02088" w:rsidP="00F02088">
            <w:r w:rsidRPr="00855DEF">
              <w:rPr>
                <w:sz w:val="22"/>
                <w:szCs w:val="22"/>
              </w:rPr>
              <w:t>Across all curricular areas, attainments will have been raised continuously over time. Staff will continue to make effective use of assessments and understanding of standards to make sound professional judgments about how all young people are learning and</w:t>
            </w:r>
            <w:r>
              <w:rPr>
                <w:sz w:val="22"/>
                <w:szCs w:val="22"/>
              </w:rPr>
              <w:t xml:space="preserve"> </w:t>
            </w:r>
            <w:r w:rsidRPr="00855DEF">
              <w:rPr>
                <w:sz w:val="22"/>
                <w:szCs w:val="22"/>
              </w:rPr>
              <w:t>progressing.</w:t>
            </w:r>
            <w:r>
              <w:t xml:space="preserve"> </w:t>
            </w:r>
          </w:p>
          <w:p w:rsidR="00D45A31" w:rsidRDefault="00D45A31" w:rsidP="00F02088"/>
          <w:p w:rsidR="00943730" w:rsidRPr="007F192C" w:rsidRDefault="00943730" w:rsidP="00943730">
            <w:pPr>
              <w:rPr>
                <w:sz w:val="22"/>
                <w:szCs w:val="22"/>
              </w:rPr>
            </w:pPr>
            <w:r w:rsidRPr="007F192C">
              <w:rPr>
                <w:sz w:val="22"/>
                <w:szCs w:val="22"/>
              </w:rPr>
              <w:t xml:space="preserve">Pupils will make </w:t>
            </w:r>
            <w:r w:rsidR="00AA0962">
              <w:rPr>
                <w:sz w:val="22"/>
                <w:szCs w:val="22"/>
              </w:rPr>
              <w:t>improvements in a</w:t>
            </w:r>
            <w:r>
              <w:rPr>
                <w:sz w:val="22"/>
                <w:szCs w:val="22"/>
              </w:rPr>
              <w:t xml:space="preserve">chievements </w:t>
            </w:r>
            <w:r w:rsidRPr="007F192C">
              <w:rPr>
                <w:sz w:val="22"/>
                <w:szCs w:val="22"/>
              </w:rPr>
              <w:t xml:space="preserve">as a consequence </w:t>
            </w:r>
            <w:r>
              <w:rPr>
                <w:sz w:val="22"/>
                <w:szCs w:val="22"/>
              </w:rPr>
              <w:t xml:space="preserve">of gaining </w:t>
            </w:r>
            <w:r w:rsidRPr="007F192C">
              <w:rPr>
                <w:sz w:val="22"/>
                <w:szCs w:val="22"/>
              </w:rPr>
              <w:t>trust and confidence</w:t>
            </w:r>
            <w:r>
              <w:rPr>
                <w:sz w:val="22"/>
                <w:szCs w:val="22"/>
              </w:rPr>
              <w:t xml:space="preserve"> </w:t>
            </w:r>
            <w:r w:rsidRPr="007F192C">
              <w:rPr>
                <w:sz w:val="22"/>
                <w:szCs w:val="22"/>
              </w:rPr>
              <w:t>in those who teach them.  Consistency in approaches to learning a</w:t>
            </w:r>
            <w:r>
              <w:rPr>
                <w:sz w:val="22"/>
                <w:szCs w:val="22"/>
              </w:rPr>
              <w:t xml:space="preserve">nd teaching, and significantly </w:t>
            </w:r>
            <w:r w:rsidRPr="007F192C">
              <w:rPr>
                <w:sz w:val="22"/>
                <w:szCs w:val="22"/>
              </w:rPr>
              <w:t>evaluating personal performance at classro</w:t>
            </w:r>
            <w:r>
              <w:rPr>
                <w:sz w:val="22"/>
                <w:szCs w:val="22"/>
              </w:rPr>
              <w:t xml:space="preserve">om level, as shown by teachers, </w:t>
            </w:r>
            <w:r w:rsidRPr="007F192C">
              <w:rPr>
                <w:sz w:val="22"/>
                <w:szCs w:val="22"/>
              </w:rPr>
              <w:t xml:space="preserve">will foster positive relationships, develop working partnerships, and inspire pupils to achieve their best. </w:t>
            </w:r>
          </w:p>
          <w:p w:rsidR="00D45A31" w:rsidRPr="00107762" w:rsidRDefault="00D45A31" w:rsidP="00F02088">
            <w:pPr>
              <w:rPr>
                <w:sz w:val="22"/>
                <w:szCs w:val="22"/>
              </w:rPr>
            </w:pPr>
          </w:p>
          <w:p w:rsidR="00F02088" w:rsidRDefault="00F02088" w:rsidP="00AB3273"/>
        </w:tc>
        <w:tc>
          <w:tcPr>
            <w:tcW w:w="4004" w:type="dxa"/>
            <w:shd w:val="clear" w:color="auto" w:fill="auto"/>
          </w:tcPr>
          <w:p w:rsidR="00125239" w:rsidRDefault="00125239" w:rsidP="00AB3273"/>
          <w:p w:rsidR="00F02088" w:rsidRDefault="00F02088" w:rsidP="00AB3273"/>
          <w:p w:rsidR="00943730" w:rsidRDefault="00943730" w:rsidP="00AB3273"/>
          <w:p w:rsidR="00943730" w:rsidRDefault="00943730" w:rsidP="00943730"/>
          <w:p w:rsidR="00943730" w:rsidRDefault="00943730" w:rsidP="00943730">
            <w:pPr>
              <w:rPr>
                <w:noProof/>
                <w:sz w:val="22"/>
                <w:szCs w:val="22"/>
              </w:rPr>
            </w:pPr>
            <w:r w:rsidRPr="00121DEC">
              <w:rPr>
                <w:noProof/>
                <w:sz w:val="22"/>
                <w:szCs w:val="22"/>
              </w:rPr>
              <w:t>(Obs</w:t>
            </w:r>
            <w:r>
              <w:rPr>
                <w:noProof/>
                <w:sz w:val="22"/>
                <w:szCs w:val="22"/>
              </w:rPr>
              <w:t>ervations/Reports/Plans/Views</w:t>
            </w:r>
            <w:r w:rsidRPr="00121DEC">
              <w:rPr>
                <w:noProof/>
                <w:sz w:val="22"/>
                <w:szCs w:val="22"/>
              </w:rPr>
              <w:t>)</w:t>
            </w:r>
          </w:p>
          <w:p w:rsidR="00943730" w:rsidRDefault="00943730" w:rsidP="00AB3273"/>
          <w:p w:rsidR="00943730" w:rsidRPr="00943730" w:rsidRDefault="00943730" w:rsidP="00AB3273">
            <w:pPr>
              <w:rPr>
                <w:sz w:val="22"/>
                <w:szCs w:val="22"/>
              </w:rPr>
            </w:pPr>
            <w:r w:rsidRPr="00943730">
              <w:rPr>
                <w:sz w:val="22"/>
                <w:szCs w:val="22"/>
              </w:rPr>
              <w:t>Success criteria will be found within -</w:t>
            </w:r>
          </w:p>
          <w:p w:rsidR="00F02088" w:rsidRPr="00943730" w:rsidRDefault="00F02088" w:rsidP="00AB3273">
            <w:pPr>
              <w:rPr>
                <w:sz w:val="22"/>
                <w:szCs w:val="22"/>
              </w:rPr>
            </w:pPr>
          </w:p>
          <w:p w:rsidR="00847DBB" w:rsidRPr="00943730" w:rsidRDefault="00847DBB" w:rsidP="00847DBB">
            <w:pPr>
              <w:pStyle w:val="ListParagraph"/>
              <w:numPr>
                <w:ilvl w:val="0"/>
                <w:numId w:val="29"/>
              </w:numPr>
              <w:rPr>
                <w:rFonts w:cs="Arial"/>
                <w:sz w:val="22"/>
                <w:szCs w:val="22"/>
              </w:rPr>
            </w:pPr>
            <w:r w:rsidRPr="00943730">
              <w:rPr>
                <w:rFonts w:cs="Arial"/>
                <w:sz w:val="22"/>
                <w:szCs w:val="22"/>
              </w:rPr>
              <w:t>National Qualifications</w:t>
            </w:r>
          </w:p>
          <w:p w:rsidR="00847DBB" w:rsidRPr="00943730" w:rsidRDefault="00847DBB" w:rsidP="00847DBB">
            <w:pPr>
              <w:pStyle w:val="ListParagraph"/>
              <w:numPr>
                <w:ilvl w:val="0"/>
                <w:numId w:val="29"/>
              </w:numPr>
              <w:rPr>
                <w:rFonts w:cs="Arial"/>
                <w:sz w:val="22"/>
                <w:szCs w:val="22"/>
              </w:rPr>
            </w:pPr>
            <w:r w:rsidRPr="00943730">
              <w:rPr>
                <w:rFonts w:cs="Arial"/>
                <w:sz w:val="22"/>
                <w:szCs w:val="22"/>
              </w:rPr>
              <w:t>BGE</w:t>
            </w:r>
          </w:p>
          <w:p w:rsidR="00847DBB" w:rsidRPr="00943730" w:rsidRDefault="00847DBB" w:rsidP="00847DBB">
            <w:pPr>
              <w:pStyle w:val="ListParagraph"/>
              <w:numPr>
                <w:ilvl w:val="0"/>
                <w:numId w:val="29"/>
              </w:numPr>
              <w:rPr>
                <w:rFonts w:cs="Arial"/>
                <w:sz w:val="22"/>
                <w:szCs w:val="22"/>
              </w:rPr>
            </w:pPr>
            <w:r w:rsidRPr="00943730">
              <w:rPr>
                <w:rFonts w:cs="Arial"/>
                <w:sz w:val="22"/>
                <w:szCs w:val="22"/>
              </w:rPr>
              <w:t>CFE levels in reading, writing, listening and talking and numeracy ( P1,4,7 S3)</w:t>
            </w:r>
          </w:p>
          <w:p w:rsidR="00847DBB" w:rsidRPr="00943730" w:rsidRDefault="00847DBB" w:rsidP="00847DBB">
            <w:pPr>
              <w:pStyle w:val="ListParagraph"/>
              <w:numPr>
                <w:ilvl w:val="0"/>
                <w:numId w:val="29"/>
              </w:numPr>
              <w:rPr>
                <w:rFonts w:cs="Arial"/>
                <w:sz w:val="22"/>
                <w:szCs w:val="22"/>
              </w:rPr>
            </w:pPr>
            <w:r w:rsidRPr="00943730">
              <w:rPr>
                <w:rFonts w:cs="Arial"/>
                <w:sz w:val="22"/>
                <w:szCs w:val="22"/>
              </w:rPr>
              <w:t>Prior learning, achievements and qualifications. ( trends over time )</w:t>
            </w:r>
          </w:p>
          <w:p w:rsidR="00847DBB" w:rsidRPr="00943730" w:rsidRDefault="00847DBB" w:rsidP="00AB3273">
            <w:pPr>
              <w:pStyle w:val="ListParagraph"/>
              <w:numPr>
                <w:ilvl w:val="0"/>
                <w:numId w:val="29"/>
              </w:numPr>
              <w:rPr>
                <w:rFonts w:cs="Arial"/>
                <w:sz w:val="22"/>
                <w:szCs w:val="22"/>
              </w:rPr>
            </w:pPr>
            <w:r w:rsidRPr="00943730">
              <w:rPr>
                <w:rFonts w:cs="Arial"/>
                <w:sz w:val="22"/>
                <w:szCs w:val="22"/>
              </w:rPr>
              <w:t>SIMD (individual /group trends in performance )</w:t>
            </w:r>
          </w:p>
          <w:p w:rsidR="00847DBB" w:rsidRDefault="00847DBB" w:rsidP="00AB3273"/>
          <w:p w:rsidR="00F02088" w:rsidRDefault="00F02088" w:rsidP="00F02088">
            <w:pPr>
              <w:rPr>
                <w:noProof/>
                <w:sz w:val="22"/>
                <w:szCs w:val="22"/>
              </w:rPr>
            </w:pPr>
          </w:p>
          <w:p w:rsidR="00F02088" w:rsidRDefault="00F02088" w:rsidP="00F02088">
            <w:pPr>
              <w:rPr>
                <w:noProof/>
                <w:sz w:val="22"/>
                <w:szCs w:val="22"/>
              </w:rPr>
            </w:pPr>
          </w:p>
          <w:p w:rsidR="00F02088" w:rsidRDefault="00943730" w:rsidP="00F02088">
            <w:pPr>
              <w:rPr>
                <w:noProof/>
                <w:sz w:val="22"/>
                <w:szCs w:val="22"/>
              </w:rPr>
            </w:pPr>
            <w:r>
              <w:rPr>
                <w:noProof/>
                <w:sz w:val="22"/>
                <w:szCs w:val="22"/>
              </w:rPr>
              <w:t>( QI 1.1</w:t>
            </w:r>
            <w:r w:rsidR="00F02088">
              <w:rPr>
                <w:noProof/>
                <w:sz w:val="22"/>
                <w:szCs w:val="22"/>
              </w:rPr>
              <w:t xml:space="preserve"> )</w:t>
            </w:r>
          </w:p>
          <w:p w:rsidR="00F02088" w:rsidRDefault="00F02088" w:rsidP="00AB3273"/>
        </w:tc>
        <w:tc>
          <w:tcPr>
            <w:tcW w:w="1632" w:type="dxa"/>
            <w:shd w:val="clear" w:color="auto" w:fill="auto"/>
          </w:tcPr>
          <w:p w:rsidR="00125239" w:rsidRDefault="00125239" w:rsidP="00AB3273"/>
          <w:p w:rsidR="00573D9B" w:rsidRDefault="00573D9B" w:rsidP="00AB3273"/>
          <w:p w:rsidR="00573D9B" w:rsidRDefault="00573D9B" w:rsidP="00AB3273">
            <w:pPr>
              <w:rPr>
                <w:sz w:val="22"/>
                <w:szCs w:val="22"/>
              </w:rPr>
            </w:pPr>
            <w:r w:rsidRPr="00573D9B">
              <w:rPr>
                <w:sz w:val="22"/>
                <w:szCs w:val="22"/>
              </w:rPr>
              <w:t>August 2017</w:t>
            </w:r>
          </w:p>
          <w:p w:rsidR="005922C0" w:rsidRDefault="005922C0" w:rsidP="00AB3273">
            <w:pPr>
              <w:rPr>
                <w:sz w:val="22"/>
                <w:szCs w:val="22"/>
              </w:rPr>
            </w:pPr>
          </w:p>
          <w:p w:rsidR="005922C0" w:rsidRDefault="005922C0" w:rsidP="00AB3273">
            <w:pPr>
              <w:rPr>
                <w:sz w:val="22"/>
                <w:szCs w:val="22"/>
              </w:rPr>
            </w:pPr>
          </w:p>
          <w:p w:rsidR="005922C0" w:rsidRDefault="005922C0" w:rsidP="00AB3273">
            <w:pPr>
              <w:rPr>
                <w:sz w:val="22"/>
                <w:szCs w:val="22"/>
              </w:rPr>
            </w:pPr>
          </w:p>
          <w:p w:rsidR="005922C0" w:rsidRDefault="005922C0" w:rsidP="00AB3273">
            <w:pPr>
              <w:rPr>
                <w:sz w:val="22"/>
                <w:szCs w:val="22"/>
              </w:rPr>
            </w:pPr>
          </w:p>
          <w:p w:rsidR="005922C0" w:rsidRDefault="005922C0" w:rsidP="00AB3273">
            <w:pPr>
              <w:rPr>
                <w:sz w:val="22"/>
                <w:szCs w:val="22"/>
              </w:rPr>
            </w:pPr>
            <w:r>
              <w:rPr>
                <w:sz w:val="22"/>
                <w:szCs w:val="22"/>
              </w:rPr>
              <w:t xml:space="preserve">In-Service </w:t>
            </w:r>
          </w:p>
          <w:p w:rsidR="005922C0" w:rsidRPr="00573D9B" w:rsidRDefault="005922C0" w:rsidP="00AB3273">
            <w:pPr>
              <w:rPr>
                <w:sz w:val="22"/>
                <w:szCs w:val="22"/>
              </w:rPr>
            </w:pPr>
            <w:r>
              <w:rPr>
                <w:sz w:val="22"/>
                <w:szCs w:val="22"/>
              </w:rPr>
              <w:t>Day 3</w:t>
            </w:r>
          </w:p>
          <w:p w:rsidR="00573D9B" w:rsidRPr="00573D9B" w:rsidRDefault="00573D9B" w:rsidP="00AB3273">
            <w:pPr>
              <w:rPr>
                <w:sz w:val="22"/>
                <w:szCs w:val="22"/>
              </w:rPr>
            </w:pPr>
          </w:p>
          <w:p w:rsidR="00573D9B" w:rsidRPr="00573D9B" w:rsidRDefault="00573D9B" w:rsidP="00AB3273">
            <w:pPr>
              <w:rPr>
                <w:sz w:val="22"/>
                <w:szCs w:val="22"/>
              </w:rPr>
            </w:pPr>
          </w:p>
          <w:p w:rsidR="00573D9B" w:rsidRPr="00573D9B" w:rsidRDefault="00573D9B" w:rsidP="00AB3273">
            <w:pPr>
              <w:rPr>
                <w:sz w:val="22"/>
                <w:szCs w:val="22"/>
              </w:rPr>
            </w:pPr>
          </w:p>
          <w:p w:rsidR="00573D9B" w:rsidRPr="00573D9B" w:rsidRDefault="00573D9B" w:rsidP="00AB3273">
            <w:pPr>
              <w:rPr>
                <w:sz w:val="22"/>
                <w:szCs w:val="22"/>
              </w:rPr>
            </w:pPr>
          </w:p>
          <w:p w:rsidR="00573D9B" w:rsidRPr="00573D9B" w:rsidRDefault="00573D9B" w:rsidP="00AB3273">
            <w:pPr>
              <w:rPr>
                <w:sz w:val="22"/>
                <w:szCs w:val="22"/>
              </w:rPr>
            </w:pPr>
          </w:p>
          <w:p w:rsidR="005922C0" w:rsidRDefault="00573D9B" w:rsidP="00AB3273">
            <w:pPr>
              <w:rPr>
                <w:sz w:val="22"/>
                <w:szCs w:val="22"/>
              </w:rPr>
            </w:pPr>
            <w:r w:rsidRPr="00573D9B">
              <w:rPr>
                <w:sz w:val="22"/>
                <w:szCs w:val="22"/>
              </w:rPr>
              <w:t>In</w:t>
            </w:r>
            <w:r w:rsidR="005922C0">
              <w:rPr>
                <w:sz w:val="22"/>
                <w:szCs w:val="22"/>
              </w:rPr>
              <w:t>-S</w:t>
            </w:r>
            <w:r w:rsidRPr="00573D9B">
              <w:rPr>
                <w:sz w:val="22"/>
                <w:szCs w:val="22"/>
              </w:rPr>
              <w:t>e</w:t>
            </w:r>
            <w:r w:rsidR="005922C0">
              <w:rPr>
                <w:sz w:val="22"/>
                <w:szCs w:val="22"/>
              </w:rPr>
              <w:t>rvice</w:t>
            </w:r>
          </w:p>
          <w:p w:rsidR="00573D9B" w:rsidRPr="005922C0" w:rsidRDefault="005922C0" w:rsidP="00AB3273">
            <w:pPr>
              <w:rPr>
                <w:sz w:val="22"/>
                <w:szCs w:val="22"/>
              </w:rPr>
            </w:pPr>
            <w:r>
              <w:rPr>
                <w:sz w:val="22"/>
                <w:szCs w:val="22"/>
              </w:rPr>
              <w:t>Day</w:t>
            </w:r>
            <w:r w:rsidR="00573D9B" w:rsidRPr="00573D9B">
              <w:rPr>
                <w:sz w:val="22"/>
                <w:szCs w:val="22"/>
              </w:rPr>
              <w:t xml:space="preserve"> 2</w:t>
            </w:r>
          </w:p>
        </w:tc>
      </w:tr>
    </w:tbl>
    <w:p w:rsidR="00125239" w:rsidRPr="00907690" w:rsidRDefault="00125239" w:rsidP="00125239">
      <w:pPr>
        <w:rPr>
          <w:vanish/>
        </w:rPr>
      </w:pPr>
    </w:p>
    <w:p w:rsidR="00125239" w:rsidRDefault="00125239" w:rsidP="00125239"/>
    <w:p w:rsidR="00125239" w:rsidRDefault="00125239" w:rsidP="00125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8189"/>
      </w:tblGrid>
      <w:tr w:rsidR="00125239" w:rsidTr="00F02088">
        <w:trPr>
          <w:trHeight w:val="868"/>
        </w:trPr>
        <w:tc>
          <w:tcPr>
            <w:tcW w:w="7654" w:type="dxa"/>
            <w:shd w:val="clear" w:color="auto" w:fill="auto"/>
          </w:tcPr>
          <w:p w:rsidR="00125239" w:rsidRDefault="00125239" w:rsidP="00AB3273">
            <w:r>
              <w:rPr>
                <w:b/>
              </w:rPr>
              <w:t>Checkpoint</w:t>
            </w:r>
          </w:p>
          <w:p w:rsidR="00125239" w:rsidRDefault="00125239" w:rsidP="00AB3273"/>
          <w:p w:rsidR="00125239" w:rsidRDefault="00125239" w:rsidP="00AB3273">
            <w:pPr>
              <w:rPr>
                <w:b/>
              </w:rPr>
            </w:pPr>
          </w:p>
          <w:p w:rsidR="00125239" w:rsidRPr="00FA236E" w:rsidRDefault="00125239" w:rsidP="00AB3273">
            <w:pPr>
              <w:rPr>
                <w:b/>
              </w:rPr>
            </w:pPr>
            <w:r w:rsidRPr="00FA236E">
              <w:rPr>
                <w:b/>
              </w:rPr>
              <w:t>Nov 2017</w:t>
            </w:r>
          </w:p>
        </w:tc>
        <w:tc>
          <w:tcPr>
            <w:tcW w:w="8189" w:type="dxa"/>
            <w:shd w:val="clear" w:color="auto" w:fill="auto"/>
          </w:tcPr>
          <w:p w:rsidR="00125239" w:rsidRPr="00FA236E" w:rsidRDefault="00125239" w:rsidP="00AB3273">
            <w:pPr>
              <w:rPr>
                <w:b/>
              </w:rPr>
            </w:pPr>
            <w:r w:rsidRPr="00FA236E">
              <w:rPr>
                <w:b/>
              </w:rPr>
              <w:t>Next Steps</w:t>
            </w:r>
          </w:p>
          <w:p w:rsidR="00125239" w:rsidRDefault="00125239" w:rsidP="00AB3273"/>
          <w:p w:rsidR="00125239" w:rsidRDefault="00125239" w:rsidP="00AB3273"/>
          <w:p w:rsidR="00125239" w:rsidRDefault="00125239" w:rsidP="00AB3273"/>
          <w:p w:rsidR="00125239" w:rsidRDefault="00125239" w:rsidP="00AB3273"/>
          <w:p w:rsidR="00125239" w:rsidRDefault="00125239" w:rsidP="00AB3273"/>
        </w:tc>
      </w:tr>
      <w:tr w:rsidR="00125239" w:rsidTr="00F02088">
        <w:trPr>
          <w:trHeight w:val="866"/>
        </w:trPr>
        <w:tc>
          <w:tcPr>
            <w:tcW w:w="7654" w:type="dxa"/>
            <w:shd w:val="clear" w:color="auto" w:fill="auto"/>
          </w:tcPr>
          <w:p w:rsidR="00125239" w:rsidRDefault="00125239" w:rsidP="00AB3273"/>
          <w:p w:rsidR="00125239" w:rsidRDefault="00125239" w:rsidP="00AB3273"/>
          <w:p w:rsidR="00125239" w:rsidRPr="00FA236E" w:rsidRDefault="00125239" w:rsidP="00AB3273">
            <w:pPr>
              <w:rPr>
                <w:b/>
              </w:rPr>
            </w:pPr>
            <w:r w:rsidRPr="00FA236E">
              <w:rPr>
                <w:b/>
              </w:rPr>
              <w:t>Feb 2018</w:t>
            </w:r>
          </w:p>
          <w:p w:rsidR="00125239" w:rsidRDefault="00125239" w:rsidP="00AB3273"/>
        </w:tc>
        <w:tc>
          <w:tcPr>
            <w:tcW w:w="8189" w:type="dxa"/>
            <w:shd w:val="clear" w:color="auto" w:fill="auto"/>
          </w:tcPr>
          <w:p w:rsidR="00125239" w:rsidRDefault="00125239" w:rsidP="00AB3273"/>
        </w:tc>
      </w:tr>
      <w:tr w:rsidR="00125239" w:rsidTr="00F02088">
        <w:trPr>
          <w:trHeight w:val="866"/>
        </w:trPr>
        <w:tc>
          <w:tcPr>
            <w:tcW w:w="7654" w:type="dxa"/>
            <w:shd w:val="clear" w:color="auto" w:fill="auto"/>
          </w:tcPr>
          <w:p w:rsidR="00125239" w:rsidRDefault="00125239" w:rsidP="00AB3273"/>
          <w:p w:rsidR="00125239" w:rsidRDefault="00125239" w:rsidP="00AB3273"/>
          <w:p w:rsidR="00125239" w:rsidRDefault="00125239" w:rsidP="00AB3273">
            <w:pPr>
              <w:rPr>
                <w:b/>
              </w:rPr>
            </w:pPr>
            <w:r w:rsidRPr="00FA236E">
              <w:rPr>
                <w:b/>
              </w:rPr>
              <w:t>May 2018</w:t>
            </w:r>
          </w:p>
          <w:p w:rsidR="00125239" w:rsidRDefault="00125239" w:rsidP="00AB3273">
            <w:pPr>
              <w:rPr>
                <w:b/>
              </w:rPr>
            </w:pPr>
          </w:p>
          <w:p w:rsidR="00125239" w:rsidRPr="00FA236E" w:rsidRDefault="00125239" w:rsidP="00AB3273">
            <w:pPr>
              <w:rPr>
                <w:b/>
              </w:rPr>
            </w:pPr>
          </w:p>
        </w:tc>
        <w:tc>
          <w:tcPr>
            <w:tcW w:w="8189" w:type="dxa"/>
            <w:shd w:val="clear" w:color="auto" w:fill="auto"/>
          </w:tcPr>
          <w:p w:rsidR="00125239" w:rsidRDefault="00125239" w:rsidP="00AB3273"/>
        </w:tc>
      </w:tr>
    </w:tbl>
    <w:p w:rsidR="00125239" w:rsidRDefault="00125239" w:rsidP="00125239"/>
    <w:p w:rsidR="00105818" w:rsidRDefault="00105818"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Default="00CF7801" w:rsidP="00105818"/>
    <w:p w:rsidR="00CF7801" w:rsidRPr="00FE6E65" w:rsidRDefault="00CF7801" w:rsidP="00105818"/>
    <w:p w:rsidR="00105818" w:rsidRDefault="00105818" w:rsidP="0010581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9"/>
        <w:gridCol w:w="1425"/>
        <w:gridCol w:w="1984"/>
        <w:gridCol w:w="2977"/>
        <w:gridCol w:w="4374"/>
        <w:gridCol w:w="1691"/>
      </w:tblGrid>
      <w:tr w:rsidR="007A4D66" w:rsidTr="00AB3273">
        <w:trPr>
          <w:trHeight w:val="1585"/>
        </w:trPr>
        <w:tc>
          <w:tcPr>
            <w:tcW w:w="3630" w:type="dxa"/>
            <w:shd w:val="clear" w:color="auto" w:fill="auto"/>
          </w:tcPr>
          <w:p w:rsidR="00105818" w:rsidRPr="00907690" w:rsidRDefault="00105818" w:rsidP="00AB3273">
            <w:pPr>
              <w:rPr>
                <w:b/>
              </w:rPr>
            </w:pPr>
            <w:r>
              <w:rPr>
                <w:b/>
              </w:rPr>
              <w:t>Improvement Priority 3</w:t>
            </w:r>
            <w:r w:rsidRPr="00907690">
              <w:rPr>
                <w:b/>
              </w:rPr>
              <w:t>:</w:t>
            </w:r>
          </w:p>
          <w:p w:rsidR="00105818" w:rsidRPr="005B283F" w:rsidRDefault="00105818" w:rsidP="00AB3273">
            <w:pPr>
              <w:rPr>
                <w:sz w:val="18"/>
                <w:szCs w:val="18"/>
              </w:rPr>
            </w:pPr>
            <w:r w:rsidRPr="005B283F">
              <w:rPr>
                <w:sz w:val="18"/>
                <w:szCs w:val="18"/>
              </w:rPr>
              <w:t>(Express</w:t>
            </w:r>
            <w:r>
              <w:rPr>
                <w:sz w:val="18"/>
                <w:szCs w:val="18"/>
              </w:rPr>
              <w:t xml:space="preserve">ed as an outcome for learners, </w:t>
            </w:r>
            <w:r w:rsidRPr="005B283F">
              <w:rPr>
                <w:sz w:val="18"/>
                <w:szCs w:val="18"/>
              </w:rPr>
              <w:t>and ident</w:t>
            </w:r>
            <w:r>
              <w:rPr>
                <w:sz w:val="18"/>
                <w:szCs w:val="18"/>
              </w:rPr>
              <w:t>ifying NIF and</w:t>
            </w:r>
            <w:r w:rsidRPr="005B283F">
              <w:rPr>
                <w:sz w:val="18"/>
                <w:szCs w:val="18"/>
              </w:rPr>
              <w:t xml:space="preserve"> </w:t>
            </w:r>
            <w:r>
              <w:rPr>
                <w:sz w:val="18"/>
                <w:szCs w:val="18"/>
              </w:rPr>
              <w:t>NLC priorities</w:t>
            </w:r>
            <w:r w:rsidRPr="005B283F">
              <w:rPr>
                <w:sz w:val="18"/>
                <w:szCs w:val="18"/>
              </w:rPr>
              <w:t xml:space="preserve"> being addressed )</w:t>
            </w:r>
          </w:p>
          <w:p w:rsidR="00105818" w:rsidRDefault="00105818" w:rsidP="00AB3273"/>
          <w:p w:rsidR="006D697F" w:rsidRPr="006D697F" w:rsidRDefault="006D697F" w:rsidP="00AB3273">
            <w:pPr>
              <w:rPr>
                <w:b/>
                <w:i/>
                <w:sz w:val="22"/>
                <w:szCs w:val="22"/>
              </w:rPr>
            </w:pPr>
            <w:r w:rsidRPr="006D697F">
              <w:rPr>
                <w:b/>
                <w:i/>
                <w:sz w:val="22"/>
                <w:szCs w:val="22"/>
              </w:rPr>
              <w:t>Develop leadership of learning</w:t>
            </w:r>
          </w:p>
        </w:tc>
        <w:tc>
          <w:tcPr>
            <w:tcW w:w="1440" w:type="dxa"/>
          </w:tcPr>
          <w:p w:rsidR="00105818" w:rsidRPr="00907690" w:rsidRDefault="00105818" w:rsidP="00AB3273">
            <w:pPr>
              <w:rPr>
                <w:b/>
              </w:rPr>
            </w:pPr>
            <w:r w:rsidRPr="006959D9">
              <w:rPr>
                <w:b/>
                <w:color w:val="FF0000"/>
              </w:rPr>
              <w:t xml:space="preserve">PEF </w:t>
            </w:r>
            <w:r w:rsidRPr="006959D9">
              <w:rPr>
                <w:color w:val="FF0000"/>
              </w:rPr>
              <w:t>(</w:t>
            </w:r>
            <w:r w:rsidRPr="006959D9">
              <w:rPr>
                <w:color w:val="FF0000"/>
              </w:rPr>
              <w:sym w:font="Wingdings" w:char="F0FC"/>
            </w:r>
            <w:r w:rsidRPr="006959D9">
              <w:rPr>
                <w:color w:val="FF0000"/>
              </w:rPr>
              <w:t xml:space="preserve"> if appropriate</w:t>
            </w:r>
            <w:r w:rsidRPr="006959D9">
              <w:rPr>
                <w:b/>
                <w:color w:val="FF0000"/>
              </w:rPr>
              <w:t xml:space="preserve">)  </w:t>
            </w:r>
          </w:p>
        </w:tc>
        <w:tc>
          <w:tcPr>
            <w:tcW w:w="1989" w:type="dxa"/>
            <w:shd w:val="clear" w:color="auto" w:fill="auto"/>
          </w:tcPr>
          <w:p w:rsidR="00105818" w:rsidRDefault="00105818" w:rsidP="00AB3273">
            <w:pPr>
              <w:rPr>
                <w:b/>
              </w:rPr>
            </w:pPr>
            <w:r w:rsidRPr="00907690">
              <w:rPr>
                <w:b/>
              </w:rPr>
              <w:t xml:space="preserve">Person(s) Responsible  </w:t>
            </w:r>
          </w:p>
          <w:p w:rsidR="00105818" w:rsidRPr="005B283F" w:rsidRDefault="00105818" w:rsidP="00AB3273">
            <w:pPr>
              <w:rPr>
                <w:sz w:val="18"/>
                <w:szCs w:val="18"/>
              </w:rPr>
            </w:pPr>
            <w:r w:rsidRPr="005B283F">
              <w:rPr>
                <w:bCs/>
                <w:sz w:val="18"/>
                <w:szCs w:val="18"/>
              </w:rPr>
              <w:t>Who will be leading</w:t>
            </w:r>
            <w:r>
              <w:rPr>
                <w:bCs/>
                <w:sz w:val="18"/>
                <w:szCs w:val="18"/>
              </w:rPr>
              <w:t xml:space="preserve"> the improvement</w:t>
            </w:r>
            <w:r w:rsidRPr="005B283F">
              <w:rPr>
                <w:bCs/>
                <w:sz w:val="18"/>
                <w:szCs w:val="18"/>
              </w:rPr>
              <w:t>?</w:t>
            </w:r>
          </w:p>
        </w:tc>
        <w:tc>
          <w:tcPr>
            <w:tcW w:w="3148" w:type="dxa"/>
            <w:shd w:val="clear" w:color="auto" w:fill="auto"/>
          </w:tcPr>
          <w:p w:rsidR="00105818" w:rsidRPr="00907690" w:rsidRDefault="00105818" w:rsidP="00AB3273">
            <w:pPr>
              <w:rPr>
                <w:b/>
              </w:rPr>
            </w:pPr>
            <w:r>
              <w:rPr>
                <w:b/>
              </w:rPr>
              <w:t xml:space="preserve">Outcome(s) </w:t>
            </w:r>
          </w:p>
          <w:p w:rsidR="00105818" w:rsidRPr="005B283F" w:rsidRDefault="00105818" w:rsidP="00AB3273">
            <w:pPr>
              <w:rPr>
                <w:sz w:val="18"/>
                <w:szCs w:val="18"/>
              </w:rPr>
            </w:pPr>
            <w:r w:rsidRPr="005B283F">
              <w:rPr>
                <w:sz w:val="18"/>
                <w:szCs w:val="18"/>
              </w:rPr>
              <w:t xml:space="preserve"> What do we want to achieve?</w:t>
            </w:r>
          </w:p>
          <w:p w:rsidR="00105818" w:rsidRDefault="00105818" w:rsidP="00AB3273">
            <w:pPr>
              <w:pStyle w:val="Default"/>
            </w:pPr>
          </w:p>
          <w:p w:rsidR="00105818" w:rsidRDefault="00105818" w:rsidP="00AB3273"/>
        </w:tc>
        <w:tc>
          <w:tcPr>
            <w:tcW w:w="4004" w:type="dxa"/>
            <w:shd w:val="clear" w:color="auto" w:fill="auto"/>
          </w:tcPr>
          <w:p w:rsidR="00105818" w:rsidRPr="002F61B3" w:rsidRDefault="00105818" w:rsidP="00AB3273">
            <w:r w:rsidRPr="00907690">
              <w:rPr>
                <w:b/>
              </w:rPr>
              <w:t xml:space="preserve">Measures of Success </w:t>
            </w:r>
            <w:r w:rsidRPr="005B283F">
              <w:rPr>
                <w:sz w:val="18"/>
                <w:szCs w:val="18"/>
              </w:rPr>
              <w:t>which include performance data, quality indicators and stakeholders’ views</w:t>
            </w:r>
          </w:p>
        </w:tc>
        <w:tc>
          <w:tcPr>
            <w:tcW w:w="1709" w:type="dxa"/>
            <w:shd w:val="clear" w:color="auto" w:fill="auto"/>
          </w:tcPr>
          <w:p w:rsidR="00105818" w:rsidRDefault="00105818" w:rsidP="00AB3273">
            <w:pPr>
              <w:rPr>
                <w:b/>
              </w:rPr>
            </w:pPr>
            <w:r w:rsidRPr="00907690">
              <w:rPr>
                <w:b/>
              </w:rPr>
              <w:t>Timescale</w:t>
            </w:r>
            <w:r>
              <w:rPr>
                <w:b/>
              </w:rPr>
              <w:t xml:space="preserve"> </w:t>
            </w:r>
          </w:p>
          <w:p w:rsidR="00105818" w:rsidRPr="005B283F" w:rsidRDefault="00105818" w:rsidP="00AB3273">
            <w:pPr>
              <w:rPr>
                <w:sz w:val="18"/>
                <w:szCs w:val="18"/>
              </w:rPr>
            </w:pPr>
            <w:r w:rsidRPr="005B283F">
              <w:rPr>
                <w:sz w:val="18"/>
                <w:szCs w:val="18"/>
              </w:rPr>
              <w:t>What are the key dates</w:t>
            </w:r>
            <w:r>
              <w:rPr>
                <w:sz w:val="18"/>
                <w:szCs w:val="18"/>
              </w:rPr>
              <w:t xml:space="preserve"> for </w:t>
            </w:r>
            <w:r w:rsidRPr="005B283F">
              <w:rPr>
                <w:sz w:val="18"/>
                <w:szCs w:val="18"/>
              </w:rPr>
              <w:t>implementation? When will outcomes be measured?</w:t>
            </w:r>
          </w:p>
          <w:p w:rsidR="00105818" w:rsidRPr="00907690" w:rsidRDefault="00105818" w:rsidP="00AB3273">
            <w:pPr>
              <w:rPr>
                <w:b/>
              </w:rPr>
            </w:pPr>
          </w:p>
        </w:tc>
      </w:tr>
      <w:tr w:rsidR="007A4D66" w:rsidTr="00AB3273">
        <w:tc>
          <w:tcPr>
            <w:tcW w:w="3630" w:type="dxa"/>
            <w:shd w:val="clear" w:color="auto" w:fill="auto"/>
          </w:tcPr>
          <w:p w:rsidR="00105818" w:rsidRDefault="00105818" w:rsidP="00AB3273"/>
          <w:p w:rsidR="009829E9" w:rsidRPr="009829E9" w:rsidRDefault="009829E9" w:rsidP="009829E9">
            <w:pPr>
              <w:pStyle w:val="ListParagraph"/>
              <w:ind w:left="780"/>
              <w:rPr>
                <w:b/>
                <w:i/>
                <w:sz w:val="22"/>
                <w:szCs w:val="22"/>
              </w:rPr>
            </w:pPr>
          </w:p>
          <w:p w:rsidR="00E36C6C" w:rsidRPr="009829E9" w:rsidRDefault="006D697F" w:rsidP="009829E9">
            <w:pPr>
              <w:pStyle w:val="ListParagraph"/>
              <w:numPr>
                <w:ilvl w:val="0"/>
                <w:numId w:val="34"/>
              </w:numPr>
              <w:rPr>
                <w:b/>
                <w:i/>
                <w:sz w:val="22"/>
                <w:szCs w:val="22"/>
              </w:rPr>
            </w:pPr>
            <w:r w:rsidRPr="009829E9">
              <w:rPr>
                <w:b/>
                <w:sz w:val="22"/>
                <w:szCs w:val="22"/>
              </w:rPr>
              <w:t>A</w:t>
            </w:r>
            <w:r w:rsidR="00E36C6C" w:rsidRPr="009829E9">
              <w:rPr>
                <w:b/>
                <w:sz w:val="22"/>
                <w:szCs w:val="22"/>
              </w:rPr>
              <w:t xml:space="preserve"> new service of Holistic Pupil Support – </w:t>
            </w:r>
            <w:r w:rsidR="00E36C6C" w:rsidRPr="009829E9">
              <w:rPr>
                <w:b/>
                <w:i/>
                <w:sz w:val="22"/>
                <w:szCs w:val="22"/>
              </w:rPr>
              <w:t xml:space="preserve">‘Brannock CAN Inspire -  Aspire’ </w:t>
            </w:r>
            <w:r w:rsidRPr="009829E9">
              <w:rPr>
                <w:b/>
                <w:sz w:val="22"/>
                <w:szCs w:val="22"/>
              </w:rPr>
              <w:t>will be introduced</w:t>
            </w:r>
          </w:p>
          <w:p w:rsidR="009829E9" w:rsidRDefault="009829E9" w:rsidP="009829E9">
            <w:pPr>
              <w:rPr>
                <w:b/>
                <w:i/>
                <w:sz w:val="22"/>
                <w:szCs w:val="22"/>
              </w:rPr>
            </w:pPr>
          </w:p>
          <w:p w:rsidR="009829E9" w:rsidRPr="004726EF" w:rsidRDefault="009829E9" w:rsidP="004726EF">
            <w:pPr>
              <w:pStyle w:val="ListParagraph"/>
              <w:numPr>
                <w:ilvl w:val="0"/>
                <w:numId w:val="35"/>
              </w:numPr>
              <w:rPr>
                <w:b/>
                <w:sz w:val="22"/>
                <w:szCs w:val="22"/>
              </w:rPr>
            </w:pPr>
            <w:r w:rsidRPr="004726EF">
              <w:rPr>
                <w:b/>
                <w:sz w:val="22"/>
                <w:szCs w:val="22"/>
              </w:rPr>
              <w:t>Staff will continue to explore a range of strategies to support young people and take responsibility for their own learning</w:t>
            </w:r>
          </w:p>
          <w:p w:rsidR="00105818" w:rsidRDefault="00105818" w:rsidP="00AB3273"/>
          <w:p w:rsidR="00105818" w:rsidRDefault="00105818" w:rsidP="00AB3273"/>
          <w:p w:rsidR="00105818" w:rsidRDefault="00105818" w:rsidP="00AB3273"/>
          <w:p w:rsidR="00105818" w:rsidRDefault="004726EF" w:rsidP="004726EF">
            <w:pPr>
              <w:pStyle w:val="ListParagraph"/>
              <w:numPr>
                <w:ilvl w:val="0"/>
                <w:numId w:val="36"/>
              </w:numPr>
              <w:rPr>
                <w:b/>
                <w:sz w:val="22"/>
                <w:szCs w:val="22"/>
              </w:rPr>
            </w:pPr>
            <w:r w:rsidRPr="004726EF">
              <w:rPr>
                <w:b/>
                <w:sz w:val="22"/>
                <w:szCs w:val="22"/>
              </w:rPr>
              <w:t>Staff will work collaboratively to strengthen their understanding of SAC, DYW and L</w:t>
            </w:r>
            <w:r w:rsidR="00571A4D">
              <w:rPr>
                <w:b/>
                <w:sz w:val="22"/>
                <w:szCs w:val="22"/>
              </w:rPr>
              <w:t>fS.</w:t>
            </w:r>
          </w:p>
          <w:p w:rsidR="00760CA5" w:rsidRDefault="00571A4D" w:rsidP="00760CA5">
            <w:pPr>
              <w:rPr>
                <w:b/>
                <w:sz w:val="16"/>
                <w:szCs w:val="16"/>
              </w:rPr>
            </w:pPr>
            <w:r>
              <w:rPr>
                <w:b/>
                <w:sz w:val="22"/>
                <w:szCs w:val="22"/>
              </w:rPr>
              <w:t xml:space="preserve">( </w:t>
            </w:r>
            <w:r>
              <w:rPr>
                <w:b/>
                <w:sz w:val="16"/>
                <w:szCs w:val="16"/>
              </w:rPr>
              <w:t>Scottish Attainment Challenge</w:t>
            </w:r>
          </w:p>
          <w:p w:rsidR="00571A4D" w:rsidRDefault="00571A4D" w:rsidP="00760CA5">
            <w:pPr>
              <w:rPr>
                <w:b/>
                <w:sz w:val="16"/>
                <w:szCs w:val="16"/>
              </w:rPr>
            </w:pPr>
            <w:r>
              <w:rPr>
                <w:b/>
                <w:sz w:val="16"/>
                <w:szCs w:val="16"/>
              </w:rPr>
              <w:t>Developing the Young Workforce</w:t>
            </w:r>
          </w:p>
          <w:p w:rsidR="007A4D66" w:rsidRPr="00571A4D" w:rsidRDefault="00571A4D" w:rsidP="00760CA5">
            <w:pPr>
              <w:rPr>
                <w:b/>
                <w:sz w:val="16"/>
                <w:szCs w:val="16"/>
              </w:rPr>
            </w:pPr>
            <w:r>
              <w:rPr>
                <w:b/>
                <w:sz w:val="16"/>
                <w:szCs w:val="16"/>
              </w:rPr>
              <w:t>Learning for Sustainability )</w:t>
            </w:r>
          </w:p>
          <w:p w:rsidR="00760CA5" w:rsidRDefault="00760CA5" w:rsidP="00760CA5">
            <w:pPr>
              <w:rPr>
                <w:b/>
                <w:sz w:val="22"/>
                <w:szCs w:val="22"/>
              </w:rPr>
            </w:pPr>
          </w:p>
          <w:p w:rsidR="00760CA5" w:rsidRPr="00760CA5" w:rsidRDefault="00760CA5" w:rsidP="00760CA5">
            <w:pPr>
              <w:pStyle w:val="ListParagraph"/>
              <w:numPr>
                <w:ilvl w:val="0"/>
                <w:numId w:val="37"/>
              </w:numPr>
              <w:rPr>
                <w:b/>
                <w:sz w:val="22"/>
                <w:szCs w:val="22"/>
              </w:rPr>
            </w:pPr>
            <w:r w:rsidRPr="00760CA5">
              <w:rPr>
                <w:b/>
                <w:sz w:val="22"/>
                <w:szCs w:val="22"/>
              </w:rPr>
              <w:t>Senior pupils aspiring to Higher Education will be offered opportunities to develop ‘personal resilience’</w:t>
            </w:r>
          </w:p>
          <w:p w:rsidR="00105818" w:rsidRDefault="00105818" w:rsidP="00AB3273"/>
        </w:tc>
        <w:tc>
          <w:tcPr>
            <w:tcW w:w="1440" w:type="dxa"/>
          </w:tcPr>
          <w:p w:rsidR="00105818" w:rsidRDefault="00105818"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Pr="005823CD" w:rsidRDefault="005823CD" w:rsidP="00AB3273">
            <w:pPr>
              <w:rPr>
                <w:b/>
                <w:sz w:val="36"/>
                <w:szCs w:val="36"/>
              </w:rPr>
            </w:pPr>
            <w:r w:rsidRPr="006959D9">
              <w:rPr>
                <w:rFonts w:cs="Arial"/>
                <w:b/>
                <w:color w:val="FF0000"/>
                <w:sz w:val="36"/>
                <w:szCs w:val="36"/>
              </w:rPr>
              <w:t>√</w:t>
            </w:r>
          </w:p>
        </w:tc>
        <w:tc>
          <w:tcPr>
            <w:tcW w:w="1989" w:type="dxa"/>
            <w:shd w:val="clear" w:color="auto" w:fill="auto"/>
          </w:tcPr>
          <w:p w:rsidR="00105818" w:rsidRDefault="00105818" w:rsidP="00AB3273"/>
          <w:p w:rsidR="00107762" w:rsidRDefault="00107762" w:rsidP="00AB3273"/>
          <w:p w:rsidR="005823CD" w:rsidRDefault="005823CD" w:rsidP="00AB3273">
            <w:pPr>
              <w:rPr>
                <w:sz w:val="22"/>
                <w:szCs w:val="22"/>
              </w:rPr>
            </w:pPr>
            <w:r w:rsidRPr="005823CD">
              <w:rPr>
                <w:sz w:val="22"/>
                <w:szCs w:val="22"/>
              </w:rPr>
              <w:t>Specialist Team</w:t>
            </w:r>
          </w:p>
          <w:p w:rsidR="005823CD" w:rsidRDefault="005823CD" w:rsidP="00AB3273">
            <w:pPr>
              <w:rPr>
                <w:sz w:val="22"/>
                <w:szCs w:val="22"/>
              </w:rPr>
            </w:pPr>
          </w:p>
          <w:p w:rsidR="005823CD" w:rsidRDefault="005823CD" w:rsidP="00AB3273">
            <w:pPr>
              <w:rPr>
                <w:sz w:val="22"/>
                <w:szCs w:val="22"/>
              </w:rPr>
            </w:pPr>
          </w:p>
          <w:p w:rsidR="005823CD" w:rsidRDefault="005823CD" w:rsidP="00AB3273">
            <w:pPr>
              <w:rPr>
                <w:sz w:val="22"/>
                <w:szCs w:val="22"/>
              </w:rPr>
            </w:pPr>
          </w:p>
          <w:p w:rsidR="005823CD" w:rsidRDefault="005823CD" w:rsidP="00AB3273">
            <w:pPr>
              <w:rPr>
                <w:sz w:val="22"/>
                <w:szCs w:val="22"/>
              </w:rPr>
            </w:pPr>
          </w:p>
          <w:p w:rsidR="005823CD" w:rsidRDefault="005823CD" w:rsidP="00AB3273">
            <w:pPr>
              <w:rPr>
                <w:sz w:val="22"/>
                <w:szCs w:val="22"/>
              </w:rPr>
            </w:pPr>
          </w:p>
          <w:p w:rsidR="005823CD" w:rsidRPr="005823CD" w:rsidRDefault="005823CD" w:rsidP="00AB3273">
            <w:pPr>
              <w:rPr>
                <w:sz w:val="22"/>
                <w:szCs w:val="22"/>
              </w:rPr>
            </w:pPr>
            <w:r>
              <w:rPr>
                <w:sz w:val="22"/>
                <w:szCs w:val="22"/>
              </w:rPr>
              <w:t>All Staff</w:t>
            </w:r>
          </w:p>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5823CD" w:rsidRDefault="005823CD" w:rsidP="00AB3273"/>
          <w:p w:rsidR="00CB7E0C" w:rsidRDefault="00CB7E0C" w:rsidP="00AB3273"/>
          <w:p w:rsidR="00CB7E0C" w:rsidRDefault="00CB7E0C" w:rsidP="00AB3273"/>
          <w:p w:rsidR="00CB7E0C" w:rsidRPr="005823CD" w:rsidRDefault="005823CD" w:rsidP="00AB3273">
            <w:pPr>
              <w:rPr>
                <w:sz w:val="22"/>
                <w:szCs w:val="22"/>
              </w:rPr>
            </w:pPr>
            <w:r w:rsidRPr="005823CD">
              <w:rPr>
                <w:sz w:val="22"/>
                <w:szCs w:val="22"/>
              </w:rPr>
              <w:t>Specialist Team</w:t>
            </w:r>
          </w:p>
          <w:p w:rsidR="005823CD" w:rsidRPr="005823CD" w:rsidRDefault="005823CD" w:rsidP="00AB3273">
            <w:pPr>
              <w:rPr>
                <w:sz w:val="22"/>
                <w:szCs w:val="22"/>
              </w:rPr>
            </w:pPr>
            <w:r w:rsidRPr="005823CD">
              <w:rPr>
                <w:sz w:val="22"/>
                <w:szCs w:val="22"/>
              </w:rPr>
              <w:t>Alternative Curriculum Team</w:t>
            </w:r>
          </w:p>
          <w:p w:rsidR="00CB7E0C" w:rsidRDefault="00CB7E0C" w:rsidP="00AB3273"/>
          <w:p w:rsidR="00CB7E0C" w:rsidRDefault="00CB7E0C" w:rsidP="00AB3273"/>
          <w:p w:rsidR="00CB7E0C" w:rsidRDefault="00CB7E0C" w:rsidP="00AB3273"/>
          <w:p w:rsidR="005823CD" w:rsidRDefault="005823CD" w:rsidP="00AB3273"/>
          <w:p w:rsidR="00CF7801" w:rsidRDefault="00CF7801" w:rsidP="00AB3273"/>
          <w:p w:rsidR="00CB7E0C" w:rsidRDefault="00CB7E0C" w:rsidP="00AB3273"/>
          <w:p w:rsidR="00CB7E0C" w:rsidRDefault="00CB7E0C" w:rsidP="00CB7E0C">
            <w:pPr>
              <w:rPr>
                <w:sz w:val="22"/>
                <w:szCs w:val="22"/>
              </w:rPr>
            </w:pPr>
            <w:r w:rsidRPr="00CB7E0C">
              <w:rPr>
                <w:sz w:val="22"/>
                <w:szCs w:val="22"/>
              </w:rPr>
              <w:t>School programmes will run in tandem with –</w:t>
            </w:r>
          </w:p>
          <w:p w:rsidR="00CF7801" w:rsidRDefault="00CF7801" w:rsidP="00CB7E0C">
            <w:pPr>
              <w:rPr>
                <w:sz w:val="22"/>
                <w:szCs w:val="22"/>
              </w:rPr>
            </w:pPr>
          </w:p>
          <w:p w:rsidR="00CF7801" w:rsidRDefault="00CF7801" w:rsidP="00CB7E0C">
            <w:pPr>
              <w:rPr>
                <w:sz w:val="22"/>
                <w:szCs w:val="22"/>
              </w:rPr>
            </w:pPr>
          </w:p>
          <w:p w:rsidR="00CF7801" w:rsidRPr="00CB7E0C" w:rsidRDefault="00CF7801" w:rsidP="00CB7E0C">
            <w:pPr>
              <w:rPr>
                <w:sz w:val="22"/>
                <w:szCs w:val="22"/>
              </w:rPr>
            </w:pPr>
          </w:p>
          <w:p w:rsidR="00CB7E0C" w:rsidRPr="00CB7E0C" w:rsidRDefault="00CB7E0C" w:rsidP="00CB7E0C">
            <w:pPr>
              <w:rPr>
                <w:sz w:val="22"/>
                <w:szCs w:val="22"/>
              </w:rPr>
            </w:pPr>
          </w:p>
          <w:p w:rsidR="00CB7E0C" w:rsidRPr="00CB7E0C" w:rsidRDefault="00CB7E0C" w:rsidP="00CB7E0C">
            <w:pPr>
              <w:jc w:val="center"/>
              <w:rPr>
                <w:sz w:val="22"/>
                <w:szCs w:val="22"/>
              </w:rPr>
            </w:pPr>
            <w:r>
              <w:rPr>
                <w:sz w:val="22"/>
                <w:szCs w:val="22"/>
              </w:rPr>
              <w:t>1.</w:t>
            </w:r>
            <w:r w:rsidRPr="00CB7E0C">
              <w:rPr>
                <w:sz w:val="22"/>
                <w:szCs w:val="22"/>
              </w:rPr>
              <w:t>Youth at Risk</w:t>
            </w:r>
          </w:p>
          <w:p w:rsidR="00CB7E0C" w:rsidRPr="00CB7E0C" w:rsidRDefault="00CB7E0C" w:rsidP="00CB7E0C">
            <w:pPr>
              <w:jc w:val="center"/>
              <w:rPr>
                <w:sz w:val="22"/>
                <w:szCs w:val="22"/>
              </w:rPr>
            </w:pPr>
            <w:r>
              <w:rPr>
                <w:sz w:val="22"/>
                <w:szCs w:val="22"/>
              </w:rPr>
              <w:t>(</w:t>
            </w:r>
            <w:r w:rsidRPr="00CB7E0C">
              <w:rPr>
                <w:sz w:val="22"/>
                <w:szCs w:val="22"/>
              </w:rPr>
              <w:t>Transformational Coaching)</w:t>
            </w:r>
          </w:p>
          <w:p w:rsidR="00CB7E0C" w:rsidRPr="00CB7E0C" w:rsidRDefault="00CB7E0C" w:rsidP="00CB7E0C">
            <w:pPr>
              <w:jc w:val="center"/>
              <w:rPr>
                <w:sz w:val="22"/>
                <w:szCs w:val="22"/>
              </w:rPr>
            </w:pPr>
            <w:r>
              <w:rPr>
                <w:sz w:val="22"/>
                <w:szCs w:val="22"/>
              </w:rPr>
              <w:t>2.</w:t>
            </w:r>
            <w:r w:rsidRPr="00CB7E0C">
              <w:rPr>
                <w:sz w:val="22"/>
                <w:szCs w:val="22"/>
              </w:rPr>
              <w:t>Outward Bound</w:t>
            </w:r>
          </w:p>
          <w:p w:rsidR="00CB7E0C" w:rsidRPr="00CB7E0C" w:rsidRDefault="00CB7E0C" w:rsidP="00CB7E0C">
            <w:pPr>
              <w:jc w:val="center"/>
              <w:rPr>
                <w:sz w:val="22"/>
                <w:szCs w:val="22"/>
              </w:rPr>
            </w:pPr>
            <w:r w:rsidRPr="00CB7E0C">
              <w:rPr>
                <w:sz w:val="22"/>
                <w:szCs w:val="22"/>
              </w:rPr>
              <w:lastRenderedPageBreak/>
              <w:t>( Leadership Programme)</w:t>
            </w:r>
          </w:p>
          <w:p w:rsidR="00CB7E0C" w:rsidRPr="00CB7E0C" w:rsidRDefault="00CB7E0C" w:rsidP="00CB7E0C">
            <w:pPr>
              <w:jc w:val="center"/>
              <w:rPr>
                <w:sz w:val="22"/>
                <w:szCs w:val="22"/>
              </w:rPr>
            </w:pPr>
            <w:r>
              <w:rPr>
                <w:sz w:val="22"/>
                <w:szCs w:val="22"/>
              </w:rPr>
              <w:t>3.</w:t>
            </w:r>
            <w:r w:rsidRPr="00CB7E0C">
              <w:rPr>
                <w:sz w:val="22"/>
                <w:szCs w:val="22"/>
              </w:rPr>
              <w:t>Tree of Knowledge</w:t>
            </w:r>
          </w:p>
          <w:p w:rsidR="00CB7E0C" w:rsidRPr="00CB7E0C" w:rsidRDefault="00CB7E0C" w:rsidP="00CB7E0C">
            <w:pPr>
              <w:jc w:val="center"/>
              <w:rPr>
                <w:sz w:val="22"/>
                <w:szCs w:val="22"/>
              </w:rPr>
            </w:pPr>
            <w:r w:rsidRPr="00CB7E0C">
              <w:rPr>
                <w:sz w:val="22"/>
                <w:szCs w:val="22"/>
              </w:rPr>
              <w:t>( Motivational Programme)</w:t>
            </w:r>
          </w:p>
          <w:p w:rsidR="00107762" w:rsidRDefault="00107762" w:rsidP="00AB3273"/>
          <w:p w:rsidR="00107762" w:rsidRDefault="00107762" w:rsidP="00AB3273"/>
          <w:p w:rsidR="00107762" w:rsidRDefault="00107762" w:rsidP="00AB3273"/>
          <w:p w:rsidR="00107762" w:rsidRDefault="00107762" w:rsidP="00AB3273"/>
          <w:p w:rsidR="00107762" w:rsidRDefault="00107762" w:rsidP="00AB3273"/>
          <w:p w:rsidR="00107762" w:rsidRDefault="00107762" w:rsidP="00AB3273"/>
        </w:tc>
        <w:tc>
          <w:tcPr>
            <w:tcW w:w="3148" w:type="dxa"/>
            <w:shd w:val="clear" w:color="auto" w:fill="auto"/>
          </w:tcPr>
          <w:p w:rsidR="007A4D66" w:rsidRDefault="007A4D66" w:rsidP="00AB3273"/>
          <w:p w:rsidR="007A4D66" w:rsidRPr="00121DEC" w:rsidRDefault="007A4D66" w:rsidP="007A4D66">
            <w:pPr>
              <w:rPr>
                <w:noProof/>
                <w:sz w:val="22"/>
                <w:szCs w:val="22"/>
              </w:rPr>
            </w:pPr>
            <w:r w:rsidRPr="00121DEC">
              <w:rPr>
                <w:noProof/>
                <w:sz w:val="22"/>
                <w:szCs w:val="22"/>
              </w:rPr>
              <w:t>Pupils will develop as learners who exude confidence and commitment to their school, and who achieve high levels of success as a consequence of an exciting and appropriate curriculum, appropriate to their needs. Pupils will have opportunities to develop skills for ongoing learning , life and work, within a range of planned curricular learning and teaching experiences, that are encumbent within the school's Core Values and overall aim of 'Enabling all to Achieve Success'.</w:t>
            </w:r>
          </w:p>
          <w:p w:rsidR="007A4D66" w:rsidRPr="00121DEC" w:rsidRDefault="007A4D66" w:rsidP="007A4D66">
            <w:pPr>
              <w:rPr>
                <w:noProof/>
                <w:sz w:val="22"/>
                <w:szCs w:val="22"/>
              </w:rPr>
            </w:pPr>
          </w:p>
          <w:p w:rsidR="007A4D66" w:rsidRDefault="007A4D66" w:rsidP="007A4D66">
            <w:pPr>
              <w:ind w:left="392" w:hanging="392"/>
            </w:pPr>
          </w:p>
        </w:tc>
        <w:tc>
          <w:tcPr>
            <w:tcW w:w="4004" w:type="dxa"/>
            <w:shd w:val="clear" w:color="auto" w:fill="auto"/>
          </w:tcPr>
          <w:p w:rsidR="00105818" w:rsidRDefault="00105818" w:rsidP="00AB3273"/>
          <w:p w:rsidR="007A4D66" w:rsidRDefault="007A4D66" w:rsidP="00AB3273">
            <w:r w:rsidRPr="00121DEC">
              <w:rPr>
                <w:noProof/>
                <w:sz w:val="22"/>
                <w:szCs w:val="22"/>
              </w:rPr>
              <w:t>(Plans/Obser</w:t>
            </w:r>
            <w:r>
              <w:rPr>
                <w:noProof/>
                <w:sz w:val="22"/>
                <w:szCs w:val="22"/>
              </w:rPr>
              <w:t>vations/Reports/Destinations</w:t>
            </w:r>
            <w:r w:rsidRPr="00121DEC">
              <w:rPr>
                <w:noProof/>
                <w:sz w:val="22"/>
                <w:szCs w:val="22"/>
              </w:rPr>
              <w:t>)</w:t>
            </w:r>
          </w:p>
          <w:p w:rsidR="007A4D66" w:rsidRDefault="007A4D66" w:rsidP="00AB3273"/>
          <w:p w:rsidR="009829E9" w:rsidRDefault="009829E9" w:rsidP="009829E9">
            <w:pPr>
              <w:rPr>
                <w:sz w:val="22"/>
                <w:szCs w:val="22"/>
              </w:rPr>
            </w:pPr>
            <w:r>
              <w:rPr>
                <w:sz w:val="22"/>
                <w:szCs w:val="22"/>
              </w:rPr>
              <w:t>Pupil performance, general wellbeing and personal aspirations will be enhanced via t</w:t>
            </w:r>
            <w:r w:rsidRPr="00E36C6C">
              <w:rPr>
                <w:sz w:val="22"/>
                <w:szCs w:val="22"/>
              </w:rPr>
              <w:t>argeted support</w:t>
            </w:r>
            <w:r>
              <w:rPr>
                <w:sz w:val="22"/>
                <w:szCs w:val="22"/>
              </w:rPr>
              <w:t>. G</w:t>
            </w:r>
            <w:r w:rsidRPr="00E36C6C">
              <w:rPr>
                <w:sz w:val="22"/>
                <w:szCs w:val="22"/>
              </w:rPr>
              <w:t>roups of pupils in P7</w:t>
            </w:r>
            <w:r>
              <w:rPr>
                <w:sz w:val="22"/>
                <w:szCs w:val="22"/>
              </w:rPr>
              <w:t xml:space="preserve"> to S3 will be benefit from specific learning opportunities and </w:t>
            </w:r>
            <w:r w:rsidRPr="00E36C6C">
              <w:rPr>
                <w:sz w:val="22"/>
                <w:szCs w:val="22"/>
              </w:rPr>
              <w:t>approaches associated with –</w:t>
            </w:r>
          </w:p>
          <w:p w:rsidR="009829E9" w:rsidRPr="00E36C6C" w:rsidRDefault="009829E9" w:rsidP="009829E9">
            <w:pPr>
              <w:rPr>
                <w:sz w:val="22"/>
                <w:szCs w:val="22"/>
              </w:rPr>
            </w:pPr>
          </w:p>
          <w:p w:rsidR="009829E9" w:rsidRPr="00E36C6C" w:rsidRDefault="009829E9" w:rsidP="009829E9">
            <w:pPr>
              <w:pStyle w:val="ListParagraph"/>
              <w:numPr>
                <w:ilvl w:val="0"/>
                <w:numId w:val="32"/>
              </w:numPr>
              <w:contextualSpacing/>
              <w:rPr>
                <w:sz w:val="22"/>
                <w:szCs w:val="22"/>
              </w:rPr>
            </w:pPr>
            <w:r>
              <w:rPr>
                <w:sz w:val="22"/>
                <w:szCs w:val="22"/>
              </w:rPr>
              <w:t xml:space="preserve">Individual Pupil Programmes </w:t>
            </w:r>
            <w:r w:rsidRPr="00E36C6C">
              <w:rPr>
                <w:sz w:val="22"/>
                <w:szCs w:val="22"/>
              </w:rPr>
              <w:t>of Work</w:t>
            </w:r>
          </w:p>
          <w:p w:rsidR="009829E9" w:rsidRPr="00E36C6C" w:rsidRDefault="009829E9" w:rsidP="009829E9">
            <w:pPr>
              <w:pStyle w:val="ListParagraph"/>
              <w:numPr>
                <w:ilvl w:val="0"/>
                <w:numId w:val="32"/>
              </w:numPr>
              <w:contextualSpacing/>
              <w:rPr>
                <w:sz w:val="22"/>
                <w:szCs w:val="22"/>
              </w:rPr>
            </w:pPr>
            <w:r w:rsidRPr="00E36C6C">
              <w:rPr>
                <w:sz w:val="22"/>
                <w:szCs w:val="22"/>
              </w:rPr>
              <w:t>Family Learning</w:t>
            </w:r>
          </w:p>
          <w:p w:rsidR="009829E9" w:rsidRPr="00E36C6C" w:rsidRDefault="009829E9" w:rsidP="009829E9">
            <w:pPr>
              <w:pStyle w:val="ListParagraph"/>
              <w:numPr>
                <w:ilvl w:val="0"/>
                <w:numId w:val="32"/>
              </w:numPr>
              <w:contextualSpacing/>
              <w:rPr>
                <w:sz w:val="22"/>
                <w:szCs w:val="22"/>
              </w:rPr>
            </w:pPr>
            <w:r w:rsidRPr="00E36C6C">
              <w:rPr>
                <w:sz w:val="22"/>
                <w:szCs w:val="22"/>
              </w:rPr>
              <w:t>Behaviour Curriculum</w:t>
            </w:r>
          </w:p>
          <w:p w:rsidR="009829E9" w:rsidRPr="00E36C6C" w:rsidRDefault="009829E9" w:rsidP="009829E9">
            <w:pPr>
              <w:pStyle w:val="ListParagraph"/>
              <w:numPr>
                <w:ilvl w:val="0"/>
                <w:numId w:val="32"/>
              </w:numPr>
              <w:contextualSpacing/>
              <w:rPr>
                <w:sz w:val="22"/>
                <w:szCs w:val="22"/>
              </w:rPr>
            </w:pPr>
            <w:r w:rsidRPr="00E36C6C">
              <w:rPr>
                <w:sz w:val="22"/>
                <w:szCs w:val="22"/>
              </w:rPr>
              <w:t>Alternative Curriculum &amp; -Curriculum Flexibility</w:t>
            </w:r>
          </w:p>
          <w:p w:rsidR="009829E9" w:rsidRPr="00E36C6C" w:rsidRDefault="009829E9" w:rsidP="009829E9">
            <w:pPr>
              <w:pStyle w:val="ListParagraph"/>
              <w:numPr>
                <w:ilvl w:val="0"/>
                <w:numId w:val="32"/>
              </w:numPr>
              <w:contextualSpacing/>
              <w:rPr>
                <w:sz w:val="22"/>
                <w:szCs w:val="22"/>
              </w:rPr>
            </w:pPr>
            <w:r w:rsidRPr="00E36C6C">
              <w:rPr>
                <w:sz w:val="22"/>
                <w:szCs w:val="22"/>
              </w:rPr>
              <w:t>‘Lifeskills’ Curriculum</w:t>
            </w:r>
          </w:p>
          <w:p w:rsidR="009829E9" w:rsidRPr="00E36C6C" w:rsidRDefault="009829E9" w:rsidP="009829E9">
            <w:pPr>
              <w:pStyle w:val="ListParagraph"/>
              <w:numPr>
                <w:ilvl w:val="0"/>
                <w:numId w:val="32"/>
              </w:numPr>
              <w:contextualSpacing/>
              <w:rPr>
                <w:sz w:val="22"/>
                <w:szCs w:val="22"/>
              </w:rPr>
            </w:pPr>
            <w:r w:rsidRPr="00E36C6C">
              <w:rPr>
                <w:sz w:val="22"/>
                <w:szCs w:val="22"/>
              </w:rPr>
              <w:t>DYW Programme</w:t>
            </w:r>
            <w:r w:rsidRPr="00E36C6C">
              <w:rPr>
                <w:sz w:val="22"/>
                <w:szCs w:val="22"/>
              </w:rPr>
              <w:tab/>
            </w:r>
          </w:p>
          <w:p w:rsidR="009829E9" w:rsidRPr="00E36C6C" w:rsidRDefault="009829E9" w:rsidP="009829E9">
            <w:pPr>
              <w:pStyle w:val="ListParagraph"/>
              <w:numPr>
                <w:ilvl w:val="0"/>
                <w:numId w:val="32"/>
              </w:numPr>
              <w:contextualSpacing/>
              <w:rPr>
                <w:sz w:val="22"/>
                <w:szCs w:val="22"/>
              </w:rPr>
            </w:pPr>
            <w:r w:rsidRPr="00E36C6C">
              <w:rPr>
                <w:sz w:val="22"/>
                <w:szCs w:val="22"/>
              </w:rPr>
              <w:t>Integrated Working</w:t>
            </w:r>
          </w:p>
          <w:p w:rsidR="009829E9" w:rsidRPr="00E36C6C" w:rsidRDefault="009829E9" w:rsidP="009829E9">
            <w:pPr>
              <w:contextualSpacing/>
              <w:rPr>
                <w:sz w:val="22"/>
                <w:szCs w:val="22"/>
              </w:rPr>
            </w:pPr>
          </w:p>
          <w:p w:rsidR="009829E9" w:rsidRPr="00E36C6C" w:rsidRDefault="009829E9" w:rsidP="009829E9">
            <w:pPr>
              <w:contextualSpacing/>
              <w:rPr>
                <w:sz w:val="22"/>
                <w:szCs w:val="22"/>
              </w:rPr>
            </w:pPr>
            <w:r w:rsidRPr="00E36C6C">
              <w:rPr>
                <w:sz w:val="22"/>
                <w:szCs w:val="22"/>
              </w:rPr>
              <w:t>The enhancement of Literacy Skills, and Numeracy Skills will be integral to all programmes</w:t>
            </w:r>
          </w:p>
          <w:p w:rsidR="009829E9" w:rsidRDefault="009829E9" w:rsidP="00AB3273"/>
          <w:p w:rsidR="003F7B54" w:rsidRDefault="003F7B54" w:rsidP="00AB3273"/>
          <w:p w:rsidR="00760CA5" w:rsidRDefault="00760CA5" w:rsidP="00AB3273">
            <w:pPr>
              <w:rPr>
                <w:sz w:val="22"/>
                <w:szCs w:val="22"/>
              </w:rPr>
            </w:pPr>
            <w:r w:rsidRPr="00CB7E0C">
              <w:rPr>
                <w:sz w:val="22"/>
                <w:szCs w:val="22"/>
              </w:rPr>
              <w:t xml:space="preserve">Pupils will take increased </w:t>
            </w:r>
            <w:r w:rsidR="00CB7E0C" w:rsidRPr="00CB7E0C">
              <w:rPr>
                <w:sz w:val="22"/>
                <w:szCs w:val="22"/>
              </w:rPr>
              <w:t>responsibility for their learning. Positive destinations in Higher Education will be increased and sustained.</w:t>
            </w:r>
          </w:p>
          <w:p w:rsidR="005823CD" w:rsidRDefault="005823CD" w:rsidP="00AB3273">
            <w:pPr>
              <w:rPr>
                <w:sz w:val="22"/>
                <w:szCs w:val="22"/>
              </w:rPr>
            </w:pPr>
          </w:p>
          <w:p w:rsidR="005823CD" w:rsidRDefault="005823CD" w:rsidP="00AB3273">
            <w:pPr>
              <w:rPr>
                <w:sz w:val="22"/>
                <w:szCs w:val="22"/>
              </w:rPr>
            </w:pPr>
          </w:p>
          <w:p w:rsidR="005823CD" w:rsidRDefault="005823CD" w:rsidP="00AB3273">
            <w:pPr>
              <w:rPr>
                <w:sz w:val="22"/>
                <w:szCs w:val="22"/>
              </w:rPr>
            </w:pPr>
          </w:p>
          <w:p w:rsidR="00CF7801" w:rsidRDefault="00CF7801" w:rsidP="00AB3273">
            <w:pPr>
              <w:rPr>
                <w:sz w:val="22"/>
                <w:szCs w:val="22"/>
              </w:rPr>
            </w:pPr>
          </w:p>
          <w:p w:rsidR="00CF7801" w:rsidRDefault="00CF7801" w:rsidP="00AB3273">
            <w:pPr>
              <w:rPr>
                <w:sz w:val="22"/>
                <w:szCs w:val="22"/>
              </w:rPr>
            </w:pPr>
          </w:p>
          <w:p w:rsidR="005823CD" w:rsidRDefault="005823CD" w:rsidP="00AB3273">
            <w:pPr>
              <w:rPr>
                <w:sz w:val="22"/>
                <w:szCs w:val="22"/>
              </w:rPr>
            </w:pPr>
            <w:r>
              <w:rPr>
                <w:sz w:val="22"/>
                <w:szCs w:val="22"/>
              </w:rPr>
              <w:t>( QI 1.2 )</w:t>
            </w:r>
          </w:p>
          <w:p w:rsidR="005823CD" w:rsidRDefault="005823CD" w:rsidP="00AB3273">
            <w:pPr>
              <w:rPr>
                <w:sz w:val="22"/>
                <w:szCs w:val="22"/>
              </w:rPr>
            </w:pPr>
            <w:r>
              <w:rPr>
                <w:sz w:val="22"/>
                <w:szCs w:val="22"/>
              </w:rPr>
              <w:t>( QI 1.3 )</w:t>
            </w:r>
          </w:p>
          <w:p w:rsidR="005823CD" w:rsidRPr="00CB7E0C" w:rsidRDefault="005823CD" w:rsidP="00AB3273">
            <w:pPr>
              <w:rPr>
                <w:sz w:val="22"/>
                <w:szCs w:val="22"/>
              </w:rPr>
            </w:pPr>
            <w:r>
              <w:rPr>
                <w:sz w:val="22"/>
                <w:szCs w:val="22"/>
              </w:rPr>
              <w:t>( QI 1.4 )</w:t>
            </w:r>
          </w:p>
        </w:tc>
        <w:tc>
          <w:tcPr>
            <w:tcW w:w="1709" w:type="dxa"/>
            <w:shd w:val="clear" w:color="auto" w:fill="auto"/>
          </w:tcPr>
          <w:p w:rsidR="00105818" w:rsidRDefault="00105818" w:rsidP="00AB3273"/>
          <w:p w:rsidR="005922C0" w:rsidRDefault="005922C0" w:rsidP="00AB3273"/>
          <w:p w:rsidR="005922C0" w:rsidRDefault="005922C0" w:rsidP="00AB3273"/>
          <w:p w:rsidR="005922C0" w:rsidRDefault="005922C0" w:rsidP="00AB3273">
            <w:pPr>
              <w:rPr>
                <w:sz w:val="22"/>
                <w:szCs w:val="22"/>
              </w:rPr>
            </w:pPr>
            <w:r w:rsidRPr="005922C0">
              <w:rPr>
                <w:sz w:val="22"/>
                <w:szCs w:val="22"/>
              </w:rPr>
              <w:t>August 2017</w:t>
            </w: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8C3953" w:rsidRDefault="008C3953" w:rsidP="00AB3273">
            <w:pPr>
              <w:rPr>
                <w:sz w:val="22"/>
                <w:szCs w:val="22"/>
              </w:rPr>
            </w:pPr>
          </w:p>
          <w:p w:rsidR="00CF7801" w:rsidRDefault="00CF7801" w:rsidP="00AB3273">
            <w:pPr>
              <w:rPr>
                <w:sz w:val="22"/>
                <w:szCs w:val="22"/>
              </w:rPr>
            </w:pPr>
          </w:p>
          <w:p w:rsidR="00CF7801" w:rsidRDefault="00CF7801" w:rsidP="00AB3273">
            <w:pPr>
              <w:rPr>
                <w:sz w:val="22"/>
                <w:szCs w:val="22"/>
              </w:rPr>
            </w:pPr>
          </w:p>
          <w:p w:rsidR="00CF7801" w:rsidRDefault="00CF7801" w:rsidP="00AB3273">
            <w:pPr>
              <w:rPr>
                <w:sz w:val="22"/>
                <w:szCs w:val="22"/>
              </w:rPr>
            </w:pPr>
          </w:p>
          <w:p w:rsidR="00CF7801" w:rsidRDefault="00CF7801" w:rsidP="00AB3273">
            <w:pPr>
              <w:rPr>
                <w:sz w:val="22"/>
                <w:szCs w:val="22"/>
              </w:rPr>
            </w:pPr>
          </w:p>
          <w:p w:rsidR="00CF7801" w:rsidRDefault="00CF7801" w:rsidP="00AB3273">
            <w:pPr>
              <w:rPr>
                <w:sz w:val="22"/>
                <w:szCs w:val="22"/>
              </w:rPr>
            </w:pPr>
          </w:p>
          <w:p w:rsidR="00CF7801" w:rsidRDefault="00CF7801" w:rsidP="00AB3273">
            <w:pPr>
              <w:rPr>
                <w:sz w:val="22"/>
                <w:szCs w:val="22"/>
              </w:rPr>
            </w:pPr>
          </w:p>
          <w:p w:rsidR="00CF7801" w:rsidRDefault="00CF7801" w:rsidP="00AB3273">
            <w:pPr>
              <w:rPr>
                <w:sz w:val="22"/>
                <w:szCs w:val="22"/>
              </w:rPr>
            </w:pPr>
          </w:p>
          <w:p w:rsidR="00CF7801" w:rsidRDefault="00CF7801" w:rsidP="00AB3273">
            <w:pPr>
              <w:rPr>
                <w:sz w:val="22"/>
                <w:szCs w:val="22"/>
              </w:rPr>
            </w:pPr>
          </w:p>
          <w:p w:rsidR="00CF7801" w:rsidRDefault="00CF7801" w:rsidP="00AB3273">
            <w:pPr>
              <w:rPr>
                <w:sz w:val="22"/>
                <w:szCs w:val="22"/>
              </w:rPr>
            </w:pPr>
          </w:p>
          <w:p w:rsidR="008C3953" w:rsidRDefault="008C3953" w:rsidP="00AB3273">
            <w:pPr>
              <w:rPr>
                <w:sz w:val="22"/>
                <w:szCs w:val="22"/>
              </w:rPr>
            </w:pPr>
          </w:p>
          <w:p w:rsidR="008C3953" w:rsidRDefault="008C3953" w:rsidP="00AB3273">
            <w:pPr>
              <w:rPr>
                <w:sz w:val="22"/>
                <w:szCs w:val="22"/>
              </w:rPr>
            </w:pPr>
            <w:r>
              <w:rPr>
                <w:sz w:val="22"/>
                <w:szCs w:val="22"/>
              </w:rPr>
              <w:t xml:space="preserve">OB </w:t>
            </w:r>
          </w:p>
          <w:p w:rsidR="008C3953" w:rsidRDefault="008C3953" w:rsidP="00AB3273">
            <w:pPr>
              <w:rPr>
                <w:sz w:val="22"/>
                <w:szCs w:val="22"/>
              </w:rPr>
            </w:pPr>
            <w:r>
              <w:rPr>
                <w:sz w:val="22"/>
                <w:szCs w:val="22"/>
              </w:rPr>
              <w:t>August 2017</w:t>
            </w:r>
          </w:p>
          <w:p w:rsidR="008C3953" w:rsidRDefault="008C3953" w:rsidP="00AB3273">
            <w:pPr>
              <w:rPr>
                <w:sz w:val="22"/>
                <w:szCs w:val="22"/>
              </w:rPr>
            </w:pPr>
          </w:p>
          <w:p w:rsidR="008C3953" w:rsidRDefault="008C3953" w:rsidP="00AB3273">
            <w:pPr>
              <w:rPr>
                <w:sz w:val="22"/>
                <w:szCs w:val="22"/>
              </w:rPr>
            </w:pPr>
            <w:r>
              <w:rPr>
                <w:sz w:val="22"/>
                <w:szCs w:val="22"/>
              </w:rPr>
              <w:t>YAR</w:t>
            </w:r>
          </w:p>
          <w:p w:rsidR="008C3953" w:rsidRDefault="008C3953" w:rsidP="00AB3273">
            <w:pPr>
              <w:rPr>
                <w:sz w:val="22"/>
                <w:szCs w:val="22"/>
              </w:rPr>
            </w:pPr>
            <w:r>
              <w:rPr>
                <w:sz w:val="22"/>
                <w:szCs w:val="22"/>
              </w:rPr>
              <w:t>October 2017</w:t>
            </w:r>
          </w:p>
          <w:p w:rsidR="008C3953" w:rsidRDefault="008C3953" w:rsidP="00AB3273">
            <w:pPr>
              <w:rPr>
                <w:sz w:val="22"/>
                <w:szCs w:val="22"/>
              </w:rPr>
            </w:pPr>
          </w:p>
          <w:p w:rsidR="008C3953" w:rsidRDefault="008C3953" w:rsidP="00AB3273">
            <w:pPr>
              <w:rPr>
                <w:sz w:val="22"/>
                <w:szCs w:val="22"/>
              </w:rPr>
            </w:pPr>
            <w:r>
              <w:rPr>
                <w:sz w:val="22"/>
                <w:szCs w:val="22"/>
              </w:rPr>
              <w:t>TOK</w:t>
            </w:r>
          </w:p>
          <w:p w:rsidR="008C3953" w:rsidRPr="005922C0" w:rsidRDefault="008C3953" w:rsidP="00AB3273">
            <w:pPr>
              <w:rPr>
                <w:sz w:val="22"/>
                <w:szCs w:val="22"/>
              </w:rPr>
            </w:pPr>
            <w:r>
              <w:rPr>
                <w:sz w:val="22"/>
                <w:szCs w:val="22"/>
              </w:rPr>
              <w:t>Ongoing</w:t>
            </w:r>
          </w:p>
        </w:tc>
      </w:tr>
    </w:tbl>
    <w:p w:rsidR="00105818" w:rsidRPr="00907690" w:rsidRDefault="00105818" w:rsidP="00105818">
      <w:pPr>
        <w:rPr>
          <w:vanish/>
        </w:rPr>
      </w:pPr>
    </w:p>
    <w:p w:rsidR="00105818" w:rsidRDefault="00105818" w:rsidP="00105818"/>
    <w:p w:rsidR="00105818" w:rsidRDefault="00105818" w:rsidP="00105818"/>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8330"/>
      </w:tblGrid>
      <w:tr w:rsidR="00105818" w:rsidTr="004726EF">
        <w:trPr>
          <w:trHeight w:val="868"/>
        </w:trPr>
        <w:tc>
          <w:tcPr>
            <w:tcW w:w="7654" w:type="dxa"/>
            <w:shd w:val="clear" w:color="auto" w:fill="auto"/>
          </w:tcPr>
          <w:p w:rsidR="00105818" w:rsidRDefault="00105818" w:rsidP="00AB3273">
            <w:r>
              <w:rPr>
                <w:b/>
              </w:rPr>
              <w:t>Checkpoint</w:t>
            </w:r>
          </w:p>
          <w:p w:rsidR="00105818" w:rsidRDefault="00105818" w:rsidP="00AB3273"/>
          <w:p w:rsidR="00105818" w:rsidRDefault="00105818" w:rsidP="00AB3273">
            <w:pPr>
              <w:rPr>
                <w:b/>
              </w:rPr>
            </w:pPr>
          </w:p>
          <w:p w:rsidR="00105818" w:rsidRPr="00FA236E" w:rsidRDefault="00105818" w:rsidP="00AB3273">
            <w:pPr>
              <w:rPr>
                <w:b/>
              </w:rPr>
            </w:pPr>
            <w:r w:rsidRPr="00FA236E">
              <w:rPr>
                <w:b/>
              </w:rPr>
              <w:t>Nov 2017</w:t>
            </w:r>
          </w:p>
        </w:tc>
        <w:tc>
          <w:tcPr>
            <w:tcW w:w="8330" w:type="dxa"/>
            <w:shd w:val="clear" w:color="auto" w:fill="auto"/>
          </w:tcPr>
          <w:p w:rsidR="00105818" w:rsidRPr="00FA236E" w:rsidRDefault="00105818" w:rsidP="00AB3273">
            <w:pPr>
              <w:rPr>
                <w:b/>
              </w:rPr>
            </w:pPr>
            <w:r w:rsidRPr="00FA236E">
              <w:rPr>
                <w:b/>
              </w:rPr>
              <w:t>Next Steps</w:t>
            </w:r>
          </w:p>
          <w:p w:rsidR="00105818" w:rsidRDefault="00105818" w:rsidP="00AB3273"/>
          <w:p w:rsidR="00105818" w:rsidRDefault="00105818" w:rsidP="00AB3273"/>
          <w:p w:rsidR="00105818" w:rsidRDefault="00105818" w:rsidP="00AB3273"/>
          <w:p w:rsidR="00105818" w:rsidRDefault="00105818" w:rsidP="00AB3273"/>
          <w:p w:rsidR="00105818" w:rsidRDefault="00105818" w:rsidP="00AB3273"/>
        </w:tc>
      </w:tr>
      <w:tr w:rsidR="00105818" w:rsidTr="004726EF">
        <w:trPr>
          <w:trHeight w:val="866"/>
        </w:trPr>
        <w:tc>
          <w:tcPr>
            <w:tcW w:w="7654" w:type="dxa"/>
            <w:shd w:val="clear" w:color="auto" w:fill="auto"/>
          </w:tcPr>
          <w:p w:rsidR="00105818" w:rsidRDefault="00105818" w:rsidP="00AB3273"/>
          <w:p w:rsidR="00105818" w:rsidRDefault="00105818" w:rsidP="00AB3273"/>
          <w:p w:rsidR="00105818" w:rsidRPr="00FA236E" w:rsidRDefault="00105818" w:rsidP="00AB3273">
            <w:pPr>
              <w:rPr>
                <w:b/>
              </w:rPr>
            </w:pPr>
            <w:r w:rsidRPr="00FA236E">
              <w:rPr>
                <w:b/>
              </w:rPr>
              <w:t>Feb 2018</w:t>
            </w:r>
          </w:p>
          <w:p w:rsidR="00105818" w:rsidRDefault="00105818" w:rsidP="00AB3273"/>
          <w:p w:rsidR="00105818" w:rsidRDefault="00105818" w:rsidP="00AB3273"/>
        </w:tc>
        <w:tc>
          <w:tcPr>
            <w:tcW w:w="8330" w:type="dxa"/>
            <w:shd w:val="clear" w:color="auto" w:fill="auto"/>
          </w:tcPr>
          <w:p w:rsidR="00105818" w:rsidRDefault="00105818" w:rsidP="00AB3273"/>
        </w:tc>
      </w:tr>
      <w:tr w:rsidR="00105818" w:rsidTr="004726EF">
        <w:trPr>
          <w:trHeight w:val="866"/>
        </w:trPr>
        <w:tc>
          <w:tcPr>
            <w:tcW w:w="7654" w:type="dxa"/>
            <w:shd w:val="clear" w:color="auto" w:fill="auto"/>
          </w:tcPr>
          <w:p w:rsidR="00105818" w:rsidRDefault="00105818" w:rsidP="00AB3273"/>
          <w:p w:rsidR="00105818" w:rsidRDefault="00105818" w:rsidP="00AB3273"/>
          <w:p w:rsidR="00105818" w:rsidRDefault="00105818" w:rsidP="00AB3273">
            <w:pPr>
              <w:rPr>
                <w:b/>
              </w:rPr>
            </w:pPr>
            <w:r w:rsidRPr="00FA236E">
              <w:rPr>
                <w:b/>
              </w:rPr>
              <w:t>May 2018</w:t>
            </w:r>
          </w:p>
          <w:p w:rsidR="00105818" w:rsidRDefault="00105818" w:rsidP="00AB3273">
            <w:pPr>
              <w:rPr>
                <w:b/>
              </w:rPr>
            </w:pPr>
          </w:p>
          <w:p w:rsidR="00105818" w:rsidRPr="00FA236E" w:rsidRDefault="00105818" w:rsidP="00AB3273">
            <w:pPr>
              <w:rPr>
                <w:b/>
              </w:rPr>
            </w:pPr>
          </w:p>
        </w:tc>
        <w:tc>
          <w:tcPr>
            <w:tcW w:w="8330" w:type="dxa"/>
            <w:shd w:val="clear" w:color="auto" w:fill="auto"/>
          </w:tcPr>
          <w:p w:rsidR="00105818" w:rsidRDefault="00105818" w:rsidP="00AB3273"/>
        </w:tc>
      </w:tr>
    </w:tbl>
    <w:p w:rsidR="00105818" w:rsidRDefault="00105818" w:rsidP="00105818"/>
    <w:p w:rsidR="00125239" w:rsidRDefault="00125239" w:rsidP="00F95C69"/>
    <w:sectPr w:rsidR="00125239" w:rsidSect="005F000D">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789" w:rsidRDefault="00372789" w:rsidP="00B27D63">
      <w:r>
        <w:separator/>
      </w:r>
    </w:p>
  </w:endnote>
  <w:endnote w:type="continuationSeparator" w:id="0">
    <w:p w:rsidR="00372789" w:rsidRDefault="00372789" w:rsidP="00B2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530058"/>
      <w:docPartObj>
        <w:docPartGallery w:val="Page Numbers (Bottom of Page)"/>
        <w:docPartUnique/>
      </w:docPartObj>
    </w:sdtPr>
    <w:sdtEndPr>
      <w:rPr>
        <w:noProof/>
      </w:rPr>
    </w:sdtEndPr>
    <w:sdtContent>
      <w:p w:rsidR="00E302EC" w:rsidRDefault="00E302EC">
        <w:pPr>
          <w:pStyle w:val="Footer"/>
        </w:pPr>
        <w:r>
          <w:fldChar w:fldCharType="begin"/>
        </w:r>
        <w:r>
          <w:instrText xml:space="preserve"> PAGE   \* MERGEFORMAT </w:instrText>
        </w:r>
        <w:r>
          <w:fldChar w:fldCharType="separate"/>
        </w:r>
        <w:r w:rsidR="009D6D2B">
          <w:rPr>
            <w:noProof/>
          </w:rPr>
          <w:t>2</w:t>
        </w:r>
        <w:r>
          <w:rPr>
            <w:noProof/>
          </w:rPr>
          <w:fldChar w:fldCharType="end"/>
        </w:r>
      </w:p>
    </w:sdtContent>
  </w:sdt>
  <w:p w:rsidR="007D6CC9" w:rsidRDefault="007D6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789" w:rsidRDefault="00372789" w:rsidP="00B27D63">
      <w:r>
        <w:separator/>
      </w:r>
    </w:p>
  </w:footnote>
  <w:footnote w:type="continuationSeparator" w:id="0">
    <w:p w:rsidR="00372789" w:rsidRDefault="00372789" w:rsidP="00B27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6C67F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431B9"/>
    <w:multiLevelType w:val="hybridMultilevel"/>
    <w:tmpl w:val="6A32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C3D76"/>
    <w:multiLevelType w:val="hybridMultilevel"/>
    <w:tmpl w:val="DEDEA9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31D3A"/>
    <w:multiLevelType w:val="hybridMultilevel"/>
    <w:tmpl w:val="D82A7926"/>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47BA9"/>
    <w:multiLevelType w:val="multilevel"/>
    <w:tmpl w:val="8F98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56075"/>
    <w:multiLevelType w:val="hybridMultilevel"/>
    <w:tmpl w:val="81A2AE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E0692"/>
    <w:multiLevelType w:val="hybridMultilevel"/>
    <w:tmpl w:val="9B50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40C01"/>
    <w:multiLevelType w:val="multilevel"/>
    <w:tmpl w:val="654C69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C102D0"/>
    <w:multiLevelType w:val="hybridMultilevel"/>
    <w:tmpl w:val="33D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80110"/>
    <w:multiLevelType w:val="hybridMultilevel"/>
    <w:tmpl w:val="CE7A985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137B3"/>
    <w:multiLevelType w:val="hybridMultilevel"/>
    <w:tmpl w:val="1C8A64C6"/>
    <w:lvl w:ilvl="0" w:tplc="C890C9C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5381F"/>
    <w:multiLevelType w:val="hybridMultilevel"/>
    <w:tmpl w:val="9764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5503C"/>
    <w:multiLevelType w:val="multilevel"/>
    <w:tmpl w:val="AD645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A5151D"/>
    <w:multiLevelType w:val="hybridMultilevel"/>
    <w:tmpl w:val="4E8E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02632"/>
    <w:multiLevelType w:val="hybridMultilevel"/>
    <w:tmpl w:val="256AC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3F3E2D"/>
    <w:multiLevelType w:val="hybridMultilevel"/>
    <w:tmpl w:val="01D6AC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C3E90"/>
    <w:multiLevelType w:val="hybridMultilevel"/>
    <w:tmpl w:val="9D42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8C7979"/>
    <w:multiLevelType w:val="hybridMultilevel"/>
    <w:tmpl w:val="CD06EF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27B8D"/>
    <w:multiLevelType w:val="hybridMultilevel"/>
    <w:tmpl w:val="5F802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20557A"/>
    <w:multiLevelType w:val="hybridMultilevel"/>
    <w:tmpl w:val="C588A5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2C49EB"/>
    <w:multiLevelType w:val="hybridMultilevel"/>
    <w:tmpl w:val="ED3461C0"/>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3D30271"/>
    <w:multiLevelType w:val="hybridMultilevel"/>
    <w:tmpl w:val="B92AF0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B0EB5"/>
    <w:multiLevelType w:val="multilevel"/>
    <w:tmpl w:val="DB0AA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05F0C"/>
    <w:multiLevelType w:val="hybridMultilevel"/>
    <w:tmpl w:val="2722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A524E"/>
    <w:multiLevelType w:val="hybridMultilevel"/>
    <w:tmpl w:val="95BCF2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C616DB"/>
    <w:multiLevelType w:val="hybridMultilevel"/>
    <w:tmpl w:val="A89607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734917"/>
    <w:multiLevelType w:val="hybridMultilevel"/>
    <w:tmpl w:val="964C8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C076FF"/>
    <w:multiLevelType w:val="hybridMultilevel"/>
    <w:tmpl w:val="B0CC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17624"/>
    <w:multiLevelType w:val="hybridMultilevel"/>
    <w:tmpl w:val="0B7A81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5F3D31"/>
    <w:multiLevelType w:val="hybridMultilevel"/>
    <w:tmpl w:val="D2F6A6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670DB"/>
    <w:multiLevelType w:val="hybridMultilevel"/>
    <w:tmpl w:val="A0A8CAF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B032A"/>
    <w:multiLevelType w:val="hybridMultilevel"/>
    <w:tmpl w:val="3496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685069"/>
    <w:multiLevelType w:val="hybridMultilevel"/>
    <w:tmpl w:val="3CF8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DD5E51"/>
    <w:multiLevelType w:val="hybridMultilevel"/>
    <w:tmpl w:val="75C47C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E75BE3"/>
    <w:multiLevelType w:val="hybridMultilevel"/>
    <w:tmpl w:val="875E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4038E"/>
    <w:multiLevelType w:val="hybridMultilevel"/>
    <w:tmpl w:val="C80C0EF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6949CE"/>
    <w:multiLevelType w:val="multilevel"/>
    <w:tmpl w:val="73A8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8"/>
  </w:num>
  <w:num w:numId="3">
    <w:abstractNumId w:val="16"/>
  </w:num>
  <w:num w:numId="4">
    <w:abstractNumId w:val="2"/>
  </w:num>
  <w:num w:numId="5">
    <w:abstractNumId w:val="10"/>
  </w:num>
  <w:num w:numId="6">
    <w:abstractNumId w:val="14"/>
  </w:num>
  <w:num w:numId="7">
    <w:abstractNumId w:val="31"/>
  </w:num>
  <w:num w:numId="8">
    <w:abstractNumId w:val="12"/>
  </w:num>
  <w:num w:numId="9">
    <w:abstractNumId w:val="7"/>
  </w:num>
  <w:num w:numId="10">
    <w:abstractNumId w:val="33"/>
  </w:num>
  <w:num w:numId="11">
    <w:abstractNumId w:val="18"/>
  </w:num>
  <w:num w:numId="12">
    <w:abstractNumId w:val="28"/>
  </w:num>
  <w:num w:numId="13">
    <w:abstractNumId w:val="30"/>
  </w:num>
  <w:num w:numId="14">
    <w:abstractNumId w:val="3"/>
  </w:num>
  <w:num w:numId="15">
    <w:abstractNumId w:val="9"/>
  </w:num>
  <w:num w:numId="16">
    <w:abstractNumId w:val="0"/>
  </w:num>
  <w:num w:numId="17">
    <w:abstractNumId w:val="11"/>
  </w:num>
  <w:num w:numId="18">
    <w:abstractNumId w:val="27"/>
  </w:num>
  <w:num w:numId="19">
    <w:abstractNumId w:val="23"/>
  </w:num>
  <w:num w:numId="20">
    <w:abstractNumId w:val="4"/>
  </w:num>
  <w:num w:numId="21">
    <w:abstractNumId w:val="22"/>
  </w:num>
  <w:num w:numId="22">
    <w:abstractNumId w:val="36"/>
  </w:num>
  <w:num w:numId="23">
    <w:abstractNumId w:val="13"/>
  </w:num>
  <w:num w:numId="24">
    <w:abstractNumId w:val="24"/>
  </w:num>
  <w:num w:numId="25">
    <w:abstractNumId w:val="5"/>
  </w:num>
  <w:num w:numId="26">
    <w:abstractNumId w:val="19"/>
  </w:num>
  <w:num w:numId="27">
    <w:abstractNumId w:val="34"/>
  </w:num>
  <w:num w:numId="28">
    <w:abstractNumId w:val="1"/>
  </w:num>
  <w:num w:numId="29">
    <w:abstractNumId w:val="32"/>
  </w:num>
  <w:num w:numId="30">
    <w:abstractNumId w:val="35"/>
  </w:num>
  <w:num w:numId="31">
    <w:abstractNumId w:val="6"/>
  </w:num>
  <w:num w:numId="32">
    <w:abstractNumId w:val="21"/>
  </w:num>
  <w:num w:numId="33">
    <w:abstractNumId w:val="25"/>
  </w:num>
  <w:num w:numId="34">
    <w:abstractNumId w:val="20"/>
  </w:num>
  <w:num w:numId="35">
    <w:abstractNumId w:val="17"/>
  </w:num>
  <w:num w:numId="36">
    <w:abstractNumId w:val="1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C96"/>
    <w:rsid w:val="00032940"/>
    <w:rsid w:val="0004492D"/>
    <w:rsid w:val="00063BB5"/>
    <w:rsid w:val="000649B9"/>
    <w:rsid w:val="00090D88"/>
    <w:rsid w:val="000915DB"/>
    <w:rsid w:val="000955B6"/>
    <w:rsid w:val="000974A1"/>
    <w:rsid w:val="000B0757"/>
    <w:rsid w:val="000D44A0"/>
    <w:rsid w:val="000E20A0"/>
    <w:rsid w:val="00102DCF"/>
    <w:rsid w:val="00105818"/>
    <w:rsid w:val="00107762"/>
    <w:rsid w:val="00122B73"/>
    <w:rsid w:val="00125239"/>
    <w:rsid w:val="00142E82"/>
    <w:rsid w:val="00165CAB"/>
    <w:rsid w:val="00176514"/>
    <w:rsid w:val="0018236E"/>
    <w:rsid w:val="00191F94"/>
    <w:rsid w:val="001A1F44"/>
    <w:rsid w:val="001B0D38"/>
    <w:rsid w:val="001B57C7"/>
    <w:rsid w:val="001C589E"/>
    <w:rsid w:val="001E679F"/>
    <w:rsid w:val="00233870"/>
    <w:rsid w:val="00295705"/>
    <w:rsid w:val="002A3100"/>
    <w:rsid w:val="002A5655"/>
    <w:rsid w:val="002C2560"/>
    <w:rsid w:val="002C32BF"/>
    <w:rsid w:val="002F0D3B"/>
    <w:rsid w:val="002F24D7"/>
    <w:rsid w:val="002F61B3"/>
    <w:rsid w:val="00321CD7"/>
    <w:rsid w:val="00372789"/>
    <w:rsid w:val="00397463"/>
    <w:rsid w:val="003A0071"/>
    <w:rsid w:val="003C387B"/>
    <w:rsid w:val="003D3FC7"/>
    <w:rsid w:val="003D6ED3"/>
    <w:rsid w:val="003E0293"/>
    <w:rsid w:val="003E15E1"/>
    <w:rsid w:val="003F7B54"/>
    <w:rsid w:val="00410585"/>
    <w:rsid w:val="00420986"/>
    <w:rsid w:val="00463920"/>
    <w:rsid w:val="004726EF"/>
    <w:rsid w:val="00474435"/>
    <w:rsid w:val="0047659E"/>
    <w:rsid w:val="00491134"/>
    <w:rsid w:val="004B7422"/>
    <w:rsid w:val="0050555D"/>
    <w:rsid w:val="00522A95"/>
    <w:rsid w:val="00536083"/>
    <w:rsid w:val="0054377B"/>
    <w:rsid w:val="005536A6"/>
    <w:rsid w:val="00556302"/>
    <w:rsid w:val="00571A4D"/>
    <w:rsid w:val="00573D9B"/>
    <w:rsid w:val="005823CD"/>
    <w:rsid w:val="00587C09"/>
    <w:rsid w:val="005922C0"/>
    <w:rsid w:val="00594A44"/>
    <w:rsid w:val="005A1531"/>
    <w:rsid w:val="005A6A6D"/>
    <w:rsid w:val="005B283F"/>
    <w:rsid w:val="005C0FEE"/>
    <w:rsid w:val="005E3C0A"/>
    <w:rsid w:val="005F000D"/>
    <w:rsid w:val="005F0854"/>
    <w:rsid w:val="005F65D6"/>
    <w:rsid w:val="00637BB3"/>
    <w:rsid w:val="006805D8"/>
    <w:rsid w:val="00683DED"/>
    <w:rsid w:val="006959D9"/>
    <w:rsid w:val="006A0383"/>
    <w:rsid w:val="006A11CC"/>
    <w:rsid w:val="006D6398"/>
    <w:rsid w:val="006D697F"/>
    <w:rsid w:val="006F23FA"/>
    <w:rsid w:val="006F5666"/>
    <w:rsid w:val="0070607F"/>
    <w:rsid w:val="00730569"/>
    <w:rsid w:val="00735EDC"/>
    <w:rsid w:val="007479AF"/>
    <w:rsid w:val="00760CA5"/>
    <w:rsid w:val="0077117E"/>
    <w:rsid w:val="00780C19"/>
    <w:rsid w:val="00780D72"/>
    <w:rsid w:val="007A4D66"/>
    <w:rsid w:val="007A5385"/>
    <w:rsid w:val="007C6999"/>
    <w:rsid w:val="007D2CA5"/>
    <w:rsid w:val="007D408E"/>
    <w:rsid w:val="007D6CC9"/>
    <w:rsid w:val="007E0E84"/>
    <w:rsid w:val="007E10BB"/>
    <w:rsid w:val="007E6C7D"/>
    <w:rsid w:val="007F6E39"/>
    <w:rsid w:val="00801A61"/>
    <w:rsid w:val="008119F9"/>
    <w:rsid w:val="008128F7"/>
    <w:rsid w:val="00847DBB"/>
    <w:rsid w:val="00855DEF"/>
    <w:rsid w:val="0087369D"/>
    <w:rsid w:val="00875B69"/>
    <w:rsid w:val="008775E6"/>
    <w:rsid w:val="008C3953"/>
    <w:rsid w:val="008D6A06"/>
    <w:rsid w:val="00907690"/>
    <w:rsid w:val="009124A9"/>
    <w:rsid w:val="00921531"/>
    <w:rsid w:val="00924B32"/>
    <w:rsid w:val="0092706C"/>
    <w:rsid w:val="0093158A"/>
    <w:rsid w:val="00943730"/>
    <w:rsid w:val="00976204"/>
    <w:rsid w:val="009829E9"/>
    <w:rsid w:val="009C64C3"/>
    <w:rsid w:val="009C79A8"/>
    <w:rsid w:val="009D2AA4"/>
    <w:rsid w:val="009D6D2B"/>
    <w:rsid w:val="009E5CC5"/>
    <w:rsid w:val="00A01F2D"/>
    <w:rsid w:val="00A052C3"/>
    <w:rsid w:val="00A142C2"/>
    <w:rsid w:val="00A14598"/>
    <w:rsid w:val="00A37E05"/>
    <w:rsid w:val="00A45947"/>
    <w:rsid w:val="00A53843"/>
    <w:rsid w:val="00A60C8E"/>
    <w:rsid w:val="00A72E32"/>
    <w:rsid w:val="00A74B0B"/>
    <w:rsid w:val="00A77A0A"/>
    <w:rsid w:val="00AA0962"/>
    <w:rsid w:val="00AB7974"/>
    <w:rsid w:val="00AC48AF"/>
    <w:rsid w:val="00AD52A1"/>
    <w:rsid w:val="00AF747F"/>
    <w:rsid w:val="00B01134"/>
    <w:rsid w:val="00B04C82"/>
    <w:rsid w:val="00B27D63"/>
    <w:rsid w:val="00B3782E"/>
    <w:rsid w:val="00B538DF"/>
    <w:rsid w:val="00B670CC"/>
    <w:rsid w:val="00B7446F"/>
    <w:rsid w:val="00BB31B9"/>
    <w:rsid w:val="00BF01CE"/>
    <w:rsid w:val="00BF2F34"/>
    <w:rsid w:val="00C43E3D"/>
    <w:rsid w:val="00C76BEC"/>
    <w:rsid w:val="00C83C4E"/>
    <w:rsid w:val="00C85674"/>
    <w:rsid w:val="00C90C96"/>
    <w:rsid w:val="00CB7E0C"/>
    <w:rsid w:val="00CD0F36"/>
    <w:rsid w:val="00CD5B3E"/>
    <w:rsid w:val="00CF3558"/>
    <w:rsid w:val="00CF7801"/>
    <w:rsid w:val="00D13A5A"/>
    <w:rsid w:val="00D23A56"/>
    <w:rsid w:val="00D36A69"/>
    <w:rsid w:val="00D45A31"/>
    <w:rsid w:val="00D61802"/>
    <w:rsid w:val="00D840B7"/>
    <w:rsid w:val="00DA76F0"/>
    <w:rsid w:val="00DC3E6C"/>
    <w:rsid w:val="00DD34BE"/>
    <w:rsid w:val="00DF4BFA"/>
    <w:rsid w:val="00E0368F"/>
    <w:rsid w:val="00E13C39"/>
    <w:rsid w:val="00E252D5"/>
    <w:rsid w:val="00E302EC"/>
    <w:rsid w:val="00E36168"/>
    <w:rsid w:val="00E36C6C"/>
    <w:rsid w:val="00E51FE2"/>
    <w:rsid w:val="00E90A15"/>
    <w:rsid w:val="00E94C79"/>
    <w:rsid w:val="00EB0119"/>
    <w:rsid w:val="00EB01AF"/>
    <w:rsid w:val="00EB44E4"/>
    <w:rsid w:val="00EC19E2"/>
    <w:rsid w:val="00F02088"/>
    <w:rsid w:val="00F31D0E"/>
    <w:rsid w:val="00F3385A"/>
    <w:rsid w:val="00F568C5"/>
    <w:rsid w:val="00F57716"/>
    <w:rsid w:val="00F826C2"/>
    <w:rsid w:val="00F95C69"/>
    <w:rsid w:val="00FA236E"/>
    <w:rsid w:val="00FB0F6A"/>
    <w:rsid w:val="00FB69EE"/>
    <w:rsid w:val="00FC36E1"/>
    <w:rsid w:val="00FC56D8"/>
    <w:rsid w:val="00FC6D47"/>
    <w:rsid w:val="00FE494C"/>
    <w:rsid w:val="00FE6E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BB4BF26-1FE6-4EE9-B171-3CA21B2E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A18"/>
    <w:rPr>
      <w:rFonts w:ascii="Arial" w:hAnsi="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0C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D2790"/>
    <w:rPr>
      <w:rFonts w:ascii="Tahoma" w:hAnsi="Tahoma" w:cs="Tahoma"/>
      <w:sz w:val="16"/>
      <w:szCs w:val="16"/>
    </w:rPr>
  </w:style>
  <w:style w:type="character" w:customStyle="1" w:styleId="BalloonTextChar">
    <w:name w:val="Balloon Text Char"/>
    <w:link w:val="BalloonText"/>
    <w:rsid w:val="001D2790"/>
    <w:rPr>
      <w:rFonts w:ascii="Tahoma" w:hAnsi="Tahoma" w:cs="Tahoma"/>
      <w:color w:val="000000"/>
      <w:sz w:val="16"/>
      <w:szCs w:val="16"/>
    </w:rPr>
  </w:style>
  <w:style w:type="paragraph" w:customStyle="1" w:styleId="ColorfulList-Accent11">
    <w:name w:val="Colorful List - Accent 11"/>
    <w:basedOn w:val="Normal"/>
    <w:uiPriority w:val="34"/>
    <w:qFormat/>
    <w:rsid w:val="002D210A"/>
    <w:pPr>
      <w:ind w:left="720"/>
    </w:pPr>
  </w:style>
  <w:style w:type="paragraph" w:customStyle="1" w:styleId="Default">
    <w:name w:val="Default"/>
    <w:rsid w:val="00D23A56"/>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DD34BE"/>
    <w:pPr>
      <w:ind w:left="720"/>
    </w:pPr>
  </w:style>
  <w:style w:type="character" w:styleId="HTMLCite">
    <w:name w:val="HTML Cite"/>
    <w:uiPriority w:val="99"/>
    <w:unhideWhenUsed/>
    <w:rsid w:val="003E0293"/>
    <w:rPr>
      <w:i/>
      <w:iCs/>
    </w:rPr>
  </w:style>
  <w:style w:type="character" w:styleId="Hyperlink">
    <w:name w:val="Hyperlink"/>
    <w:rsid w:val="003E0293"/>
    <w:rPr>
      <w:color w:val="0000FF"/>
      <w:u w:val="single"/>
    </w:rPr>
  </w:style>
  <w:style w:type="character" w:styleId="FollowedHyperlink">
    <w:name w:val="FollowedHyperlink"/>
    <w:rsid w:val="003E0293"/>
    <w:rPr>
      <w:color w:val="800080"/>
      <w:u w:val="single"/>
    </w:rPr>
  </w:style>
  <w:style w:type="paragraph" w:styleId="Header">
    <w:name w:val="header"/>
    <w:basedOn w:val="Normal"/>
    <w:link w:val="HeaderChar"/>
    <w:rsid w:val="00B27D63"/>
    <w:pPr>
      <w:tabs>
        <w:tab w:val="center" w:pos="4320"/>
        <w:tab w:val="right" w:pos="8640"/>
      </w:tabs>
    </w:pPr>
  </w:style>
  <w:style w:type="character" w:customStyle="1" w:styleId="HeaderChar">
    <w:name w:val="Header Char"/>
    <w:basedOn w:val="DefaultParagraphFont"/>
    <w:link w:val="Header"/>
    <w:rsid w:val="00B27D63"/>
    <w:rPr>
      <w:rFonts w:ascii="Arial" w:hAnsi="Arial"/>
      <w:color w:val="000000"/>
      <w:lang w:eastAsia="en-GB"/>
    </w:rPr>
  </w:style>
  <w:style w:type="paragraph" w:styleId="Footer">
    <w:name w:val="footer"/>
    <w:basedOn w:val="Normal"/>
    <w:link w:val="FooterChar"/>
    <w:uiPriority w:val="99"/>
    <w:rsid w:val="00B27D63"/>
    <w:pPr>
      <w:tabs>
        <w:tab w:val="center" w:pos="4320"/>
        <w:tab w:val="right" w:pos="8640"/>
      </w:tabs>
    </w:pPr>
  </w:style>
  <w:style w:type="character" w:customStyle="1" w:styleId="FooterChar">
    <w:name w:val="Footer Char"/>
    <w:basedOn w:val="DefaultParagraphFont"/>
    <w:link w:val="Footer"/>
    <w:uiPriority w:val="99"/>
    <w:rsid w:val="00B27D63"/>
    <w:rPr>
      <w:rFonts w:ascii="Arial" w:hAnsi="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0494">
      <w:bodyDiv w:val="1"/>
      <w:marLeft w:val="0"/>
      <w:marRight w:val="0"/>
      <w:marTop w:val="0"/>
      <w:marBottom w:val="0"/>
      <w:divBdr>
        <w:top w:val="none" w:sz="0" w:space="0" w:color="auto"/>
        <w:left w:val="none" w:sz="0" w:space="0" w:color="auto"/>
        <w:bottom w:val="none" w:sz="0" w:space="0" w:color="auto"/>
        <w:right w:val="none" w:sz="0" w:space="0" w:color="auto"/>
      </w:divBdr>
      <w:divsChild>
        <w:div w:id="340132194">
          <w:marLeft w:val="45"/>
          <w:marRight w:val="45"/>
          <w:marTop w:val="15"/>
          <w:marBottom w:val="0"/>
          <w:divBdr>
            <w:top w:val="none" w:sz="0" w:space="0" w:color="auto"/>
            <w:left w:val="none" w:sz="0" w:space="0" w:color="auto"/>
            <w:bottom w:val="none" w:sz="0" w:space="0" w:color="auto"/>
            <w:right w:val="none" w:sz="0" w:space="0" w:color="auto"/>
          </w:divBdr>
          <w:divsChild>
            <w:div w:id="894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2596">
      <w:bodyDiv w:val="1"/>
      <w:marLeft w:val="0"/>
      <w:marRight w:val="0"/>
      <w:marTop w:val="0"/>
      <w:marBottom w:val="0"/>
      <w:divBdr>
        <w:top w:val="none" w:sz="0" w:space="0" w:color="auto"/>
        <w:left w:val="none" w:sz="0" w:space="0" w:color="auto"/>
        <w:bottom w:val="none" w:sz="0" w:space="0" w:color="auto"/>
        <w:right w:val="none" w:sz="0" w:space="0" w:color="auto"/>
      </w:divBdr>
      <w:divsChild>
        <w:div w:id="189949826">
          <w:marLeft w:val="45"/>
          <w:marRight w:val="45"/>
          <w:marTop w:val="15"/>
          <w:marBottom w:val="0"/>
          <w:divBdr>
            <w:top w:val="none" w:sz="0" w:space="0" w:color="auto"/>
            <w:left w:val="none" w:sz="0" w:space="0" w:color="auto"/>
            <w:bottom w:val="none" w:sz="0" w:space="0" w:color="auto"/>
            <w:right w:val="none" w:sz="0" w:space="0" w:color="auto"/>
          </w:divBdr>
          <w:divsChild>
            <w:div w:id="12047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9101">
      <w:bodyDiv w:val="1"/>
      <w:marLeft w:val="0"/>
      <w:marRight w:val="0"/>
      <w:marTop w:val="0"/>
      <w:marBottom w:val="0"/>
      <w:divBdr>
        <w:top w:val="none" w:sz="0" w:space="0" w:color="auto"/>
        <w:left w:val="none" w:sz="0" w:space="0" w:color="auto"/>
        <w:bottom w:val="none" w:sz="0" w:space="0" w:color="auto"/>
        <w:right w:val="none" w:sz="0" w:space="0" w:color="auto"/>
      </w:divBdr>
    </w:div>
    <w:div w:id="1164782863">
      <w:bodyDiv w:val="1"/>
      <w:marLeft w:val="0"/>
      <w:marRight w:val="0"/>
      <w:marTop w:val="0"/>
      <w:marBottom w:val="0"/>
      <w:divBdr>
        <w:top w:val="none" w:sz="0" w:space="0" w:color="auto"/>
        <w:left w:val="none" w:sz="0" w:space="0" w:color="auto"/>
        <w:bottom w:val="none" w:sz="0" w:space="0" w:color="auto"/>
        <w:right w:val="none" w:sz="0" w:space="0" w:color="auto"/>
      </w:divBdr>
    </w:div>
    <w:div w:id="1721706184">
      <w:bodyDiv w:val="1"/>
      <w:marLeft w:val="0"/>
      <w:marRight w:val="0"/>
      <w:marTop w:val="0"/>
      <w:marBottom w:val="0"/>
      <w:divBdr>
        <w:top w:val="none" w:sz="0" w:space="0" w:color="auto"/>
        <w:left w:val="none" w:sz="0" w:space="0" w:color="auto"/>
        <w:bottom w:val="none" w:sz="0" w:space="0" w:color="auto"/>
        <w:right w:val="none" w:sz="0" w:space="0" w:color="auto"/>
      </w:divBdr>
    </w:div>
    <w:div w:id="2097164564">
      <w:bodyDiv w:val="1"/>
      <w:marLeft w:val="0"/>
      <w:marRight w:val="0"/>
      <w:marTop w:val="0"/>
      <w:marBottom w:val="0"/>
      <w:divBdr>
        <w:top w:val="none" w:sz="0" w:space="0" w:color="auto"/>
        <w:left w:val="none" w:sz="0" w:space="0" w:color="auto"/>
        <w:bottom w:val="none" w:sz="0" w:space="0" w:color="auto"/>
        <w:right w:val="none" w:sz="0" w:space="0" w:color="auto"/>
      </w:divBdr>
      <w:divsChild>
        <w:div w:id="691496697">
          <w:marLeft w:val="45"/>
          <w:marRight w:val="45"/>
          <w:marTop w:val="15"/>
          <w:marBottom w:val="0"/>
          <w:divBdr>
            <w:top w:val="none" w:sz="0" w:space="0" w:color="auto"/>
            <w:left w:val="none" w:sz="0" w:space="0" w:color="auto"/>
            <w:bottom w:val="none" w:sz="0" w:space="0" w:color="auto"/>
            <w:right w:val="none" w:sz="0" w:space="0" w:color="auto"/>
          </w:divBdr>
          <w:divsChild>
            <w:div w:id="7062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26CDA2E8975499BADB16A7C023520" ma:contentTypeVersion="2" ma:contentTypeDescription="Create a new document." ma:contentTypeScope="" ma:versionID="05733d047ef5e9b9840cb3a1000373dd">
  <xsd:schema xmlns:xsd="http://www.w3.org/2001/XMLSchema" xmlns:xs="http://www.w3.org/2001/XMLSchema" xmlns:p="http://schemas.microsoft.com/office/2006/metadata/properties" xmlns:ns2="6c7ffcd1-1af4-4cf6-804e-150b9720fc3e" targetNamespace="http://schemas.microsoft.com/office/2006/metadata/properties" ma:root="true" ma:fieldsID="45b5b005deeb976111a060cb1a951817" ns2:_="">
    <xsd:import namespace="6c7ffcd1-1af4-4cf6-804e-150b9720fc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ffcd1-1af4-4cf6-804e-150b9720fc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D196-F9B2-49B6-95F3-9E0203CDF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ffcd1-1af4-4cf6-804e-150b9720f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08761-A896-484D-8654-E5CD717758A8}">
  <ds:schemaRefs>
    <ds:schemaRef ds:uri="http://schemas.microsoft.com/sharepoint/v3/contenttype/forms"/>
  </ds:schemaRefs>
</ds:datastoreItem>
</file>

<file path=customXml/itemProps3.xml><?xml version="1.0" encoding="utf-8"?>
<ds:datastoreItem xmlns:ds="http://schemas.openxmlformats.org/officeDocument/2006/customXml" ds:itemID="{236FB589-51EB-48EA-A910-698ED033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1883</Words>
  <Characters>10739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Improvement Plan</vt:lpstr>
    </vt:vector>
  </TitlesOfParts>
  <Company>North Lanarkshire Council</Company>
  <LinksUpToDate>false</LinksUpToDate>
  <CharactersWithSpaces>12597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Improvement Plan</dc:title>
  <dc:creator>wilsonlinda</dc:creator>
  <cp:lastModifiedBy>Simon Lees</cp:lastModifiedBy>
  <cp:revision>2</cp:revision>
  <cp:lastPrinted>2017-06-14T11:11:00Z</cp:lastPrinted>
  <dcterms:created xsi:type="dcterms:W3CDTF">2017-09-26T15:28:00Z</dcterms:created>
  <dcterms:modified xsi:type="dcterms:W3CDTF">2017-09-26T15:28:00Z</dcterms:modified>
</cp:coreProperties>
</file>