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2E" w:rsidRPr="00B07C33" w:rsidRDefault="005D152E" w:rsidP="005D152E">
      <w:pPr>
        <w:tabs>
          <w:tab w:val="right" w:pos="10037"/>
        </w:tabs>
        <w:rPr>
          <w:sz w:val="28"/>
          <w:szCs w:val="28"/>
        </w:rPr>
      </w:pPr>
      <w:r w:rsidRPr="00B07C33">
        <w:rPr>
          <w:b/>
          <w:color w:val="7F7F7F" w:themeColor="text1" w:themeTint="80"/>
          <w:sz w:val="28"/>
          <w:szCs w:val="28"/>
        </w:rPr>
        <w:tab/>
      </w:r>
    </w:p>
    <w:p w:rsidR="005D152E" w:rsidRDefault="00095D0E" w:rsidP="005D152E">
      <w:pPr>
        <w:jc w:val="center"/>
        <w:rPr>
          <w:color w:val="8CACD4" w:themeColor="accent1" w:themeTint="A6"/>
          <w:sz w:val="56"/>
        </w:rPr>
      </w:pPr>
      <w:r>
        <w:rPr>
          <w:color w:val="FF0000"/>
          <w:sz w:val="56"/>
        </w:rPr>
        <w:t>HAYSHOLM SCHOOL</w:t>
      </w:r>
      <w:r w:rsidR="005D152E" w:rsidRPr="00A8162C">
        <w:rPr>
          <w:color w:val="FF0000"/>
          <w:sz w:val="56"/>
        </w:rPr>
        <w:t xml:space="preserve"> </w:t>
      </w:r>
      <w:r w:rsidR="002059FB">
        <w:rPr>
          <w:color w:val="8CACD4" w:themeColor="accent1" w:themeTint="A6"/>
          <w:sz w:val="56"/>
        </w:rPr>
        <w:t>calls out for votes to</w:t>
      </w:r>
      <w:r w:rsidR="005D152E" w:rsidRPr="00BC48DA">
        <w:rPr>
          <w:color w:val="8CACD4" w:themeColor="accent1" w:themeTint="A6"/>
          <w:sz w:val="56"/>
        </w:rPr>
        <w:t xml:space="preserve"> bag a share of bag charge fund</w:t>
      </w:r>
    </w:p>
    <w:p w:rsidR="005D152E" w:rsidRPr="00631259" w:rsidRDefault="00095D0E" w:rsidP="005D152E">
      <w:pPr>
        <w:rPr>
          <w:sz w:val="28"/>
          <w:szCs w:val="28"/>
        </w:rPr>
      </w:pPr>
      <w:r>
        <w:rPr>
          <w:color w:val="FF0000"/>
          <w:sz w:val="28"/>
          <w:szCs w:val="28"/>
        </w:rPr>
        <w:t>HAYSHOLM SCHOOL</w:t>
      </w:r>
      <w:r w:rsidR="005D152E" w:rsidRPr="003B40D8">
        <w:rPr>
          <w:color w:val="FF0000"/>
          <w:sz w:val="28"/>
          <w:szCs w:val="28"/>
        </w:rPr>
        <w:t xml:space="preserve"> </w:t>
      </w:r>
      <w:r w:rsidR="002059FB">
        <w:rPr>
          <w:sz w:val="28"/>
          <w:szCs w:val="28"/>
        </w:rPr>
        <w:t xml:space="preserve">is bidding to bag a massive cash boost from </w:t>
      </w:r>
      <w:r w:rsidR="005D152E" w:rsidRPr="00631259">
        <w:rPr>
          <w:sz w:val="28"/>
          <w:szCs w:val="28"/>
        </w:rPr>
        <w:t>the Tesco Bags of Help initiative.</w:t>
      </w:r>
    </w:p>
    <w:p w:rsidR="003A45FF" w:rsidRDefault="003A45FF" w:rsidP="002059FB">
      <w:pPr>
        <w:rPr>
          <w:sz w:val="28"/>
          <w:szCs w:val="28"/>
        </w:rPr>
      </w:pPr>
      <w:r>
        <w:rPr>
          <w:sz w:val="28"/>
          <w:szCs w:val="28"/>
        </w:rPr>
        <w:t xml:space="preserve">Tesco </w:t>
      </w:r>
      <w:r w:rsidRPr="00211F7A">
        <w:rPr>
          <w:sz w:val="28"/>
          <w:szCs w:val="28"/>
        </w:rPr>
        <w:t xml:space="preserve">teamed up with Groundwork to launch </w:t>
      </w:r>
      <w:r w:rsidR="001015C1">
        <w:rPr>
          <w:sz w:val="28"/>
          <w:szCs w:val="28"/>
        </w:rPr>
        <w:t xml:space="preserve">its community </w:t>
      </w:r>
      <w:r w:rsidRPr="00211F7A">
        <w:rPr>
          <w:sz w:val="28"/>
          <w:szCs w:val="28"/>
        </w:rPr>
        <w:t xml:space="preserve">funding </w:t>
      </w:r>
      <w:r>
        <w:rPr>
          <w:sz w:val="28"/>
          <w:szCs w:val="28"/>
        </w:rPr>
        <w:t>scheme</w:t>
      </w:r>
      <w:r w:rsidRPr="00211F7A">
        <w:rPr>
          <w:sz w:val="28"/>
          <w:szCs w:val="28"/>
        </w:rPr>
        <w:t>, which sees grants of £</w:t>
      </w:r>
      <w:r>
        <w:rPr>
          <w:sz w:val="28"/>
          <w:szCs w:val="28"/>
        </w:rPr>
        <w:t>5,000</w:t>
      </w:r>
      <w:r w:rsidRPr="00211F7A">
        <w:rPr>
          <w:sz w:val="28"/>
          <w:szCs w:val="28"/>
        </w:rPr>
        <w:t>, £</w:t>
      </w:r>
      <w:r>
        <w:rPr>
          <w:sz w:val="28"/>
          <w:szCs w:val="28"/>
        </w:rPr>
        <w:t>2</w:t>
      </w:r>
      <w:r w:rsidRPr="00211F7A">
        <w:rPr>
          <w:sz w:val="28"/>
          <w:szCs w:val="28"/>
        </w:rPr>
        <w:t xml:space="preserve">,000 and </w:t>
      </w:r>
      <w:r>
        <w:rPr>
          <w:sz w:val="28"/>
          <w:szCs w:val="28"/>
        </w:rPr>
        <w:t>£1</w:t>
      </w:r>
      <w:r w:rsidRPr="00211F7A">
        <w:rPr>
          <w:sz w:val="28"/>
          <w:szCs w:val="28"/>
        </w:rPr>
        <w:t xml:space="preserve">,000 – all raised from the 5p bag levy – being awarded to </w:t>
      </w:r>
      <w:r>
        <w:rPr>
          <w:sz w:val="28"/>
          <w:szCs w:val="28"/>
        </w:rPr>
        <w:t>local community</w:t>
      </w:r>
      <w:r w:rsidRPr="00211F7A">
        <w:rPr>
          <w:sz w:val="28"/>
          <w:szCs w:val="28"/>
        </w:rPr>
        <w:t xml:space="preserve"> projects</w:t>
      </w:r>
      <w:r>
        <w:rPr>
          <w:sz w:val="28"/>
          <w:szCs w:val="28"/>
        </w:rPr>
        <w:t xml:space="preserve">. </w:t>
      </w:r>
      <w:r w:rsidR="001D74C0">
        <w:rPr>
          <w:sz w:val="28"/>
          <w:szCs w:val="28"/>
          <w:lang w:val="en-US"/>
        </w:rPr>
        <w:t>greenspace scotland is working with Groundwork to provide support to communities in Scotland. </w:t>
      </w:r>
    </w:p>
    <w:p w:rsidR="004E0804" w:rsidRDefault="002059FB" w:rsidP="002059FB">
      <w:pPr>
        <w:rPr>
          <w:sz w:val="28"/>
          <w:szCs w:val="28"/>
        </w:rPr>
      </w:pPr>
      <w:r>
        <w:rPr>
          <w:sz w:val="28"/>
          <w:szCs w:val="28"/>
        </w:rPr>
        <w:t>Three groups</w:t>
      </w:r>
      <w:r w:rsidR="003A45FF">
        <w:rPr>
          <w:sz w:val="28"/>
          <w:szCs w:val="28"/>
        </w:rPr>
        <w:t xml:space="preserve"> in every Tesco </w:t>
      </w:r>
      <w:r>
        <w:rPr>
          <w:sz w:val="28"/>
          <w:szCs w:val="28"/>
        </w:rPr>
        <w:t>region have been shortl</w:t>
      </w:r>
      <w:r w:rsidR="003A45FF">
        <w:rPr>
          <w:sz w:val="28"/>
          <w:szCs w:val="28"/>
        </w:rPr>
        <w:t>isted to receive the cash award a</w:t>
      </w:r>
      <w:r w:rsidR="001015C1">
        <w:rPr>
          <w:sz w:val="28"/>
          <w:szCs w:val="28"/>
        </w:rPr>
        <w:t>nd</w:t>
      </w:r>
      <w:r w:rsidRPr="002059FB">
        <w:rPr>
          <w:sz w:val="28"/>
          <w:szCs w:val="28"/>
        </w:rPr>
        <w:t xml:space="preserve"> shoppers are being invited to head along to </w:t>
      </w:r>
      <w:r w:rsidR="00E660B6">
        <w:rPr>
          <w:sz w:val="28"/>
          <w:szCs w:val="28"/>
        </w:rPr>
        <w:t xml:space="preserve">Tesco stores </w:t>
      </w:r>
      <w:r w:rsidRPr="002059FB">
        <w:rPr>
          <w:sz w:val="28"/>
          <w:szCs w:val="28"/>
        </w:rPr>
        <w:t xml:space="preserve">to vote for who they </w:t>
      </w:r>
      <w:r w:rsidR="004E0804">
        <w:rPr>
          <w:sz w:val="28"/>
          <w:szCs w:val="28"/>
        </w:rPr>
        <w:t>think</w:t>
      </w:r>
      <w:r w:rsidRPr="002059FB">
        <w:rPr>
          <w:sz w:val="28"/>
          <w:szCs w:val="28"/>
        </w:rPr>
        <w:t xml:space="preserve"> should take away </w:t>
      </w:r>
      <w:r w:rsidR="004E0804">
        <w:rPr>
          <w:sz w:val="28"/>
          <w:szCs w:val="28"/>
        </w:rPr>
        <w:t>the top grant.</w:t>
      </w:r>
    </w:p>
    <w:p w:rsidR="002059FB" w:rsidRDefault="00095D0E" w:rsidP="002059FB">
      <w:pPr>
        <w:rPr>
          <w:sz w:val="28"/>
          <w:szCs w:val="28"/>
        </w:rPr>
      </w:pPr>
      <w:r>
        <w:rPr>
          <w:color w:val="FF0000"/>
          <w:sz w:val="28"/>
          <w:szCs w:val="28"/>
        </w:rPr>
        <w:t xml:space="preserve">HAYSHOLM SCHOOL </w:t>
      </w:r>
      <w:r w:rsidR="002059FB">
        <w:rPr>
          <w:sz w:val="28"/>
          <w:szCs w:val="28"/>
        </w:rPr>
        <w:t>is one of the groups on the shortlist.</w:t>
      </w:r>
    </w:p>
    <w:p w:rsidR="002059FB" w:rsidRPr="00A8162C" w:rsidRDefault="00095D0E" w:rsidP="002059FB">
      <w:pPr>
        <w:rPr>
          <w:color w:val="FF0000"/>
          <w:sz w:val="28"/>
          <w:szCs w:val="28"/>
        </w:rPr>
      </w:pPr>
      <w:r>
        <w:rPr>
          <w:color w:val="FF0000"/>
          <w:sz w:val="28"/>
          <w:szCs w:val="28"/>
        </w:rPr>
        <w:t>GREENHOUSE PROJECT – we are hoping to buy a new greenhouse for our outdoor area in which our pupils will be able to grow plants, fruits and vegetables and expand their outdoor learning experiences.</w:t>
      </w:r>
    </w:p>
    <w:p w:rsidR="002059FB" w:rsidRDefault="002059FB" w:rsidP="002059FB">
      <w:pPr>
        <w:rPr>
          <w:sz w:val="28"/>
          <w:szCs w:val="28"/>
        </w:rPr>
      </w:pPr>
      <w:r w:rsidRPr="002059FB">
        <w:rPr>
          <w:sz w:val="28"/>
          <w:szCs w:val="28"/>
        </w:rPr>
        <w:t>Voting is open in store</w:t>
      </w:r>
      <w:r w:rsidR="001B7B43">
        <w:rPr>
          <w:sz w:val="28"/>
          <w:szCs w:val="28"/>
        </w:rPr>
        <w:t>s</w:t>
      </w:r>
      <w:r w:rsidRPr="002059FB">
        <w:rPr>
          <w:sz w:val="28"/>
          <w:szCs w:val="28"/>
        </w:rPr>
        <w:t xml:space="preserve"> </w:t>
      </w:r>
      <w:r w:rsidR="001015C1">
        <w:rPr>
          <w:sz w:val="28"/>
          <w:szCs w:val="28"/>
        </w:rPr>
        <w:t xml:space="preserve">throughout March and April. </w:t>
      </w:r>
      <w:r w:rsidRPr="002059FB">
        <w:rPr>
          <w:sz w:val="28"/>
          <w:szCs w:val="28"/>
        </w:rPr>
        <w:t>Customers will cast their vote using a token given to</w:t>
      </w:r>
      <w:r w:rsidR="00A8162C">
        <w:rPr>
          <w:sz w:val="28"/>
          <w:szCs w:val="28"/>
        </w:rPr>
        <w:t xml:space="preserve"> them at the check-out in store each time they shop. </w:t>
      </w:r>
    </w:p>
    <w:p w:rsidR="009B6F71" w:rsidRDefault="003A45FF" w:rsidP="009B6F71">
      <w:pPr>
        <w:rPr>
          <w:sz w:val="28"/>
          <w:szCs w:val="28"/>
        </w:rPr>
      </w:pPr>
      <w:r>
        <w:rPr>
          <w:sz w:val="28"/>
          <w:szCs w:val="28"/>
        </w:rPr>
        <w:t>Tesco’s Bags of Help projec</w:t>
      </w:r>
      <w:r w:rsidR="001F51C4">
        <w:rPr>
          <w:sz w:val="28"/>
          <w:szCs w:val="28"/>
        </w:rPr>
        <w:t>t has already delivered over £2</w:t>
      </w:r>
      <w:r w:rsidR="001015C1">
        <w:rPr>
          <w:sz w:val="28"/>
          <w:szCs w:val="28"/>
        </w:rPr>
        <w:t>7 million to more than 3,5</w:t>
      </w:r>
      <w:r>
        <w:rPr>
          <w:sz w:val="28"/>
          <w:szCs w:val="28"/>
        </w:rPr>
        <w:t xml:space="preserve">00 projects up and down the UK. </w:t>
      </w:r>
      <w:r w:rsidR="009B6F71">
        <w:rPr>
          <w:sz w:val="28"/>
          <w:szCs w:val="28"/>
        </w:rPr>
        <w:t xml:space="preserve">Tesco customers get the chance to vote for three different groups </w:t>
      </w:r>
      <w:r w:rsidR="001015C1">
        <w:rPr>
          <w:sz w:val="28"/>
          <w:szCs w:val="28"/>
        </w:rPr>
        <w:t>every time they shop. Every other</w:t>
      </w:r>
      <w:r w:rsidR="009B6F71">
        <w:rPr>
          <w:sz w:val="28"/>
          <w:szCs w:val="28"/>
        </w:rPr>
        <w:t xml:space="preserve"> month, when votes are collected, three groups in each of Tesco’s regions will be awarded funding.</w:t>
      </w:r>
    </w:p>
    <w:p w:rsidR="00095D0E" w:rsidRDefault="00095D0E" w:rsidP="009B6F71">
      <w:pPr>
        <w:rPr>
          <w:sz w:val="28"/>
          <w:szCs w:val="28"/>
        </w:rPr>
      </w:pPr>
    </w:p>
    <w:p w:rsidR="001D74C0" w:rsidRDefault="001D74C0" w:rsidP="005D152E">
      <w:pPr>
        <w:rPr>
          <w:sz w:val="28"/>
          <w:szCs w:val="28"/>
        </w:rPr>
      </w:pPr>
      <w:r>
        <w:rPr>
          <w:sz w:val="28"/>
          <w:szCs w:val="28"/>
        </w:rPr>
        <w:t xml:space="preserve">Tony McElroy, Tesco’s Head of Communications in Scotland, said: </w:t>
      </w:r>
    </w:p>
    <w:p w:rsidR="001015C1" w:rsidRDefault="001015C1" w:rsidP="001015C1">
      <w:pPr>
        <w:rPr>
          <w:sz w:val="28"/>
          <w:szCs w:val="28"/>
        </w:rPr>
      </w:pPr>
      <w:r>
        <w:rPr>
          <w:sz w:val="28"/>
          <w:szCs w:val="28"/>
        </w:rPr>
        <w:lastRenderedPageBreak/>
        <w:t>“We are absolutely delighted to open the voting for March and April. There are some fantastic projects on the shortlists and we can’t wait to see them come to life in hundreds of communities.”</w:t>
      </w:r>
    </w:p>
    <w:p w:rsidR="001D74C0" w:rsidRDefault="001D74C0" w:rsidP="00BC48DA">
      <w:pPr>
        <w:rPr>
          <w:sz w:val="28"/>
          <w:szCs w:val="28"/>
          <w:lang w:val="en-US"/>
        </w:rPr>
      </w:pPr>
      <w:r>
        <w:rPr>
          <w:sz w:val="28"/>
          <w:szCs w:val="28"/>
          <w:lang w:val="en-US"/>
        </w:rPr>
        <w:t>Emma Halliday, Co</w:t>
      </w:r>
      <w:r w:rsidR="00095D0E">
        <w:rPr>
          <w:sz w:val="28"/>
          <w:szCs w:val="28"/>
          <w:lang w:val="en-US"/>
        </w:rPr>
        <w:t>mmunity Enabler Coordinator at Greenspace S</w:t>
      </w:r>
      <w:r>
        <w:rPr>
          <w:sz w:val="28"/>
          <w:szCs w:val="28"/>
          <w:lang w:val="en-US"/>
        </w:rPr>
        <w:t xml:space="preserve">cotland, said: </w:t>
      </w:r>
    </w:p>
    <w:p w:rsidR="00A8162C" w:rsidRDefault="009B6F71" w:rsidP="00BC48DA">
      <w:pPr>
        <w:rPr>
          <w:sz w:val="28"/>
          <w:szCs w:val="28"/>
        </w:rPr>
      </w:pPr>
      <w:r>
        <w:rPr>
          <w:sz w:val="28"/>
          <w:szCs w:val="28"/>
        </w:rPr>
        <w:t xml:space="preserve"> </w:t>
      </w:r>
      <w:r w:rsidR="00A8162C">
        <w:rPr>
          <w:sz w:val="28"/>
          <w:szCs w:val="28"/>
        </w:rPr>
        <w:t>“We’ve been thrilled to see the diversity of projects that have applied for funding, ranging from outdoor classrooms, sports facilities, community gardens, play areas and everything in between.</w:t>
      </w:r>
      <w:r w:rsidR="00095D0E">
        <w:rPr>
          <w:sz w:val="28"/>
          <w:szCs w:val="28"/>
        </w:rPr>
        <w:t>”</w:t>
      </w:r>
      <w:bookmarkStart w:id="0" w:name="_GoBack"/>
      <w:bookmarkEnd w:id="0"/>
    </w:p>
    <w:p w:rsidR="005D152E" w:rsidRDefault="00A8162C" w:rsidP="00BC48DA">
      <w:pPr>
        <w:rPr>
          <w:sz w:val="28"/>
          <w:szCs w:val="28"/>
        </w:rPr>
      </w:pPr>
      <w:r>
        <w:rPr>
          <w:sz w:val="28"/>
          <w:szCs w:val="28"/>
        </w:rPr>
        <w:t>“We’re looking forward to learning the results of the customer vote and then supporting each group to bring their project to life.”</w:t>
      </w:r>
    </w:p>
    <w:p w:rsidR="003A45FF" w:rsidRDefault="00095D0E" w:rsidP="003A45FF">
      <w:pPr>
        <w:ind w:left="360"/>
        <w:rPr>
          <w:sz w:val="28"/>
          <w:szCs w:val="28"/>
        </w:rPr>
      </w:pPr>
      <w:r>
        <w:rPr>
          <w:sz w:val="28"/>
          <w:szCs w:val="28"/>
        </w:rPr>
        <w:t>HELP SUPPORT HAYSHOLM SCHOOL BY ASKING FOR BLUE TOKENS EACH TIME YOU SHOP IN ANY OF THE FOLLOWING STORES:</w:t>
      </w:r>
    </w:p>
    <w:p w:rsidR="00095D0E" w:rsidRDefault="00095D0E" w:rsidP="00095D0E">
      <w:pPr>
        <w:pStyle w:val="ListParagraph"/>
        <w:numPr>
          <w:ilvl w:val="0"/>
          <w:numId w:val="7"/>
        </w:numPr>
        <w:rPr>
          <w:sz w:val="28"/>
          <w:szCs w:val="28"/>
        </w:rPr>
      </w:pPr>
      <w:r>
        <w:rPr>
          <w:sz w:val="28"/>
          <w:szCs w:val="28"/>
        </w:rPr>
        <w:t>Ayr Extra</w:t>
      </w:r>
    </w:p>
    <w:p w:rsidR="00095D0E" w:rsidRDefault="00095D0E" w:rsidP="00095D0E">
      <w:pPr>
        <w:pStyle w:val="ListParagraph"/>
        <w:numPr>
          <w:ilvl w:val="0"/>
          <w:numId w:val="7"/>
        </w:numPr>
        <w:rPr>
          <w:sz w:val="28"/>
          <w:szCs w:val="28"/>
        </w:rPr>
      </w:pPr>
      <w:r>
        <w:rPr>
          <w:sz w:val="28"/>
          <w:szCs w:val="28"/>
        </w:rPr>
        <w:t xml:space="preserve">Ayr Express </w:t>
      </w:r>
    </w:p>
    <w:p w:rsidR="00095D0E" w:rsidRDefault="00095D0E" w:rsidP="00095D0E">
      <w:pPr>
        <w:pStyle w:val="ListParagraph"/>
        <w:numPr>
          <w:ilvl w:val="0"/>
          <w:numId w:val="7"/>
        </w:numPr>
        <w:rPr>
          <w:sz w:val="28"/>
          <w:szCs w:val="28"/>
        </w:rPr>
      </w:pPr>
      <w:r>
        <w:rPr>
          <w:sz w:val="28"/>
          <w:szCs w:val="28"/>
        </w:rPr>
        <w:t>Ayr High Street</w:t>
      </w:r>
    </w:p>
    <w:p w:rsidR="00095D0E" w:rsidRDefault="00095D0E" w:rsidP="00095D0E">
      <w:pPr>
        <w:pStyle w:val="ListParagraph"/>
        <w:numPr>
          <w:ilvl w:val="0"/>
          <w:numId w:val="7"/>
        </w:numPr>
        <w:rPr>
          <w:sz w:val="28"/>
          <w:szCs w:val="28"/>
        </w:rPr>
      </w:pPr>
      <w:r>
        <w:rPr>
          <w:sz w:val="28"/>
          <w:szCs w:val="28"/>
        </w:rPr>
        <w:t>Ayr Maybole Road</w:t>
      </w:r>
    </w:p>
    <w:p w:rsidR="00095D0E" w:rsidRDefault="00095D0E" w:rsidP="00095D0E">
      <w:pPr>
        <w:pStyle w:val="ListParagraph"/>
        <w:numPr>
          <w:ilvl w:val="0"/>
          <w:numId w:val="7"/>
        </w:numPr>
        <w:rPr>
          <w:sz w:val="28"/>
          <w:szCs w:val="28"/>
        </w:rPr>
      </w:pPr>
      <w:r>
        <w:rPr>
          <w:sz w:val="28"/>
          <w:szCs w:val="28"/>
        </w:rPr>
        <w:t>Greenock Extra</w:t>
      </w:r>
    </w:p>
    <w:p w:rsidR="00095D0E" w:rsidRDefault="00095D0E" w:rsidP="00095D0E">
      <w:pPr>
        <w:pStyle w:val="ListParagraph"/>
        <w:numPr>
          <w:ilvl w:val="0"/>
          <w:numId w:val="7"/>
        </w:numPr>
        <w:rPr>
          <w:sz w:val="28"/>
          <w:szCs w:val="28"/>
        </w:rPr>
      </w:pPr>
      <w:r>
        <w:rPr>
          <w:sz w:val="28"/>
          <w:szCs w:val="28"/>
        </w:rPr>
        <w:t>Irvine Riverway Extra</w:t>
      </w:r>
    </w:p>
    <w:p w:rsidR="00095D0E" w:rsidRDefault="00095D0E" w:rsidP="00095D0E">
      <w:pPr>
        <w:pStyle w:val="ListParagraph"/>
        <w:numPr>
          <w:ilvl w:val="0"/>
          <w:numId w:val="7"/>
        </w:numPr>
        <w:rPr>
          <w:sz w:val="28"/>
          <w:szCs w:val="28"/>
        </w:rPr>
      </w:pPr>
      <w:r>
        <w:rPr>
          <w:sz w:val="28"/>
          <w:szCs w:val="28"/>
        </w:rPr>
        <w:t>Saltcoats</w:t>
      </w:r>
    </w:p>
    <w:p w:rsidR="00095D0E" w:rsidRDefault="00095D0E" w:rsidP="00095D0E">
      <w:pPr>
        <w:pStyle w:val="ListParagraph"/>
        <w:numPr>
          <w:ilvl w:val="0"/>
          <w:numId w:val="7"/>
        </w:numPr>
        <w:rPr>
          <w:sz w:val="28"/>
          <w:szCs w:val="28"/>
        </w:rPr>
      </w:pPr>
      <w:r>
        <w:rPr>
          <w:sz w:val="28"/>
          <w:szCs w:val="28"/>
        </w:rPr>
        <w:t>Kilbirnie</w:t>
      </w:r>
    </w:p>
    <w:p w:rsidR="00095D0E" w:rsidRDefault="00095D0E" w:rsidP="00095D0E">
      <w:pPr>
        <w:pStyle w:val="ListParagraph"/>
        <w:numPr>
          <w:ilvl w:val="0"/>
          <w:numId w:val="7"/>
        </w:numPr>
        <w:rPr>
          <w:sz w:val="28"/>
          <w:szCs w:val="28"/>
        </w:rPr>
      </w:pPr>
      <w:r>
        <w:rPr>
          <w:sz w:val="28"/>
          <w:szCs w:val="28"/>
        </w:rPr>
        <w:t>Main St Prestwick</w:t>
      </w:r>
    </w:p>
    <w:p w:rsidR="00095D0E" w:rsidRDefault="00095D0E" w:rsidP="00095D0E">
      <w:pPr>
        <w:pStyle w:val="ListParagraph"/>
        <w:numPr>
          <w:ilvl w:val="0"/>
          <w:numId w:val="7"/>
        </w:numPr>
        <w:rPr>
          <w:sz w:val="28"/>
          <w:szCs w:val="28"/>
        </w:rPr>
      </w:pPr>
      <w:r>
        <w:rPr>
          <w:sz w:val="28"/>
          <w:szCs w:val="28"/>
        </w:rPr>
        <w:t>Port Glasgow Extra</w:t>
      </w:r>
    </w:p>
    <w:p w:rsidR="00095D0E" w:rsidRDefault="00095D0E" w:rsidP="00095D0E">
      <w:pPr>
        <w:pStyle w:val="ListParagraph"/>
        <w:numPr>
          <w:ilvl w:val="0"/>
          <w:numId w:val="7"/>
        </w:numPr>
        <w:rPr>
          <w:sz w:val="28"/>
          <w:szCs w:val="28"/>
        </w:rPr>
      </w:pPr>
      <w:r>
        <w:rPr>
          <w:sz w:val="28"/>
          <w:szCs w:val="28"/>
        </w:rPr>
        <w:t>Kilwinning Express</w:t>
      </w:r>
    </w:p>
    <w:p w:rsidR="00095D0E" w:rsidRDefault="00095D0E" w:rsidP="00095D0E">
      <w:pPr>
        <w:pStyle w:val="ListParagraph"/>
        <w:numPr>
          <w:ilvl w:val="0"/>
          <w:numId w:val="7"/>
        </w:numPr>
        <w:rPr>
          <w:sz w:val="28"/>
          <w:szCs w:val="28"/>
        </w:rPr>
      </w:pPr>
      <w:r>
        <w:rPr>
          <w:sz w:val="28"/>
          <w:szCs w:val="28"/>
        </w:rPr>
        <w:t xml:space="preserve">Largs Express </w:t>
      </w:r>
    </w:p>
    <w:p w:rsidR="00095D0E" w:rsidRPr="00095D0E" w:rsidRDefault="00095D0E" w:rsidP="00095D0E">
      <w:pPr>
        <w:rPr>
          <w:sz w:val="28"/>
          <w:szCs w:val="28"/>
        </w:rPr>
      </w:pPr>
      <w:r>
        <w:rPr>
          <w:sz w:val="28"/>
          <w:szCs w:val="28"/>
        </w:rPr>
        <w:t>PASS THE GOOD WORD TO ALL YOUR FAMILY AND FRIENDS AND GET THEM HELPING TOO!  FIRST PRIZE IS £5000, 2</w:t>
      </w:r>
      <w:r w:rsidRPr="00095D0E">
        <w:rPr>
          <w:sz w:val="28"/>
          <w:szCs w:val="28"/>
          <w:vertAlign w:val="superscript"/>
        </w:rPr>
        <w:t>ND</w:t>
      </w:r>
      <w:r>
        <w:rPr>
          <w:sz w:val="28"/>
          <w:szCs w:val="28"/>
        </w:rPr>
        <w:t xml:space="preserve"> £2000 AND 3</w:t>
      </w:r>
      <w:r w:rsidRPr="00095D0E">
        <w:rPr>
          <w:sz w:val="28"/>
          <w:szCs w:val="28"/>
          <w:vertAlign w:val="superscript"/>
        </w:rPr>
        <w:t>RD</w:t>
      </w:r>
      <w:r>
        <w:rPr>
          <w:sz w:val="28"/>
          <w:szCs w:val="28"/>
        </w:rPr>
        <w:t xml:space="preserve"> £1000!</w:t>
      </w:r>
    </w:p>
    <w:p w:rsidR="00095D0E" w:rsidRPr="00095D0E" w:rsidRDefault="00095D0E" w:rsidP="00095D0E">
      <w:pPr>
        <w:pStyle w:val="ListParagraph"/>
        <w:ind w:left="1080"/>
        <w:rPr>
          <w:sz w:val="28"/>
          <w:szCs w:val="28"/>
        </w:rPr>
      </w:pPr>
    </w:p>
    <w:p w:rsidR="003A45FF" w:rsidRDefault="003A45FF" w:rsidP="003A45FF">
      <w:pPr>
        <w:ind w:left="360"/>
        <w:rPr>
          <w:sz w:val="28"/>
          <w:szCs w:val="28"/>
        </w:rPr>
      </w:pPr>
    </w:p>
    <w:p w:rsidR="003A45FF" w:rsidRDefault="003A45FF" w:rsidP="003A45FF">
      <w:pPr>
        <w:rPr>
          <w:sz w:val="28"/>
          <w:szCs w:val="28"/>
        </w:rPr>
      </w:pPr>
    </w:p>
    <w:p w:rsidR="003A45FF" w:rsidRPr="003A45FF" w:rsidRDefault="003A45FF" w:rsidP="003A45FF">
      <w:pPr>
        <w:ind w:left="360"/>
        <w:rPr>
          <w:sz w:val="28"/>
          <w:szCs w:val="28"/>
        </w:rPr>
      </w:pPr>
    </w:p>
    <w:sectPr w:rsidR="003A45FF" w:rsidRPr="003A45FF" w:rsidSect="006C3972">
      <w:headerReference w:type="default" r:id="rId7"/>
      <w:footerReference w:type="default" r:id="rId8"/>
      <w:headerReference w:type="first" r:id="rId9"/>
      <w:footerReference w:type="first" r:id="rId10"/>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0A" w:rsidRDefault="00D5140A" w:rsidP="00F629B7">
      <w:r>
        <w:separator/>
      </w:r>
    </w:p>
  </w:endnote>
  <w:endnote w:type="continuationSeparator" w:id="0">
    <w:p w:rsidR="00D5140A" w:rsidRDefault="00D5140A" w:rsidP="00F6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sco">
    <w:altName w:val="Trebuchet MS"/>
    <w:charset w:val="00"/>
    <w:family w:val="swiss"/>
    <w:pitch w:val="variable"/>
    <w:sig w:usb0="00000003"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bson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B7" w:rsidRPr="0025715D" w:rsidRDefault="0025715D" w:rsidP="0025715D">
    <w:pPr>
      <w:pStyle w:val="Footer"/>
      <w:ind w:right="-1141"/>
      <w:jc w:val="right"/>
      <w:rPr>
        <w:color w:val="A6A6A6"/>
        <w:lang w:bidi="en-US"/>
      </w:rPr>
    </w:pPr>
    <w:r w:rsidRPr="0007524E">
      <w:rPr>
        <w:rStyle w:val="PageNumber"/>
        <w:color w:val="A6A6A6"/>
        <w:lang w:bidi="en-US"/>
      </w:rPr>
      <w:t xml:space="preserve">Page </w:t>
    </w:r>
    <w:r w:rsidRPr="0007524E">
      <w:rPr>
        <w:rStyle w:val="PageNumber"/>
        <w:color w:val="A6A6A6"/>
        <w:lang w:bidi="en-US"/>
      </w:rPr>
      <w:fldChar w:fldCharType="begin"/>
    </w:r>
    <w:r w:rsidRPr="0007524E">
      <w:rPr>
        <w:rStyle w:val="PageNumber"/>
        <w:color w:val="A6A6A6"/>
        <w:lang w:bidi="en-US"/>
      </w:rPr>
      <w:instrText xml:space="preserve"> PAGE </w:instrText>
    </w:r>
    <w:r w:rsidRPr="0007524E">
      <w:rPr>
        <w:rStyle w:val="PageNumber"/>
        <w:color w:val="A6A6A6"/>
        <w:lang w:bidi="en-US"/>
      </w:rPr>
      <w:fldChar w:fldCharType="separate"/>
    </w:r>
    <w:r w:rsidR="00DC6471">
      <w:rPr>
        <w:rStyle w:val="PageNumber"/>
        <w:noProof/>
        <w:color w:val="A6A6A6"/>
        <w:lang w:bidi="en-US"/>
      </w:rPr>
      <w:t>2</w:t>
    </w:r>
    <w:r w:rsidRPr="0007524E">
      <w:rPr>
        <w:rStyle w:val="PageNumber"/>
        <w:color w:val="A6A6A6"/>
        <w:lang w:bidi="en-US"/>
      </w:rPr>
      <w:fldChar w:fldCharType="end"/>
    </w:r>
    <w:r w:rsidRPr="0007524E">
      <w:rPr>
        <w:rStyle w:val="PageNumber"/>
        <w:color w:val="A6A6A6"/>
        <w:lang w:bidi="en-US"/>
      </w:rPr>
      <w:t xml:space="preserve"> of </w:t>
    </w:r>
    <w:r w:rsidRPr="0007524E">
      <w:rPr>
        <w:rStyle w:val="PageNumber"/>
        <w:color w:val="A6A6A6"/>
        <w:lang w:bidi="en-US"/>
      </w:rPr>
      <w:fldChar w:fldCharType="begin"/>
    </w:r>
    <w:r w:rsidRPr="0007524E">
      <w:rPr>
        <w:rStyle w:val="PageNumber"/>
        <w:color w:val="A6A6A6"/>
        <w:lang w:bidi="en-US"/>
      </w:rPr>
      <w:instrText xml:space="preserve"> NUMPAGES </w:instrText>
    </w:r>
    <w:r w:rsidRPr="0007524E">
      <w:rPr>
        <w:rStyle w:val="PageNumber"/>
        <w:color w:val="A6A6A6"/>
        <w:lang w:bidi="en-US"/>
      </w:rPr>
      <w:fldChar w:fldCharType="separate"/>
    </w:r>
    <w:r w:rsidR="00DC6471">
      <w:rPr>
        <w:rStyle w:val="PageNumber"/>
        <w:noProof/>
        <w:color w:val="A6A6A6"/>
        <w:lang w:bidi="en-US"/>
      </w:rPr>
      <w:t>3</w:t>
    </w:r>
    <w:r w:rsidRPr="0007524E">
      <w:rPr>
        <w:rStyle w:val="PageNumber"/>
        <w:color w:val="A6A6A6"/>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6D" w:rsidRPr="000F722F" w:rsidRDefault="00DC6A6D" w:rsidP="00DC6A6D">
    <w:pPr>
      <w:pStyle w:val="Footer"/>
      <w:spacing w:after="120"/>
      <w:ind w:right="-1140"/>
      <w:rPr>
        <w:rStyle w:val="PageNumber"/>
        <w:b/>
        <w:color w:val="808080" w:themeColor="background1" w:themeShade="80"/>
        <w:sz w:val="24"/>
        <w:szCs w:val="24"/>
        <w:lang w:bidi="en-US"/>
      </w:rPr>
    </w:pPr>
    <w:r w:rsidRPr="000F722F">
      <w:rPr>
        <w:rStyle w:val="PageNumber"/>
        <w:b/>
        <w:color w:val="808080" w:themeColor="background1" w:themeShade="80"/>
        <w:sz w:val="24"/>
        <w:szCs w:val="24"/>
        <w:lang w:bidi="en-US"/>
      </w:rPr>
      <w:t xml:space="preserve">For more information contact </w:t>
    </w:r>
    <w:r w:rsidR="00EB5E81">
      <w:rPr>
        <w:rStyle w:val="PageNumber"/>
        <w:b/>
        <w:color w:val="808080" w:themeColor="background1" w:themeShade="80"/>
        <w:sz w:val="24"/>
        <w:szCs w:val="24"/>
        <w:lang w:bidi="en-US"/>
      </w:rPr>
      <w:t>the Tesco Press Office on 01707 918 701</w:t>
    </w:r>
  </w:p>
  <w:p w:rsidR="00DC6A6D" w:rsidRPr="000F722F" w:rsidRDefault="00DC6A6D" w:rsidP="00DC6A6D">
    <w:pPr>
      <w:pStyle w:val="Footer"/>
      <w:ind w:right="-1141"/>
      <w:rPr>
        <w:rStyle w:val="PageNumber"/>
        <w:color w:val="808080" w:themeColor="background1" w:themeShade="80"/>
        <w:sz w:val="24"/>
        <w:szCs w:val="24"/>
        <w:lang w:bidi="en-US"/>
      </w:rPr>
    </w:pPr>
    <w:r w:rsidRPr="000F722F">
      <w:rPr>
        <w:rStyle w:val="PageNumber"/>
        <w:color w:val="808080" w:themeColor="background1" w:themeShade="80"/>
        <w:sz w:val="24"/>
        <w:szCs w:val="24"/>
        <w:lang w:bidi="en-US"/>
      </w:rPr>
      <w:t xml:space="preserve">Tesco is a team of 480,000 colleagues, in 11 markets around the world. </w:t>
    </w:r>
    <w:r w:rsidRPr="000F722F">
      <w:rPr>
        <w:rStyle w:val="PageNumber"/>
        <w:color w:val="808080" w:themeColor="background1" w:themeShade="80"/>
        <w:sz w:val="24"/>
        <w:szCs w:val="24"/>
        <w:lang w:bidi="en-US"/>
      </w:rPr>
      <w:br/>
      <w:t>We are dedicated to serving shoppers a little better every day.</w:t>
    </w:r>
  </w:p>
  <w:p w:rsidR="0025715D" w:rsidRPr="000F722F" w:rsidRDefault="0025715D" w:rsidP="00DC6A6D">
    <w:pPr>
      <w:pStyle w:val="Footer"/>
      <w:tabs>
        <w:tab w:val="clear" w:pos="9026"/>
        <w:tab w:val="right" w:pos="8789"/>
      </w:tabs>
      <w:ind w:right="-1039"/>
      <w:jc w:val="right"/>
      <w:rPr>
        <w:color w:val="808080" w:themeColor="background1" w:themeShade="80"/>
        <w:lang w:bidi="en-US"/>
      </w:rPr>
    </w:pPr>
    <w:r w:rsidRPr="000F722F">
      <w:rPr>
        <w:rStyle w:val="PageNumber"/>
        <w:color w:val="808080" w:themeColor="background1" w:themeShade="80"/>
        <w:lang w:bidi="en-US"/>
      </w:rPr>
      <w:t xml:space="preserve">Page </w:t>
    </w:r>
    <w:r w:rsidRPr="000F722F">
      <w:rPr>
        <w:rStyle w:val="PageNumber"/>
        <w:color w:val="808080" w:themeColor="background1" w:themeShade="80"/>
        <w:lang w:bidi="en-US"/>
      </w:rPr>
      <w:fldChar w:fldCharType="begin"/>
    </w:r>
    <w:r w:rsidRPr="000F722F">
      <w:rPr>
        <w:rStyle w:val="PageNumber"/>
        <w:color w:val="808080" w:themeColor="background1" w:themeShade="80"/>
        <w:lang w:bidi="en-US"/>
      </w:rPr>
      <w:instrText xml:space="preserve"> PAGE </w:instrText>
    </w:r>
    <w:r w:rsidRPr="000F722F">
      <w:rPr>
        <w:rStyle w:val="PageNumber"/>
        <w:color w:val="808080" w:themeColor="background1" w:themeShade="80"/>
        <w:lang w:bidi="en-US"/>
      </w:rPr>
      <w:fldChar w:fldCharType="separate"/>
    </w:r>
    <w:r w:rsidR="00095D0E">
      <w:rPr>
        <w:rStyle w:val="PageNumber"/>
        <w:noProof/>
        <w:color w:val="808080" w:themeColor="background1" w:themeShade="80"/>
        <w:lang w:bidi="en-US"/>
      </w:rPr>
      <w:t>1</w:t>
    </w:r>
    <w:r w:rsidRPr="000F722F">
      <w:rPr>
        <w:rStyle w:val="PageNumber"/>
        <w:color w:val="808080" w:themeColor="background1" w:themeShade="80"/>
        <w:lang w:bidi="en-US"/>
      </w:rPr>
      <w:fldChar w:fldCharType="end"/>
    </w:r>
    <w:r w:rsidRPr="000F722F">
      <w:rPr>
        <w:rStyle w:val="PageNumber"/>
        <w:color w:val="808080" w:themeColor="background1" w:themeShade="80"/>
        <w:lang w:bidi="en-US"/>
      </w:rPr>
      <w:t xml:space="preserve"> of </w:t>
    </w:r>
    <w:r w:rsidRPr="000F722F">
      <w:rPr>
        <w:rStyle w:val="PageNumber"/>
        <w:color w:val="808080" w:themeColor="background1" w:themeShade="80"/>
        <w:lang w:bidi="en-US"/>
      </w:rPr>
      <w:fldChar w:fldCharType="begin"/>
    </w:r>
    <w:r w:rsidRPr="000F722F">
      <w:rPr>
        <w:rStyle w:val="PageNumber"/>
        <w:color w:val="808080" w:themeColor="background1" w:themeShade="80"/>
        <w:lang w:bidi="en-US"/>
      </w:rPr>
      <w:instrText xml:space="preserve"> NUMPAGES </w:instrText>
    </w:r>
    <w:r w:rsidRPr="000F722F">
      <w:rPr>
        <w:rStyle w:val="PageNumber"/>
        <w:color w:val="808080" w:themeColor="background1" w:themeShade="80"/>
        <w:lang w:bidi="en-US"/>
      </w:rPr>
      <w:fldChar w:fldCharType="separate"/>
    </w:r>
    <w:r w:rsidR="00095D0E">
      <w:rPr>
        <w:rStyle w:val="PageNumber"/>
        <w:noProof/>
        <w:color w:val="808080" w:themeColor="background1" w:themeShade="80"/>
        <w:lang w:bidi="en-US"/>
      </w:rPr>
      <w:t>3</w:t>
    </w:r>
    <w:r w:rsidRPr="000F722F">
      <w:rPr>
        <w:rStyle w:val="PageNumber"/>
        <w:color w:val="808080" w:themeColor="background1" w:themeShade="80"/>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0A" w:rsidRDefault="00D5140A" w:rsidP="00F629B7">
      <w:r>
        <w:separator/>
      </w:r>
    </w:p>
  </w:footnote>
  <w:footnote w:type="continuationSeparator" w:id="0">
    <w:p w:rsidR="00D5140A" w:rsidRDefault="00D5140A" w:rsidP="00F6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B7" w:rsidRDefault="00BD6B13" w:rsidP="00F629B7">
    <w:pPr>
      <w:pStyle w:val="Header"/>
    </w:pPr>
    <w:r w:rsidRPr="00042BA2">
      <w:rPr>
        <w:noProof/>
        <w:lang w:eastAsia="en-GB"/>
      </w:rPr>
      <w:drawing>
        <wp:anchor distT="0" distB="0" distL="114300" distR="114300" simplePos="0" relativeHeight="251663360" behindDoc="1" locked="0" layoutInCell="1" allowOverlap="1" wp14:anchorId="29BFA02E" wp14:editId="3770CB4B">
          <wp:simplePos x="0" y="0"/>
          <wp:positionH relativeFrom="column">
            <wp:posOffset>-925195</wp:posOffset>
          </wp:positionH>
          <wp:positionV relativeFrom="paragraph">
            <wp:posOffset>-43603</wp:posOffset>
          </wp:positionV>
          <wp:extent cx="7438390" cy="3889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order.w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38390" cy="3889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72" w:rsidRDefault="006C3972" w:rsidP="006C3972">
    <w:pPr>
      <w:pStyle w:val="Header"/>
      <w:tabs>
        <w:tab w:val="clear" w:pos="4513"/>
        <w:tab w:val="clear" w:pos="9026"/>
        <w:tab w:val="left" w:pos="7152"/>
      </w:tabs>
    </w:pPr>
    <w:r w:rsidRPr="00042BA2">
      <w:rPr>
        <w:noProof/>
        <w:lang w:eastAsia="en-GB"/>
      </w:rPr>
      <w:drawing>
        <wp:anchor distT="0" distB="0" distL="114300" distR="114300" simplePos="0" relativeHeight="251661312" behindDoc="1" locked="0" layoutInCell="1" allowOverlap="1" wp14:anchorId="7D33DA21" wp14:editId="494414AE">
          <wp:simplePos x="0" y="0"/>
          <wp:positionH relativeFrom="column">
            <wp:posOffset>-1077686</wp:posOffset>
          </wp:positionH>
          <wp:positionV relativeFrom="paragraph">
            <wp:posOffset>-27113</wp:posOffset>
          </wp:positionV>
          <wp:extent cx="7438390" cy="3889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order.w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38390" cy="3889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77"/>
    <w:multiLevelType w:val="hybridMultilevel"/>
    <w:tmpl w:val="FFC02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A63791"/>
    <w:multiLevelType w:val="hybridMultilevel"/>
    <w:tmpl w:val="E4A6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B5F83"/>
    <w:multiLevelType w:val="hybridMultilevel"/>
    <w:tmpl w:val="FB6E6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BD5502"/>
    <w:multiLevelType w:val="hybridMultilevel"/>
    <w:tmpl w:val="0F7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E42D4"/>
    <w:multiLevelType w:val="hybridMultilevel"/>
    <w:tmpl w:val="862A8782"/>
    <w:lvl w:ilvl="0" w:tplc="FE0CB9F0">
      <w:start w:val="1"/>
      <w:numFmt w:val="bullet"/>
      <w:pStyle w:val="Subbullets-pressreleas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LightList-Accent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B7"/>
    <w:rsid w:val="00012C92"/>
    <w:rsid w:val="00013F93"/>
    <w:rsid w:val="00023A76"/>
    <w:rsid w:val="000256A2"/>
    <w:rsid w:val="00027BE2"/>
    <w:rsid w:val="00030A0B"/>
    <w:rsid w:val="00047653"/>
    <w:rsid w:val="000703C5"/>
    <w:rsid w:val="00095D0E"/>
    <w:rsid w:val="000E106E"/>
    <w:rsid w:val="000F722F"/>
    <w:rsid w:val="001015C1"/>
    <w:rsid w:val="0015407B"/>
    <w:rsid w:val="0016037E"/>
    <w:rsid w:val="00173BA5"/>
    <w:rsid w:val="001A373A"/>
    <w:rsid w:val="001B7B43"/>
    <w:rsid w:val="001D4ED5"/>
    <w:rsid w:val="001D74C0"/>
    <w:rsid w:val="001F51C4"/>
    <w:rsid w:val="00202614"/>
    <w:rsid w:val="002059FB"/>
    <w:rsid w:val="00213A55"/>
    <w:rsid w:val="002545BA"/>
    <w:rsid w:val="0025715D"/>
    <w:rsid w:val="00263C91"/>
    <w:rsid w:val="00290D6D"/>
    <w:rsid w:val="00296782"/>
    <w:rsid w:val="002B0CA7"/>
    <w:rsid w:val="002B50CC"/>
    <w:rsid w:val="002E0138"/>
    <w:rsid w:val="00310209"/>
    <w:rsid w:val="00334012"/>
    <w:rsid w:val="00371D82"/>
    <w:rsid w:val="00387642"/>
    <w:rsid w:val="00387820"/>
    <w:rsid w:val="003951D4"/>
    <w:rsid w:val="003A45FF"/>
    <w:rsid w:val="003B40D8"/>
    <w:rsid w:val="003B45A8"/>
    <w:rsid w:val="003D35A7"/>
    <w:rsid w:val="0044465C"/>
    <w:rsid w:val="00444B85"/>
    <w:rsid w:val="0047048B"/>
    <w:rsid w:val="004771A2"/>
    <w:rsid w:val="00482030"/>
    <w:rsid w:val="00491535"/>
    <w:rsid w:val="004E0804"/>
    <w:rsid w:val="004E2792"/>
    <w:rsid w:val="0051720F"/>
    <w:rsid w:val="005330D3"/>
    <w:rsid w:val="0059060A"/>
    <w:rsid w:val="005909FD"/>
    <w:rsid w:val="005949C6"/>
    <w:rsid w:val="005A1F51"/>
    <w:rsid w:val="005B67FC"/>
    <w:rsid w:val="005C0BD7"/>
    <w:rsid w:val="005D152E"/>
    <w:rsid w:val="005F77EE"/>
    <w:rsid w:val="006362B0"/>
    <w:rsid w:val="00652EB2"/>
    <w:rsid w:val="006A288E"/>
    <w:rsid w:val="006B1137"/>
    <w:rsid w:val="006C3972"/>
    <w:rsid w:val="006D02DE"/>
    <w:rsid w:val="006D2B0B"/>
    <w:rsid w:val="006E188A"/>
    <w:rsid w:val="00704259"/>
    <w:rsid w:val="007215B9"/>
    <w:rsid w:val="00763499"/>
    <w:rsid w:val="007B0B97"/>
    <w:rsid w:val="007B3C38"/>
    <w:rsid w:val="007C2B22"/>
    <w:rsid w:val="007C4F99"/>
    <w:rsid w:val="007D01E2"/>
    <w:rsid w:val="007E0F2C"/>
    <w:rsid w:val="008225E9"/>
    <w:rsid w:val="0083618F"/>
    <w:rsid w:val="008374B3"/>
    <w:rsid w:val="00867D3B"/>
    <w:rsid w:val="00883033"/>
    <w:rsid w:val="008B5290"/>
    <w:rsid w:val="008E6DEB"/>
    <w:rsid w:val="009606A6"/>
    <w:rsid w:val="00962910"/>
    <w:rsid w:val="009805C8"/>
    <w:rsid w:val="009A3D6B"/>
    <w:rsid w:val="009A7971"/>
    <w:rsid w:val="009B6F71"/>
    <w:rsid w:val="009D6D67"/>
    <w:rsid w:val="009F0F34"/>
    <w:rsid w:val="009F2FE7"/>
    <w:rsid w:val="009F4366"/>
    <w:rsid w:val="00A31508"/>
    <w:rsid w:val="00A343F9"/>
    <w:rsid w:val="00A3646F"/>
    <w:rsid w:val="00A429BE"/>
    <w:rsid w:val="00A53E98"/>
    <w:rsid w:val="00A73FFA"/>
    <w:rsid w:val="00A76A67"/>
    <w:rsid w:val="00A8162C"/>
    <w:rsid w:val="00AA5690"/>
    <w:rsid w:val="00AB1D52"/>
    <w:rsid w:val="00B07C33"/>
    <w:rsid w:val="00B43D5E"/>
    <w:rsid w:val="00B66035"/>
    <w:rsid w:val="00B92C6F"/>
    <w:rsid w:val="00B9705A"/>
    <w:rsid w:val="00BC48DA"/>
    <w:rsid w:val="00BD6B13"/>
    <w:rsid w:val="00BE6567"/>
    <w:rsid w:val="00BF48E2"/>
    <w:rsid w:val="00C00294"/>
    <w:rsid w:val="00C2346A"/>
    <w:rsid w:val="00C26ABA"/>
    <w:rsid w:val="00C32F89"/>
    <w:rsid w:val="00C36CFD"/>
    <w:rsid w:val="00C546B9"/>
    <w:rsid w:val="00C94644"/>
    <w:rsid w:val="00CC0E8C"/>
    <w:rsid w:val="00CC3964"/>
    <w:rsid w:val="00D00417"/>
    <w:rsid w:val="00D10EF0"/>
    <w:rsid w:val="00D4175E"/>
    <w:rsid w:val="00D5140A"/>
    <w:rsid w:val="00D80AC6"/>
    <w:rsid w:val="00DC6471"/>
    <w:rsid w:val="00DC6A6D"/>
    <w:rsid w:val="00E0206B"/>
    <w:rsid w:val="00E15F36"/>
    <w:rsid w:val="00E1768D"/>
    <w:rsid w:val="00E40923"/>
    <w:rsid w:val="00E47FB2"/>
    <w:rsid w:val="00E5558D"/>
    <w:rsid w:val="00E660B6"/>
    <w:rsid w:val="00E823D6"/>
    <w:rsid w:val="00E93A09"/>
    <w:rsid w:val="00EB579F"/>
    <w:rsid w:val="00EB5E81"/>
    <w:rsid w:val="00EC6940"/>
    <w:rsid w:val="00F05422"/>
    <w:rsid w:val="00F10682"/>
    <w:rsid w:val="00F4072F"/>
    <w:rsid w:val="00F43007"/>
    <w:rsid w:val="00F54CBD"/>
    <w:rsid w:val="00F55A60"/>
    <w:rsid w:val="00F571EA"/>
    <w:rsid w:val="00F629B7"/>
    <w:rsid w:val="00FE7F6B"/>
    <w:rsid w:val="00FF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144B37-BFC8-4E8B-AFFD-106084AC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B7"/>
    <w:rPr>
      <w:rFonts w:ascii="Tesco" w:hAnsi="Tesco"/>
      <w:color w:val="595959" w:themeColor="text1" w:themeTint="A6"/>
    </w:rPr>
  </w:style>
  <w:style w:type="paragraph" w:styleId="Heading1">
    <w:name w:val="heading 1"/>
    <w:basedOn w:val="Normal"/>
    <w:next w:val="Normal"/>
    <w:link w:val="Heading1Char"/>
    <w:uiPriority w:val="9"/>
    <w:qFormat/>
    <w:rsid w:val="00F629B7"/>
    <w:pPr>
      <w:spacing w:before="240"/>
      <w:outlineLvl w:val="0"/>
    </w:pPr>
    <w:rPr>
      <w:b/>
      <w:color w:val="8CACD4" w:themeColor="accent1" w:themeTint="A6"/>
      <w:sz w:val="40"/>
    </w:rPr>
  </w:style>
  <w:style w:type="paragraph" w:styleId="Heading2">
    <w:name w:val="heading 2"/>
    <w:basedOn w:val="Heading1"/>
    <w:next w:val="Normal"/>
    <w:link w:val="Heading2Char"/>
    <w:uiPriority w:val="9"/>
    <w:unhideWhenUsed/>
    <w:qFormat/>
    <w:rsid w:val="00F629B7"/>
    <w:pPr>
      <w:outlineLvl w:val="1"/>
    </w:pPr>
    <w:rPr>
      <w:b w:val="0"/>
      <w:sz w:val="36"/>
    </w:rPr>
  </w:style>
  <w:style w:type="paragraph" w:styleId="Heading3">
    <w:name w:val="heading 3"/>
    <w:basedOn w:val="Normal"/>
    <w:next w:val="Normal"/>
    <w:link w:val="Heading3Char"/>
    <w:uiPriority w:val="9"/>
    <w:unhideWhenUsed/>
    <w:qFormat/>
    <w:rsid w:val="00F629B7"/>
    <w:pPr>
      <w:outlineLvl w:val="2"/>
    </w:pPr>
    <w:rPr>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18F"/>
    <w:rPr>
      <w:color w:val="8CACD4" w:themeColor="accent1" w:themeTint="A6"/>
      <w:sz w:val="56"/>
    </w:rPr>
  </w:style>
  <w:style w:type="character" w:customStyle="1" w:styleId="TitleChar">
    <w:name w:val="Title Char"/>
    <w:basedOn w:val="DefaultParagraphFont"/>
    <w:link w:val="Title"/>
    <w:uiPriority w:val="10"/>
    <w:rsid w:val="0083618F"/>
    <w:rPr>
      <w:rFonts w:ascii="Tesco" w:hAnsi="Tesco"/>
      <w:color w:val="8CACD4" w:themeColor="accent1" w:themeTint="A6"/>
      <w:sz w:val="56"/>
    </w:rPr>
  </w:style>
  <w:style w:type="character" w:customStyle="1" w:styleId="Heading1Char">
    <w:name w:val="Heading 1 Char"/>
    <w:basedOn w:val="DefaultParagraphFont"/>
    <w:link w:val="Heading1"/>
    <w:uiPriority w:val="9"/>
    <w:rsid w:val="00F629B7"/>
    <w:rPr>
      <w:rFonts w:ascii="Tesco" w:hAnsi="Tesco"/>
      <w:b/>
      <w:color w:val="8CACD4" w:themeColor="accent1" w:themeTint="A6"/>
      <w:sz w:val="40"/>
    </w:rPr>
  </w:style>
  <w:style w:type="character" w:customStyle="1" w:styleId="Heading2Char">
    <w:name w:val="Heading 2 Char"/>
    <w:basedOn w:val="DefaultParagraphFont"/>
    <w:link w:val="Heading2"/>
    <w:uiPriority w:val="9"/>
    <w:rsid w:val="00F629B7"/>
    <w:rPr>
      <w:rFonts w:ascii="Tesco" w:hAnsi="Tesco"/>
      <w:color w:val="4F81BD" w:themeColor="accent1"/>
      <w:sz w:val="36"/>
    </w:rPr>
  </w:style>
  <w:style w:type="character" w:customStyle="1" w:styleId="Heading3Char">
    <w:name w:val="Heading 3 Char"/>
    <w:basedOn w:val="DefaultParagraphFont"/>
    <w:link w:val="Heading3"/>
    <w:uiPriority w:val="9"/>
    <w:rsid w:val="00F629B7"/>
    <w:rPr>
      <w:rFonts w:ascii="Tesco" w:hAnsi="Tesco"/>
      <w:color w:val="7F7F7F" w:themeColor="text1" w:themeTint="80"/>
      <w:sz w:val="28"/>
    </w:rPr>
  </w:style>
  <w:style w:type="paragraph" w:styleId="Header">
    <w:name w:val="header"/>
    <w:basedOn w:val="Normal"/>
    <w:link w:val="HeaderChar"/>
    <w:uiPriority w:val="99"/>
    <w:unhideWhenUsed/>
    <w:rsid w:val="00F6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9B7"/>
    <w:rPr>
      <w:rFonts w:ascii="Tesco" w:hAnsi="Tesco"/>
    </w:rPr>
  </w:style>
  <w:style w:type="paragraph" w:styleId="Footer">
    <w:name w:val="footer"/>
    <w:basedOn w:val="Normal"/>
    <w:link w:val="FooterChar"/>
    <w:uiPriority w:val="99"/>
    <w:unhideWhenUsed/>
    <w:rsid w:val="00F62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9B7"/>
    <w:rPr>
      <w:rFonts w:ascii="Tesco" w:hAnsi="Tesco"/>
    </w:rPr>
  </w:style>
  <w:style w:type="table" w:styleId="TableGrid">
    <w:name w:val="Table Grid"/>
    <w:basedOn w:val="TableNormal"/>
    <w:uiPriority w:val="59"/>
    <w:rsid w:val="0001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13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83618F"/>
    <w:pPr>
      <w:ind w:left="720"/>
      <w:contextualSpacing/>
    </w:pPr>
  </w:style>
  <w:style w:type="paragraph" w:customStyle="1" w:styleId="Subbullets-pressrelease">
    <w:name w:val="Sub bullets- press release"/>
    <w:basedOn w:val="ListParagraph"/>
    <w:link w:val="Subbullets-pressreleaseChar"/>
    <w:qFormat/>
    <w:rsid w:val="0025715D"/>
    <w:pPr>
      <w:numPr>
        <w:numId w:val="2"/>
      </w:numPr>
    </w:pPr>
    <w:rPr>
      <w:sz w:val="28"/>
      <w:szCs w:val="28"/>
    </w:rPr>
  </w:style>
  <w:style w:type="paragraph" w:customStyle="1" w:styleId="BasicParagraph">
    <w:name w:val="[Basic Paragraph]"/>
    <w:basedOn w:val="Normal"/>
    <w:uiPriority w:val="99"/>
    <w:semiHidden/>
    <w:rsid w:val="0025715D"/>
    <w:pPr>
      <w:widowControl w:val="0"/>
      <w:autoSpaceDE w:val="0"/>
      <w:autoSpaceDN w:val="0"/>
      <w:adjustRightInd w:val="0"/>
      <w:spacing w:after="0" w:line="288" w:lineRule="auto"/>
      <w:textAlignment w:val="center"/>
    </w:pPr>
    <w:rPr>
      <w:rFonts w:ascii="Times-Roman" w:eastAsia="MS PGothic" w:hAnsi="Times-Roman" w:cs="Times-Roman"/>
      <w:color w:val="000000"/>
      <w:sz w:val="24"/>
      <w:szCs w:val="24"/>
      <w:lang w:eastAsia="ja-JP"/>
    </w:rPr>
  </w:style>
  <w:style w:type="character" w:customStyle="1" w:styleId="ListParagraphChar">
    <w:name w:val="List Paragraph Char"/>
    <w:basedOn w:val="DefaultParagraphFont"/>
    <w:link w:val="ListParagraph"/>
    <w:uiPriority w:val="34"/>
    <w:rsid w:val="0025715D"/>
    <w:rPr>
      <w:rFonts w:ascii="Tesco" w:hAnsi="Tesco"/>
      <w:color w:val="595959" w:themeColor="text1" w:themeTint="A6"/>
    </w:rPr>
  </w:style>
  <w:style w:type="character" w:customStyle="1" w:styleId="Subbullets-pressreleaseChar">
    <w:name w:val="Sub bullets- press release Char"/>
    <w:basedOn w:val="ListParagraphChar"/>
    <w:link w:val="Subbullets-pressrelease"/>
    <w:rsid w:val="0025715D"/>
    <w:rPr>
      <w:rFonts w:ascii="Tesco" w:hAnsi="Tesco"/>
      <w:color w:val="595959" w:themeColor="text1" w:themeTint="A6"/>
      <w:sz w:val="28"/>
      <w:szCs w:val="28"/>
    </w:rPr>
  </w:style>
  <w:style w:type="character" w:styleId="PageNumber">
    <w:name w:val="page number"/>
    <w:uiPriority w:val="99"/>
    <w:semiHidden/>
    <w:unhideWhenUsed/>
    <w:rsid w:val="0025715D"/>
  </w:style>
  <w:style w:type="character" w:styleId="Hyperlink">
    <w:name w:val="Hyperlink"/>
    <w:basedOn w:val="DefaultParagraphFont"/>
    <w:uiPriority w:val="99"/>
    <w:unhideWhenUsed/>
    <w:rsid w:val="00334012"/>
    <w:rPr>
      <w:color w:val="0000FF" w:themeColor="hyperlink"/>
      <w:u w:val="single"/>
    </w:rPr>
  </w:style>
  <w:style w:type="paragraph" w:styleId="BalloonText">
    <w:name w:val="Balloon Text"/>
    <w:basedOn w:val="Normal"/>
    <w:link w:val="BalloonTextChar"/>
    <w:uiPriority w:val="99"/>
    <w:semiHidden/>
    <w:unhideWhenUsed/>
    <w:rsid w:val="00A4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BE"/>
    <w:rPr>
      <w:rFonts w:ascii="Tahoma" w:hAnsi="Tahoma" w:cs="Tahoma"/>
      <w:color w:val="595959" w:themeColor="text1" w:themeTint="A6"/>
      <w:sz w:val="16"/>
      <w:szCs w:val="16"/>
    </w:rPr>
  </w:style>
  <w:style w:type="character" w:styleId="CommentReference">
    <w:name w:val="annotation reference"/>
    <w:basedOn w:val="DefaultParagraphFont"/>
    <w:uiPriority w:val="99"/>
    <w:semiHidden/>
    <w:unhideWhenUsed/>
    <w:rsid w:val="00FF2BBB"/>
    <w:rPr>
      <w:sz w:val="16"/>
      <w:szCs w:val="16"/>
    </w:rPr>
  </w:style>
  <w:style w:type="paragraph" w:styleId="CommentText">
    <w:name w:val="annotation text"/>
    <w:basedOn w:val="Normal"/>
    <w:link w:val="CommentTextChar"/>
    <w:uiPriority w:val="99"/>
    <w:semiHidden/>
    <w:unhideWhenUsed/>
    <w:rsid w:val="00FF2BBB"/>
    <w:pPr>
      <w:spacing w:line="240" w:lineRule="auto"/>
    </w:pPr>
    <w:rPr>
      <w:sz w:val="20"/>
      <w:szCs w:val="20"/>
    </w:rPr>
  </w:style>
  <w:style w:type="character" w:customStyle="1" w:styleId="CommentTextChar">
    <w:name w:val="Comment Text Char"/>
    <w:basedOn w:val="DefaultParagraphFont"/>
    <w:link w:val="CommentText"/>
    <w:uiPriority w:val="99"/>
    <w:semiHidden/>
    <w:rsid w:val="00FF2BBB"/>
    <w:rPr>
      <w:rFonts w:ascii="Tesco" w:hAnsi="Tesco"/>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F2BBB"/>
    <w:rPr>
      <w:b/>
      <w:bCs/>
    </w:rPr>
  </w:style>
  <w:style w:type="character" w:customStyle="1" w:styleId="CommentSubjectChar">
    <w:name w:val="Comment Subject Char"/>
    <w:basedOn w:val="CommentTextChar"/>
    <w:link w:val="CommentSubject"/>
    <w:uiPriority w:val="99"/>
    <w:semiHidden/>
    <w:rsid w:val="00FF2BBB"/>
    <w:rPr>
      <w:rFonts w:ascii="Tesco" w:hAnsi="Tesco"/>
      <w:b/>
      <w:bCs/>
      <w:color w:val="595959" w:themeColor="text1" w:themeTint="A6"/>
      <w:sz w:val="20"/>
      <w:szCs w:val="20"/>
    </w:rPr>
  </w:style>
  <w:style w:type="paragraph" w:styleId="NormalWeb">
    <w:name w:val="Normal (Web)"/>
    <w:basedOn w:val="Normal"/>
    <w:uiPriority w:val="99"/>
    <w:semiHidden/>
    <w:unhideWhenUsed/>
    <w:rsid w:val="0047048B"/>
    <w:pPr>
      <w:spacing w:after="192" w:line="240" w:lineRule="auto"/>
    </w:pPr>
    <w:rPr>
      <w:rFonts w:ascii="gibsonNormal" w:hAnsi="gibsonNormal"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7259">
      <w:bodyDiv w:val="1"/>
      <w:marLeft w:val="0"/>
      <w:marRight w:val="0"/>
      <w:marTop w:val="0"/>
      <w:marBottom w:val="0"/>
      <w:divBdr>
        <w:top w:val="none" w:sz="0" w:space="0" w:color="auto"/>
        <w:left w:val="none" w:sz="0" w:space="0" w:color="auto"/>
        <w:bottom w:val="none" w:sz="0" w:space="0" w:color="auto"/>
        <w:right w:val="none" w:sz="0" w:space="0" w:color="auto"/>
      </w:divBdr>
    </w:div>
    <w:div w:id="583539831">
      <w:bodyDiv w:val="1"/>
      <w:marLeft w:val="0"/>
      <w:marRight w:val="0"/>
      <w:marTop w:val="0"/>
      <w:marBottom w:val="0"/>
      <w:divBdr>
        <w:top w:val="none" w:sz="0" w:space="0" w:color="auto"/>
        <w:left w:val="none" w:sz="0" w:space="0" w:color="auto"/>
        <w:bottom w:val="none" w:sz="0" w:space="0" w:color="auto"/>
        <w:right w:val="none" w:sz="0" w:space="0" w:color="auto"/>
      </w:divBdr>
    </w:div>
    <w:div w:id="627589484">
      <w:bodyDiv w:val="1"/>
      <w:marLeft w:val="0"/>
      <w:marRight w:val="0"/>
      <w:marTop w:val="0"/>
      <w:marBottom w:val="0"/>
      <w:divBdr>
        <w:top w:val="none" w:sz="0" w:space="0" w:color="auto"/>
        <w:left w:val="none" w:sz="0" w:space="0" w:color="auto"/>
        <w:bottom w:val="none" w:sz="0" w:space="0" w:color="auto"/>
        <w:right w:val="none" w:sz="0" w:space="0" w:color="auto"/>
      </w:divBdr>
    </w:div>
    <w:div w:id="756944779">
      <w:bodyDiv w:val="1"/>
      <w:marLeft w:val="0"/>
      <w:marRight w:val="0"/>
      <w:marTop w:val="0"/>
      <w:marBottom w:val="0"/>
      <w:divBdr>
        <w:top w:val="none" w:sz="0" w:space="0" w:color="auto"/>
        <w:left w:val="none" w:sz="0" w:space="0" w:color="auto"/>
        <w:bottom w:val="none" w:sz="0" w:space="0" w:color="auto"/>
        <w:right w:val="none" w:sz="0" w:space="0" w:color="auto"/>
      </w:divBdr>
    </w:div>
    <w:div w:id="946347270">
      <w:bodyDiv w:val="1"/>
      <w:marLeft w:val="0"/>
      <w:marRight w:val="0"/>
      <w:marTop w:val="0"/>
      <w:marBottom w:val="0"/>
      <w:divBdr>
        <w:top w:val="none" w:sz="0" w:space="0" w:color="auto"/>
        <w:left w:val="none" w:sz="0" w:space="0" w:color="auto"/>
        <w:bottom w:val="none" w:sz="0" w:space="0" w:color="auto"/>
        <w:right w:val="none" w:sz="0" w:space="0" w:color="auto"/>
      </w:divBdr>
    </w:div>
    <w:div w:id="1226725273">
      <w:bodyDiv w:val="1"/>
      <w:marLeft w:val="0"/>
      <w:marRight w:val="0"/>
      <w:marTop w:val="0"/>
      <w:marBottom w:val="0"/>
      <w:divBdr>
        <w:top w:val="none" w:sz="0" w:space="0" w:color="auto"/>
        <w:left w:val="none" w:sz="0" w:space="0" w:color="auto"/>
        <w:bottom w:val="none" w:sz="0" w:space="0" w:color="auto"/>
        <w:right w:val="none" w:sz="0" w:space="0" w:color="auto"/>
      </w:divBdr>
    </w:div>
    <w:div w:id="1476408823">
      <w:bodyDiv w:val="1"/>
      <w:marLeft w:val="0"/>
      <w:marRight w:val="0"/>
      <w:marTop w:val="0"/>
      <w:marBottom w:val="0"/>
      <w:divBdr>
        <w:top w:val="none" w:sz="0" w:space="0" w:color="auto"/>
        <w:left w:val="none" w:sz="0" w:space="0" w:color="auto"/>
        <w:bottom w:val="none" w:sz="0" w:space="0" w:color="auto"/>
        <w:right w:val="none" w:sz="0" w:space="0" w:color="auto"/>
      </w:divBdr>
    </w:div>
    <w:div w:id="1598050920">
      <w:bodyDiv w:val="1"/>
      <w:marLeft w:val="0"/>
      <w:marRight w:val="0"/>
      <w:marTop w:val="0"/>
      <w:marBottom w:val="0"/>
      <w:divBdr>
        <w:top w:val="none" w:sz="0" w:space="0" w:color="auto"/>
        <w:left w:val="none" w:sz="0" w:space="0" w:color="auto"/>
        <w:bottom w:val="none" w:sz="0" w:space="0" w:color="auto"/>
        <w:right w:val="none" w:sz="0" w:space="0" w:color="auto"/>
      </w:divBdr>
    </w:div>
    <w:div w:id="1637644830">
      <w:bodyDiv w:val="1"/>
      <w:marLeft w:val="0"/>
      <w:marRight w:val="0"/>
      <w:marTop w:val="0"/>
      <w:marBottom w:val="0"/>
      <w:divBdr>
        <w:top w:val="none" w:sz="0" w:space="0" w:color="auto"/>
        <w:left w:val="none" w:sz="0" w:space="0" w:color="auto"/>
        <w:bottom w:val="none" w:sz="0" w:space="0" w:color="auto"/>
        <w:right w:val="none" w:sz="0" w:space="0" w:color="auto"/>
      </w:divBdr>
    </w:div>
    <w:div w:id="2010255411">
      <w:bodyDiv w:val="1"/>
      <w:marLeft w:val="0"/>
      <w:marRight w:val="0"/>
      <w:marTop w:val="0"/>
      <w:marBottom w:val="0"/>
      <w:divBdr>
        <w:top w:val="none" w:sz="0" w:space="0" w:color="auto"/>
        <w:left w:val="none" w:sz="0" w:space="0" w:color="auto"/>
        <w:bottom w:val="none" w:sz="0" w:space="0" w:color="auto"/>
        <w:right w:val="none" w:sz="0" w:space="0" w:color="auto"/>
      </w:divBdr>
    </w:div>
    <w:div w:id="2125537986">
      <w:bodyDiv w:val="1"/>
      <w:marLeft w:val="0"/>
      <w:marRight w:val="0"/>
      <w:marTop w:val="0"/>
      <w:marBottom w:val="0"/>
      <w:divBdr>
        <w:top w:val="none" w:sz="0" w:space="0" w:color="auto"/>
        <w:left w:val="none" w:sz="0" w:space="0" w:color="auto"/>
        <w:bottom w:val="none" w:sz="0" w:space="0" w:color="auto"/>
        <w:right w:val="none" w:sz="0" w:space="0" w:color="auto"/>
      </w:divBdr>
    </w:div>
    <w:div w:id="21457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sco 2015 theme colours">
      <a:dk1>
        <a:sysClr val="windowText" lastClr="000000"/>
      </a:dk1>
      <a:lt1>
        <a:sysClr val="window" lastClr="FFFFFF"/>
      </a:lt1>
      <a:dk2>
        <a:srgbClr val="312A6F"/>
      </a:dk2>
      <a:lt2>
        <a:srgbClr val="EEECE1"/>
      </a:lt2>
      <a:accent1>
        <a:srgbClr val="4F81BD"/>
      </a:accent1>
      <a:accent2>
        <a:srgbClr val="7D6990"/>
      </a:accent2>
      <a:accent3>
        <a:srgbClr val="00A19A"/>
      </a:accent3>
      <a:accent4>
        <a:srgbClr val="297E4C"/>
      </a:accent4>
      <a:accent5>
        <a:srgbClr val="898721"/>
      </a:accent5>
      <a:accent6>
        <a:srgbClr val="E2AE4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Sorotos</dc:creator>
  <cp:lastModifiedBy>Lesley Ward</cp:lastModifiedBy>
  <cp:revision>2</cp:revision>
  <cp:lastPrinted>2017-02-28T11:56:00Z</cp:lastPrinted>
  <dcterms:created xsi:type="dcterms:W3CDTF">2017-02-28T12:00:00Z</dcterms:created>
  <dcterms:modified xsi:type="dcterms:W3CDTF">2017-02-28T12:00:00Z</dcterms:modified>
</cp:coreProperties>
</file>