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E15" w:rsidRPr="00944411" w:rsidRDefault="00944411" w:rsidP="00944411">
      <w:pPr>
        <w:jc w:val="center"/>
        <w:rPr>
          <w:rFonts w:ascii="Century Gothic" w:hAnsi="Century Gothic"/>
        </w:rPr>
      </w:pPr>
      <w:bookmarkStart w:id="0" w:name="_GoBack"/>
      <w:bookmarkEnd w:id="0"/>
      <w:r w:rsidRPr="00944411">
        <w:rPr>
          <w:rFonts w:ascii="Century Gothic" w:hAnsi="Century Gothic"/>
        </w:rPr>
        <w:t>Head Teacher Report</w:t>
      </w:r>
    </w:p>
    <w:p w:rsidR="00944411" w:rsidRPr="005C5E17" w:rsidRDefault="007D51B6" w:rsidP="005C5E17">
      <w:pPr>
        <w:jc w:val="center"/>
        <w:rPr>
          <w:rFonts w:ascii="Century Gothic" w:hAnsi="Century Gothic"/>
        </w:rPr>
      </w:pPr>
      <w:r>
        <w:rPr>
          <w:rFonts w:ascii="Century Gothic" w:hAnsi="Century Gothic"/>
        </w:rPr>
        <w:t>31 March 2016</w:t>
      </w:r>
    </w:p>
    <w:p w:rsidR="00944411" w:rsidRPr="00260835" w:rsidRDefault="00260835">
      <w:pPr>
        <w:rPr>
          <w:rFonts w:ascii="Century Gothic" w:hAnsi="Century Gothic"/>
          <w:u w:val="single"/>
        </w:rPr>
      </w:pPr>
      <w:r w:rsidRPr="00260835">
        <w:rPr>
          <w:rFonts w:ascii="Century Gothic" w:hAnsi="Century Gothic"/>
          <w:u w:val="single"/>
        </w:rPr>
        <w:t>Donations received</w:t>
      </w:r>
    </w:p>
    <w:p w:rsidR="00944411" w:rsidRPr="00944411" w:rsidRDefault="003A209E">
      <w:pPr>
        <w:rPr>
          <w:rFonts w:ascii="Century Gothic" w:hAnsi="Century Gothic"/>
        </w:rPr>
      </w:pPr>
      <w:r>
        <w:rPr>
          <w:rFonts w:ascii="Century Gothic" w:hAnsi="Century Gothic"/>
        </w:rPr>
        <w:t>£250 from the Rotary Club</w:t>
      </w:r>
      <w:r w:rsidR="007D51B6">
        <w:rPr>
          <w:rFonts w:ascii="Century Gothic" w:hAnsi="Century Gothic"/>
        </w:rPr>
        <w:t>.  I attended the Irvine</w:t>
      </w:r>
      <w:r w:rsidR="0062019A">
        <w:rPr>
          <w:rFonts w:ascii="Century Gothic" w:hAnsi="Century Gothic"/>
        </w:rPr>
        <w:t xml:space="preserve"> Seagate Rotary club dinner recently to accept the cheque and talk about the life and work of the school.  </w:t>
      </w:r>
    </w:p>
    <w:p w:rsidR="00944411" w:rsidRPr="00260835" w:rsidRDefault="00944411">
      <w:pPr>
        <w:rPr>
          <w:rFonts w:ascii="Century Gothic" w:hAnsi="Century Gothic"/>
          <w:u w:val="single"/>
        </w:rPr>
      </w:pPr>
      <w:r w:rsidRPr="00260835">
        <w:rPr>
          <w:rFonts w:ascii="Century Gothic" w:hAnsi="Century Gothic"/>
          <w:u w:val="single"/>
        </w:rPr>
        <w:t>40</w:t>
      </w:r>
      <w:r w:rsidRPr="00260835">
        <w:rPr>
          <w:rFonts w:ascii="Century Gothic" w:hAnsi="Century Gothic"/>
          <w:u w:val="single"/>
          <w:vertAlign w:val="superscript"/>
        </w:rPr>
        <w:t>th</w:t>
      </w:r>
      <w:r w:rsidRPr="00260835">
        <w:rPr>
          <w:rFonts w:ascii="Century Gothic" w:hAnsi="Century Gothic"/>
          <w:u w:val="single"/>
        </w:rPr>
        <w:t xml:space="preserve"> Anniversary Celebration</w:t>
      </w:r>
    </w:p>
    <w:p w:rsidR="00944411" w:rsidRDefault="0062019A">
      <w:pPr>
        <w:rPr>
          <w:rFonts w:ascii="Century Gothic" w:hAnsi="Century Gothic"/>
        </w:rPr>
      </w:pPr>
      <w:r>
        <w:rPr>
          <w:rFonts w:ascii="Century Gothic" w:hAnsi="Century Gothic"/>
        </w:rPr>
        <w:t xml:space="preserve">The </w:t>
      </w:r>
      <w:proofErr w:type="spellStart"/>
      <w:proofErr w:type="gramStart"/>
      <w:r>
        <w:rPr>
          <w:rFonts w:ascii="Century Gothic" w:hAnsi="Century Gothic"/>
        </w:rPr>
        <w:t>dvds</w:t>
      </w:r>
      <w:proofErr w:type="spellEnd"/>
      <w:proofErr w:type="gramEnd"/>
      <w:r>
        <w:rPr>
          <w:rFonts w:ascii="Century Gothic" w:hAnsi="Century Gothic"/>
        </w:rPr>
        <w:t xml:space="preserve"> are finally going to be available for this following the Easter holidays!</w:t>
      </w:r>
    </w:p>
    <w:p w:rsidR="00260835" w:rsidRDefault="00260835">
      <w:pPr>
        <w:rPr>
          <w:rFonts w:ascii="Century Gothic" w:hAnsi="Century Gothic"/>
          <w:u w:val="single"/>
        </w:rPr>
      </w:pPr>
      <w:r w:rsidRPr="00260835">
        <w:rPr>
          <w:rFonts w:ascii="Century Gothic" w:hAnsi="Century Gothic"/>
          <w:u w:val="single"/>
        </w:rPr>
        <w:t>Learning Events</w:t>
      </w:r>
    </w:p>
    <w:p w:rsidR="0062019A" w:rsidRDefault="00260835">
      <w:pPr>
        <w:rPr>
          <w:rFonts w:ascii="Century Gothic" w:hAnsi="Century Gothic"/>
        </w:rPr>
      </w:pPr>
      <w:r>
        <w:rPr>
          <w:rFonts w:ascii="Century Gothic" w:hAnsi="Century Gothic"/>
        </w:rPr>
        <w:t xml:space="preserve">Teaching staff </w:t>
      </w:r>
      <w:r w:rsidR="0062019A">
        <w:rPr>
          <w:rFonts w:ascii="Century Gothic" w:hAnsi="Century Gothic"/>
        </w:rPr>
        <w:t>attended the final part of their Structured Teaching course where they had the opportunity to share practice and network with staff from the other ASN schools on actions they had taken forward as a result of auditing teaching/learning to make improvements on the use of visual structure etc.</w:t>
      </w:r>
    </w:p>
    <w:p w:rsidR="0062019A" w:rsidRDefault="0062019A">
      <w:pPr>
        <w:rPr>
          <w:rFonts w:ascii="Century Gothic" w:hAnsi="Century Gothic"/>
        </w:rPr>
      </w:pPr>
      <w:r>
        <w:rPr>
          <w:rFonts w:ascii="Century Gothic" w:hAnsi="Century Gothic"/>
        </w:rPr>
        <w:t>Rosslyn Lee, GLOW development officer attended the school and trained 5 of our classroom assistants in the use of the Blogs/</w:t>
      </w:r>
      <w:proofErr w:type="spellStart"/>
      <w:r>
        <w:rPr>
          <w:rFonts w:ascii="Century Gothic" w:hAnsi="Century Gothic"/>
        </w:rPr>
        <w:t>eportfolio</w:t>
      </w:r>
      <w:proofErr w:type="spellEnd"/>
      <w:r>
        <w:rPr>
          <w:rFonts w:ascii="Century Gothic" w:hAnsi="Century Gothic"/>
        </w:rPr>
        <w:t xml:space="preserve"> to capture assessment evidence for learning journey files.  This is being trialled with 5 pupils throughout the school.  The classroom assistants will be allocated time over the next 6 weeks to set up individual blogs and then parents will be trained on how to upload evidence of wider achievements.</w:t>
      </w:r>
    </w:p>
    <w:p w:rsidR="00AB165D" w:rsidRDefault="00AB165D">
      <w:pPr>
        <w:rPr>
          <w:rFonts w:ascii="Century Gothic" w:hAnsi="Century Gothic"/>
        </w:rPr>
      </w:pPr>
      <w:r>
        <w:rPr>
          <w:rFonts w:ascii="Century Gothic" w:hAnsi="Century Gothic"/>
        </w:rPr>
        <w:t>Most of our Classroom Assistants have completed a peer observation within the school.</w:t>
      </w:r>
    </w:p>
    <w:p w:rsidR="005C5E17" w:rsidRDefault="005C5E17">
      <w:pPr>
        <w:rPr>
          <w:rFonts w:ascii="Century Gothic" w:hAnsi="Century Gothic"/>
        </w:rPr>
      </w:pPr>
      <w:r>
        <w:rPr>
          <w:rFonts w:ascii="Century Gothic" w:hAnsi="Century Gothic"/>
        </w:rPr>
        <w:t>I delivered my yearly Autism talk to Ayrshire College students recently and over the past few weeks we have had 18 students visit the school to find out more about the approaches we use to meet learning needs.</w:t>
      </w:r>
    </w:p>
    <w:p w:rsidR="00DF59AC" w:rsidRPr="0062019A" w:rsidRDefault="00DF59AC">
      <w:pPr>
        <w:rPr>
          <w:rFonts w:ascii="Century Gothic" w:hAnsi="Century Gothic"/>
        </w:rPr>
      </w:pPr>
      <w:r>
        <w:rPr>
          <w:rFonts w:ascii="Century Gothic" w:hAnsi="Century Gothic"/>
          <w:u w:val="single"/>
        </w:rPr>
        <w:t>Grant Applications</w:t>
      </w:r>
    </w:p>
    <w:p w:rsidR="009A321F" w:rsidRDefault="0062019A">
      <w:pPr>
        <w:rPr>
          <w:rFonts w:ascii="Century Gothic" w:hAnsi="Century Gothic"/>
        </w:rPr>
      </w:pPr>
      <w:proofErr w:type="spellStart"/>
      <w:r>
        <w:rPr>
          <w:rFonts w:ascii="Century Gothic" w:hAnsi="Century Gothic"/>
        </w:rPr>
        <w:t>Haysholm</w:t>
      </w:r>
      <w:proofErr w:type="spellEnd"/>
      <w:r>
        <w:rPr>
          <w:rFonts w:ascii="Century Gothic" w:hAnsi="Century Gothic"/>
        </w:rPr>
        <w:t xml:space="preserve"> School and James McFarlane have put forward a bid for £20,000 to Education Scotland’s Innovation fund for money to train staff to become;</w:t>
      </w:r>
    </w:p>
    <w:p w:rsidR="0062019A" w:rsidRDefault="0062019A">
      <w:pPr>
        <w:rPr>
          <w:rFonts w:ascii="Century Gothic" w:hAnsi="Century Gothic"/>
        </w:rPr>
      </w:pPr>
      <w:r>
        <w:rPr>
          <w:rFonts w:ascii="Century Gothic" w:hAnsi="Century Gothic"/>
        </w:rPr>
        <w:t>Makaton Trainers</w:t>
      </w:r>
    </w:p>
    <w:p w:rsidR="0062019A" w:rsidRDefault="0062019A">
      <w:pPr>
        <w:rPr>
          <w:rFonts w:ascii="Century Gothic" w:hAnsi="Century Gothic"/>
        </w:rPr>
      </w:pPr>
      <w:r>
        <w:rPr>
          <w:rFonts w:ascii="Century Gothic" w:hAnsi="Century Gothic"/>
        </w:rPr>
        <w:t>Additional Talking Mats Trainers</w:t>
      </w:r>
    </w:p>
    <w:p w:rsidR="0062019A" w:rsidRDefault="00AB165D">
      <w:pPr>
        <w:rPr>
          <w:rFonts w:ascii="Century Gothic" w:hAnsi="Century Gothic"/>
        </w:rPr>
      </w:pPr>
      <w:r>
        <w:rPr>
          <w:rFonts w:ascii="Century Gothic" w:hAnsi="Century Gothic"/>
        </w:rPr>
        <w:t xml:space="preserve">ELKLAN Tutors </w:t>
      </w:r>
      <w:r w:rsidR="0062019A">
        <w:rPr>
          <w:rFonts w:ascii="Century Gothic" w:hAnsi="Century Gothic"/>
        </w:rPr>
        <w:t>in Severe and Complex communication needs</w:t>
      </w:r>
    </w:p>
    <w:p w:rsidR="00AB165D" w:rsidRDefault="00AB165D">
      <w:pPr>
        <w:rPr>
          <w:rFonts w:ascii="Century Gothic" w:hAnsi="Century Gothic"/>
        </w:rPr>
      </w:pPr>
      <w:r>
        <w:rPr>
          <w:rFonts w:ascii="Century Gothic" w:hAnsi="Century Gothic"/>
        </w:rPr>
        <w:t>All staff across the two schools to have basic AAC awareness training delivered by the Speech and Language Therapist Lead in this area.</w:t>
      </w:r>
    </w:p>
    <w:p w:rsidR="005C5E17" w:rsidRDefault="005C5E17">
      <w:pPr>
        <w:rPr>
          <w:rFonts w:ascii="Century Gothic" w:hAnsi="Century Gothic"/>
          <w:u w:val="single"/>
        </w:rPr>
      </w:pPr>
      <w:r w:rsidRPr="005C5E17">
        <w:rPr>
          <w:rFonts w:ascii="Century Gothic" w:hAnsi="Century Gothic"/>
          <w:u w:val="single"/>
        </w:rPr>
        <w:t>New</w:t>
      </w:r>
      <w:r>
        <w:rPr>
          <w:rFonts w:ascii="Century Gothic" w:hAnsi="Century Gothic"/>
          <w:u w:val="single"/>
        </w:rPr>
        <w:t xml:space="preserve"> Area</w:t>
      </w:r>
      <w:r w:rsidRPr="005C5E17">
        <w:rPr>
          <w:rFonts w:ascii="Century Gothic" w:hAnsi="Century Gothic"/>
          <w:u w:val="single"/>
        </w:rPr>
        <w:t xml:space="preserve"> Inclusion Worker</w:t>
      </w:r>
    </w:p>
    <w:p w:rsidR="005C5E17" w:rsidRDefault="005C5E17">
      <w:pPr>
        <w:rPr>
          <w:rFonts w:ascii="Century Gothic" w:hAnsi="Century Gothic"/>
        </w:rPr>
      </w:pPr>
      <w:r w:rsidRPr="005C5E17">
        <w:rPr>
          <w:rFonts w:ascii="Century Gothic" w:hAnsi="Century Gothic"/>
        </w:rPr>
        <w:t>Catherine McKenzie is the new</w:t>
      </w:r>
      <w:r>
        <w:rPr>
          <w:rFonts w:ascii="Century Gothic" w:hAnsi="Century Gothic"/>
        </w:rPr>
        <w:t xml:space="preserve"> area inclusion worker based in the Irvine Royal Cluster.  She will replace Diane </w:t>
      </w:r>
      <w:proofErr w:type="spellStart"/>
      <w:r>
        <w:rPr>
          <w:rFonts w:ascii="Century Gothic" w:hAnsi="Century Gothic"/>
        </w:rPr>
        <w:t>Reekie</w:t>
      </w:r>
      <w:proofErr w:type="spellEnd"/>
      <w:r>
        <w:rPr>
          <w:rFonts w:ascii="Century Gothic" w:hAnsi="Century Gothic"/>
        </w:rPr>
        <w:t>.  I will attend a drop-in session this afternoon to find out more about her role.</w:t>
      </w:r>
      <w:r w:rsidRPr="005C5E17">
        <w:rPr>
          <w:rFonts w:ascii="Century Gothic" w:hAnsi="Century Gothic"/>
        </w:rPr>
        <w:t xml:space="preserve"> </w:t>
      </w:r>
    </w:p>
    <w:p w:rsidR="005C5E17" w:rsidRDefault="005C5E17">
      <w:pPr>
        <w:rPr>
          <w:rFonts w:ascii="Century Gothic" w:hAnsi="Century Gothic"/>
          <w:u w:val="single"/>
        </w:rPr>
      </w:pPr>
      <w:r w:rsidRPr="005C5E17">
        <w:rPr>
          <w:rFonts w:ascii="Century Gothic" w:hAnsi="Century Gothic"/>
          <w:u w:val="single"/>
        </w:rPr>
        <w:t>Retirements</w:t>
      </w:r>
    </w:p>
    <w:p w:rsidR="005C5E17" w:rsidRPr="005C5E17" w:rsidRDefault="005C5E17">
      <w:pPr>
        <w:rPr>
          <w:rFonts w:ascii="Century Gothic" w:hAnsi="Century Gothic"/>
        </w:rPr>
      </w:pPr>
      <w:r w:rsidRPr="005C5E17">
        <w:rPr>
          <w:rFonts w:ascii="Century Gothic" w:hAnsi="Century Gothic"/>
        </w:rPr>
        <w:t xml:space="preserve">Jennifer Campbell, Diane </w:t>
      </w:r>
      <w:proofErr w:type="spellStart"/>
      <w:r w:rsidRPr="005C5E17">
        <w:rPr>
          <w:rFonts w:ascii="Century Gothic" w:hAnsi="Century Gothic"/>
        </w:rPr>
        <w:t>Reekie</w:t>
      </w:r>
      <w:proofErr w:type="spellEnd"/>
      <w:r w:rsidRPr="005C5E17">
        <w:rPr>
          <w:rFonts w:ascii="Century Gothic" w:hAnsi="Century Gothic"/>
        </w:rPr>
        <w:t xml:space="preserve"> and Alison Clark</w:t>
      </w:r>
    </w:p>
    <w:p w:rsidR="0062019A" w:rsidRPr="00DF59AC" w:rsidRDefault="0062019A">
      <w:pPr>
        <w:rPr>
          <w:rFonts w:ascii="Century Gothic" w:hAnsi="Century Gothic"/>
        </w:rPr>
      </w:pPr>
    </w:p>
    <w:sectPr w:rsidR="0062019A" w:rsidRPr="00DF5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11"/>
    <w:rsid w:val="00121E15"/>
    <w:rsid w:val="00260835"/>
    <w:rsid w:val="0034481C"/>
    <w:rsid w:val="003A209E"/>
    <w:rsid w:val="00402445"/>
    <w:rsid w:val="005C5E17"/>
    <w:rsid w:val="0062019A"/>
    <w:rsid w:val="007D51B6"/>
    <w:rsid w:val="00944411"/>
    <w:rsid w:val="009A321F"/>
    <w:rsid w:val="00AB165D"/>
    <w:rsid w:val="00CC664D"/>
    <w:rsid w:val="00DC170B"/>
    <w:rsid w:val="00DF5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595BB-51EC-4EF6-A860-4D849C88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Gribben</dc:creator>
  <cp:keywords/>
  <dc:description/>
  <cp:lastModifiedBy>Yvonne Gribben</cp:lastModifiedBy>
  <cp:revision>2</cp:revision>
  <dcterms:created xsi:type="dcterms:W3CDTF">2016-04-18T09:28:00Z</dcterms:created>
  <dcterms:modified xsi:type="dcterms:W3CDTF">2016-04-18T09:28:00Z</dcterms:modified>
</cp:coreProperties>
</file>