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F99A" w14:textId="470A4368" w:rsidR="00002863" w:rsidRPr="00002863" w:rsidRDefault="00002863" w:rsidP="00B3689C">
      <w:pPr>
        <w:pStyle w:val="NoSpacing"/>
        <w:contextualSpacing/>
        <w:rPr>
          <w:rFonts w:ascii="Comic Sans MS" w:hAnsi="Comic Sans MS"/>
          <w:sz w:val="24"/>
        </w:rPr>
      </w:pPr>
      <w:r w:rsidRPr="0000286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6CE2FC5" wp14:editId="26B78B34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666750" cy="590550"/>
            <wp:effectExtent l="0" t="0" r="0" b="0"/>
            <wp:wrapNone/>
            <wp:docPr id="1" name="Picture 1" descr="C:\Users\K\Pictures\Picture2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\Pictures\Picture2 (2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48" b="97382" l="9821" r="897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32ED" w14:textId="5E859DF9" w:rsidR="00234589" w:rsidRPr="00B3689C" w:rsidRDefault="007C4FC2" w:rsidP="00B3689C">
      <w:pPr>
        <w:pStyle w:val="NoSpacing"/>
        <w:contextualSpacing/>
        <w:rPr>
          <w:rFonts w:ascii="Comic Sans MS" w:hAnsi="Comic Sans MS"/>
          <w:sz w:val="28"/>
        </w:rPr>
      </w:pPr>
      <w:r w:rsidRPr="00B3689C">
        <w:rPr>
          <w:rFonts w:ascii="Comic Sans MS" w:hAnsi="Comic Sans MS"/>
          <w:sz w:val="28"/>
        </w:rPr>
        <w:t>Curriculum for Excellence</w:t>
      </w:r>
      <w:r w:rsidR="00234589" w:rsidRPr="00B3689C">
        <w:rPr>
          <w:rFonts w:ascii="Comic Sans MS" w:hAnsi="Comic Sans MS"/>
          <w:sz w:val="28"/>
        </w:rPr>
        <w:t>:</w:t>
      </w:r>
      <w:r w:rsidR="00234589" w:rsidRPr="00B3689C">
        <w:rPr>
          <w:rFonts w:ascii="Comic Sans MS" w:eastAsia="Calibri" w:hAnsi="Comic Sans MS" w:cs="Times New Roman"/>
          <w:sz w:val="28"/>
        </w:rPr>
        <w:t xml:space="preserve"> Second level</w:t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</w:p>
    <w:p w14:paraId="665BA644" w14:textId="24773457" w:rsidR="00002863" w:rsidRPr="00B3689C" w:rsidRDefault="007C4FC2" w:rsidP="00B3689C">
      <w:pPr>
        <w:pStyle w:val="NoSpacing"/>
        <w:contextualSpacing/>
        <w:rPr>
          <w:rFonts w:ascii="Comic Sans MS" w:hAnsi="Comic Sans MS"/>
          <w:sz w:val="28"/>
        </w:rPr>
      </w:pPr>
      <w:r w:rsidRPr="00B3689C">
        <w:rPr>
          <w:rFonts w:ascii="Comic Sans MS" w:hAnsi="Comic Sans MS"/>
          <w:sz w:val="28"/>
        </w:rPr>
        <w:t>What are we learning this term?</w:t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B3689C" w:rsidRPr="00B3689C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  <w:t xml:space="preserve">   </w:t>
      </w:r>
      <w:r w:rsidR="00234589" w:rsidRPr="00B3689C">
        <w:rPr>
          <w:rFonts w:ascii="Comic Sans MS" w:hAnsi="Comic Sans MS"/>
          <w:sz w:val="28"/>
        </w:rPr>
        <w:t xml:space="preserve">Term </w:t>
      </w:r>
      <w:r w:rsidR="002378FB">
        <w:rPr>
          <w:rFonts w:ascii="Comic Sans MS" w:hAnsi="Comic Sans MS"/>
          <w:sz w:val="28"/>
        </w:rPr>
        <w:t>4</w:t>
      </w:r>
      <w:r w:rsidR="00234589" w:rsidRPr="00B3689C">
        <w:rPr>
          <w:rFonts w:ascii="Comic Sans MS" w:hAnsi="Comic Sans MS"/>
          <w:sz w:val="28"/>
        </w:rPr>
        <w:t xml:space="preserve">: </w:t>
      </w:r>
      <w:r w:rsidR="008F616D">
        <w:rPr>
          <w:rFonts w:ascii="Comic Sans MS" w:hAnsi="Comic Sans MS"/>
          <w:sz w:val="28"/>
        </w:rPr>
        <w:t>April – June 2024</w:t>
      </w:r>
      <w:r w:rsidR="00002863" w:rsidRPr="00B3689C">
        <w:rPr>
          <w:rFonts w:ascii="Comic Sans MS" w:hAnsi="Comic Sans MS"/>
          <w:sz w:val="28"/>
        </w:rPr>
        <w:tab/>
      </w:r>
      <w:r w:rsidR="00002863" w:rsidRPr="00B3689C">
        <w:rPr>
          <w:rFonts w:ascii="Comic Sans MS" w:hAnsi="Comic Sans MS"/>
          <w:sz w:val="28"/>
        </w:rPr>
        <w:tab/>
      </w:r>
    </w:p>
    <w:p w14:paraId="7A9B5F68" w14:textId="3B9D6EF1" w:rsidR="00B3689C" w:rsidRPr="00B3689C" w:rsidRDefault="00075882" w:rsidP="00B3689C">
      <w:pPr>
        <w:pStyle w:val="NoSpacing"/>
        <w:contextualSpacing/>
        <w:rPr>
          <w:rFonts w:ascii="Comic Sans MS" w:hAnsi="Comic Sans MS"/>
          <w:noProof/>
          <w:lang w:eastAsia="en-GB"/>
        </w:rPr>
      </w:pPr>
      <w:r w:rsidRPr="00B3689C">
        <w:rPr>
          <w:rFonts w:ascii="Comic Sans MS" w:hAnsi="Comic Sans MS"/>
          <w:sz w:val="28"/>
        </w:rPr>
        <w:t xml:space="preserve">Context for Learning: </w:t>
      </w:r>
      <w:r w:rsidR="002378FB">
        <w:rPr>
          <w:rFonts w:ascii="Comic Sans MS" w:hAnsi="Comic Sans MS"/>
          <w:sz w:val="28"/>
        </w:rPr>
        <w:t>Natural Disasters</w:t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  <w:t xml:space="preserve">    </w:t>
      </w:r>
      <w:r w:rsidR="00C2455E">
        <w:rPr>
          <w:rFonts w:ascii="Comic Sans MS" w:hAnsi="Comic Sans MS"/>
          <w:sz w:val="28"/>
        </w:rPr>
        <w:t>Mrs McDiarmid and Mrs Bone: P7B</w:t>
      </w:r>
      <w:r w:rsidR="00234589" w:rsidRPr="00002863">
        <w:rPr>
          <w:rFonts w:ascii="Comic Sans MS" w:hAnsi="Comic Sans MS"/>
          <w:noProof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3820"/>
        <w:gridCol w:w="3821"/>
        <w:gridCol w:w="3822"/>
      </w:tblGrid>
      <w:tr w:rsidR="004E1178" w14:paraId="16CE2FB2" w14:textId="77777777" w:rsidTr="0B3AFD19">
        <w:trPr>
          <w:trHeight w:hRule="exact" w:val="3685"/>
        </w:trPr>
        <w:tc>
          <w:tcPr>
            <w:tcW w:w="3820" w:type="dxa"/>
          </w:tcPr>
          <w:p w14:paraId="16CE2FA3" w14:textId="29E6A492" w:rsidR="007C4FC2" w:rsidRPr="00234589" w:rsidRDefault="006C0B03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CE2FC7" wp14:editId="256258A1">
                  <wp:simplePos x="0" y="0"/>
                  <wp:positionH relativeFrom="column">
                    <wp:posOffset>1867535</wp:posOffset>
                  </wp:positionH>
                  <wp:positionV relativeFrom="paragraph">
                    <wp:posOffset>36830</wp:posOffset>
                  </wp:positionV>
                  <wp:extent cx="486410" cy="435610"/>
                  <wp:effectExtent l="0" t="0" r="0" b="2540"/>
                  <wp:wrapTight wrapText="bothSides">
                    <wp:wrapPolygon edited="0">
                      <wp:start x="5922" y="0"/>
                      <wp:lineTo x="3384" y="2834"/>
                      <wp:lineTo x="3384" y="20781"/>
                      <wp:lineTo x="17765" y="20781"/>
                      <wp:lineTo x="18611" y="1889"/>
                      <wp:lineTo x="14381" y="0"/>
                      <wp:lineTo x="592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Language and Literacy</w:t>
            </w:r>
          </w:p>
          <w:p w14:paraId="17CB204D" w14:textId="1A1AA140" w:rsidR="00047F24" w:rsidRDefault="00234589" w:rsidP="00F82925">
            <w:pPr>
              <w:rPr>
                <w:rFonts w:ascii="Comic Sans MS" w:hAnsi="Comic Sans MS"/>
              </w:rPr>
            </w:pPr>
            <w:r w:rsidRPr="00B957DC">
              <w:rPr>
                <w:rFonts w:ascii="Comic Sans MS" w:hAnsi="Comic Sans MS"/>
                <w:b/>
              </w:rPr>
              <w:t xml:space="preserve">Big Writing &amp; </w:t>
            </w:r>
            <w:r w:rsidR="00DE0C24" w:rsidRPr="00B957DC">
              <w:rPr>
                <w:rFonts w:ascii="Comic Sans MS" w:hAnsi="Comic Sans MS"/>
                <w:b/>
              </w:rPr>
              <w:t>Grammar</w:t>
            </w:r>
            <w:r w:rsidR="00F82925">
              <w:rPr>
                <w:rFonts w:ascii="Comic Sans MS" w:hAnsi="Comic Sans MS"/>
              </w:rPr>
              <w:t xml:space="preserve"> – </w:t>
            </w:r>
          </w:p>
          <w:p w14:paraId="0AA8C2A2" w14:textId="5FC3ED63" w:rsidR="00847ED2" w:rsidRPr="00D76487" w:rsidRDefault="00D76487" w:rsidP="00F82925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 w:rsidRPr="00D76487">
              <w:rPr>
                <w:rFonts w:ascii="Comic Sans MS" w:hAnsi="Comic Sans MS"/>
                <w:sz w:val="20"/>
              </w:rPr>
              <w:t xml:space="preserve">Our PM writing genres are: </w:t>
            </w:r>
            <w:r w:rsidR="00847ED2" w:rsidRPr="00D76487">
              <w:rPr>
                <w:rFonts w:ascii="Comic Sans MS" w:hAnsi="Comic Sans MS"/>
                <w:sz w:val="20"/>
              </w:rPr>
              <w:t>Explanation &amp; Response</w:t>
            </w:r>
            <w:r w:rsidRPr="00D76487">
              <w:rPr>
                <w:rFonts w:ascii="Comic Sans MS" w:hAnsi="Comic Sans MS"/>
                <w:sz w:val="20"/>
              </w:rPr>
              <w:t>. Grammar lessons will focus on:</w:t>
            </w:r>
          </w:p>
          <w:p w14:paraId="38548016" w14:textId="1FBB9D1E" w:rsidR="00D76487" w:rsidRPr="00D76487" w:rsidRDefault="00D76487" w:rsidP="00F82925">
            <w:pPr>
              <w:rPr>
                <w:rFonts w:ascii="Comic Sans MS" w:hAnsi="Comic Sans MS"/>
                <w:sz w:val="20"/>
              </w:rPr>
            </w:pPr>
            <w:r w:rsidRPr="00D76487">
              <w:rPr>
                <w:rFonts w:ascii="Comic Sans MS" w:hAnsi="Comic Sans MS"/>
                <w:sz w:val="20"/>
              </w:rPr>
              <w:t>Abstract Nouns, Hyphens, and Multi &amp; Conditional Clauses.</w:t>
            </w:r>
          </w:p>
          <w:p w14:paraId="6D1150BF" w14:textId="12D1ABF1" w:rsidR="00234589" w:rsidRPr="00D76487" w:rsidRDefault="00F82925" w:rsidP="00F82925">
            <w:pPr>
              <w:rPr>
                <w:rFonts w:ascii="Comic Sans MS" w:hAnsi="Comic Sans MS"/>
                <w:sz w:val="20"/>
              </w:rPr>
            </w:pPr>
            <w:r w:rsidRPr="00D76487">
              <w:rPr>
                <w:rFonts w:ascii="Comic Sans MS" w:hAnsi="Comic Sans MS"/>
                <w:b/>
                <w:sz w:val="20"/>
              </w:rPr>
              <w:t xml:space="preserve">Spelling </w:t>
            </w:r>
            <w:r w:rsidR="00234589" w:rsidRPr="00D76487">
              <w:rPr>
                <w:rFonts w:ascii="Comic Sans MS" w:hAnsi="Comic Sans MS"/>
                <w:sz w:val="20"/>
              </w:rPr>
              <w:t>– V</w:t>
            </w:r>
            <w:r w:rsidR="00075882" w:rsidRPr="00D76487">
              <w:rPr>
                <w:rFonts w:ascii="Comic Sans MS" w:hAnsi="Comic Sans MS"/>
                <w:sz w:val="20"/>
              </w:rPr>
              <w:t>ariety of active and written tasks</w:t>
            </w:r>
            <w:r w:rsidR="008D2387" w:rsidRPr="00D76487">
              <w:rPr>
                <w:rFonts w:ascii="Comic Sans MS" w:hAnsi="Comic Sans MS"/>
                <w:sz w:val="20"/>
              </w:rPr>
              <w:t>.</w:t>
            </w:r>
          </w:p>
          <w:p w14:paraId="67D38B7F" w14:textId="2677A256" w:rsidR="00076A85" w:rsidRPr="00D76487" w:rsidRDefault="00D76487" w:rsidP="00076A85">
            <w:pPr>
              <w:rPr>
                <w:rFonts w:ascii="Comic Sans MS" w:hAnsi="Comic Sans MS"/>
                <w:sz w:val="20"/>
                <w:u w:val="single"/>
              </w:rPr>
            </w:pPr>
            <w:r w:rsidRPr="00D76487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7871562" wp14:editId="77DAE9A0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269240</wp:posOffset>
                  </wp:positionV>
                  <wp:extent cx="423545" cy="407670"/>
                  <wp:effectExtent l="0" t="0" r="0" b="0"/>
                  <wp:wrapNone/>
                  <wp:docPr id="3" name="Picture 3" descr="C:\Users\lgibson\AppData\Local\Microsoft\Windows\Temporary Internet Files\Content.IE5\QGZH8EEO\Spain-flag-map-plus-ultra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lgibson\AppData\Local\Microsoft\Windows\Temporary Internet Files\Content.IE5\QGZH8EEO\Spain-flag-map-plus-ultra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A85" w:rsidRPr="00D76487">
              <w:rPr>
                <w:rFonts w:ascii="Comic Sans MS" w:hAnsi="Comic Sans MS"/>
                <w:b/>
                <w:sz w:val="20"/>
              </w:rPr>
              <w:t>French</w:t>
            </w:r>
            <w:r w:rsidR="00B957DC" w:rsidRPr="00D76487">
              <w:rPr>
                <w:rFonts w:ascii="Comic Sans MS" w:hAnsi="Comic Sans MS"/>
                <w:sz w:val="20"/>
              </w:rPr>
              <w:t>-</w:t>
            </w:r>
            <w:r w:rsidR="00076A85" w:rsidRPr="00D76487">
              <w:rPr>
                <w:rFonts w:ascii="Comic Sans MS" w:hAnsi="Comic Sans MS"/>
                <w:sz w:val="20"/>
              </w:rPr>
              <w:t xml:space="preserve"> </w:t>
            </w:r>
            <w:r w:rsidR="00847ED2" w:rsidRPr="00D76487">
              <w:rPr>
                <w:rFonts w:ascii="Comic Sans MS" w:hAnsi="Comic Sans MS"/>
                <w:sz w:val="20"/>
              </w:rPr>
              <w:t>Family V</w:t>
            </w:r>
            <w:r w:rsidR="009011B4" w:rsidRPr="00D76487">
              <w:rPr>
                <w:rFonts w:ascii="Comic Sans MS" w:hAnsi="Comic Sans MS"/>
                <w:sz w:val="20"/>
              </w:rPr>
              <w:t>ocabulary and Mardi Gras</w:t>
            </w:r>
            <w:r w:rsidR="005C4181" w:rsidRPr="00D76487">
              <w:rPr>
                <w:rFonts w:ascii="Comic Sans MS" w:hAnsi="Comic Sans MS"/>
                <w:sz w:val="20"/>
              </w:rPr>
              <w:t>.</w:t>
            </w:r>
          </w:p>
          <w:p w14:paraId="16CE2FAE" w14:textId="0C3348AC" w:rsidR="007C4FC2" w:rsidRPr="007C4FC2" w:rsidRDefault="00076A85" w:rsidP="00B957DC">
            <w:pPr>
              <w:rPr>
                <w:rFonts w:ascii="Comic Sans MS" w:hAnsi="Comic Sans MS"/>
                <w:u w:val="single"/>
              </w:rPr>
            </w:pPr>
            <w:r w:rsidRPr="00D76487">
              <w:rPr>
                <w:rFonts w:ascii="Comic Sans MS" w:hAnsi="Comic Sans MS"/>
                <w:b/>
                <w:sz w:val="20"/>
              </w:rPr>
              <w:t>Spanish</w:t>
            </w:r>
            <w:r w:rsidR="00B957DC" w:rsidRPr="00D76487">
              <w:rPr>
                <w:rFonts w:ascii="Comic Sans MS" w:hAnsi="Comic Sans MS"/>
                <w:b/>
                <w:sz w:val="20"/>
              </w:rPr>
              <w:t>-</w:t>
            </w:r>
            <w:r w:rsidRPr="00D76487">
              <w:rPr>
                <w:rFonts w:ascii="Comic Sans MS" w:hAnsi="Comic Sans MS"/>
                <w:sz w:val="20"/>
              </w:rPr>
              <w:t xml:space="preserve"> </w:t>
            </w:r>
            <w:r w:rsidR="009011B4" w:rsidRPr="00D76487">
              <w:rPr>
                <w:rFonts w:ascii="Comic Sans MS" w:hAnsi="Comic Sans MS"/>
                <w:sz w:val="20"/>
              </w:rPr>
              <w:t xml:space="preserve">Town information and </w:t>
            </w:r>
            <w:r w:rsidR="00847ED2" w:rsidRPr="00D76487">
              <w:rPr>
                <w:rFonts w:ascii="Comic Sans MS" w:hAnsi="Comic Sans MS"/>
                <w:sz w:val="20"/>
              </w:rPr>
              <w:t>D</w:t>
            </w:r>
            <w:r w:rsidR="009011B4" w:rsidRPr="00D76487">
              <w:rPr>
                <w:rFonts w:ascii="Comic Sans MS" w:hAnsi="Comic Sans MS"/>
                <w:sz w:val="20"/>
              </w:rPr>
              <w:t>irections.</w:t>
            </w:r>
          </w:p>
        </w:tc>
        <w:tc>
          <w:tcPr>
            <w:tcW w:w="3820" w:type="dxa"/>
          </w:tcPr>
          <w:p w14:paraId="7CA4BED2" w14:textId="79BA0E8E" w:rsidR="003C3B7C" w:rsidRPr="00234589" w:rsidRDefault="003C3B7C" w:rsidP="003C3B7C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Numeracy and Maths</w:t>
            </w:r>
          </w:p>
          <w:p w14:paraId="4EC01EEC" w14:textId="18947DDF" w:rsidR="00DE0C24" w:rsidRPr="00002863" w:rsidRDefault="00002863" w:rsidP="003C3B7C">
            <w:pPr>
              <w:rPr>
                <w:rFonts w:ascii="Comic Sans MS" w:hAnsi="Comic Sans MS"/>
                <w:szCs w:val="20"/>
              </w:rPr>
            </w:pPr>
            <w:r w:rsidRPr="00002863">
              <w:rPr>
                <w:rFonts w:ascii="Comic Sans MS" w:hAnsi="Comic Sans MS"/>
                <w:szCs w:val="20"/>
              </w:rPr>
              <w:t xml:space="preserve">All maths groups will be working on </w:t>
            </w:r>
            <w:r w:rsidR="005C4181">
              <w:rPr>
                <w:rFonts w:ascii="Comic Sans MS" w:hAnsi="Comic Sans MS"/>
                <w:szCs w:val="20"/>
              </w:rPr>
              <w:t>mental maths strategies as well as written calculations.</w:t>
            </w:r>
          </w:p>
          <w:p w14:paraId="4252A3B0" w14:textId="45CD6758" w:rsidR="00234589" w:rsidRPr="00B957DC" w:rsidRDefault="00DE0C24" w:rsidP="003C3B7C">
            <w:pPr>
              <w:rPr>
                <w:rFonts w:ascii="Comic Sans MS" w:hAnsi="Comic Sans MS"/>
                <w:b/>
              </w:rPr>
            </w:pPr>
            <w:r w:rsidRPr="00B957DC">
              <w:rPr>
                <w:rFonts w:ascii="Comic Sans MS" w:hAnsi="Comic Sans MS"/>
                <w:b/>
              </w:rPr>
              <w:t>Numeracy</w:t>
            </w:r>
          </w:p>
          <w:p w14:paraId="09852444" w14:textId="320D2D14" w:rsidR="009011B4" w:rsidRDefault="00847ED2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Fractions, D</w:t>
            </w:r>
            <w:r w:rsidR="002378FB">
              <w:rPr>
                <w:rFonts w:ascii="Comic Sans MS" w:hAnsi="Comic Sans MS"/>
              </w:rPr>
              <w:t>ecimals &amp; Percentages</w:t>
            </w:r>
          </w:p>
          <w:p w14:paraId="4BBB42F7" w14:textId="411E3004" w:rsidR="009011B4" w:rsidRPr="009011B4" w:rsidRDefault="00847ED2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Angles, Symmetry &amp; Transformation</w:t>
            </w:r>
          </w:p>
          <w:p w14:paraId="64E341F6" w14:textId="6A709292" w:rsidR="00234589" w:rsidRPr="00B957DC" w:rsidRDefault="00DE0C24" w:rsidP="00234589">
            <w:pPr>
              <w:rPr>
                <w:rFonts w:ascii="Comic Sans MS" w:hAnsi="Comic Sans MS"/>
                <w:b/>
              </w:rPr>
            </w:pPr>
            <w:r w:rsidRPr="00B957D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9751B4A" wp14:editId="2F852D7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11430</wp:posOffset>
                  </wp:positionV>
                  <wp:extent cx="548640" cy="499745"/>
                  <wp:effectExtent l="0" t="0" r="3810" b="0"/>
                  <wp:wrapTight wrapText="bothSides">
                    <wp:wrapPolygon edited="0">
                      <wp:start x="0" y="0"/>
                      <wp:lineTo x="0" y="20584"/>
                      <wp:lineTo x="21000" y="20584"/>
                      <wp:lineTo x="210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7DC" w:rsidRPr="00B957DC">
              <w:rPr>
                <w:rFonts w:ascii="Comic Sans MS" w:hAnsi="Comic Sans MS"/>
                <w:b/>
              </w:rPr>
              <w:t>Maths</w:t>
            </w:r>
          </w:p>
          <w:p w14:paraId="0A7A04EF" w14:textId="77777777" w:rsidR="009011B4" w:rsidRPr="00234589" w:rsidRDefault="009011B4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Expressions &amp; Equations</w:t>
            </w:r>
          </w:p>
          <w:p w14:paraId="00794152" w14:textId="46CB90AD" w:rsidR="009011B4" w:rsidRDefault="009011B4" w:rsidP="00234589">
            <w:pPr>
              <w:rPr>
                <w:rFonts w:ascii="Comic Sans MS" w:hAnsi="Comic Sans MS"/>
              </w:rPr>
            </w:pPr>
          </w:p>
          <w:p w14:paraId="5174B397" w14:textId="5AB274AE" w:rsidR="003C3B7C" w:rsidRDefault="003C3B7C" w:rsidP="003C3B7C">
            <w:pPr>
              <w:rPr>
                <w:rFonts w:ascii="Comic Sans MS" w:hAnsi="Comic Sans MS"/>
              </w:rPr>
            </w:pPr>
          </w:p>
          <w:p w14:paraId="16CE2FAF" w14:textId="2710DB1C" w:rsidR="006C0B03" w:rsidRPr="00BE2CE8" w:rsidRDefault="006C0B03" w:rsidP="006C0B03">
            <w:pPr>
              <w:rPr>
                <w:rFonts w:ascii="Comic Sans MS" w:hAnsi="Comic Sans MS"/>
              </w:rPr>
            </w:pPr>
          </w:p>
        </w:tc>
        <w:tc>
          <w:tcPr>
            <w:tcW w:w="3821" w:type="dxa"/>
          </w:tcPr>
          <w:p w14:paraId="3DD53910" w14:textId="77777777" w:rsidR="007C4FC2" w:rsidRPr="002378FB" w:rsidRDefault="00867E0F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378FB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6CE2FCD" wp14:editId="664BF051">
                  <wp:simplePos x="0" y="0"/>
                  <wp:positionH relativeFrom="column">
                    <wp:posOffset>1757864</wp:posOffset>
                  </wp:positionH>
                  <wp:positionV relativeFrom="paragraph">
                    <wp:posOffset>215326</wp:posOffset>
                  </wp:positionV>
                  <wp:extent cx="554990" cy="392430"/>
                  <wp:effectExtent l="0" t="0" r="0" b="7620"/>
                  <wp:wrapTight wrapText="bothSides">
                    <wp:wrapPolygon edited="0">
                      <wp:start x="0" y="0"/>
                      <wp:lineTo x="0" y="20971"/>
                      <wp:lineTo x="20760" y="20971"/>
                      <wp:lineTo x="207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78FB">
              <w:rPr>
                <w:rFonts w:ascii="Comic Sans MS" w:hAnsi="Comic Sans MS"/>
                <w:b/>
                <w:sz w:val="20"/>
                <w:u w:val="single"/>
              </w:rPr>
              <w:t>Health and Wellbeing (HWB)</w:t>
            </w:r>
          </w:p>
          <w:p w14:paraId="3A65BD29" w14:textId="28683053" w:rsidR="006C0B03" w:rsidRPr="002378FB" w:rsidRDefault="00B957DC" w:rsidP="0B3AFD19">
            <w:pPr>
              <w:rPr>
                <w:rFonts w:ascii="Comic Sans MS" w:hAnsi="Comic Sans MS"/>
                <w:sz w:val="20"/>
                <w:szCs w:val="20"/>
              </w:rPr>
            </w:pPr>
            <w:r w:rsidRPr="0B3AFD19">
              <w:rPr>
                <w:rFonts w:ascii="Comic Sans MS" w:hAnsi="Comic Sans MS"/>
                <w:b/>
                <w:bCs/>
                <w:sz w:val="20"/>
                <w:szCs w:val="20"/>
              </w:rPr>
              <w:t>PE-</w:t>
            </w:r>
            <w:r w:rsidR="006C0B03" w:rsidRPr="0B3AFD1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F616D">
              <w:rPr>
                <w:rFonts w:ascii="Comic Sans MS" w:hAnsi="Comic Sans MS"/>
                <w:sz w:val="20"/>
                <w:szCs w:val="20"/>
              </w:rPr>
              <w:t>Sports Champion events, A</w:t>
            </w:r>
            <w:r w:rsidR="002378FB" w:rsidRPr="0B3AFD19">
              <w:rPr>
                <w:rFonts w:ascii="Comic Sans MS" w:hAnsi="Comic Sans MS"/>
                <w:sz w:val="20"/>
                <w:szCs w:val="20"/>
              </w:rPr>
              <w:t>thletics</w:t>
            </w:r>
            <w:r w:rsidR="008F616D">
              <w:rPr>
                <w:rFonts w:ascii="Comic Sans MS" w:hAnsi="Comic Sans MS"/>
                <w:sz w:val="20"/>
                <w:szCs w:val="20"/>
              </w:rPr>
              <w:t xml:space="preserve"> &amp; </w:t>
            </w:r>
            <w:proofErr w:type="spellStart"/>
            <w:r w:rsidR="008F616D">
              <w:rPr>
                <w:rFonts w:ascii="Comic Sans MS" w:hAnsi="Comic Sans MS"/>
                <w:sz w:val="20"/>
                <w:szCs w:val="20"/>
              </w:rPr>
              <w:t>Rounders</w:t>
            </w:r>
            <w:proofErr w:type="spellEnd"/>
            <w:r w:rsidR="002378FB" w:rsidRPr="0B3AFD1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FE57541" w14:textId="628CF276" w:rsidR="00847ED2" w:rsidRPr="00847ED2" w:rsidRDefault="00DE0C24" w:rsidP="008F616D">
            <w:pPr>
              <w:rPr>
                <w:rFonts w:ascii="Comic Sans MS" w:hAnsi="Comic Sans MS"/>
                <w:sz w:val="20"/>
              </w:rPr>
            </w:pPr>
            <w:r w:rsidRPr="00B957DC">
              <w:rPr>
                <w:rFonts w:ascii="Comic Sans MS" w:hAnsi="Comic Sans MS"/>
                <w:b/>
                <w:sz w:val="20"/>
              </w:rPr>
              <w:t>HWB</w:t>
            </w:r>
            <w:r w:rsidR="00B957DC">
              <w:rPr>
                <w:rFonts w:ascii="Comic Sans MS" w:hAnsi="Comic Sans MS"/>
                <w:b/>
                <w:sz w:val="20"/>
              </w:rPr>
              <w:t xml:space="preserve"> </w:t>
            </w:r>
            <w:r w:rsidRPr="002378FB">
              <w:rPr>
                <w:rFonts w:ascii="Comic Sans MS" w:hAnsi="Comic Sans MS"/>
                <w:sz w:val="20"/>
              </w:rPr>
              <w:t xml:space="preserve">– </w:t>
            </w:r>
            <w:r w:rsidR="00847ED2">
              <w:rPr>
                <w:rFonts w:ascii="Comic Sans MS" w:hAnsi="Comic Sans MS"/>
                <w:sz w:val="20"/>
              </w:rPr>
              <w:t>We</w:t>
            </w:r>
            <w:r w:rsidR="008F616D">
              <w:rPr>
                <w:rFonts w:ascii="Comic Sans MS" w:hAnsi="Comic Sans MS"/>
                <w:sz w:val="20"/>
              </w:rPr>
              <w:t xml:space="preserve"> will focus on the Success unit from our Bounce Back resource, </w:t>
            </w:r>
            <w:r w:rsidR="00847ED2">
              <w:rPr>
                <w:rFonts w:ascii="Comic Sans MS" w:hAnsi="Comic Sans MS"/>
                <w:sz w:val="20"/>
              </w:rPr>
              <w:t xml:space="preserve">identifying strengths, challenging ourselves and resilience. All pupils will learn the theory behind the </w:t>
            </w:r>
            <w:proofErr w:type="spellStart"/>
            <w:r w:rsidR="00847ED2">
              <w:rPr>
                <w:rFonts w:ascii="Comic Sans MS" w:hAnsi="Comic Sans MS"/>
                <w:sz w:val="20"/>
              </w:rPr>
              <w:t>iCycle</w:t>
            </w:r>
            <w:proofErr w:type="spellEnd"/>
            <w:r w:rsidR="00847ED2">
              <w:rPr>
                <w:rFonts w:ascii="Comic Sans MS" w:hAnsi="Comic Sans MS"/>
                <w:sz w:val="20"/>
              </w:rPr>
              <w:t xml:space="preserve"> programme, keeping safe on and around roads. We will also learn to describe the physical and emotional changes to the body during puberty.</w:t>
            </w:r>
          </w:p>
          <w:p w14:paraId="16CE2FB0" w14:textId="40129953" w:rsidR="006C0B03" w:rsidRPr="002378FB" w:rsidRDefault="006C0B03" w:rsidP="002A0058">
            <w:pPr>
              <w:rPr>
                <w:rFonts w:ascii="Comic Sans MS" w:hAnsi="Comic Sans MS"/>
                <w:sz w:val="20"/>
                <w:u w:val="single"/>
              </w:rPr>
            </w:pPr>
          </w:p>
        </w:tc>
        <w:tc>
          <w:tcPr>
            <w:tcW w:w="3822" w:type="dxa"/>
          </w:tcPr>
          <w:p w14:paraId="03EB6FDB" w14:textId="77777777" w:rsidR="007C4FC2" w:rsidRPr="00750FBF" w:rsidRDefault="006C0B03" w:rsidP="004E1178">
            <w:pPr>
              <w:rPr>
                <w:rFonts w:ascii="Comic Sans MS" w:hAnsi="Comic Sans MS"/>
                <w:b/>
                <w:noProof/>
                <w:u w:val="single"/>
              </w:rPr>
            </w:pPr>
            <w:r w:rsidRPr="00750FBF">
              <w:rPr>
                <w:rFonts w:ascii="Comic Sans MS" w:hAnsi="Comic Sans MS"/>
                <w:b/>
                <w:u w:val="single"/>
              </w:rPr>
              <w:t>Context for Learning</w:t>
            </w:r>
            <w:r w:rsidR="004E1178" w:rsidRPr="00750FBF">
              <w:rPr>
                <w:rFonts w:ascii="Comic Sans MS" w:hAnsi="Comic Sans MS"/>
                <w:b/>
                <w:noProof/>
                <w:u w:val="single"/>
              </w:rPr>
              <w:t xml:space="preserve"> </w:t>
            </w:r>
          </w:p>
          <w:p w14:paraId="65406ADF" w14:textId="50169AB8" w:rsidR="005454BE" w:rsidRDefault="00750FBF" w:rsidP="00D25E06">
            <w:pPr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</w:pP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This term we will be exploring </w:t>
            </w:r>
            <w:r w:rsidR="00D25E06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The </w:t>
            </w:r>
            <w:r w:rsidR="002378FB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Natural Disasters</w:t>
            </w:r>
            <w:r w:rsidR="00FF54A5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 </w:t>
            </w: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through a variety of </w:t>
            </w:r>
            <w:r w:rsidR="002378FB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written and active </w:t>
            </w: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activities. </w:t>
            </w:r>
            <w:r w:rsidR="005454BE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We will investigate how the earth is formed and research</w:t>
            </w:r>
            <w:r w:rsidR="00847ED2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 how tectonic plates impact on Natural D</w:t>
            </w:r>
            <w:r w:rsidR="005454BE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isasters.</w:t>
            </w:r>
          </w:p>
          <w:p w14:paraId="16CE2FB1" w14:textId="7350DD40" w:rsidR="00D25E06" w:rsidRPr="005454BE" w:rsidRDefault="005454BE" w:rsidP="00D25E06">
            <w:pPr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925F43C" wp14:editId="4B73865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132715</wp:posOffset>
                  </wp:positionV>
                  <wp:extent cx="1146968" cy="7518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68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4FC2" w14:paraId="16CE2FB4" w14:textId="77777777" w:rsidTr="0B3AFD19">
        <w:trPr>
          <w:trHeight w:val="288"/>
        </w:trPr>
        <w:tc>
          <w:tcPr>
            <w:tcW w:w="15282" w:type="dxa"/>
            <w:gridSpan w:val="4"/>
            <w:shd w:val="clear" w:color="auto" w:fill="7030A0"/>
          </w:tcPr>
          <w:p w14:paraId="16CE2FB3" w14:textId="0759DD75" w:rsidR="007C4FC2" w:rsidRDefault="007C4FC2">
            <w:pPr>
              <w:rPr>
                <w:rFonts w:ascii="Comic Sans MS" w:hAnsi="Comic Sans MS"/>
              </w:rPr>
            </w:pPr>
          </w:p>
        </w:tc>
      </w:tr>
      <w:tr w:rsidR="004E1178" w14:paraId="16CE2FC3" w14:textId="77777777" w:rsidTr="0B3AFD19">
        <w:trPr>
          <w:trHeight w:hRule="exact" w:val="3685"/>
        </w:trPr>
        <w:tc>
          <w:tcPr>
            <w:tcW w:w="3820" w:type="dxa"/>
          </w:tcPr>
          <w:p w14:paraId="3EB55E9B" w14:textId="73BEF941" w:rsidR="007C4FC2" w:rsidRPr="00234589" w:rsidRDefault="004E1178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6CE2FCF" wp14:editId="276C61AA">
                  <wp:simplePos x="0" y="0"/>
                  <wp:positionH relativeFrom="column">
                    <wp:posOffset>-64279</wp:posOffset>
                  </wp:positionH>
                  <wp:positionV relativeFrom="paragraph">
                    <wp:posOffset>1873434</wp:posOffset>
                  </wp:positionV>
                  <wp:extent cx="520065" cy="449580"/>
                  <wp:effectExtent l="0" t="0" r="0" b="7620"/>
                  <wp:wrapTight wrapText="bothSides">
                    <wp:wrapPolygon edited="0">
                      <wp:start x="15033" y="0"/>
                      <wp:lineTo x="4747" y="915"/>
                      <wp:lineTo x="0" y="5492"/>
                      <wp:lineTo x="0" y="16475"/>
                      <wp:lineTo x="13451" y="21051"/>
                      <wp:lineTo x="17407" y="21051"/>
                      <wp:lineTo x="20571" y="21051"/>
                      <wp:lineTo x="20571" y="0"/>
                      <wp:lineTo x="1503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6CE2FD1" wp14:editId="16CE2FD2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31115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16875" y="0"/>
                      <wp:lineTo x="0" y="4500"/>
                      <wp:lineTo x="0" y="14625"/>
                      <wp:lineTo x="3375" y="18000"/>
                      <wp:lineTo x="10125" y="20250"/>
                      <wp:lineTo x="15750" y="20250"/>
                      <wp:lineTo x="20250" y="15750"/>
                      <wp:lineTo x="20250" y="0"/>
                      <wp:lineTo x="1687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Expressive Arts</w:t>
            </w:r>
          </w:p>
          <w:p w14:paraId="4A17CB92" w14:textId="00D19674" w:rsidR="007D529B" w:rsidRDefault="00BE2CE8" w:rsidP="00BE2CE8">
            <w:pPr>
              <w:rPr>
                <w:rFonts w:ascii="Comic Sans MS" w:hAnsi="Comic Sans MS"/>
                <w:szCs w:val="20"/>
              </w:rPr>
            </w:pPr>
            <w:r w:rsidRPr="00B957DC">
              <w:rPr>
                <w:rFonts w:ascii="Comic Sans MS" w:hAnsi="Comic Sans MS"/>
                <w:b/>
              </w:rPr>
              <w:t>Art –</w:t>
            </w:r>
            <w:r w:rsidR="00DE0C24">
              <w:rPr>
                <w:rFonts w:ascii="Comic Sans MS" w:hAnsi="Comic Sans MS"/>
              </w:rPr>
              <w:t xml:space="preserve"> </w:t>
            </w:r>
            <w:r w:rsidR="00A1419C">
              <w:rPr>
                <w:rFonts w:ascii="Comic Sans MS" w:hAnsi="Comic Sans MS"/>
                <w:szCs w:val="20"/>
              </w:rPr>
              <w:t>We will be</w:t>
            </w:r>
            <w:r w:rsidR="002378FB">
              <w:rPr>
                <w:rFonts w:ascii="Comic Sans MS" w:hAnsi="Comic Sans MS"/>
                <w:szCs w:val="20"/>
              </w:rPr>
              <w:t xml:space="preserve"> creating art linked to our topic and </w:t>
            </w:r>
            <w:r w:rsidR="00847ED2">
              <w:rPr>
                <w:rFonts w:ascii="Comic Sans MS" w:hAnsi="Comic Sans MS"/>
                <w:szCs w:val="20"/>
              </w:rPr>
              <w:t>studying</w:t>
            </w:r>
            <w:r w:rsidR="002378FB">
              <w:rPr>
                <w:rFonts w:ascii="Comic Sans MS" w:hAnsi="Comic Sans MS"/>
                <w:szCs w:val="20"/>
              </w:rPr>
              <w:t xml:space="preserve"> artists who have specialised in Natural Disasters.</w:t>
            </w:r>
          </w:p>
          <w:p w14:paraId="14763A36" w14:textId="77777777" w:rsidR="008F616D" w:rsidRDefault="008F616D" w:rsidP="00BE2CE8">
            <w:pPr>
              <w:rPr>
                <w:rFonts w:ascii="Comic Sans MS" w:hAnsi="Comic Sans MS"/>
              </w:rPr>
            </w:pPr>
          </w:p>
          <w:p w14:paraId="0A145BF0" w14:textId="5E16FE6B" w:rsidR="007D529B" w:rsidRDefault="008F616D" w:rsidP="007D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Drama &amp; </w:t>
            </w:r>
            <w:r w:rsidRPr="00B957DC">
              <w:rPr>
                <w:rFonts w:ascii="Comic Sans MS" w:hAnsi="Comic Sans MS"/>
                <w:b/>
              </w:rPr>
              <w:t>Music</w:t>
            </w:r>
            <w:r>
              <w:rPr>
                <w:rFonts w:ascii="Comic Sans MS" w:hAnsi="Comic Sans MS"/>
              </w:rPr>
              <w:t xml:space="preserve"> </w:t>
            </w:r>
            <w:r w:rsidR="00A1419C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>Will be covered through our performing skills for our P7 Leavers Assembly.</w:t>
            </w:r>
          </w:p>
          <w:p w14:paraId="16CE2FB5" w14:textId="332B2869" w:rsidR="00BE2CE8" w:rsidRPr="00BE2CE8" w:rsidRDefault="002378FB" w:rsidP="008F61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20" w:type="dxa"/>
          </w:tcPr>
          <w:p w14:paraId="4ED5922B" w14:textId="5569A913" w:rsidR="007C4FC2" w:rsidRPr="00234589" w:rsidRDefault="004E1178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6CE2FD3" wp14:editId="15EFB91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35560</wp:posOffset>
                  </wp:positionV>
                  <wp:extent cx="40767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187" y="20250"/>
                      <wp:lineTo x="2018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Science and Technology</w:t>
            </w:r>
          </w:p>
          <w:p w14:paraId="76058F39" w14:textId="4A83C80A" w:rsidR="00BE2CE8" w:rsidRDefault="00BE2CE8">
            <w:pPr>
              <w:rPr>
                <w:rFonts w:ascii="Comic Sans MS" w:hAnsi="Comic Sans MS"/>
              </w:rPr>
            </w:pPr>
            <w:r w:rsidRPr="00881E91">
              <w:rPr>
                <w:rFonts w:ascii="Comic Sans MS" w:hAnsi="Comic Sans MS"/>
              </w:rPr>
              <w:t xml:space="preserve">Science: Our topic this term is </w:t>
            </w:r>
            <w:r w:rsidR="00D54B56">
              <w:rPr>
                <w:rFonts w:ascii="Comic Sans MS" w:hAnsi="Comic Sans MS"/>
              </w:rPr>
              <w:t>the Earth’s Resources.</w:t>
            </w:r>
            <w:r w:rsidRPr="00881E91">
              <w:rPr>
                <w:rFonts w:ascii="Comic Sans MS" w:hAnsi="Comic Sans MS"/>
              </w:rPr>
              <w:t xml:space="preserve">  The pupils will be taking part in many experiments</w:t>
            </w:r>
            <w:r w:rsidR="00E77802" w:rsidRPr="00881E91">
              <w:rPr>
                <w:rFonts w:ascii="Comic Sans MS" w:hAnsi="Comic Sans MS"/>
              </w:rPr>
              <w:t xml:space="preserve"> </w:t>
            </w:r>
            <w:r w:rsidRPr="00881E91">
              <w:rPr>
                <w:rFonts w:ascii="Comic Sans MS" w:hAnsi="Comic Sans MS"/>
              </w:rPr>
              <w:t xml:space="preserve">and </w:t>
            </w:r>
            <w:r w:rsidR="00881E91" w:rsidRPr="00881E91">
              <w:rPr>
                <w:rFonts w:ascii="Comic Sans MS" w:hAnsi="Comic Sans MS"/>
              </w:rPr>
              <w:t>active learning.</w:t>
            </w:r>
          </w:p>
          <w:p w14:paraId="16CE2FB6" w14:textId="0FEF45F2" w:rsidR="00BE2CE8" w:rsidRPr="00BE2CE8" w:rsidRDefault="00BE2CE8" w:rsidP="00D54B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6CE2FD5" wp14:editId="62D63465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628015</wp:posOffset>
                  </wp:positionV>
                  <wp:extent cx="702945" cy="262890"/>
                  <wp:effectExtent l="0" t="0" r="1905" b="3810"/>
                  <wp:wrapTight wrapText="bothSides">
                    <wp:wrapPolygon edited="0">
                      <wp:start x="0" y="0"/>
                      <wp:lineTo x="0" y="20348"/>
                      <wp:lineTo x="21073" y="20348"/>
                      <wp:lineTo x="2107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802">
              <w:rPr>
                <w:rFonts w:ascii="Comic Sans MS" w:hAnsi="Comic Sans MS"/>
              </w:rPr>
              <w:t>Technologies</w:t>
            </w:r>
            <w:r>
              <w:rPr>
                <w:rFonts w:ascii="Comic Sans MS" w:hAnsi="Comic Sans MS"/>
              </w:rPr>
              <w:t xml:space="preserve">:  </w:t>
            </w:r>
            <w:r w:rsidR="00E77802">
              <w:rPr>
                <w:rFonts w:ascii="Comic Sans MS" w:hAnsi="Comic Sans MS"/>
              </w:rPr>
              <w:t xml:space="preserve">The focus this term is </w:t>
            </w:r>
            <w:r w:rsidR="00D54B56">
              <w:rPr>
                <w:rFonts w:ascii="Comic Sans MS" w:hAnsi="Comic Sans MS"/>
              </w:rPr>
              <w:t>food technology.</w:t>
            </w:r>
            <w:r w:rsidR="005A5CBA">
              <w:rPr>
                <w:rFonts w:ascii="Comic Sans MS" w:hAnsi="Comic Sans MS"/>
              </w:rPr>
              <w:t xml:space="preserve">  We will look at developing dexterity in preparing healthy food choices.</w:t>
            </w:r>
          </w:p>
        </w:tc>
        <w:tc>
          <w:tcPr>
            <w:tcW w:w="3821" w:type="dxa"/>
          </w:tcPr>
          <w:p w14:paraId="21BC5C99" w14:textId="77777777" w:rsidR="007C4FC2" w:rsidRPr="00234589" w:rsidRDefault="007C4FC2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Homework</w:t>
            </w:r>
          </w:p>
          <w:p w14:paraId="2C30074F" w14:textId="536E1467" w:rsidR="00076A85" w:rsidRDefault="003A5033" w:rsidP="00076A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="00076A85" w:rsidRPr="00076A85">
              <w:rPr>
                <w:rFonts w:ascii="Comic Sans MS" w:hAnsi="Comic Sans MS"/>
              </w:rPr>
              <w:t xml:space="preserve">omework is </w:t>
            </w:r>
            <w:r>
              <w:rPr>
                <w:rFonts w:ascii="Comic Sans MS" w:hAnsi="Comic Sans MS"/>
              </w:rPr>
              <w:t xml:space="preserve">usually </w:t>
            </w:r>
            <w:r w:rsidR="00DE0C24">
              <w:rPr>
                <w:rFonts w:ascii="Comic Sans MS" w:hAnsi="Comic Sans MS"/>
              </w:rPr>
              <w:t xml:space="preserve">issued on a Monday and </w:t>
            </w:r>
            <w:r w:rsidR="00076A85" w:rsidRPr="00076A85">
              <w:rPr>
                <w:rFonts w:ascii="Comic Sans MS" w:hAnsi="Comic Sans MS"/>
              </w:rPr>
              <w:t>due in</w:t>
            </w:r>
            <w:r w:rsidR="00DE0C24">
              <w:rPr>
                <w:rFonts w:ascii="Comic Sans MS" w:hAnsi="Comic Sans MS"/>
              </w:rPr>
              <w:t xml:space="preserve"> on</w:t>
            </w:r>
            <w:r w:rsidR="00076A85" w:rsidRPr="00076A85">
              <w:rPr>
                <w:rFonts w:ascii="Comic Sans MS" w:hAnsi="Comic Sans MS"/>
              </w:rPr>
              <w:t xml:space="preserve"> the Friday.  </w:t>
            </w:r>
          </w:p>
          <w:p w14:paraId="3B0BB571" w14:textId="058741C0" w:rsidR="00076A85" w:rsidRDefault="00076A85" w:rsidP="00075882">
            <w:pPr>
              <w:rPr>
                <w:rFonts w:ascii="Comic Sans MS" w:hAnsi="Comic Sans MS"/>
              </w:rPr>
            </w:pPr>
            <w:r w:rsidRPr="00076A85">
              <w:rPr>
                <w:rFonts w:ascii="Comic Sans MS" w:hAnsi="Comic Sans MS"/>
              </w:rPr>
              <w:t>Tasks will vary from week to week</w:t>
            </w:r>
            <w:r>
              <w:rPr>
                <w:rFonts w:ascii="Comic Sans MS" w:hAnsi="Comic Sans MS"/>
              </w:rPr>
              <w:t>,</w:t>
            </w:r>
            <w:r w:rsidRPr="00076A85">
              <w:rPr>
                <w:rFonts w:ascii="Comic Sans MS" w:hAnsi="Comic Sans MS"/>
              </w:rPr>
              <w:t xml:space="preserve"> either to consolidate previous learning in class or to look ahead to activities which will be coming up.</w:t>
            </w:r>
            <w:r>
              <w:rPr>
                <w:rFonts w:ascii="Comic Sans MS" w:hAnsi="Comic Sans MS"/>
              </w:rPr>
              <w:t xml:space="preserve">  Activities will be a mixture of active and written tasks.</w:t>
            </w:r>
          </w:p>
          <w:p w14:paraId="16CE2FB7" w14:textId="5405A4C7" w:rsidR="00A21163" w:rsidRPr="00076A85" w:rsidRDefault="008F616D" w:rsidP="00075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="00A21163">
              <w:rPr>
                <w:rFonts w:ascii="Comic Sans MS" w:hAnsi="Comic Sans MS"/>
              </w:rPr>
              <w:t xml:space="preserve">omework tasks </w:t>
            </w:r>
            <w:r>
              <w:rPr>
                <w:rFonts w:ascii="Comic Sans MS" w:hAnsi="Comic Sans MS"/>
              </w:rPr>
              <w:t>will be accessed through Seesaw and the Family Maths Toolkit Scrapbook.</w:t>
            </w:r>
          </w:p>
        </w:tc>
        <w:tc>
          <w:tcPr>
            <w:tcW w:w="3822" w:type="dxa"/>
          </w:tcPr>
          <w:p w14:paraId="16CE2FB8" w14:textId="77777777" w:rsidR="007C4FC2" w:rsidRPr="00234589" w:rsidRDefault="007C4FC2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How can you help?</w:t>
            </w:r>
          </w:p>
          <w:p w14:paraId="33903A9D" w14:textId="77777777" w:rsidR="00B3689C" w:rsidRDefault="000028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Access</w:t>
            </w:r>
            <w:r w:rsidR="00A21163">
              <w:rPr>
                <w:rFonts w:ascii="Comic Sans MS" w:hAnsi="Comic Sans MS"/>
              </w:rPr>
              <w:t xml:space="preserve"> your </w:t>
            </w:r>
            <w:r w:rsidR="00076A85" w:rsidRPr="00076A85">
              <w:rPr>
                <w:rFonts w:ascii="Comic Sans MS" w:hAnsi="Comic Sans MS"/>
              </w:rPr>
              <w:t>child</w:t>
            </w:r>
            <w:r w:rsidR="00A21163">
              <w:rPr>
                <w:rFonts w:ascii="Comic Sans MS" w:hAnsi="Comic Sans MS"/>
              </w:rPr>
              <w:t>’s learning journal on Seesaw and discuss it with them.</w:t>
            </w:r>
            <w:r w:rsidR="00076A85" w:rsidRPr="00076A85">
              <w:rPr>
                <w:rFonts w:ascii="Comic Sans MS" w:hAnsi="Comic Sans MS"/>
              </w:rPr>
              <w:t xml:space="preserve"> </w:t>
            </w:r>
          </w:p>
          <w:p w14:paraId="4E1AEC5A" w14:textId="77FA5526" w:rsidR="00A21163" w:rsidRDefault="004259CD">
            <w:pPr>
              <w:rPr>
                <w:rFonts w:ascii="Comic Sans MS" w:hAnsi="Comic Sans MS"/>
              </w:rPr>
            </w:pPr>
            <w:r w:rsidRPr="0B3AFD19">
              <w:rPr>
                <w:rFonts w:ascii="Comic Sans MS" w:hAnsi="Comic Sans MS"/>
              </w:rPr>
              <w:t xml:space="preserve">PE - </w:t>
            </w:r>
            <w:r w:rsidR="008F616D">
              <w:rPr>
                <w:rFonts w:ascii="Comic Sans MS" w:hAnsi="Comic Sans MS"/>
              </w:rPr>
              <w:t>Tuesday</w:t>
            </w:r>
            <w:r w:rsidR="004B5F71" w:rsidRPr="0B3AFD19">
              <w:rPr>
                <w:rFonts w:ascii="Comic Sans MS" w:hAnsi="Comic Sans MS"/>
              </w:rPr>
              <w:t xml:space="preserve"> and </w:t>
            </w:r>
            <w:r w:rsidR="008F616D">
              <w:rPr>
                <w:rFonts w:ascii="Comic Sans MS" w:hAnsi="Comic Sans MS"/>
              </w:rPr>
              <w:t>Fri</w:t>
            </w:r>
            <w:r w:rsidR="7E53EAFC" w:rsidRPr="0B3AFD19">
              <w:rPr>
                <w:rFonts w:ascii="Comic Sans MS" w:hAnsi="Comic Sans MS"/>
              </w:rPr>
              <w:t>day.</w:t>
            </w:r>
            <w:r w:rsidR="00B3689C" w:rsidRPr="0B3AFD19">
              <w:rPr>
                <w:rFonts w:ascii="Comic Sans MS" w:hAnsi="Comic Sans MS"/>
              </w:rPr>
              <w:t xml:space="preserve"> </w:t>
            </w:r>
            <w:r w:rsidR="008F616D">
              <w:rPr>
                <w:rFonts w:ascii="Comic Sans MS" w:hAnsi="Comic Sans MS"/>
              </w:rPr>
              <w:t>PE may</w:t>
            </w:r>
            <w:r w:rsidR="00A21163" w:rsidRPr="0B3AFD19">
              <w:rPr>
                <w:rFonts w:ascii="Comic Sans MS" w:hAnsi="Comic Sans MS"/>
              </w:rPr>
              <w:t xml:space="preserve"> be </w:t>
            </w:r>
            <w:r w:rsidR="004B5F71" w:rsidRPr="0B3AFD19">
              <w:rPr>
                <w:rFonts w:ascii="Comic Sans MS" w:hAnsi="Comic Sans MS"/>
              </w:rPr>
              <w:t xml:space="preserve">indoors </w:t>
            </w:r>
            <w:r w:rsidR="008F616D">
              <w:rPr>
                <w:rFonts w:ascii="Comic Sans MS" w:hAnsi="Comic Sans MS"/>
              </w:rPr>
              <w:t>or outdoors but</w:t>
            </w:r>
            <w:r w:rsidR="004B5F71" w:rsidRPr="0B3AFD19">
              <w:rPr>
                <w:rFonts w:ascii="Comic Sans MS" w:hAnsi="Comic Sans MS"/>
              </w:rPr>
              <w:t xml:space="preserve"> </w:t>
            </w:r>
            <w:r w:rsidR="5CE73467" w:rsidRPr="0B3AFD19">
              <w:rPr>
                <w:rFonts w:ascii="Comic Sans MS" w:hAnsi="Comic Sans MS"/>
              </w:rPr>
              <w:t xml:space="preserve">pupils are encouraged to </w:t>
            </w:r>
            <w:r w:rsidR="008F616D">
              <w:rPr>
                <w:rFonts w:ascii="Comic Sans MS" w:hAnsi="Comic Sans MS"/>
              </w:rPr>
              <w:t>have</w:t>
            </w:r>
            <w:r w:rsidR="5CE73467" w:rsidRPr="0B3AFD19">
              <w:rPr>
                <w:rFonts w:ascii="Comic Sans MS" w:hAnsi="Comic Sans MS"/>
              </w:rPr>
              <w:t xml:space="preserve"> their full gym kit and </w:t>
            </w:r>
            <w:r w:rsidR="004B5F71" w:rsidRPr="0B3AFD19">
              <w:rPr>
                <w:rFonts w:ascii="Comic Sans MS" w:hAnsi="Comic Sans MS"/>
              </w:rPr>
              <w:t>gym shoes</w:t>
            </w:r>
            <w:r w:rsidR="008F616D">
              <w:rPr>
                <w:rFonts w:ascii="Comic Sans MS" w:hAnsi="Comic Sans MS"/>
              </w:rPr>
              <w:t xml:space="preserve"> for indoor PE.</w:t>
            </w:r>
          </w:p>
          <w:p w14:paraId="18D8F71D" w14:textId="59A193E8" w:rsidR="007C4FC2" w:rsidRDefault="008F616D" w:rsidP="00076A85">
            <w:pPr>
              <w:rPr>
                <w:rFonts w:ascii="Comic Sans MS" w:hAnsi="Comic Sans MS"/>
              </w:rPr>
            </w:pPr>
            <w:r w:rsidRPr="004E1178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6CE2FD7" wp14:editId="0D312FB5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205740</wp:posOffset>
                  </wp:positionV>
                  <wp:extent cx="360680" cy="357604"/>
                  <wp:effectExtent l="0" t="0" r="127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A85">
              <w:rPr>
                <w:rFonts w:ascii="Comic Sans MS" w:hAnsi="Comic Sans MS"/>
              </w:rPr>
              <w:t>Label clothing</w:t>
            </w:r>
            <w:r w:rsidR="00A21163">
              <w:rPr>
                <w:rFonts w:ascii="Comic Sans MS" w:hAnsi="Comic Sans MS"/>
              </w:rPr>
              <w:t xml:space="preserve"> clearly with your child’s name</w:t>
            </w:r>
            <w:r w:rsidR="002A0058">
              <w:rPr>
                <w:rFonts w:ascii="Comic Sans MS" w:hAnsi="Comic Sans MS"/>
              </w:rPr>
              <w:t xml:space="preserve"> (jackets, jumpers, cardigans, </w:t>
            </w:r>
            <w:r>
              <w:rPr>
                <w:rFonts w:ascii="Comic Sans MS" w:hAnsi="Comic Sans MS"/>
              </w:rPr>
              <w:t xml:space="preserve">hoodies </w:t>
            </w:r>
            <w:proofErr w:type="spellStart"/>
            <w:r w:rsidR="003A5033">
              <w:rPr>
                <w:rFonts w:ascii="Comic Sans MS" w:hAnsi="Comic Sans MS"/>
              </w:rPr>
              <w:t>etc</w:t>
            </w:r>
            <w:proofErr w:type="spellEnd"/>
            <w:r w:rsidR="002A0058">
              <w:rPr>
                <w:rFonts w:ascii="Comic Sans MS" w:hAnsi="Comic Sans MS"/>
              </w:rPr>
              <w:t>)</w:t>
            </w:r>
            <w:r w:rsidR="00A21163">
              <w:rPr>
                <w:rFonts w:ascii="Comic Sans MS" w:hAnsi="Comic Sans MS"/>
              </w:rPr>
              <w:t>.</w:t>
            </w:r>
          </w:p>
          <w:p w14:paraId="16CE2FC2" w14:textId="721A6B7E" w:rsidR="003A5033" w:rsidRPr="007C4FC2" w:rsidRDefault="003A5033" w:rsidP="00076A85">
            <w:pPr>
              <w:rPr>
                <w:rFonts w:ascii="Comic Sans MS" w:hAnsi="Comic Sans MS"/>
                <w:u w:val="single"/>
              </w:rPr>
            </w:pPr>
          </w:p>
        </w:tc>
      </w:tr>
    </w:tbl>
    <w:p w14:paraId="0133C5E6" w14:textId="3A3BB044" w:rsidR="00002863" w:rsidRPr="00002863" w:rsidRDefault="007C4FC2">
      <w:pPr>
        <w:rPr>
          <w:rFonts w:ascii="Comic Sans MS" w:hAnsi="Comic Sans MS"/>
          <w:color w:val="0000FF" w:themeColor="hyperlink"/>
          <w:u w:val="single"/>
        </w:rPr>
      </w:pPr>
      <w:r>
        <w:rPr>
          <w:rFonts w:ascii="Comic Sans MS" w:hAnsi="Comic Sans MS"/>
        </w:rPr>
        <w:t xml:space="preserve">At </w:t>
      </w:r>
      <w:proofErr w:type="spellStart"/>
      <w:r>
        <w:rPr>
          <w:rFonts w:ascii="Comic Sans MS" w:hAnsi="Comic Sans MS"/>
        </w:rPr>
        <w:t>Dykesmains</w:t>
      </w:r>
      <w:proofErr w:type="spellEnd"/>
      <w:r>
        <w:rPr>
          <w:rFonts w:ascii="Comic Sans MS" w:hAnsi="Comic Sans MS"/>
        </w:rPr>
        <w:t xml:space="preserve"> Primary School we are working to Get It Right </w:t>
      </w:r>
      <w:proofErr w:type="gramStart"/>
      <w:r>
        <w:rPr>
          <w:rFonts w:ascii="Comic Sans MS" w:hAnsi="Comic Sans MS"/>
        </w:rPr>
        <w:t>For</w:t>
      </w:r>
      <w:proofErr w:type="gramEnd"/>
      <w:r>
        <w:rPr>
          <w:rFonts w:ascii="Comic Sans MS" w:hAnsi="Comic Sans MS"/>
        </w:rPr>
        <w:t xml:space="preserve"> Every Child </w:t>
      </w:r>
      <w:r w:rsidR="00C75BE4">
        <w:rPr>
          <w:rFonts w:ascii="Comic Sans MS" w:hAnsi="Comic Sans MS"/>
        </w:rPr>
        <w:t>(GIRFEC). This means we are working to support our children to grow develop and reach their full potential. The children are currently looking at</w:t>
      </w:r>
      <w:r w:rsidR="004E1178">
        <w:rPr>
          <w:rFonts w:ascii="Comic Sans MS" w:hAnsi="Comic Sans MS"/>
        </w:rPr>
        <w:t xml:space="preserve"> the</w:t>
      </w:r>
      <w:r w:rsidR="00C75BE4">
        <w:rPr>
          <w:rFonts w:ascii="Comic Sans MS" w:hAnsi="Comic Sans MS"/>
        </w:rPr>
        <w:t xml:space="preserve"> SHANARRI indicators</w:t>
      </w:r>
      <w:r w:rsidR="004E1178">
        <w:rPr>
          <w:rFonts w:ascii="Comic Sans MS" w:hAnsi="Comic Sans MS"/>
        </w:rPr>
        <w:t xml:space="preserve"> which are Safe, Healthy, Achieving, Nurtured, Active</w:t>
      </w:r>
      <w:r w:rsidR="00C75BE4">
        <w:rPr>
          <w:rFonts w:ascii="Comic Sans MS" w:hAnsi="Comic Sans MS"/>
        </w:rPr>
        <w:t>, Respect</w:t>
      </w:r>
      <w:r w:rsidR="004E1178">
        <w:rPr>
          <w:rFonts w:ascii="Comic Sans MS" w:hAnsi="Comic Sans MS"/>
        </w:rPr>
        <w:t>ed</w:t>
      </w:r>
      <w:r w:rsidR="00C75BE4">
        <w:rPr>
          <w:rFonts w:ascii="Comic Sans MS" w:hAnsi="Comic Sans MS"/>
        </w:rPr>
        <w:t>, Responsible</w:t>
      </w:r>
      <w:r w:rsidR="0026689E">
        <w:rPr>
          <w:rFonts w:ascii="Comic Sans MS" w:hAnsi="Comic Sans MS"/>
        </w:rPr>
        <w:t xml:space="preserve"> and </w:t>
      </w:r>
      <w:r w:rsidR="00C75BE4">
        <w:rPr>
          <w:rFonts w:ascii="Comic Sans MS" w:hAnsi="Comic Sans MS"/>
        </w:rPr>
        <w:t xml:space="preserve">Included. For more information: </w:t>
      </w:r>
      <w:hyperlink r:id="rId20" w:history="1">
        <w:r w:rsidR="00C75BE4" w:rsidRPr="00997580">
          <w:rPr>
            <w:rStyle w:val="Hyperlink"/>
            <w:rFonts w:ascii="Comic Sans MS" w:hAnsi="Comic Sans MS"/>
          </w:rPr>
          <w:t>http://www.girfecna.co.uk/</w:t>
        </w:r>
      </w:hyperlink>
    </w:p>
    <w:sectPr w:rsidR="00002863" w:rsidRPr="00002863" w:rsidSect="00C75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84"/>
    <w:multiLevelType w:val="hybridMultilevel"/>
    <w:tmpl w:val="9E4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CCB"/>
    <w:multiLevelType w:val="hybridMultilevel"/>
    <w:tmpl w:val="5208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A85"/>
    <w:multiLevelType w:val="hybridMultilevel"/>
    <w:tmpl w:val="676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6F99"/>
    <w:multiLevelType w:val="hybridMultilevel"/>
    <w:tmpl w:val="34B6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2"/>
    <w:rsid w:val="00002863"/>
    <w:rsid w:val="00047F24"/>
    <w:rsid w:val="00075882"/>
    <w:rsid w:val="00076A85"/>
    <w:rsid w:val="0014150C"/>
    <w:rsid w:val="001B7ACE"/>
    <w:rsid w:val="001C47B5"/>
    <w:rsid w:val="00234589"/>
    <w:rsid w:val="002378FB"/>
    <w:rsid w:val="002479A7"/>
    <w:rsid w:val="0026689E"/>
    <w:rsid w:val="00267445"/>
    <w:rsid w:val="002A0058"/>
    <w:rsid w:val="0031362D"/>
    <w:rsid w:val="003A5033"/>
    <w:rsid w:val="003C3B7C"/>
    <w:rsid w:val="003D218A"/>
    <w:rsid w:val="004259CD"/>
    <w:rsid w:val="004B5F71"/>
    <w:rsid w:val="004C0026"/>
    <w:rsid w:val="004E1178"/>
    <w:rsid w:val="005454BE"/>
    <w:rsid w:val="005504C9"/>
    <w:rsid w:val="005A5CBA"/>
    <w:rsid w:val="005B17EB"/>
    <w:rsid w:val="005C221F"/>
    <w:rsid w:val="005C4181"/>
    <w:rsid w:val="00611A50"/>
    <w:rsid w:val="006A74D6"/>
    <w:rsid w:val="006C0B03"/>
    <w:rsid w:val="00750FBF"/>
    <w:rsid w:val="007C4FC2"/>
    <w:rsid w:val="007D529B"/>
    <w:rsid w:val="00834AA2"/>
    <w:rsid w:val="00847ED2"/>
    <w:rsid w:val="00867E0F"/>
    <w:rsid w:val="00881E91"/>
    <w:rsid w:val="008D2387"/>
    <w:rsid w:val="008F616D"/>
    <w:rsid w:val="009011B4"/>
    <w:rsid w:val="00987DB3"/>
    <w:rsid w:val="00A1419C"/>
    <w:rsid w:val="00A21163"/>
    <w:rsid w:val="00AC3DB1"/>
    <w:rsid w:val="00B3689C"/>
    <w:rsid w:val="00B957DC"/>
    <w:rsid w:val="00BE165B"/>
    <w:rsid w:val="00BE2CE8"/>
    <w:rsid w:val="00C06249"/>
    <w:rsid w:val="00C2455E"/>
    <w:rsid w:val="00C75BE4"/>
    <w:rsid w:val="00D240C2"/>
    <w:rsid w:val="00D25E06"/>
    <w:rsid w:val="00D54B56"/>
    <w:rsid w:val="00D76487"/>
    <w:rsid w:val="00DE0C24"/>
    <w:rsid w:val="00DF646F"/>
    <w:rsid w:val="00E30234"/>
    <w:rsid w:val="00E77802"/>
    <w:rsid w:val="00F30EC4"/>
    <w:rsid w:val="00F30EE0"/>
    <w:rsid w:val="00F62857"/>
    <w:rsid w:val="00F82925"/>
    <w:rsid w:val="00FF54A5"/>
    <w:rsid w:val="06A39940"/>
    <w:rsid w:val="0B3AFD19"/>
    <w:rsid w:val="1611AF9C"/>
    <w:rsid w:val="28100B4B"/>
    <w:rsid w:val="552054FE"/>
    <w:rsid w:val="5CE73467"/>
    <w:rsid w:val="79A34CBC"/>
    <w:rsid w:val="7E53E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2F9F"/>
  <w15:docId w15:val="{C6E7C793-D795-4679-A927-78F5269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B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5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hyperlink" Target="http://www.girfecna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89FF7EDADF48BA23D3738D394BD8" ma:contentTypeVersion="18" ma:contentTypeDescription="Create a new document." ma:contentTypeScope="" ma:versionID="6994bb776018a9e35b329d2099b84614">
  <xsd:schema xmlns:xsd="http://www.w3.org/2001/XMLSchema" xmlns:xs="http://www.w3.org/2001/XMLSchema" xmlns:p="http://schemas.microsoft.com/office/2006/metadata/properties" xmlns:ns2="08d4ee58-b0cb-41b2-ba72-0fc2df0761e0" xmlns:ns3="964679b8-a0e8-445d-8944-0e78e603f906" targetNamespace="http://schemas.microsoft.com/office/2006/metadata/properties" ma:root="true" ma:fieldsID="e1e31df6e139a8c481c2a1f7efcfe86a" ns2:_="" ns3:_="">
    <xsd:import namespace="08d4ee58-b0cb-41b2-ba72-0fc2df0761e0"/>
    <xsd:import namespace="964679b8-a0e8-445d-8944-0e78e603f90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e58-b0cb-41b2-ba72-0fc2df0761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7c16992-fef3-4697-b204-621548bee42d}" ma:internalName="TaxCatchAll" ma:showField="CatchAllData" ma:web="08d4ee58-b0cb-41b2-ba72-0fc2df07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679b8-a0e8-445d-8944-0e78e603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679b8-a0e8-445d-8944-0e78e603f906">
      <Terms xmlns="http://schemas.microsoft.com/office/infopath/2007/PartnerControls"/>
    </lcf76f155ced4ddcb4097134ff3c332f>
    <TaxCatchAll xmlns="08d4ee58-b0cb-41b2-ba72-0fc2df0761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63010-813A-420F-8245-B6555FB1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ee58-b0cb-41b2-ba72-0fc2df0761e0"/>
    <ds:schemaRef ds:uri="964679b8-a0e8-445d-8944-0e78e603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4AB7-B28C-482D-B1B5-AA785A3FE8E2}">
  <ds:schemaRefs>
    <ds:schemaRef ds:uri="http://schemas.microsoft.com/office/2006/metadata/properties"/>
    <ds:schemaRef ds:uri="http://schemas.microsoft.com/office/infopath/2007/PartnerControls"/>
    <ds:schemaRef ds:uri="964679b8-a0e8-445d-8944-0e78e603f906"/>
    <ds:schemaRef ds:uri="08d4ee58-b0cb-41b2-ba72-0fc2df0761e0"/>
  </ds:schemaRefs>
</ds:datastoreItem>
</file>

<file path=customXml/itemProps3.xml><?xml version="1.0" encoding="utf-8"?>
<ds:datastoreItem xmlns:ds="http://schemas.openxmlformats.org/officeDocument/2006/customXml" ds:itemID="{D9FA60F2-3CB7-42AE-91C4-A596C4D7A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Gibson</dc:creator>
  <cp:lastModifiedBy>Cara McDiarmid</cp:lastModifiedBy>
  <cp:revision>2</cp:revision>
  <cp:lastPrinted>2016-09-05T17:11:00Z</cp:lastPrinted>
  <dcterms:created xsi:type="dcterms:W3CDTF">2024-04-15T15:33:00Z</dcterms:created>
  <dcterms:modified xsi:type="dcterms:W3CDTF">2024-04-15T15:33:00Z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0x01010035B689FF7EDADF48BA23D3738D394BD8</vt:lpwstr>
  </property>
  <property fmtid="{D5CDD505-2E9C-101B-9397-08002B2CF9AE}" pid="3" name="MediaServiceImageTags">
    <vt:lpwstr/>
  </property>
</Properties>
</file>