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B768" w14:textId="43A0B978" w:rsidR="0022434F" w:rsidRPr="00625D5A" w:rsidRDefault="00625D5A" w:rsidP="3E4DC06D">
      <w:pPr>
        <w:spacing w:after="0"/>
        <w:rPr>
          <w:rFonts w:ascii="Comic Sans MS" w:hAnsi="Comic Sans MS"/>
          <w:b/>
          <w:b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5D5A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8BC943A" wp14:editId="2311DDD2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22300" cy="425450"/>
            <wp:effectExtent l="0" t="0" r="0" b="0"/>
            <wp:wrapSquare wrapText="bothSides"/>
            <wp:docPr id="1" name="Picture 1" descr="C:\Users\K\Pictures\Picture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\Pictures\Picture2 (2).pn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48" b="97382" l="9821" r="89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8" b="1"/>
                    <a:stretch/>
                  </pic:blipFill>
                  <pic:spPr bwMode="auto">
                    <a:xfrm>
                      <a:off x="0" y="0"/>
                      <a:ext cx="622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E4DC06D">
        <w:rPr>
          <w:rFonts w:ascii="Comic Sans MS" w:hAnsi="Comic Sans MS"/>
          <w:b/>
          <w:bCs/>
        </w:rPr>
        <w:t>Curriculum for Excellence</w:t>
      </w:r>
      <w:r w:rsidRPr="3E4DC06D">
        <w:rPr>
          <w:rFonts w:ascii="Comic Sans MS" w:hAnsi="Comic Sans MS"/>
          <w:b/>
          <w:bCs/>
          <w:noProof/>
          <w:lang w:eastAsia="en-GB"/>
        </w:rPr>
        <w:t xml:space="preserve"> </w:t>
      </w:r>
      <w:r w:rsidR="0043219F">
        <w:rPr>
          <w:rFonts w:ascii="Comic Sans MS" w:hAnsi="Comic Sans MS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43219F">
        <w:rPr>
          <w:rFonts w:ascii="Comic Sans MS" w:hAnsi="Comic Sans MS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43219F" w:rsidRPr="3E4DC06D">
        <w:rPr>
          <w:rFonts w:ascii="Comic Sans MS" w:hAnsi="Comic Sans MS"/>
          <w:b/>
          <w:b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="0043219F" w:rsidRPr="3E4DC06D">
        <w:rPr>
          <w:rFonts w:ascii="Comic Sans MS" w:hAnsi="Comic Sans MS"/>
          <w:b/>
          <w:bCs/>
        </w:rPr>
        <w:t>Term 3 (Jan – Mar</w:t>
      </w:r>
      <w:r w:rsidR="004F1DBB" w:rsidRPr="3E4DC06D">
        <w:rPr>
          <w:rFonts w:ascii="Comic Sans MS" w:hAnsi="Comic Sans MS"/>
          <w:b/>
          <w:bCs/>
        </w:rPr>
        <w:t xml:space="preserve"> 20</w:t>
      </w:r>
      <w:r w:rsidR="0043219F" w:rsidRPr="3E4DC06D">
        <w:rPr>
          <w:rFonts w:ascii="Comic Sans MS" w:hAnsi="Comic Sans MS"/>
          <w:b/>
          <w:bCs/>
        </w:rPr>
        <w:t>2</w:t>
      </w:r>
      <w:r w:rsidR="10799612" w:rsidRPr="3E4DC06D">
        <w:rPr>
          <w:rFonts w:ascii="Comic Sans MS" w:hAnsi="Comic Sans MS"/>
          <w:b/>
          <w:bCs/>
        </w:rPr>
        <w:t>4</w:t>
      </w:r>
      <w:r w:rsidR="0022434F" w:rsidRPr="3E4DC06D">
        <w:rPr>
          <w:rFonts w:ascii="Comic Sans MS" w:hAnsi="Comic Sans MS"/>
          <w:b/>
          <w:bCs/>
        </w:rPr>
        <w:t>)</w:t>
      </w:r>
      <w:r w:rsidR="0022434F" w:rsidRPr="00625D5A">
        <w:rPr>
          <w:rFonts w:ascii="Comic Sans MS" w:hAnsi="Comic Sans MS"/>
          <w:b/>
        </w:rPr>
        <w:tab/>
      </w:r>
      <w:r w:rsidRPr="00625D5A">
        <w:rPr>
          <w:rFonts w:ascii="Comic Sans MS" w:hAnsi="Comic Sans MS"/>
          <w:b/>
        </w:rPr>
        <w:tab/>
      </w:r>
      <w:r w:rsidRPr="00625D5A">
        <w:rPr>
          <w:rFonts w:ascii="Comic Sans MS" w:hAnsi="Comic Sans MS"/>
          <w:b/>
        </w:rPr>
        <w:tab/>
      </w:r>
      <w:r w:rsidRPr="00625D5A">
        <w:rPr>
          <w:rFonts w:ascii="Comic Sans MS" w:hAnsi="Comic Sans MS"/>
          <w:b/>
        </w:rPr>
        <w:tab/>
      </w:r>
      <w:r w:rsidRPr="00625D5A">
        <w:rPr>
          <w:rFonts w:ascii="Comic Sans MS" w:hAnsi="Comic Sans MS"/>
          <w:b/>
        </w:rPr>
        <w:tab/>
      </w:r>
      <w:r w:rsidR="004A0040" w:rsidRPr="3E4DC06D">
        <w:rPr>
          <w:rFonts w:ascii="Comic Sans MS" w:hAnsi="Comic Sans MS"/>
          <w:b/>
          <w:bCs/>
        </w:rPr>
        <w:t xml:space="preserve">  </w:t>
      </w:r>
      <w:r w:rsidR="0043219F" w:rsidRPr="3E4DC06D">
        <w:rPr>
          <w:rFonts w:ascii="Comic Sans MS" w:hAnsi="Comic Sans MS"/>
          <w:b/>
          <w:bCs/>
        </w:rPr>
        <w:t xml:space="preserve">               </w:t>
      </w:r>
      <w:r w:rsidR="004A0040" w:rsidRPr="3E4DC06D">
        <w:rPr>
          <w:rFonts w:ascii="Comic Sans MS" w:hAnsi="Comic Sans MS"/>
          <w:b/>
          <w:bCs/>
        </w:rPr>
        <w:t>Mrs Cowan   P3</w:t>
      </w:r>
      <w:r w:rsidRPr="3E4DC06D">
        <w:rPr>
          <w:rFonts w:ascii="Comic Sans MS" w:hAnsi="Comic Sans MS"/>
          <w:b/>
          <w:bCs/>
        </w:rPr>
        <w:t xml:space="preserve">       </w:t>
      </w:r>
    </w:p>
    <w:p w14:paraId="2F97055F" w14:textId="31CC97EA" w:rsidR="0022434F" w:rsidRPr="00625D5A" w:rsidRDefault="00625D5A" w:rsidP="00E762D8">
      <w:pPr>
        <w:spacing w:after="0"/>
        <w:rPr>
          <w:rFonts w:ascii="Comic Sans MS" w:hAnsi="Comic Sans MS"/>
          <w:b/>
        </w:rPr>
      </w:pPr>
      <w:r w:rsidRPr="00625D5A">
        <w:rPr>
          <w:rFonts w:ascii="Comic Sans MS" w:hAnsi="Comic Sans MS"/>
          <w:b/>
        </w:rPr>
        <w:t>What are we learning this term?</w:t>
      </w:r>
      <w:r w:rsidR="003D3A23" w:rsidRPr="00625D5A">
        <w:rPr>
          <w:rFonts w:ascii="Comic Sans MS" w:hAnsi="Comic Sans MS"/>
          <w:b/>
        </w:rPr>
        <w:tab/>
      </w:r>
      <w:r w:rsidR="00E762D8" w:rsidRPr="00625D5A">
        <w:rPr>
          <w:rFonts w:ascii="Comic Sans MS" w:hAnsi="Comic Sans MS"/>
          <w:b/>
        </w:rPr>
        <w:t xml:space="preserve">  </w:t>
      </w:r>
      <w:r w:rsidR="0043219F">
        <w:rPr>
          <w:rFonts w:ascii="Comic Sans MS" w:hAnsi="Comic Sans MS"/>
          <w:b/>
        </w:rPr>
        <w:t xml:space="preserve">    </w:t>
      </w:r>
      <w:r w:rsidR="00E762D8" w:rsidRPr="00625D5A">
        <w:rPr>
          <w:rFonts w:ascii="Comic Sans MS" w:hAnsi="Comic Sans MS"/>
          <w:b/>
        </w:rPr>
        <w:t xml:space="preserve">Context for Learning Theme </w:t>
      </w:r>
      <w:r w:rsidR="004A0040">
        <w:rPr>
          <w:rFonts w:ascii="Comic Sans MS" w:hAnsi="Comic Sans MS"/>
          <w:b/>
        </w:rPr>
        <w:t xml:space="preserve">– </w:t>
      </w:r>
      <w:r w:rsidR="0043219F" w:rsidRPr="00FC60FA">
        <w:rPr>
          <w:rFonts w:ascii="Comic Sans MS" w:hAnsi="Comic Sans MS"/>
          <w:b/>
          <w:sz w:val="18"/>
          <w:szCs w:val="18"/>
        </w:rPr>
        <w:t>Scots Language / Developing the Young Workforce</w:t>
      </w:r>
      <w:r w:rsidR="00FC60FA">
        <w:rPr>
          <w:rFonts w:ascii="Comic Sans MS" w:hAnsi="Comic Sans MS"/>
          <w:b/>
          <w:sz w:val="18"/>
          <w:szCs w:val="18"/>
        </w:rPr>
        <w:t xml:space="preserve"> / March into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4121"/>
        <w:gridCol w:w="3522"/>
      </w:tblGrid>
      <w:tr w:rsidR="004E1178" w:rsidRPr="00370FCE" w14:paraId="16CE2FB2" w14:textId="77777777" w:rsidTr="005B07E9">
        <w:trPr>
          <w:trHeight w:val="4244"/>
        </w:trPr>
        <w:tc>
          <w:tcPr>
            <w:tcW w:w="3820" w:type="dxa"/>
          </w:tcPr>
          <w:p w14:paraId="16CE2FA3" w14:textId="3BC0646B" w:rsidR="007C4FC2" w:rsidRPr="003D3A23" w:rsidRDefault="00AC7418" w:rsidP="004F69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3A23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E2FC7" wp14:editId="3C211A9C">
                  <wp:simplePos x="0" y="0"/>
                  <wp:positionH relativeFrom="column">
                    <wp:posOffset>1868008</wp:posOffset>
                  </wp:positionH>
                  <wp:positionV relativeFrom="paragraph">
                    <wp:posOffset>50165</wp:posOffset>
                  </wp:positionV>
                  <wp:extent cx="486410" cy="435610"/>
                  <wp:effectExtent l="0" t="0" r="0" b="2540"/>
                  <wp:wrapTight wrapText="bothSides">
                    <wp:wrapPolygon edited="0">
                      <wp:start x="5922" y="0"/>
                      <wp:lineTo x="3384" y="2834"/>
                      <wp:lineTo x="2538" y="19837"/>
                      <wp:lineTo x="5076" y="20781"/>
                      <wp:lineTo x="13535" y="20781"/>
                      <wp:lineTo x="16919" y="20781"/>
                      <wp:lineTo x="17765" y="1889"/>
                      <wp:lineTo x="14381" y="0"/>
                      <wp:lineTo x="59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Language and Literacy</w:t>
            </w:r>
          </w:p>
          <w:p w14:paraId="2C07A136" w14:textId="078B69BC" w:rsidR="00E762D8" w:rsidRPr="003E4FCC" w:rsidRDefault="003D3A23" w:rsidP="004F69AF">
            <w:pPr>
              <w:pStyle w:val="ListParagraph"/>
              <w:numPr>
                <w:ilvl w:val="0"/>
                <w:numId w:val="4"/>
              </w:numPr>
              <w:ind w:left="171" w:hanging="189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7150">
              <w:rPr>
                <w:rFonts w:ascii="Comic Sans MS" w:hAnsi="Comic Sans MS"/>
                <w:b/>
                <w:sz w:val="18"/>
                <w:szCs w:val="18"/>
              </w:rPr>
              <w:t>Spelling-</w:t>
            </w:r>
            <w:r w:rsidRPr="003E4FC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A0040" w:rsidRPr="003E4FCC">
              <w:rPr>
                <w:rFonts w:ascii="Comic Sans MS" w:hAnsi="Comic Sans MS"/>
                <w:sz w:val="18"/>
                <w:szCs w:val="18"/>
              </w:rPr>
              <w:t>S</w:t>
            </w:r>
            <w:r w:rsidR="00E762D8" w:rsidRPr="003E4FCC">
              <w:rPr>
                <w:rFonts w:ascii="Comic Sans MS" w:hAnsi="Comic Sans MS"/>
                <w:sz w:val="18"/>
                <w:szCs w:val="18"/>
              </w:rPr>
              <w:t>pelling pa</w:t>
            </w:r>
            <w:r w:rsidRPr="003E4FCC">
              <w:rPr>
                <w:rFonts w:ascii="Comic Sans MS" w:hAnsi="Comic Sans MS"/>
                <w:sz w:val="18"/>
                <w:szCs w:val="18"/>
              </w:rPr>
              <w:t>tterns will be taught</w:t>
            </w:r>
            <w:r w:rsidR="00FA41AE" w:rsidRPr="003E4FCC">
              <w:rPr>
                <w:rFonts w:ascii="Comic Sans MS" w:hAnsi="Comic Sans MS"/>
                <w:sz w:val="18"/>
                <w:szCs w:val="18"/>
              </w:rPr>
              <w:t xml:space="preserve"> through a variety of active spelling tasks</w:t>
            </w:r>
            <w:r w:rsidRPr="003E4FCC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0A64018E" w14:textId="51D83688" w:rsidR="003E4FCC" w:rsidRPr="003E4FCC" w:rsidRDefault="003E4FCC" w:rsidP="004F69AF">
            <w:pPr>
              <w:pStyle w:val="ListParagraph"/>
              <w:numPr>
                <w:ilvl w:val="0"/>
                <w:numId w:val="4"/>
              </w:numPr>
              <w:ind w:left="171" w:hanging="189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7150">
              <w:rPr>
                <w:rFonts w:ascii="Comic Sans MS" w:hAnsi="Comic Sans MS"/>
                <w:b/>
                <w:sz w:val="18"/>
                <w:szCs w:val="18"/>
              </w:rPr>
              <w:t>Reading –</w:t>
            </w:r>
            <w:r w:rsidR="004F69AF">
              <w:rPr>
                <w:rFonts w:ascii="Comic Sans MS" w:hAnsi="Comic Sans MS"/>
                <w:sz w:val="18"/>
                <w:szCs w:val="18"/>
              </w:rPr>
              <w:t xml:space="preserve"> Children will be focus</w:t>
            </w:r>
            <w:r w:rsidRPr="003E4FCC">
              <w:rPr>
                <w:rFonts w:ascii="Comic Sans MS" w:hAnsi="Comic Sans MS"/>
                <w:sz w:val="18"/>
                <w:szCs w:val="18"/>
              </w:rPr>
              <w:t>ing on features of texts, knowledge of reading vocabulary and fluency &amp; expression.</w:t>
            </w:r>
          </w:p>
          <w:p w14:paraId="4AB29020" w14:textId="0DA3178D" w:rsidR="003D3A23" w:rsidRPr="003E4FCC" w:rsidRDefault="003D3A23" w:rsidP="004F69AF">
            <w:pPr>
              <w:pStyle w:val="ListParagraph"/>
              <w:numPr>
                <w:ilvl w:val="0"/>
                <w:numId w:val="4"/>
              </w:numPr>
              <w:ind w:left="171" w:hanging="189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7150">
              <w:rPr>
                <w:rFonts w:ascii="Comic Sans MS" w:hAnsi="Comic Sans MS"/>
                <w:b/>
                <w:sz w:val="18"/>
                <w:szCs w:val="18"/>
              </w:rPr>
              <w:t>Writing-</w:t>
            </w:r>
            <w:r w:rsidR="003E4FCC" w:rsidRPr="00EC715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E4FCC" w:rsidRPr="003E4FCC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3E4FCC">
              <w:rPr>
                <w:rFonts w:ascii="Comic Sans MS" w:hAnsi="Comic Sans MS"/>
                <w:sz w:val="18"/>
                <w:szCs w:val="18"/>
              </w:rPr>
              <w:t xml:space="preserve">focus will be </w:t>
            </w:r>
            <w:r w:rsidR="003E4FCC" w:rsidRPr="003E4FCC">
              <w:rPr>
                <w:rFonts w:ascii="Comic Sans MS" w:hAnsi="Comic Sans MS"/>
                <w:sz w:val="18"/>
                <w:szCs w:val="18"/>
              </w:rPr>
              <w:t xml:space="preserve">on </w:t>
            </w:r>
            <w:r w:rsidR="00E72EBE">
              <w:rPr>
                <w:rFonts w:ascii="Comic Sans MS" w:hAnsi="Comic Sans MS"/>
                <w:sz w:val="18"/>
                <w:szCs w:val="18"/>
              </w:rPr>
              <w:t xml:space="preserve">adding more detail to our writing.  </w:t>
            </w:r>
            <w:r w:rsidR="00FC60FA">
              <w:rPr>
                <w:rFonts w:ascii="Comic Sans MS" w:hAnsi="Comic Sans MS"/>
                <w:sz w:val="18"/>
                <w:szCs w:val="18"/>
              </w:rPr>
              <w:t>For Grammar, we</w:t>
            </w:r>
            <w:r w:rsidR="00E72EBE">
              <w:rPr>
                <w:rFonts w:ascii="Comic Sans MS" w:hAnsi="Comic Sans MS"/>
                <w:sz w:val="18"/>
                <w:szCs w:val="18"/>
              </w:rPr>
              <w:t xml:space="preserve"> will be lookin</w:t>
            </w:r>
            <w:r w:rsidR="00FC60FA">
              <w:rPr>
                <w:rFonts w:ascii="Comic Sans MS" w:hAnsi="Comic Sans MS"/>
                <w:sz w:val="18"/>
                <w:szCs w:val="18"/>
              </w:rPr>
              <w:t>g at using different conjunctions</w:t>
            </w:r>
            <w:r w:rsidR="00E72EBE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FC60FA">
              <w:rPr>
                <w:rFonts w:ascii="Comic Sans MS" w:hAnsi="Comic Sans MS"/>
                <w:sz w:val="18"/>
                <w:szCs w:val="18"/>
              </w:rPr>
              <w:t>contractions.</w:t>
            </w:r>
            <w:r w:rsidR="003E4FCC" w:rsidRPr="003E4FC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0BC5E" w14:textId="2AB95C83" w:rsidR="003D3A23" w:rsidRPr="0043219F" w:rsidRDefault="005B07E9" w:rsidP="004F69AF">
            <w:pPr>
              <w:pStyle w:val="ListParagraph"/>
              <w:numPr>
                <w:ilvl w:val="0"/>
                <w:numId w:val="4"/>
              </w:numPr>
              <w:ind w:left="171" w:hanging="189"/>
              <w:rPr>
                <w:rFonts w:ascii="Comic Sans MS" w:hAnsi="Comic Sans MS"/>
                <w:sz w:val="18"/>
                <w:szCs w:val="18"/>
              </w:rPr>
            </w:pPr>
            <w:r w:rsidRPr="00EC7150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6CE2FC9" wp14:editId="57D39448">
                  <wp:simplePos x="0" y="0"/>
                  <wp:positionH relativeFrom="column">
                    <wp:posOffset>1979295</wp:posOffset>
                  </wp:positionH>
                  <wp:positionV relativeFrom="paragraph">
                    <wp:posOffset>558800</wp:posOffset>
                  </wp:positionV>
                  <wp:extent cx="241300" cy="232256"/>
                  <wp:effectExtent l="0" t="0" r="6350" b="0"/>
                  <wp:wrapNone/>
                  <wp:docPr id="3" name="Picture 3" descr="C:\Users\lgibson\AppData\Local\Microsoft\Windows\Temporary Internet Files\Content.IE5\QGZH8EEO\Spain-flag-map-plus-ult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ibson\AppData\Local\Microsoft\Windows\Temporary Internet Files\Content.IE5\QGZH8EEO\Spain-flag-map-plus-ult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3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A23" w:rsidRPr="3E4DC06D">
              <w:rPr>
                <w:rFonts w:ascii="Comic Sans MS" w:hAnsi="Comic Sans MS"/>
                <w:b/>
                <w:bCs/>
                <w:sz w:val="18"/>
                <w:szCs w:val="18"/>
              </w:rPr>
              <w:t>Spanish-</w:t>
            </w:r>
            <w:r w:rsidR="003E4FCC" w:rsidRPr="003E4FCC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  <w:r w:rsidR="00370FCE" w:rsidRPr="003E4FC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762D8" w:rsidRPr="003E4FCC">
              <w:rPr>
                <w:rFonts w:ascii="Comic Sans MS" w:hAnsi="Comic Sans MS"/>
                <w:sz w:val="18"/>
                <w:szCs w:val="18"/>
              </w:rPr>
              <w:t>will continue</w:t>
            </w:r>
            <w:r w:rsidR="00370FCE" w:rsidRPr="003E4FCC">
              <w:rPr>
                <w:rFonts w:ascii="Comic Sans MS" w:hAnsi="Comic Sans MS"/>
                <w:sz w:val="18"/>
                <w:szCs w:val="18"/>
              </w:rPr>
              <w:t xml:space="preserve"> to use Spanish in everyday routines. </w:t>
            </w:r>
            <w:r w:rsidR="0043219F">
              <w:rPr>
                <w:rFonts w:ascii="Comic Sans MS" w:hAnsi="Comic Sans MS"/>
                <w:sz w:val="18"/>
                <w:szCs w:val="18"/>
              </w:rPr>
              <w:t xml:space="preserve">We will be learning about </w:t>
            </w:r>
            <w:r w:rsidR="676D57C2">
              <w:rPr>
                <w:rFonts w:ascii="Comic Sans MS" w:hAnsi="Comic Sans MS"/>
                <w:sz w:val="18"/>
                <w:szCs w:val="18"/>
              </w:rPr>
              <w:t>animals / pets</w:t>
            </w:r>
            <w:r w:rsidR="0043219F">
              <w:rPr>
                <w:rFonts w:ascii="Comic Sans MS" w:hAnsi="Comic Sans MS"/>
                <w:sz w:val="18"/>
                <w:szCs w:val="18"/>
              </w:rPr>
              <w:t xml:space="preserve"> and different classroom instructions.  </w:t>
            </w:r>
          </w:p>
          <w:p w14:paraId="16CE2FAE" w14:textId="1F0C021A" w:rsidR="000B294F" w:rsidRPr="004A0040" w:rsidRDefault="000B294F" w:rsidP="004F69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0" w:type="dxa"/>
          </w:tcPr>
          <w:p w14:paraId="147A44EE" w14:textId="158BA78C" w:rsidR="007C4FC2" w:rsidRPr="003D3A23" w:rsidRDefault="007C4FC2" w:rsidP="004F69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Numeracy and Maths</w:t>
            </w:r>
          </w:p>
          <w:p w14:paraId="4A84693E" w14:textId="5CB01540" w:rsidR="003E4FCC" w:rsidRPr="00B51D43" w:rsidRDefault="003E4FCC" w:rsidP="004F69AF">
            <w:pPr>
              <w:rPr>
                <w:rFonts w:ascii="Comic Sans MS" w:hAnsi="Comic Sans MS"/>
                <w:sz w:val="18"/>
                <w:szCs w:val="18"/>
              </w:rPr>
            </w:pPr>
            <w:r w:rsidRPr="00B51D43">
              <w:rPr>
                <w:rFonts w:ascii="Comic Sans MS" w:hAnsi="Comic Sans MS"/>
                <w:sz w:val="18"/>
                <w:szCs w:val="18"/>
              </w:rPr>
              <w:t>This term, we will be focussing on</w:t>
            </w:r>
          </w:p>
          <w:p w14:paraId="78DF5AE4" w14:textId="077732EF" w:rsidR="003E4FCC" w:rsidRDefault="0043219F" w:rsidP="004F69A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Fractions of shapes and numbers.</w:t>
            </w:r>
          </w:p>
          <w:p w14:paraId="02E9AFBA" w14:textId="38F26EC5" w:rsidR="0043219F" w:rsidRDefault="0043219F" w:rsidP="004F69A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Identifying missing value in sums.</w:t>
            </w:r>
          </w:p>
          <w:p w14:paraId="479048AB" w14:textId="1BA1E464" w:rsidR="0043219F" w:rsidRDefault="0043219F" w:rsidP="004F69A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 Functions.</w:t>
            </w:r>
          </w:p>
          <w:p w14:paraId="34BBBD43" w14:textId="63A1491B" w:rsidR="0043219F" w:rsidRDefault="0043219F" w:rsidP="004F69A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Money – calculating amounts and change.</w:t>
            </w:r>
          </w:p>
          <w:p w14:paraId="78ACD7AA" w14:textId="6AE39C5C" w:rsidR="004A0040" w:rsidRPr="00B51D43" w:rsidRDefault="0043219F" w:rsidP="004F69A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Division.</w:t>
            </w:r>
          </w:p>
          <w:p w14:paraId="0BE79B83" w14:textId="77777777" w:rsidR="00B51D43" w:rsidRPr="00B51D43" w:rsidRDefault="00B51D43" w:rsidP="004F69AF">
            <w:pPr>
              <w:pStyle w:val="ListParagraph"/>
              <w:ind w:left="396"/>
              <w:rPr>
                <w:rFonts w:ascii="Comic Sans MS" w:hAnsi="Comic Sans MS"/>
                <w:sz w:val="18"/>
                <w:szCs w:val="18"/>
              </w:rPr>
            </w:pPr>
          </w:p>
          <w:p w14:paraId="16CE2FAF" w14:textId="39F58162" w:rsidR="00E762D8" w:rsidRPr="00B51D43" w:rsidRDefault="003E4FCC" w:rsidP="004F69AF">
            <w:pPr>
              <w:rPr>
                <w:rFonts w:ascii="Comic Sans MS" w:hAnsi="Comic Sans MS"/>
                <w:sz w:val="18"/>
                <w:szCs w:val="18"/>
              </w:rPr>
            </w:pPr>
            <w:r w:rsidRPr="00B51D43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AF14508" wp14:editId="59839892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634365</wp:posOffset>
                  </wp:positionV>
                  <wp:extent cx="497840" cy="338455"/>
                  <wp:effectExtent l="0" t="0" r="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D43" w:rsidRPr="00B51D43">
              <w:rPr>
                <w:rFonts w:ascii="Comic Sans MS" w:hAnsi="Comic Sans MS"/>
                <w:sz w:val="18"/>
                <w:szCs w:val="18"/>
              </w:rPr>
              <w:t xml:space="preserve">Children will also be learning about </w:t>
            </w:r>
            <w:r w:rsidR="5634DB3E" w:rsidRPr="00B51D43">
              <w:rPr>
                <w:rFonts w:ascii="Comic Sans MS" w:hAnsi="Comic Sans MS"/>
                <w:sz w:val="18"/>
                <w:szCs w:val="18"/>
              </w:rPr>
              <w:t>Area and Chance and Probability.</w:t>
            </w:r>
          </w:p>
        </w:tc>
        <w:tc>
          <w:tcPr>
            <w:tcW w:w="4121" w:type="dxa"/>
          </w:tcPr>
          <w:p w14:paraId="0397A9FA" w14:textId="66A97DB7" w:rsidR="007C4FC2" w:rsidRPr="003D3A23" w:rsidRDefault="007C4FC2" w:rsidP="004F69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 and Wellbeing (HWB)</w:t>
            </w:r>
          </w:p>
          <w:p w14:paraId="3F3FE369" w14:textId="192487DB" w:rsidR="004F1DBB" w:rsidRPr="00B51D43" w:rsidRDefault="00AC7418" w:rsidP="004F69A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omic Sans MS" w:hAnsi="Comic Sans MS"/>
                <w:sz w:val="18"/>
                <w:szCs w:val="18"/>
              </w:rPr>
            </w:pPr>
            <w:r w:rsidRPr="3E4DC06D">
              <w:rPr>
                <w:rFonts w:ascii="Comic Sans MS" w:hAnsi="Comic Sans MS"/>
                <w:sz w:val="18"/>
                <w:szCs w:val="18"/>
              </w:rPr>
              <w:t>We will be revising all of the SHANARRI indicator</w:t>
            </w:r>
            <w:r w:rsidR="5C173F80" w:rsidRPr="3E4DC06D">
              <w:rPr>
                <w:rFonts w:ascii="Comic Sans MS" w:hAnsi="Comic Sans MS"/>
                <w:sz w:val="18"/>
                <w:szCs w:val="18"/>
              </w:rPr>
              <w:t>s, using a variety of resources/materials, including Bounce Back to explore different feelings and what causes us to feel specific feelings.</w:t>
            </w:r>
          </w:p>
          <w:p w14:paraId="5E74DFCD" w14:textId="571B9FFC" w:rsidR="00AC7418" w:rsidRPr="00B51D43" w:rsidRDefault="00AC7418" w:rsidP="004F69A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omic Sans MS" w:hAnsi="Comic Sans MS"/>
                <w:sz w:val="18"/>
                <w:szCs w:val="18"/>
              </w:rPr>
            </w:pPr>
            <w:r w:rsidRPr="3E4DC06D">
              <w:rPr>
                <w:rFonts w:ascii="Comic Sans MS" w:hAnsi="Comic Sans MS"/>
                <w:sz w:val="18"/>
                <w:szCs w:val="18"/>
              </w:rPr>
              <w:t xml:space="preserve">During P.E </w:t>
            </w:r>
            <w:r w:rsidR="003E4FCC" w:rsidRPr="3E4DC06D">
              <w:rPr>
                <w:rFonts w:ascii="Comic Sans MS" w:hAnsi="Comic Sans MS"/>
                <w:sz w:val="18"/>
                <w:szCs w:val="18"/>
              </w:rPr>
              <w:t>lessons,</w:t>
            </w:r>
            <w:r w:rsidR="00E72EBE" w:rsidRPr="3E4DC06D">
              <w:rPr>
                <w:rFonts w:ascii="Comic Sans MS" w:hAnsi="Comic Sans MS"/>
                <w:sz w:val="18"/>
                <w:szCs w:val="18"/>
              </w:rPr>
              <w:t xml:space="preserve"> we will be developing </w:t>
            </w:r>
            <w:r w:rsidR="6F84710E" w:rsidRPr="3E4DC06D">
              <w:rPr>
                <w:rFonts w:ascii="Comic Sans MS" w:hAnsi="Comic Sans MS"/>
                <w:sz w:val="18"/>
                <w:szCs w:val="18"/>
              </w:rPr>
              <w:t>Target Skills through a range of different activities.</w:t>
            </w:r>
          </w:p>
          <w:p w14:paraId="44BAB083" w14:textId="78B44B64" w:rsidR="00AC7418" w:rsidRPr="00B51D43" w:rsidRDefault="00AC7418" w:rsidP="004F69A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omic Sans MS" w:hAnsi="Comic Sans MS"/>
                <w:sz w:val="18"/>
                <w:szCs w:val="18"/>
              </w:rPr>
            </w:pPr>
            <w:r w:rsidRPr="4229FA8B">
              <w:rPr>
                <w:rFonts w:ascii="Comic Sans MS" w:hAnsi="Comic Sans MS"/>
                <w:sz w:val="18"/>
                <w:szCs w:val="18"/>
              </w:rPr>
              <w:t xml:space="preserve">P.E lessons will be on a </w:t>
            </w:r>
            <w:r w:rsidR="004A0040" w:rsidRPr="4229FA8B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  <w:r w:rsidR="4B84E277" w:rsidRPr="4229FA8B">
              <w:rPr>
                <w:rFonts w:ascii="Comic Sans MS" w:hAnsi="Comic Sans MS"/>
                <w:b/>
                <w:bCs/>
                <w:sz w:val="18"/>
                <w:szCs w:val="18"/>
              </w:rPr>
              <w:t>hursday</w:t>
            </w:r>
            <w:r w:rsidR="4B84E277" w:rsidRPr="4229FA8B">
              <w:rPr>
                <w:rFonts w:ascii="Comic Sans MS" w:hAnsi="Comic Sans MS"/>
                <w:sz w:val="18"/>
                <w:szCs w:val="18"/>
              </w:rPr>
              <w:t xml:space="preserve"> and a </w:t>
            </w:r>
            <w:r w:rsidR="4B84E277" w:rsidRPr="4229FA8B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  <w:r w:rsidR="004A0040" w:rsidRPr="4229FA8B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4836DEE1" w:rsidRPr="4229FA8B">
              <w:rPr>
                <w:rFonts w:ascii="Comic Sans MS" w:hAnsi="Comic Sans MS"/>
                <w:sz w:val="18"/>
                <w:szCs w:val="18"/>
              </w:rPr>
              <w:t xml:space="preserve">  In February</w:t>
            </w:r>
            <w:r w:rsidR="6ECAAE4C" w:rsidRPr="4229FA8B">
              <w:rPr>
                <w:rFonts w:ascii="Comic Sans MS" w:hAnsi="Comic Sans MS"/>
                <w:sz w:val="18"/>
                <w:szCs w:val="18"/>
              </w:rPr>
              <w:t>/March</w:t>
            </w:r>
            <w:r w:rsidR="4836DEE1" w:rsidRPr="4229FA8B">
              <w:rPr>
                <w:rFonts w:ascii="Comic Sans MS" w:hAnsi="Comic Sans MS"/>
                <w:sz w:val="18"/>
                <w:szCs w:val="18"/>
              </w:rPr>
              <w:t xml:space="preserve"> we will be participating in Football coaching sessions from Kilmarnock FC coaches.</w:t>
            </w:r>
          </w:p>
          <w:p w14:paraId="1B321702" w14:textId="77777777" w:rsidR="005B07E9" w:rsidRDefault="004F1DBB" w:rsidP="004F69AF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Comic Sans MS" w:hAnsi="Comic Sans MS"/>
                <w:sz w:val="18"/>
                <w:szCs w:val="18"/>
              </w:rPr>
            </w:pPr>
            <w:r w:rsidRPr="00B51D43">
              <w:rPr>
                <w:rFonts w:ascii="Comic Sans MS" w:hAnsi="Comic Sans MS"/>
                <w:sz w:val="18"/>
                <w:szCs w:val="18"/>
              </w:rPr>
              <w:t xml:space="preserve">Participation in </w:t>
            </w:r>
            <w:r w:rsidR="00AC7418" w:rsidRPr="00B51D43">
              <w:rPr>
                <w:rFonts w:ascii="Comic Sans MS" w:hAnsi="Comic Sans MS"/>
                <w:sz w:val="18"/>
                <w:szCs w:val="18"/>
              </w:rPr>
              <w:t xml:space="preserve">Fit </w:t>
            </w:r>
            <w:r w:rsidR="003E4FCC" w:rsidRPr="00B51D43">
              <w:rPr>
                <w:rFonts w:ascii="Comic Sans MS" w:hAnsi="Comic Sans MS"/>
                <w:sz w:val="18"/>
                <w:szCs w:val="18"/>
              </w:rPr>
              <w:t>15</w:t>
            </w:r>
            <w:r w:rsidR="000B294F" w:rsidRPr="00B51D43">
              <w:rPr>
                <w:rFonts w:ascii="Comic Sans MS" w:hAnsi="Comic Sans MS"/>
                <w:sz w:val="18"/>
                <w:szCs w:val="18"/>
              </w:rPr>
              <w:t xml:space="preserve"> and our mindfulness activities will continue this term.</w:t>
            </w:r>
          </w:p>
          <w:p w14:paraId="16CE2FB0" w14:textId="490D099B" w:rsidR="00AC7418" w:rsidRPr="005B07E9" w:rsidRDefault="005B07E9" w:rsidP="004F69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366870" wp14:editId="06513E19">
                  <wp:extent cx="368300" cy="260423"/>
                  <wp:effectExtent l="0" t="0" r="0" b="6350"/>
                  <wp:docPr id="2595979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21" cy="26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27051F58" w:rsidRPr="005B07E9">
              <w:rPr>
                <w:rFonts w:ascii="Comic Sans MS" w:hAnsi="Comic Sans MS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522" w:type="dxa"/>
          </w:tcPr>
          <w:p w14:paraId="772B5BE2" w14:textId="54DE8608" w:rsidR="007C4FC2" w:rsidRPr="003D3A23" w:rsidRDefault="00E762D8" w:rsidP="004F69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Context for Learning</w:t>
            </w:r>
            <w:r w:rsidR="004A0040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</w:p>
          <w:p w14:paraId="3EA5D92F" w14:textId="610C6FE7" w:rsidR="00B51D43" w:rsidRDefault="00B51D43" w:rsidP="004F69AF">
            <w:pPr>
              <w:ind w:left="24"/>
              <w:rPr>
                <w:rFonts w:ascii="Comic Sans MS" w:hAnsi="Comic Sans MS"/>
                <w:sz w:val="18"/>
                <w:szCs w:val="18"/>
              </w:rPr>
            </w:pPr>
            <w:r w:rsidRPr="00B51D43">
              <w:rPr>
                <w:rFonts w:ascii="Comic Sans MS" w:hAnsi="Comic Sans MS"/>
                <w:sz w:val="18"/>
                <w:szCs w:val="18"/>
              </w:rPr>
              <w:t>Our topic thi</w:t>
            </w:r>
            <w:r w:rsidR="00B1235F">
              <w:rPr>
                <w:rFonts w:ascii="Comic Sans MS" w:hAnsi="Comic Sans MS"/>
                <w:sz w:val="18"/>
                <w:szCs w:val="18"/>
              </w:rPr>
              <w:t>s term will be Scots Language</w:t>
            </w:r>
            <w:r w:rsidRPr="00B51D43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B1235F">
              <w:rPr>
                <w:rFonts w:ascii="Comic Sans MS" w:hAnsi="Comic Sans MS"/>
                <w:sz w:val="18"/>
                <w:szCs w:val="18"/>
              </w:rPr>
              <w:t xml:space="preserve"> We will be learning different Scots words, songs and poems.  We will also be learning about what Scotland is famous for and different Scottish Myths and Legends. </w:t>
            </w:r>
          </w:p>
          <w:p w14:paraId="352DDC71" w14:textId="77777777" w:rsidR="00EC7150" w:rsidRDefault="00EC7150" w:rsidP="004F69AF">
            <w:pPr>
              <w:ind w:left="24"/>
              <w:rPr>
                <w:rFonts w:ascii="Comic Sans MS" w:hAnsi="Comic Sans MS"/>
                <w:sz w:val="18"/>
                <w:szCs w:val="18"/>
              </w:rPr>
            </w:pPr>
          </w:p>
          <w:p w14:paraId="6EAF77E4" w14:textId="3B6EA7A1" w:rsidR="00B51D43" w:rsidRDefault="00B1235F" w:rsidP="004F69AF">
            <w:pPr>
              <w:ind w:left="2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will be participating in different activities, which will focus on Developing the Young Workforce.</w:t>
            </w:r>
          </w:p>
          <w:p w14:paraId="1F219765" w14:textId="77777777" w:rsidR="00EC7150" w:rsidRDefault="00EC7150" w:rsidP="004F69AF">
            <w:pPr>
              <w:ind w:left="24"/>
              <w:rPr>
                <w:rFonts w:ascii="Comic Sans MS" w:hAnsi="Comic Sans MS"/>
                <w:sz w:val="18"/>
                <w:szCs w:val="18"/>
              </w:rPr>
            </w:pPr>
          </w:p>
          <w:p w14:paraId="4444BCEE" w14:textId="3D33DF01" w:rsidR="00FC60FA" w:rsidRDefault="004F69AF" w:rsidP="004F69AF">
            <w:pPr>
              <w:ind w:left="2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will</w:t>
            </w:r>
            <w:r w:rsidR="00FC60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take part in a</w:t>
            </w:r>
            <w:r w:rsidR="00FC60FA">
              <w:rPr>
                <w:rFonts w:ascii="Comic Sans MS" w:hAnsi="Comic Sans MS"/>
                <w:sz w:val="18"/>
                <w:szCs w:val="18"/>
              </w:rPr>
              <w:t xml:space="preserve"> book study as part of our </w:t>
            </w:r>
            <w:r w:rsidR="00FC60FA" w:rsidRPr="00EC7150">
              <w:rPr>
                <w:rFonts w:ascii="Comic Sans MS" w:hAnsi="Comic Sans MS"/>
                <w:i/>
                <w:sz w:val="18"/>
                <w:szCs w:val="18"/>
              </w:rPr>
              <w:t>March</w:t>
            </w:r>
            <w:r w:rsidR="00FC60FA">
              <w:rPr>
                <w:rFonts w:ascii="Comic Sans MS" w:hAnsi="Comic Sans MS"/>
                <w:sz w:val="18"/>
                <w:szCs w:val="18"/>
              </w:rPr>
              <w:t xml:space="preserve"> into Books</w:t>
            </w:r>
            <w:r w:rsidR="00EC7150">
              <w:rPr>
                <w:rFonts w:ascii="Comic Sans MS" w:hAnsi="Comic Sans MS"/>
                <w:sz w:val="18"/>
                <w:szCs w:val="18"/>
              </w:rPr>
              <w:t xml:space="preserve"> topic</w:t>
            </w:r>
            <w:r w:rsidR="00FC60F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258C0B" w14:textId="09FF0587" w:rsidR="00B51D43" w:rsidRPr="004A0040" w:rsidRDefault="00B51D43" w:rsidP="004F69AF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4FC2" w:rsidRPr="00370FCE" w14:paraId="16CE2FB4" w14:textId="77777777" w:rsidTr="005B07E9">
        <w:trPr>
          <w:trHeight w:val="288"/>
        </w:trPr>
        <w:tc>
          <w:tcPr>
            <w:tcW w:w="15283" w:type="dxa"/>
            <w:gridSpan w:val="4"/>
            <w:shd w:val="clear" w:color="auto" w:fill="800080"/>
          </w:tcPr>
          <w:p w14:paraId="16CE2FB3" w14:textId="5A8B8265" w:rsidR="007C4FC2" w:rsidRPr="00370FCE" w:rsidRDefault="0022434F" w:rsidP="0022434F">
            <w:pPr>
              <w:tabs>
                <w:tab w:val="left" w:pos="4770"/>
              </w:tabs>
              <w:rPr>
                <w:rFonts w:ascii="Comic Sans MS" w:hAnsi="Comic Sans MS"/>
                <w:sz w:val="20"/>
                <w:szCs w:val="20"/>
              </w:rPr>
            </w:pPr>
            <w:r w:rsidRPr="00370FCE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  <w:tr w:rsidR="004E1178" w:rsidRPr="00370FCE" w14:paraId="16CE2FC3" w14:textId="77777777" w:rsidTr="005B07E9">
        <w:trPr>
          <w:trHeight w:val="3680"/>
        </w:trPr>
        <w:tc>
          <w:tcPr>
            <w:tcW w:w="3820" w:type="dxa"/>
          </w:tcPr>
          <w:p w14:paraId="7D5E0E05" w14:textId="60F631C4" w:rsidR="007C4FC2" w:rsidRPr="003D3A23" w:rsidRDefault="007C4FC2" w:rsidP="00EC715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Expressive Arts</w:t>
            </w:r>
          </w:p>
          <w:p w14:paraId="018B3FBE" w14:textId="3C97D5B7" w:rsidR="004F3FD1" w:rsidRPr="00611C4A" w:rsidRDefault="00FC60FA" w:rsidP="00EC7150">
            <w:pPr>
              <w:pStyle w:val="ListParagraph"/>
              <w:numPr>
                <w:ilvl w:val="0"/>
                <w:numId w:val="3"/>
              </w:numPr>
              <w:ind w:left="171" w:hanging="189"/>
              <w:rPr>
                <w:rFonts w:ascii="Comic Sans MS" w:hAnsi="Comic Sans MS"/>
                <w:sz w:val="18"/>
                <w:szCs w:val="18"/>
              </w:rPr>
            </w:pPr>
            <w:r w:rsidRPr="00EC7150">
              <w:rPr>
                <w:rFonts w:ascii="Comic Sans MS" w:hAnsi="Comic Sans MS"/>
                <w:b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We</w:t>
            </w:r>
            <w:r w:rsidR="00E72EBE">
              <w:rPr>
                <w:rFonts w:ascii="Comic Sans MS" w:hAnsi="Comic Sans MS"/>
                <w:sz w:val="18"/>
                <w:szCs w:val="18"/>
              </w:rPr>
              <w:t xml:space="preserve"> will be </w:t>
            </w:r>
            <w:r>
              <w:rPr>
                <w:rFonts w:ascii="Comic Sans MS" w:hAnsi="Comic Sans MS"/>
                <w:sz w:val="18"/>
                <w:szCs w:val="18"/>
              </w:rPr>
              <w:t>learning different Scots songs, as well as, being given the opportunity to use different instruments.</w:t>
            </w:r>
          </w:p>
          <w:p w14:paraId="72AFF2A2" w14:textId="52A7AA65" w:rsidR="004F3FD1" w:rsidRPr="00611C4A" w:rsidRDefault="00611C4A" w:rsidP="00EC7150">
            <w:pPr>
              <w:pStyle w:val="ListParagraph"/>
              <w:numPr>
                <w:ilvl w:val="0"/>
                <w:numId w:val="3"/>
              </w:numPr>
              <w:ind w:left="171" w:hanging="189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715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6CE2FD1" wp14:editId="438CED94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333375</wp:posOffset>
                  </wp:positionV>
                  <wp:extent cx="289560" cy="289560"/>
                  <wp:effectExtent l="0" t="0" r="0" b="0"/>
                  <wp:wrapTight wrapText="bothSides">
                    <wp:wrapPolygon edited="0">
                      <wp:start x="15632" y="0"/>
                      <wp:lineTo x="0" y="4263"/>
                      <wp:lineTo x="0" y="15632"/>
                      <wp:lineTo x="9947" y="19895"/>
                      <wp:lineTo x="15632" y="19895"/>
                      <wp:lineTo x="19895" y="14211"/>
                      <wp:lineTo x="19895" y="0"/>
                      <wp:lineTo x="15632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418" w:rsidRPr="00EC7150"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="00EC7150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14F3D">
              <w:rPr>
                <w:rFonts w:ascii="Comic Sans MS" w:hAnsi="Comic Sans MS"/>
                <w:sz w:val="18"/>
                <w:szCs w:val="18"/>
              </w:rPr>
              <w:t>We</w:t>
            </w:r>
            <w:r w:rsidR="004F3FD1" w:rsidRPr="00611C4A">
              <w:rPr>
                <w:rFonts w:ascii="Comic Sans MS" w:hAnsi="Comic Sans MS"/>
                <w:sz w:val="18"/>
                <w:szCs w:val="18"/>
              </w:rPr>
              <w:t xml:space="preserve"> will be developing their use of the visual elements whilst using various media. There will be a focus </w:t>
            </w:r>
            <w:r w:rsidR="00FC60FA">
              <w:rPr>
                <w:rFonts w:ascii="Comic Sans MS" w:hAnsi="Comic Sans MS"/>
                <w:sz w:val="18"/>
                <w:szCs w:val="18"/>
              </w:rPr>
              <w:t>drawing and painting, as part of our March into Books topic.</w:t>
            </w:r>
          </w:p>
          <w:p w14:paraId="16CE2FB5" w14:textId="7497BA22" w:rsidR="00E762D8" w:rsidRPr="00A31CCB" w:rsidRDefault="00611C4A" w:rsidP="00EC7150">
            <w:pPr>
              <w:pStyle w:val="ListParagraph"/>
              <w:numPr>
                <w:ilvl w:val="0"/>
                <w:numId w:val="3"/>
              </w:numPr>
              <w:ind w:left="171" w:hanging="189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C7150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6CE2FCF" wp14:editId="4B50BB3A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458470</wp:posOffset>
                  </wp:positionV>
                  <wp:extent cx="329565" cy="284480"/>
                  <wp:effectExtent l="0" t="0" r="0" b="1270"/>
                  <wp:wrapThrough wrapText="bothSides">
                    <wp:wrapPolygon edited="0">
                      <wp:start x="14983" y="0"/>
                      <wp:lineTo x="0" y="1446"/>
                      <wp:lineTo x="0" y="18804"/>
                      <wp:lineTo x="16231" y="20250"/>
                      <wp:lineTo x="19977" y="20250"/>
                      <wp:lineTo x="19977" y="0"/>
                      <wp:lineTo x="14983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418" w:rsidRPr="00EC7150">
              <w:rPr>
                <w:rFonts w:ascii="Comic Sans MS" w:hAnsi="Comic Sans MS"/>
                <w:b/>
                <w:sz w:val="18"/>
                <w:szCs w:val="18"/>
              </w:rPr>
              <w:t>Drama</w:t>
            </w:r>
            <w:r w:rsidR="00FC60FA" w:rsidRPr="00EC715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31CCB" w:rsidRPr="00EC7150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31CCB" w:rsidRPr="00FC60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31CCB" w:rsidRPr="00611C4A">
              <w:rPr>
                <w:rFonts w:ascii="Comic Sans MS" w:hAnsi="Comic Sans MS"/>
                <w:sz w:val="18"/>
                <w:szCs w:val="18"/>
              </w:rPr>
              <w:t>Pupils will be</w:t>
            </w:r>
            <w:r w:rsidR="004F1DBB" w:rsidRPr="00611C4A">
              <w:rPr>
                <w:rFonts w:ascii="Comic Sans MS" w:hAnsi="Comic Sans MS"/>
                <w:sz w:val="18"/>
                <w:szCs w:val="18"/>
              </w:rPr>
              <w:t xml:space="preserve"> exploring different themes thro</w:t>
            </w:r>
            <w:r>
              <w:rPr>
                <w:rFonts w:ascii="Comic Sans MS" w:hAnsi="Comic Sans MS"/>
                <w:sz w:val="18"/>
                <w:szCs w:val="18"/>
              </w:rPr>
              <w:t>ughout the year. This term our D</w:t>
            </w:r>
            <w:r w:rsidR="004F1DBB" w:rsidRPr="00611C4A">
              <w:rPr>
                <w:rFonts w:ascii="Comic Sans MS" w:hAnsi="Comic Sans MS"/>
                <w:sz w:val="18"/>
                <w:szCs w:val="18"/>
              </w:rPr>
              <w:t>rama will link with topic work.</w:t>
            </w:r>
          </w:p>
        </w:tc>
        <w:tc>
          <w:tcPr>
            <w:tcW w:w="3820" w:type="dxa"/>
          </w:tcPr>
          <w:p w14:paraId="2BDFC078" w14:textId="72CE876B" w:rsidR="009B1938" w:rsidRPr="003D3A23" w:rsidRDefault="007C4FC2" w:rsidP="00EC7150">
            <w:pPr>
              <w:ind w:right="-1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Science and Technology</w:t>
            </w:r>
          </w:p>
          <w:p w14:paraId="0676535C" w14:textId="7555F98B" w:rsidR="003D3A23" w:rsidRPr="00611C4A" w:rsidRDefault="00314F3D" w:rsidP="00EC7150">
            <w:pPr>
              <w:pStyle w:val="ListParagraph"/>
              <w:numPr>
                <w:ilvl w:val="0"/>
                <w:numId w:val="8"/>
              </w:numPr>
              <w:ind w:left="178" w:right="-118" w:hanging="14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</w:t>
            </w:r>
            <w:r w:rsidR="003D3A23" w:rsidRPr="00611C4A">
              <w:rPr>
                <w:rFonts w:ascii="Comic Sans MS" w:hAnsi="Comic Sans MS"/>
                <w:sz w:val="18"/>
                <w:szCs w:val="18"/>
              </w:rPr>
              <w:t xml:space="preserve"> will </w:t>
            </w:r>
            <w:r w:rsidR="00B1235F">
              <w:rPr>
                <w:rFonts w:ascii="Comic Sans MS" w:hAnsi="Comic Sans MS"/>
                <w:sz w:val="18"/>
                <w:szCs w:val="18"/>
              </w:rPr>
              <w:t xml:space="preserve">be learning about Inheritance and learning about how our characteristics are inherited. </w:t>
            </w:r>
          </w:p>
          <w:p w14:paraId="58F80599" w14:textId="66AEB113" w:rsidR="009B1938" w:rsidRPr="00611C4A" w:rsidRDefault="00611C4A" w:rsidP="00EC7150">
            <w:pPr>
              <w:pStyle w:val="ListParagraph"/>
              <w:numPr>
                <w:ilvl w:val="0"/>
                <w:numId w:val="8"/>
              </w:numPr>
              <w:ind w:left="178" w:right="-118" w:hanging="14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will be given the opportunities to use different technologies, like I-Pads, Laptops and Promethean Board.</w:t>
            </w:r>
          </w:p>
          <w:p w14:paraId="16CE2FB6" w14:textId="2215CC6E" w:rsidR="00BA5ADC" w:rsidRPr="00FC60FA" w:rsidRDefault="00611C4A" w:rsidP="00EC7150">
            <w:pPr>
              <w:ind w:left="36" w:right="-118"/>
              <w:rPr>
                <w:rFonts w:ascii="Comic Sans MS" w:hAnsi="Comic Sans MS"/>
                <w:sz w:val="20"/>
                <w:szCs w:val="20"/>
              </w:rPr>
            </w:pPr>
            <w:r w:rsidRPr="003D3A23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6CE2FD5" wp14:editId="303E3FC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737235</wp:posOffset>
                  </wp:positionV>
                  <wp:extent cx="565150" cy="365125"/>
                  <wp:effectExtent l="0" t="0" r="635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C4A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52355A6" wp14:editId="43D77435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772795</wp:posOffset>
                  </wp:positionV>
                  <wp:extent cx="457200" cy="313055"/>
                  <wp:effectExtent l="0" t="0" r="0" b="0"/>
                  <wp:wrapSquare wrapText="bothSides"/>
                  <wp:docPr id="12" name="Picture 12" descr="Image result for 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14:paraId="5E5607A7" w14:textId="67ED550C" w:rsidR="007C4FC2" w:rsidRPr="003D3A23" w:rsidRDefault="00DC2D89" w:rsidP="00EC715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2D89"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BE85885" wp14:editId="342C2539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24130</wp:posOffset>
                  </wp:positionV>
                  <wp:extent cx="984250" cy="194931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wor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19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FC2"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Homework</w:t>
            </w:r>
          </w:p>
          <w:p w14:paraId="101CB6B5" w14:textId="1F8A5F83" w:rsidR="003D3A23" w:rsidRPr="00DC2D89" w:rsidRDefault="00611C4A" w:rsidP="00DC2D89">
            <w:pPr>
              <w:pStyle w:val="NoSpacing"/>
              <w:rPr>
                <w:rFonts w:ascii="Comic Sans MS" w:hAnsi="Comic Sans MS"/>
                <w:sz w:val="18"/>
              </w:rPr>
            </w:pPr>
            <w:r w:rsidRPr="00DC2D89">
              <w:rPr>
                <w:rFonts w:ascii="Comic Sans MS" w:hAnsi="Comic Sans MS"/>
                <w:b/>
                <w:noProof/>
                <w:sz w:val="18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A0CC9C0" wp14:editId="2318E15B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691515</wp:posOffset>
                  </wp:positionV>
                  <wp:extent cx="355600" cy="36449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ing worm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2F6" w:rsidRPr="00DC2D89">
              <w:rPr>
                <w:rFonts w:ascii="Comic Sans MS" w:hAnsi="Comic Sans MS"/>
                <w:sz w:val="18"/>
              </w:rPr>
              <w:t xml:space="preserve">All </w:t>
            </w:r>
            <w:r w:rsidR="0022434F" w:rsidRPr="00DC2D89">
              <w:rPr>
                <w:rFonts w:ascii="Comic Sans MS" w:hAnsi="Comic Sans MS"/>
                <w:sz w:val="18"/>
              </w:rPr>
              <w:t>homework will be</w:t>
            </w:r>
            <w:r w:rsidR="004A0040" w:rsidRPr="00DC2D89">
              <w:rPr>
                <w:rFonts w:ascii="Comic Sans MS" w:hAnsi="Comic Sans MS"/>
                <w:sz w:val="18"/>
              </w:rPr>
              <w:t xml:space="preserve"> assigned on Seesaw on a Monday and completed by the Friday. </w:t>
            </w:r>
            <w:r w:rsidR="0022434F" w:rsidRPr="00DC2D89">
              <w:rPr>
                <w:rFonts w:ascii="Comic Sans MS" w:hAnsi="Comic Sans MS"/>
                <w:sz w:val="18"/>
              </w:rPr>
              <w:t xml:space="preserve"> This will be based upon worked already taught in the class and will consolidate what </w:t>
            </w:r>
            <w:r w:rsidR="00532888" w:rsidRPr="00DC2D89">
              <w:rPr>
                <w:rFonts w:ascii="Comic Sans MS" w:hAnsi="Comic Sans MS"/>
                <w:sz w:val="18"/>
              </w:rPr>
              <w:t>pupils</w:t>
            </w:r>
            <w:r w:rsidR="0022434F" w:rsidRPr="00DC2D89">
              <w:rPr>
                <w:rFonts w:ascii="Comic Sans MS" w:hAnsi="Comic Sans MS"/>
                <w:sz w:val="18"/>
              </w:rPr>
              <w:t xml:space="preserve"> have learned.</w:t>
            </w:r>
          </w:p>
          <w:p w14:paraId="7F76A173" w14:textId="010D985E" w:rsidR="003D3A23" w:rsidRPr="00DC2D89" w:rsidRDefault="52AD1833" w:rsidP="00DC2D89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8"/>
              </w:rPr>
            </w:pPr>
            <w:r w:rsidRPr="00DC2D89">
              <w:rPr>
                <w:rFonts w:ascii="Comic Sans MS" w:eastAsia="Comic Sans MS" w:hAnsi="Comic Sans MS" w:cs="Comic Sans MS"/>
                <w:color w:val="000000" w:themeColor="text1"/>
                <w:sz w:val="18"/>
              </w:rPr>
              <w:t xml:space="preserve">We are now rolling out the National Numeracy project- Family Maths Toolkit.  Maths homework tasks encourage families to engage in maths together, each child will receive a scrapbook to complete tasks in and provide family feedback to the school. </w:t>
            </w:r>
          </w:p>
          <w:p w14:paraId="16CE2FB7" w14:textId="137F83C9" w:rsidR="0022434F" w:rsidRPr="005B07E9" w:rsidRDefault="52AD1833" w:rsidP="005B07E9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8"/>
              </w:rPr>
            </w:pPr>
            <w:r w:rsidRPr="00DC2D89">
              <w:rPr>
                <w:rFonts w:ascii="Comic Sans MS" w:eastAsia="Comic Sans MS" w:hAnsi="Comic Sans MS" w:cs="Comic Sans MS"/>
                <w:color w:val="000000" w:themeColor="text1"/>
                <w:sz w:val="18"/>
              </w:rPr>
              <w:t>Most homework tasks will be accessed through Seesaw, however the maths homework is now found in your child's Family Maths Toolkit Scrapbook.</w:t>
            </w:r>
          </w:p>
        </w:tc>
        <w:tc>
          <w:tcPr>
            <w:tcW w:w="3522" w:type="dxa"/>
          </w:tcPr>
          <w:p w14:paraId="16CE2FB8" w14:textId="77777777" w:rsidR="007C4FC2" w:rsidRPr="003D3A23" w:rsidRDefault="007C4FC2" w:rsidP="00EC715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D3A23">
              <w:rPr>
                <w:rFonts w:ascii="Comic Sans MS" w:hAnsi="Comic Sans MS"/>
                <w:b/>
                <w:sz w:val="20"/>
                <w:szCs w:val="20"/>
                <w:u w:val="single"/>
              </w:rPr>
              <w:t>How can you help?</w:t>
            </w:r>
          </w:p>
          <w:p w14:paraId="358F5B28" w14:textId="646E428B" w:rsidR="001B582A" w:rsidRPr="00B51D43" w:rsidRDefault="001B582A" w:rsidP="00EC7150">
            <w:pPr>
              <w:pStyle w:val="ListParagraph"/>
              <w:numPr>
                <w:ilvl w:val="0"/>
                <w:numId w:val="5"/>
              </w:numPr>
              <w:ind w:left="192" w:hanging="168"/>
              <w:rPr>
                <w:rFonts w:ascii="Comic Sans MS" w:hAnsi="Comic Sans MS"/>
                <w:sz w:val="18"/>
                <w:szCs w:val="18"/>
              </w:rPr>
            </w:pPr>
            <w:r w:rsidRPr="00B51D43">
              <w:rPr>
                <w:rFonts w:ascii="Comic Sans MS" w:hAnsi="Comic Sans MS"/>
                <w:sz w:val="18"/>
                <w:szCs w:val="18"/>
              </w:rPr>
              <w:t>Ask your child what they have been learning about in class and encourage them to share with you any of their achievements.</w:t>
            </w:r>
          </w:p>
          <w:p w14:paraId="21CBEB81" w14:textId="11D40C8A" w:rsidR="00882AB7" w:rsidRPr="00B51D43" w:rsidRDefault="00882AB7" w:rsidP="00EC7150">
            <w:pPr>
              <w:pStyle w:val="ListParagraph"/>
              <w:numPr>
                <w:ilvl w:val="0"/>
                <w:numId w:val="5"/>
              </w:numPr>
              <w:ind w:left="192" w:hanging="168"/>
              <w:rPr>
                <w:rFonts w:ascii="Comic Sans MS" w:hAnsi="Comic Sans MS"/>
                <w:sz w:val="20"/>
                <w:szCs w:val="20"/>
              </w:rPr>
            </w:pPr>
            <w:r w:rsidRPr="00B51D43">
              <w:rPr>
                <w:rFonts w:ascii="Comic Sans MS" w:hAnsi="Comic Sans MS"/>
                <w:sz w:val="18"/>
                <w:szCs w:val="18"/>
              </w:rPr>
              <w:t>Encour</w:t>
            </w:r>
            <w:r w:rsidR="00B51D43">
              <w:rPr>
                <w:rFonts w:ascii="Comic Sans MS" w:hAnsi="Comic Sans MS"/>
                <w:sz w:val="18"/>
                <w:szCs w:val="18"/>
              </w:rPr>
              <w:t>age your child to practise times tables, as they are introduced.</w:t>
            </w:r>
          </w:p>
          <w:p w14:paraId="16CE2FC2" w14:textId="1DBF85E9" w:rsidR="00B51D43" w:rsidRPr="001B582A" w:rsidRDefault="00B51D43" w:rsidP="00EC7150">
            <w:pPr>
              <w:pStyle w:val="ListParagraph"/>
              <w:numPr>
                <w:ilvl w:val="0"/>
                <w:numId w:val="5"/>
              </w:numPr>
              <w:ind w:left="192" w:hanging="168"/>
              <w:rPr>
                <w:rFonts w:ascii="Comic Sans MS" w:hAnsi="Comic Sans MS"/>
                <w:sz w:val="20"/>
                <w:szCs w:val="20"/>
              </w:rPr>
            </w:pPr>
            <w:r w:rsidRPr="00B51D43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6CE2FD7" wp14:editId="09336226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713105</wp:posOffset>
                  </wp:positionV>
                  <wp:extent cx="367030" cy="363855"/>
                  <wp:effectExtent l="0" t="0" r="0" b="0"/>
                  <wp:wrapTight wrapText="bothSides">
                    <wp:wrapPolygon edited="0">
                      <wp:start x="2242" y="0"/>
                      <wp:lineTo x="1121" y="2262"/>
                      <wp:lineTo x="1121" y="20356"/>
                      <wp:lineTo x="16817" y="20356"/>
                      <wp:lineTo x="17938" y="18094"/>
                      <wp:lineTo x="20180" y="0"/>
                      <wp:lineTo x="2242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No jewellery to be worn during PE lessons.  E</w:t>
            </w:r>
            <w:r w:rsidR="00141496">
              <w:rPr>
                <w:rFonts w:ascii="Comic Sans MS" w:hAnsi="Comic Sans MS"/>
                <w:sz w:val="18"/>
                <w:szCs w:val="18"/>
              </w:rPr>
              <w:t xml:space="preserve">arrings have to be either taken </w:t>
            </w:r>
            <w:r>
              <w:rPr>
                <w:rFonts w:ascii="Comic Sans MS" w:hAnsi="Comic Sans MS"/>
                <w:sz w:val="18"/>
                <w:szCs w:val="18"/>
              </w:rPr>
              <w:t>out or covered with tape.</w:t>
            </w:r>
          </w:p>
        </w:tc>
      </w:tr>
    </w:tbl>
    <w:p w14:paraId="16CE2FC4" w14:textId="0361F96F" w:rsidR="00C75BE4" w:rsidRDefault="007C4FC2">
      <w:pPr>
        <w:rPr>
          <w:rStyle w:val="Hyperlink"/>
          <w:rFonts w:ascii="Comic Sans MS" w:hAnsi="Comic Sans MS"/>
          <w:sz w:val="20"/>
          <w:szCs w:val="20"/>
        </w:rPr>
      </w:pPr>
      <w:r w:rsidRPr="00370FCE">
        <w:rPr>
          <w:rFonts w:ascii="Comic Sans MS" w:hAnsi="Comic Sans MS"/>
          <w:sz w:val="20"/>
          <w:szCs w:val="20"/>
        </w:rPr>
        <w:t xml:space="preserve">At Dykesmains Primary School we are working to Get It Right </w:t>
      </w:r>
      <w:r w:rsidR="006C79B8" w:rsidRPr="00370FCE">
        <w:rPr>
          <w:rFonts w:ascii="Comic Sans MS" w:hAnsi="Comic Sans MS"/>
          <w:sz w:val="20"/>
          <w:szCs w:val="20"/>
        </w:rPr>
        <w:t>for</w:t>
      </w:r>
      <w:r w:rsidRPr="00370FCE">
        <w:rPr>
          <w:rFonts w:ascii="Comic Sans MS" w:hAnsi="Comic Sans MS"/>
          <w:sz w:val="20"/>
          <w:szCs w:val="20"/>
        </w:rPr>
        <w:t xml:space="preserve"> Every Child </w:t>
      </w:r>
      <w:r w:rsidR="00C75BE4" w:rsidRPr="00370FCE">
        <w:rPr>
          <w:rFonts w:ascii="Comic Sans MS" w:hAnsi="Comic Sans MS"/>
          <w:sz w:val="20"/>
          <w:szCs w:val="20"/>
        </w:rPr>
        <w:t>(GIRFEC). This means we are working to support our children to grow develop and reach their full potential. The children are currently looking at</w:t>
      </w:r>
      <w:r w:rsidR="004E1178" w:rsidRPr="00370FCE">
        <w:rPr>
          <w:rFonts w:ascii="Comic Sans MS" w:hAnsi="Comic Sans MS"/>
          <w:sz w:val="20"/>
          <w:szCs w:val="20"/>
        </w:rPr>
        <w:t xml:space="preserve"> the</w:t>
      </w:r>
      <w:r w:rsidR="00C75BE4" w:rsidRPr="00370FCE">
        <w:rPr>
          <w:rFonts w:ascii="Comic Sans MS" w:hAnsi="Comic Sans MS"/>
          <w:sz w:val="20"/>
          <w:szCs w:val="20"/>
        </w:rPr>
        <w:t xml:space="preserve"> SHANARRI </w:t>
      </w:r>
      <w:r w:rsidR="003E4FCC" w:rsidRPr="00370FCE">
        <w:rPr>
          <w:rFonts w:ascii="Comic Sans MS" w:hAnsi="Comic Sans MS"/>
          <w:sz w:val="20"/>
          <w:szCs w:val="20"/>
        </w:rPr>
        <w:t>indicators, which</w:t>
      </w:r>
      <w:r w:rsidR="004E1178" w:rsidRPr="00370FCE">
        <w:rPr>
          <w:rFonts w:ascii="Comic Sans MS" w:hAnsi="Comic Sans MS"/>
          <w:sz w:val="20"/>
          <w:szCs w:val="20"/>
        </w:rPr>
        <w:t xml:space="preserve"> are Safe, Healthy, Achieving, Nurtured, Active</w:t>
      </w:r>
      <w:r w:rsidR="00C75BE4" w:rsidRPr="00370FCE">
        <w:rPr>
          <w:rFonts w:ascii="Comic Sans MS" w:hAnsi="Comic Sans MS"/>
          <w:sz w:val="20"/>
          <w:szCs w:val="20"/>
        </w:rPr>
        <w:t>, Respect</w:t>
      </w:r>
      <w:r w:rsidR="004E1178" w:rsidRPr="00370FCE">
        <w:rPr>
          <w:rFonts w:ascii="Comic Sans MS" w:hAnsi="Comic Sans MS"/>
          <w:sz w:val="20"/>
          <w:szCs w:val="20"/>
        </w:rPr>
        <w:t>ed</w:t>
      </w:r>
      <w:r w:rsidR="00C75BE4" w:rsidRPr="00370FCE">
        <w:rPr>
          <w:rFonts w:ascii="Comic Sans MS" w:hAnsi="Comic Sans MS"/>
          <w:sz w:val="20"/>
          <w:szCs w:val="20"/>
        </w:rPr>
        <w:t>, Responsible</w:t>
      </w:r>
      <w:r w:rsidR="0026689E" w:rsidRPr="00370FCE">
        <w:rPr>
          <w:rFonts w:ascii="Comic Sans MS" w:hAnsi="Comic Sans MS"/>
          <w:sz w:val="20"/>
          <w:szCs w:val="20"/>
        </w:rPr>
        <w:t xml:space="preserve"> and </w:t>
      </w:r>
      <w:r w:rsidR="00C75BE4" w:rsidRPr="00370FCE">
        <w:rPr>
          <w:rFonts w:ascii="Comic Sans MS" w:hAnsi="Comic Sans MS"/>
          <w:sz w:val="20"/>
          <w:szCs w:val="20"/>
        </w:rPr>
        <w:t xml:space="preserve">Included. For more information: </w:t>
      </w:r>
      <w:hyperlink r:id="rId24" w:history="1">
        <w:r w:rsidR="00C75BE4" w:rsidRPr="00370FCE">
          <w:rPr>
            <w:rStyle w:val="Hyperlink"/>
            <w:rFonts w:ascii="Comic Sans MS" w:hAnsi="Comic Sans MS"/>
            <w:sz w:val="20"/>
            <w:szCs w:val="20"/>
          </w:rPr>
          <w:t>http://www.girfecna.co.uk/</w:t>
        </w:r>
      </w:hyperlink>
    </w:p>
    <w:sectPr w:rsidR="00C75BE4" w:rsidSect="003D3A23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7451E" w14:textId="77777777" w:rsidR="00397305" w:rsidRDefault="00397305" w:rsidP="00F843A1">
      <w:pPr>
        <w:spacing w:after="0" w:line="240" w:lineRule="auto"/>
      </w:pPr>
      <w:r>
        <w:separator/>
      </w:r>
    </w:p>
  </w:endnote>
  <w:endnote w:type="continuationSeparator" w:id="0">
    <w:p w14:paraId="6138A077" w14:textId="77777777" w:rsidR="00397305" w:rsidRDefault="00397305" w:rsidP="00F8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C46D" w14:textId="77777777" w:rsidR="00397305" w:rsidRDefault="00397305" w:rsidP="00F843A1">
      <w:pPr>
        <w:spacing w:after="0" w:line="240" w:lineRule="auto"/>
      </w:pPr>
      <w:r>
        <w:separator/>
      </w:r>
    </w:p>
  </w:footnote>
  <w:footnote w:type="continuationSeparator" w:id="0">
    <w:p w14:paraId="1EC781D8" w14:textId="77777777" w:rsidR="00397305" w:rsidRDefault="00397305" w:rsidP="00F8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964"/>
    <w:multiLevelType w:val="hybridMultilevel"/>
    <w:tmpl w:val="A8F2C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47BAD"/>
    <w:multiLevelType w:val="hybridMultilevel"/>
    <w:tmpl w:val="C30AD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238F2"/>
    <w:multiLevelType w:val="hybridMultilevel"/>
    <w:tmpl w:val="BBB6B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D391F"/>
    <w:multiLevelType w:val="hybridMultilevel"/>
    <w:tmpl w:val="0F324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A7486"/>
    <w:multiLevelType w:val="hybridMultilevel"/>
    <w:tmpl w:val="F9E42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554FB"/>
    <w:multiLevelType w:val="hybridMultilevel"/>
    <w:tmpl w:val="DDB63190"/>
    <w:lvl w:ilvl="0" w:tplc="08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5A7F0D73"/>
    <w:multiLevelType w:val="hybridMultilevel"/>
    <w:tmpl w:val="198C5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A7148"/>
    <w:multiLevelType w:val="hybridMultilevel"/>
    <w:tmpl w:val="70CA9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F1237"/>
    <w:multiLevelType w:val="hybridMultilevel"/>
    <w:tmpl w:val="528E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95D97"/>
    <w:rsid w:val="000B294F"/>
    <w:rsid w:val="000F3515"/>
    <w:rsid w:val="00141496"/>
    <w:rsid w:val="0014150C"/>
    <w:rsid w:val="00167590"/>
    <w:rsid w:val="001B582A"/>
    <w:rsid w:val="0022434F"/>
    <w:rsid w:val="00251649"/>
    <w:rsid w:val="0026689E"/>
    <w:rsid w:val="00297044"/>
    <w:rsid w:val="002C13B1"/>
    <w:rsid w:val="00314F3D"/>
    <w:rsid w:val="00370FCE"/>
    <w:rsid w:val="003712F6"/>
    <w:rsid w:val="00397305"/>
    <w:rsid w:val="003C1F9C"/>
    <w:rsid w:val="003C72F8"/>
    <w:rsid w:val="003D3A23"/>
    <w:rsid w:val="003E4FCC"/>
    <w:rsid w:val="0043219F"/>
    <w:rsid w:val="004A0040"/>
    <w:rsid w:val="004C0D5A"/>
    <w:rsid w:val="004E1178"/>
    <w:rsid w:val="004F1DBB"/>
    <w:rsid w:val="004F3FD1"/>
    <w:rsid w:val="004F69AF"/>
    <w:rsid w:val="0051374D"/>
    <w:rsid w:val="00532888"/>
    <w:rsid w:val="0055261E"/>
    <w:rsid w:val="005B07E9"/>
    <w:rsid w:val="005B17EB"/>
    <w:rsid w:val="00611C4A"/>
    <w:rsid w:val="00625D5A"/>
    <w:rsid w:val="00685FEA"/>
    <w:rsid w:val="006C79B8"/>
    <w:rsid w:val="00710746"/>
    <w:rsid w:val="00735829"/>
    <w:rsid w:val="00764D43"/>
    <w:rsid w:val="007B52DE"/>
    <w:rsid w:val="007C4FC2"/>
    <w:rsid w:val="00867E0F"/>
    <w:rsid w:val="00873445"/>
    <w:rsid w:val="00882AB7"/>
    <w:rsid w:val="008C3E4A"/>
    <w:rsid w:val="008E143F"/>
    <w:rsid w:val="008E6E6D"/>
    <w:rsid w:val="00912F5D"/>
    <w:rsid w:val="00924D50"/>
    <w:rsid w:val="0094150D"/>
    <w:rsid w:val="00957A86"/>
    <w:rsid w:val="00987DB3"/>
    <w:rsid w:val="009B1938"/>
    <w:rsid w:val="009B45A3"/>
    <w:rsid w:val="009E6FBA"/>
    <w:rsid w:val="009F2684"/>
    <w:rsid w:val="00A31CCB"/>
    <w:rsid w:val="00AC7418"/>
    <w:rsid w:val="00B1235F"/>
    <w:rsid w:val="00B51D43"/>
    <w:rsid w:val="00B83B32"/>
    <w:rsid w:val="00BA5ADC"/>
    <w:rsid w:val="00BE165B"/>
    <w:rsid w:val="00BF559B"/>
    <w:rsid w:val="00C75BE4"/>
    <w:rsid w:val="00C80641"/>
    <w:rsid w:val="00DC2D89"/>
    <w:rsid w:val="00E3056D"/>
    <w:rsid w:val="00E54E7B"/>
    <w:rsid w:val="00E72EBE"/>
    <w:rsid w:val="00E762D8"/>
    <w:rsid w:val="00EC7150"/>
    <w:rsid w:val="00EE08EA"/>
    <w:rsid w:val="00F20C51"/>
    <w:rsid w:val="00F843A1"/>
    <w:rsid w:val="00FA41AE"/>
    <w:rsid w:val="00FC60FA"/>
    <w:rsid w:val="0F8DC0A5"/>
    <w:rsid w:val="101CB6B5"/>
    <w:rsid w:val="10799612"/>
    <w:rsid w:val="146131C8"/>
    <w:rsid w:val="21268C73"/>
    <w:rsid w:val="22E46F73"/>
    <w:rsid w:val="26EDC089"/>
    <w:rsid w:val="27051F58"/>
    <w:rsid w:val="28D58944"/>
    <w:rsid w:val="31970E0D"/>
    <w:rsid w:val="32E06E24"/>
    <w:rsid w:val="359AE3EF"/>
    <w:rsid w:val="3D7C1019"/>
    <w:rsid w:val="3E4DC06D"/>
    <w:rsid w:val="4229FA8B"/>
    <w:rsid w:val="4836DEE1"/>
    <w:rsid w:val="4B84E277"/>
    <w:rsid w:val="52AD1833"/>
    <w:rsid w:val="5634DB3E"/>
    <w:rsid w:val="5C173F80"/>
    <w:rsid w:val="62E96A20"/>
    <w:rsid w:val="6370D0B0"/>
    <w:rsid w:val="676D57C2"/>
    <w:rsid w:val="6ECAAE4C"/>
    <w:rsid w:val="6F84710E"/>
    <w:rsid w:val="782DC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9F"/>
  <w15:docId w15:val="{C6E7C793-D795-4679-A927-78F5269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A1"/>
  </w:style>
  <w:style w:type="paragraph" w:styleId="Footer">
    <w:name w:val="footer"/>
    <w:basedOn w:val="Normal"/>
    <w:link w:val="FooterChar"/>
    <w:uiPriority w:val="99"/>
    <w:unhideWhenUsed/>
    <w:rsid w:val="00F84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girfecna.co.uk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wmf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89FF7EDADF48BA23D3738D394BD8" ma:contentTypeVersion="17" ma:contentTypeDescription="Create a new document." ma:contentTypeScope="" ma:versionID="344897c75748b99063242e0054f91dee">
  <xsd:schema xmlns:xsd="http://www.w3.org/2001/XMLSchema" xmlns:xs="http://www.w3.org/2001/XMLSchema" xmlns:p="http://schemas.microsoft.com/office/2006/metadata/properties" xmlns:ns2="08d4ee58-b0cb-41b2-ba72-0fc2df0761e0" xmlns:ns3="964679b8-a0e8-445d-8944-0e78e603f906" targetNamespace="http://schemas.microsoft.com/office/2006/metadata/properties" ma:root="true" ma:fieldsID="69fbc1284e222d9da7662a909a14d451" ns2:_="" ns3:_="">
    <xsd:import namespace="08d4ee58-b0cb-41b2-ba72-0fc2df0761e0"/>
    <xsd:import namespace="964679b8-a0e8-445d-8944-0e78e603f90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e58-b0cb-41b2-ba72-0fc2df0761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47c16992-fef3-4697-b204-621548bee42d}" ma:internalName="TaxCatchAll" ma:showField="CatchAllData" ma:web="08d4ee58-b0cb-41b2-ba72-0fc2df076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79b8-a0e8-445d-8944-0e78e603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679b8-a0e8-445d-8944-0e78e603f906">
      <Terms xmlns="http://schemas.microsoft.com/office/infopath/2007/PartnerControls"/>
    </lcf76f155ced4ddcb4097134ff3c332f>
    <TaxCatchAll xmlns="08d4ee58-b0cb-41b2-ba72-0fc2df0761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0427-A6FF-4B5D-8A81-86DD7B899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e58-b0cb-41b2-ba72-0fc2df0761e0"/>
    <ds:schemaRef ds:uri="964679b8-a0e8-445d-8944-0e78e603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6BD70-BDFC-4974-B8B6-C011095B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6FDD-7C34-46B7-9D2B-90B22B6DDFE2}">
  <ds:schemaRefs>
    <ds:schemaRef ds:uri="http://schemas.microsoft.com/office/2006/metadata/properties"/>
    <ds:schemaRef ds:uri="http://schemas.microsoft.com/office/infopath/2007/PartnerControls"/>
    <ds:schemaRef ds:uri="964679b8-a0e8-445d-8944-0e78e603f906"/>
    <ds:schemaRef ds:uri="08d4ee58-b0cb-41b2-ba72-0fc2df0761e0"/>
  </ds:schemaRefs>
</ds:datastoreItem>
</file>

<file path=customXml/itemProps4.xml><?xml version="1.0" encoding="utf-8"?>
<ds:datastoreItem xmlns:ds="http://schemas.openxmlformats.org/officeDocument/2006/customXml" ds:itemID="{BF7C39FC-D927-42CF-B3BA-40E53238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8</cp:revision>
  <cp:lastPrinted>2024-01-16T10:27:00Z</cp:lastPrinted>
  <dcterms:created xsi:type="dcterms:W3CDTF">2023-01-22T19:46:00Z</dcterms:created>
  <dcterms:modified xsi:type="dcterms:W3CDTF">2024-01-16T12:02:00Z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0x01010035B689FF7EDADF48BA23D3738D394BD8</vt:lpwstr>
  </property>
  <property fmtid="{D5CDD505-2E9C-101B-9397-08002B2CF9AE}" pid="3" name="MediaServiceImageTags">
    <vt:lpwstr/>
  </property>
</Properties>
</file>