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0D" w:rsidRPr="009E130D" w:rsidRDefault="009E130D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-215265</wp:posOffset>
            </wp:positionV>
            <wp:extent cx="991479" cy="9375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479" cy="937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30D">
        <w:rPr>
          <w:b/>
          <w:u w:val="single"/>
        </w:rPr>
        <w:t>LAWTHORN PRIMARY SCHOOL</w:t>
      </w:r>
    </w:p>
    <w:p w:rsidR="00B07666" w:rsidRDefault="009E130D">
      <w:pPr>
        <w:rPr>
          <w:b/>
          <w:u w:val="single"/>
        </w:rPr>
      </w:pPr>
      <w:r w:rsidRPr="009E130D">
        <w:rPr>
          <w:b/>
          <w:u w:val="single"/>
        </w:rPr>
        <w:t>INSERVICE DAYS &amp; COLLEGIATE MEETINGS</w:t>
      </w:r>
    </w:p>
    <w:p w:rsidR="009E130D" w:rsidRPr="009E130D" w:rsidRDefault="009E130D">
      <w:pPr>
        <w:rPr>
          <w:b/>
          <w:u w:val="single"/>
        </w:rPr>
      </w:pPr>
      <w:bookmarkStart w:id="0" w:name="_GoBack"/>
      <w:bookmarkEnd w:id="0"/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1276"/>
        <w:gridCol w:w="4819"/>
        <w:gridCol w:w="2552"/>
      </w:tblGrid>
      <w:tr w:rsidR="00B07666" w:rsidTr="009E130D">
        <w:tc>
          <w:tcPr>
            <w:tcW w:w="1985" w:type="dxa"/>
          </w:tcPr>
          <w:p w:rsidR="00B07666" w:rsidRPr="009E130D" w:rsidRDefault="00B07666">
            <w:pPr>
              <w:rPr>
                <w:b/>
              </w:rPr>
            </w:pPr>
            <w:r w:rsidRPr="009E130D">
              <w:rPr>
                <w:b/>
              </w:rPr>
              <w:t>DATE</w:t>
            </w:r>
          </w:p>
        </w:tc>
        <w:tc>
          <w:tcPr>
            <w:tcW w:w="1276" w:type="dxa"/>
          </w:tcPr>
          <w:p w:rsidR="00B07666" w:rsidRPr="009E130D" w:rsidRDefault="00B07666" w:rsidP="00B07666">
            <w:pPr>
              <w:rPr>
                <w:b/>
              </w:rPr>
            </w:pPr>
            <w:r w:rsidRPr="009E130D">
              <w:rPr>
                <w:b/>
              </w:rPr>
              <w:t>TIME</w:t>
            </w:r>
          </w:p>
        </w:tc>
        <w:tc>
          <w:tcPr>
            <w:tcW w:w="4819" w:type="dxa"/>
          </w:tcPr>
          <w:p w:rsidR="00B07666" w:rsidRPr="009E130D" w:rsidRDefault="00B07666">
            <w:pPr>
              <w:rPr>
                <w:b/>
              </w:rPr>
            </w:pPr>
            <w:r w:rsidRPr="009E130D">
              <w:rPr>
                <w:b/>
              </w:rPr>
              <w:t>DETAILS</w:t>
            </w:r>
          </w:p>
        </w:tc>
        <w:tc>
          <w:tcPr>
            <w:tcW w:w="2552" w:type="dxa"/>
          </w:tcPr>
          <w:p w:rsidR="00B07666" w:rsidRPr="009E130D" w:rsidRDefault="009E130D">
            <w:pPr>
              <w:rPr>
                <w:b/>
              </w:rPr>
            </w:pPr>
            <w:r>
              <w:rPr>
                <w:b/>
              </w:rPr>
              <w:t>LED BY</w:t>
            </w:r>
          </w:p>
        </w:tc>
      </w:tr>
      <w:tr w:rsidR="00A05C0F" w:rsidTr="009E130D">
        <w:tc>
          <w:tcPr>
            <w:tcW w:w="1985" w:type="dxa"/>
            <w:shd w:val="clear" w:color="auto" w:fill="D9D9D9" w:themeFill="background1" w:themeFillShade="D9"/>
          </w:tcPr>
          <w:p w:rsidR="00A05C0F" w:rsidRDefault="00A05C0F">
            <w:r>
              <w:t>19</w:t>
            </w:r>
            <w:r w:rsidRPr="00A05C0F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05C0F" w:rsidRDefault="00A05C0F"/>
        </w:tc>
        <w:tc>
          <w:tcPr>
            <w:tcW w:w="4819" w:type="dxa"/>
            <w:shd w:val="clear" w:color="auto" w:fill="D9D9D9" w:themeFill="background1" w:themeFillShade="D9"/>
          </w:tcPr>
          <w:p w:rsidR="00A05C0F" w:rsidRDefault="00A05C0F">
            <w:r>
              <w:t>INSERVICE DAY</w:t>
            </w:r>
          </w:p>
          <w:p w:rsidR="00A05C0F" w:rsidRDefault="00A05C0F" w:rsidP="00A05C0F">
            <w:pPr>
              <w:pStyle w:val="ListParagraph"/>
              <w:numPr>
                <w:ilvl w:val="0"/>
                <w:numId w:val="1"/>
              </w:numPr>
            </w:pPr>
            <w:r>
              <w:t>CP/ H&amp;S</w:t>
            </w:r>
          </w:p>
          <w:p w:rsidR="00A05C0F" w:rsidRDefault="00A05C0F" w:rsidP="00C53F37">
            <w:pPr>
              <w:pStyle w:val="ListParagraph"/>
              <w:numPr>
                <w:ilvl w:val="0"/>
                <w:numId w:val="1"/>
              </w:numPr>
            </w:pPr>
            <w:r>
              <w:t>DEEP LEARNING/ PLAY BASED PEDAGOGY</w:t>
            </w:r>
            <w:r w:rsidR="00C53F37">
              <w:t xml:space="preserve"> (zones)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05C0F" w:rsidRDefault="00C53F37">
            <w:r>
              <w:t>Sandie</w:t>
            </w:r>
          </w:p>
          <w:p w:rsidR="00C53F37" w:rsidRDefault="00C53F37">
            <w:r>
              <w:t>Hugh</w:t>
            </w:r>
          </w:p>
          <w:p w:rsidR="00C53F37" w:rsidRDefault="00C53F37">
            <w:r>
              <w:t>Elaine &amp; Sarah Jane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>
            <w:r>
              <w:t>28</w:t>
            </w:r>
            <w:r w:rsidRPr="00B07666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276" w:type="dxa"/>
          </w:tcPr>
          <w:p w:rsidR="00B07666" w:rsidRDefault="00B07666">
            <w:r>
              <w:t>3.15 – 4.15</w:t>
            </w:r>
          </w:p>
        </w:tc>
        <w:tc>
          <w:tcPr>
            <w:tcW w:w="4819" w:type="dxa"/>
          </w:tcPr>
          <w:p w:rsidR="00B07666" w:rsidRDefault="00F34272">
            <w:r>
              <w:t>Maths homework</w:t>
            </w:r>
          </w:p>
        </w:tc>
        <w:tc>
          <w:tcPr>
            <w:tcW w:w="2552" w:type="dxa"/>
          </w:tcPr>
          <w:p w:rsidR="00B07666" w:rsidRDefault="00C53F37">
            <w:r>
              <w:t>Lyndsay &amp; Paul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11</w:t>
            </w:r>
            <w:r w:rsidRPr="00B076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F34272" w:rsidP="00B07666">
            <w:r>
              <w:t>Outdoor Learning</w:t>
            </w:r>
          </w:p>
        </w:tc>
        <w:tc>
          <w:tcPr>
            <w:tcW w:w="2552" w:type="dxa"/>
          </w:tcPr>
          <w:p w:rsidR="00B07666" w:rsidRDefault="00C53F37" w:rsidP="00B07666">
            <w:r>
              <w:t>Elaine Wilson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18</w:t>
            </w:r>
            <w:r w:rsidRPr="00B076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A05C0F" w:rsidP="00F51285">
            <w:r>
              <w:t>Deep Learning</w:t>
            </w:r>
            <w:r w:rsidR="00F51285">
              <w:t xml:space="preserve"> – Evidence based theory</w:t>
            </w:r>
          </w:p>
          <w:p w:rsidR="00C53F37" w:rsidRDefault="00C53F37" w:rsidP="00F51285">
            <w:r>
              <w:t xml:space="preserve">Play Based </w:t>
            </w:r>
            <w:r w:rsidR="007C7491">
              <w:t>(</w:t>
            </w:r>
            <w:r>
              <w:t>Structure of the day</w:t>
            </w:r>
            <w:r w:rsidR="007C7491">
              <w:t>)</w:t>
            </w:r>
          </w:p>
        </w:tc>
        <w:tc>
          <w:tcPr>
            <w:tcW w:w="2552" w:type="dxa"/>
          </w:tcPr>
          <w:p w:rsidR="00B07666" w:rsidRDefault="00A05C0F" w:rsidP="00B07666">
            <w:r>
              <w:t>Simon Leitch</w:t>
            </w:r>
          </w:p>
        </w:tc>
      </w:tr>
      <w:tr w:rsidR="00A05C0F" w:rsidTr="009E130D">
        <w:tc>
          <w:tcPr>
            <w:tcW w:w="1985" w:type="dxa"/>
            <w:shd w:val="clear" w:color="auto" w:fill="D9D9D9" w:themeFill="background1" w:themeFillShade="D9"/>
          </w:tcPr>
          <w:p w:rsidR="00A05C0F" w:rsidRDefault="00A05C0F" w:rsidP="00B07666">
            <w:r>
              <w:t>23</w:t>
            </w:r>
            <w:r w:rsidRPr="00A05C0F">
              <w:rPr>
                <w:vertAlign w:val="superscript"/>
              </w:rPr>
              <w:t>RD</w:t>
            </w:r>
            <w:r>
              <w:t xml:space="preserve"> SEPTEMBER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05C0F" w:rsidRDefault="00A05C0F" w:rsidP="00B07666"/>
        </w:tc>
        <w:tc>
          <w:tcPr>
            <w:tcW w:w="4819" w:type="dxa"/>
            <w:shd w:val="clear" w:color="auto" w:fill="D9D9D9" w:themeFill="background1" w:themeFillShade="D9"/>
          </w:tcPr>
          <w:p w:rsidR="00A05C0F" w:rsidRDefault="00A05C0F" w:rsidP="00B07666">
            <w:r>
              <w:t>INSERVICE DAY</w:t>
            </w:r>
          </w:p>
          <w:p w:rsidR="00A05C0F" w:rsidRDefault="00AF4917" w:rsidP="00A05C0F">
            <w:pPr>
              <w:pStyle w:val="ListParagraph"/>
              <w:numPr>
                <w:ilvl w:val="0"/>
                <w:numId w:val="1"/>
              </w:numPr>
            </w:pPr>
            <w:r>
              <w:t xml:space="preserve">CP/ </w:t>
            </w:r>
            <w:r w:rsidR="00A05C0F">
              <w:t>ILEARN MODULES</w:t>
            </w:r>
          </w:p>
          <w:p w:rsidR="00A05C0F" w:rsidRDefault="00A05C0F" w:rsidP="00A05C0F">
            <w:pPr>
              <w:pStyle w:val="ListParagraph"/>
              <w:numPr>
                <w:ilvl w:val="0"/>
                <w:numId w:val="1"/>
              </w:numPr>
            </w:pPr>
            <w:r>
              <w:t>DEEP LEARNING/ PLAY BASED</w:t>
            </w:r>
            <w:r w:rsidR="00C53F37">
              <w:t xml:space="preserve"> (3 week model)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05C0F" w:rsidRDefault="00C53F37" w:rsidP="00B07666">
            <w:r>
              <w:t>Sandie</w:t>
            </w:r>
          </w:p>
          <w:p w:rsidR="00C53F37" w:rsidRDefault="00C53F37" w:rsidP="00B07666">
            <w:r>
              <w:t>Hugh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25</w:t>
            </w:r>
            <w:r w:rsidRPr="00B076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A05C0F" w:rsidP="00B07666">
            <w:proofErr w:type="spellStart"/>
            <w:r>
              <w:t>Ai</w:t>
            </w:r>
            <w:r w:rsidR="00C53F37">
              <w:t>f</w:t>
            </w:r>
            <w:r>
              <w:t>L</w:t>
            </w:r>
            <w:proofErr w:type="spellEnd"/>
          </w:p>
        </w:tc>
        <w:tc>
          <w:tcPr>
            <w:tcW w:w="2552" w:type="dxa"/>
          </w:tcPr>
          <w:p w:rsidR="00B07666" w:rsidRDefault="003828BD" w:rsidP="00B07666">
            <w:r>
              <w:t>Elaine &amp; Rebecca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30</w:t>
            </w:r>
            <w:r w:rsidRPr="00B0766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A05C0F" w:rsidP="00B07666">
            <w:r>
              <w:t>Deep Learning/ Play Based</w:t>
            </w:r>
            <w:r w:rsidR="00C53F37">
              <w:t xml:space="preserve"> (</w:t>
            </w:r>
            <w:r w:rsidR="00DC536F">
              <w:t>wait watch &amp; wonder)</w:t>
            </w:r>
          </w:p>
        </w:tc>
        <w:tc>
          <w:tcPr>
            <w:tcW w:w="2552" w:type="dxa"/>
          </w:tcPr>
          <w:p w:rsidR="00B07666" w:rsidRDefault="003828BD" w:rsidP="00B07666">
            <w:r>
              <w:t>Hugh/ Elaine &amp; Sarah Jane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13</w:t>
            </w:r>
            <w:r w:rsidRPr="00B07666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A05C0F" w:rsidP="00B07666">
            <w:r>
              <w:t>Deep Learning</w:t>
            </w:r>
            <w:r w:rsidR="00F51285">
              <w:t xml:space="preserve"> – Modules 3 &amp; 4</w:t>
            </w:r>
          </w:p>
          <w:p w:rsidR="00DC536F" w:rsidRDefault="00DC536F" w:rsidP="00B07666">
            <w:r>
              <w:t>Play based (resource accessibility and independence)</w:t>
            </w:r>
          </w:p>
        </w:tc>
        <w:tc>
          <w:tcPr>
            <w:tcW w:w="2552" w:type="dxa"/>
          </w:tcPr>
          <w:p w:rsidR="00B07666" w:rsidRDefault="00A05C0F" w:rsidP="00B07666">
            <w:r>
              <w:t>Simon Leitch</w:t>
            </w:r>
          </w:p>
        </w:tc>
      </w:tr>
      <w:tr w:rsidR="00A05C0F" w:rsidTr="009E130D">
        <w:tc>
          <w:tcPr>
            <w:tcW w:w="1985" w:type="dxa"/>
            <w:shd w:val="clear" w:color="auto" w:fill="D9D9D9" w:themeFill="background1" w:themeFillShade="D9"/>
          </w:tcPr>
          <w:p w:rsidR="00A05C0F" w:rsidRDefault="00A05C0F" w:rsidP="00B07666">
            <w:r>
              <w:t>25</w:t>
            </w:r>
            <w:r w:rsidRPr="00A05C0F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05C0F" w:rsidRDefault="00A05C0F" w:rsidP="00B07666"/>
        </w:tc>
        <w:tc>
          <w:tcPr>
            <w:tcW w:w="4819" w:type="dxa"/>
            <w:shd w:val="clear" w:color="auto" w:fill="D9D9D9" w:themeFill="background1" w:themeFillShade="D9"/>
          </w:tcPr>
          <w:p w:rsidR="00A05C0F" w:rsidRDefault="00A05C0F" w:rsidP="00B07666">
            <w:r>
              <w:t>INSERVICE DAY</w:t>
            </w:r>
          </w:p>
          <w:p w:rsidR="00AF4917" w:rsidRDefault="009E130D" w:rsidP="00A05C0F">
            <w:pPr>
              <w:pStyle w:val="ListParagraph"/>
              <w:numPr>
                <w:ilvl w:val="0"/>
                <w:numId w:val="1"/>
              </w:numPr>
            </w:pPr>
            <w:r>
              <w:t>CP/ H&amp;S</w:t>
            </w:r>
          </w:p>
          <w:p w:rsidR="00A05C0F" w:rsidRDefault="009E130D" w:rsidP="00A05C0F">
            <w:pPr>
              <w:pStyle w:val="ListParagraph"/>
              <w:numPr>
                <w:ilvl w:val="0"/>
                <w:numId w:val="1"/>
              </w:numPr>
            </w:pPr>
            <w:r>
              <w:t>DEEP LEARNING (ENTERPRISE PLANNING)</w:t>
            </w:r>
          </w:p>
          <w:p w:rsidR="00F51285" w:rsidRDefault="009E130D" w:rsidP="00A05C0F">
            <w:pPr>
              <w:pStyle w:val="ListParagraph"/>
              <w:numPr>
                <w:ilvl w:val="0"/>
                <w:numId w:val="1"/>
              </w:numPr>
            </w:pPr>
            <w:r>
              <w:t xml:space="preserve"> SHOWCASE PREPARATION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828BD" w:rsidRDefault="003828BD" w:rsidP="00B07666">
            <w:r>
              <w:t>Sandie &amp; Hugh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27</w:t>
            </w:r>
            <w:r w:rsidRPr="00B07666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C53F37" w:rsidP="00B07666">
            <w:proofErr w:type="spellStart"/>
            <w:r>
              <w:t>Aif</w:t>
            </w:r>
            <w:r w:rsidR="00A05C0F">
              <w:t>L</w:t>
            </w:r>
            <w:proofErr w:type="spellEnd"/>
          </w:p>
        </w:tc>
        <w:tc>
          <w:tcPr>
            <w:tcW w:w="2552" w:type="dxa"/>
          </w:tcPr>
          <w:p w:rsidR="00B07666" w:rsidRDefault="003828BD" w:rsidP="00B07666">
            <w:r>
              <w:t>Elaine &amp; Rebecca</w:t>
            </w:r>
          </w:p>
        </w:tc>
      </w:tr>
      <w:tr w:rsidR="00B07666" w:rsidTr="003828BD">
        <w:tc>
          <w:tcPr>
            <w:tcW w:w="1985" w:type="dxa"/>
            <w:shd w:val="clear" w:color="auto" w:fill="FFFF99"/>
          </w:tcPr>
          <w:p w:rsidR="00B07666" w:rsidRDefault="00B07666" w:rsidP="00B07666">
            <w:r>
              <w:t>11</w:t>
            </w:r>
            <w:r w:rsidRPr="00B07666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1276" w:type="dxa"/>
            <w:shd w:val="clear" w:color="auto" w:fill="FFFF99"/>
          </w:tcPr>
          <w:p w:rsidR="00B07666" w:rsidRDefault="003828BD" w:rsidP="00B07666">
            <w:r>
              <w:t>3.15</w:t>
            </w:r>
            <w:r w:rsidR="00B07666">
              <w:t xml:space="preserve"> – 4.</w:t>
            </w:r>
            <w:r>
              <w:t>4</w:t>
            </w:r>
            <w:r w:rsidR="00B07666">
              <w:t>5</w:t>
            </w:r>
          </w:p>
        </w:tc>
        <w:tc>
          <w:tcPr>
            <w:tcW w:w="4819" w:type="dxa"/>
            <w:shd w:val="clear" w:color="auto" w:fill="FFFF99"/>
          </w:tcPr>
          <w:p w:rsidR="00B07666" w:rsidRDefault="00A05C0F" w:rsidP="00B07666">
            <w:r>
              <w:t>Christmas Fayre</w:t>
            </w:r>
          </w:p>
        </w:tc>
        <w:tc>
          <w:tcPr>
            <w:tcW w:w="2552" w:type="dxa"/>
            <w:shd w:val="clear" w:color="auto" w:fill="FFFF99"/>
          </w:tcPr>
          <w:p w:rsidR="00B07666" w:rsidRDefault="00B07666" w:rsidP="00B07666"/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8</w:t>
            </w:r>
            <w:r w:rsidRPr="00B0766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A05C0F" w:rsidP="007C7491">
            <w:r>
              <w:t>Deep Learning/ Play Based</w:t>
            </w:r>
            <w:r w:rsidR="007C7491">
              <w:t xml:space="preserve"> (Child Initiated, Adult Led, Adult Initiated &amp; Provocations)</w:t>
            </w:r>
          </w:p>
        </w:tc>
        <w:tc>
          <w:tcPr>
            <w:tcW w:w="2552" w:type="dxa"/>
          </w:tcPr>
          <w:p w:rsidR="00B07666" w:rsidRDefault="003828BD" w:rsidP="00B07666">
            <w:r>
              <w:t>Hugh/ Elaine &amp; Sarah Jane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29</w:t>
            </w:r>
            <w:r w:rsidRPr="00B0766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F51285" w:rsidP="00B07666">
            <w:r>
              <w:t>Deep Learning – Learning Partnerships</w:t>
            </w:r>
          </w:p>
          <w:p w:rsidR="007C7491" w:rsidRDefault="007C7491" w:rsidP="00B07666">
            <w:r>
              <w:t>Play based (Assessment Observations &amp; Display)</w:t>
            </w:r>
          </w:p>
        </w:tc>
        <w:tc>
          <w:tcPr>
            <w:tcW w:w="2552" w:type="dxa"/>
          </w:tcPr>
          <w:p w:rsidR="00B07666" w:rsidRDefault="003828BD" w:rsidP="00B07666">
            <w:r>
              <w:t>Hugh/ Elaine &amp; Sarah Jane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12</w:t>
            </w:r>
            <w:r w:rsidRPr="00B07666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F51285" w:rsidRDefault="001B33E7" w:rsidP="001B33E7">
            <w:r>
              <w:t>Spelling (evaluation/ assessment/ moderation)</w:t>
            </w:r>
          </w:p>
        </w:tc>
        <w:tc>
          <w:tcPr>
            <w:tcW w:w="2552" w:type="dxa"/>
          </w:tcPr>
          <w:p w:rsidR="00B07666" w:rsidRDefault="003828BD" w:rsidP="00B07666">
            <w:r>
              <w:t>Elaine &amp; Rebecca</w:t>
            </w:r>
          </w:p>
        </w:tc>
      </w:tr>
      <w:tr w:rsidR="00AF4917" w:rsidTr="009E130D">
        <w:tc>
          <w:tcPr>
            <w:tcW w:w="1985" w:type="dxa"/>
            <w:shd w:val="clear" w:color="auto" w:fill="D9D9D9" w:themeFill="background1" w:themeFillShade="D9"/>
          </w:tcPr>
          <w:p w:rsidR="00AF4917" w:rsidRDefault="00AF4917" w:rsidP="00B07666">
            <w:r>
              <w:t>18</w:t>
            </w:r>
            <w:r w:rsidRPr="00AF4917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F4917" w:rsidRDefault="00AF4917" w:rsidP="00B07666">
            <w:r>
              <w:t>3.15 – 4.15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F4917" w:rsidRDefault="00AF4917" w:rsidP="00B07666">
            <w:r>
              <w:t>INSERVICE DAY</w:t>
            </w:r>
          </w:p>
          <w:p w:rsidR="00AF4917" w:rsidRDefault="00AF4917" w:rsidP="00AF4917">
            <w:pPr>
              <w:pStyle w:val="ListParagraph"/>
              <w:numPr>
                <w:ilvl w:val="0"/>
                <w:numId w:val="1"/>
              </w:numPr>
            </w:pPr>
            <w:r>
              <w:t>CP/ H&amp;S</w:t>
            </w:r>
          </w:p>
          <w:p w:rsidR="00AF4917" w:rsidRDefault="009E130D" w:rsidP="00AF4917">
            <w:pPr>
              <w:pStyle w:val="ListParagraph"/>
              <w:numPr>
                <w:ilvl w:val="0"/>
                <w:numId w:val="1"/>
              </w:numPr>
            </w:pPr>
            <w:r>
              <w:t>SHOWCASE PREPARATION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F4917" w:rsidRDefault="003828BD" w:rsidP="00B07666">
            <w:r>
              <w:t>Sandie &amp; Hugh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5</w:t>
            </w:r>
            <w:r w:rsidRPr="00B07666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F51285" w:rsidP="00B07666">
            <w:r>
              <w:t xml:space="preserve">Deep Learning/ </w:t>
            </w:r>
            <w:proofErr w:type="spellStart"/>
            <w:r>
              <w:t>Playbased</w:t>
            </w:r>
            <w:proofErr w:type="spellEnd"/>
            <w:r>
              <w:t xml:space="preserve"> Showcase</w:t>
            </w:r>
          </w:p>
        </w:tc>
        <w:tc>
          <w:tcPr>
            <w:tcW w:w="2552" w:type="dxa"/>
          </w:tcPr>
          <w:p w:rsidR="00B07666" w:rsidRDefault="00F51285" w:rsidP="00B07666">
            <w:r>
              <w:t>Simon Leitch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12</w:t>
            </w:r>
            <w:r w:rsidRPr="00B07666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9E130D" w:rsidP="00B07666">
            <w:r>
              <w:t>Solo talk moderation</w:t>
            </w:r>
          </w:p>
        </w:tc>
        <w:tc>
          <w:tcPr>
            <w:tcW w:w="2552" w:type="dxa"/>
          </w:tcPr>
          <w:p w:rsidR="00B07666" w:rsidRDefault="003828BD" w:rsidP="00B07666">
            <w:r>
              <w:t>Rebecca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26</w:t>
            </w:r>
            <w:r w:rsidRPr="00B07666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9E130D" w:rsidP="00B07666">
            <w:r>
              <w:t>Sofa assessment data analysis</w:t>
            </w:r>
          </w:p>
        </w:tc>
        <w:tc>
          <w:tcPr>
            <w:tcW w:w="2552" w:type="dxa"/>
          </w:tcPr>
          <w:p w:rsidR="00B07666" w:rsidRDefault="003828BD" w:rsidP="00B07666">
            <w:r>
              <w:t>Sandie/ Paul</w:t>
            </w:r>
          </w:p>
        </w:tc>
      </w:tr>
      <w:tr w:rsidR="00AF4917" w:rsidTr="009E130D">
        <w:tc>
          <w:tcPr>
            <w:tcW w:w="1985" w:type="dxa"/>
            <w:shd w:val="clear" w:color="auto" w:fill="D9D9D9" w:themeFill="background1" w:themeFillShade="D9"/>
          </w:tcPr>
          <w:p w:rsidR="00AF4917" w:rsidRDefault="00AF4917" w:rsidP="00B07666"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MAY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F4917" w:rsidRDefault="00AF4917" w:rsidP="00B07666"/>
        </w:tc>
        <w:tc>
          <w:tcPr>
            <w:tcW w:w="4819" w:type="dxa"/>
            <w:shd w:val="clear" w:color="auto" w:fill="D9D9D9" w:themeFill="background1" w:themeFillShade="D9"/>
          </w:tcPr>
          <w:p w:rsidR="00AF4917" w:rsidRDefault="00AF4917" w:rsidP="00B07666">
            <w:r>
              <w:t>INSERVICE DAY</w:t>
            </w:r>
          </w:p>
          <w:p w:rsidR="00AF4917" w:rsidRDefault="00AF4917" w:rsidP="00AF4917">
            <w:pPr>
              <w:pStyle w:val="ListParagraph"/>
              <w:numPr>
                <w:ilvl w:val="0"/>
                <w:numId w:val="1"/>
              </w:numPr>
            </w:pPr>
            <w:r>
              <w:t>CP</w:t>
            </w:r>
            <w:r w:rsidR="00D17310">
              <w:t>/ H&amp;S</w:t>
            </w:r>
          </w:p>
          <w:p w:rsidR="00AF4917" w:rsidRDefault="009E130D" w:rsidP="00AF4917">
            <w:pPr>
              <w:pStyle w:val="ListParagraph"/>
              <w:numPr>
                <w:ilvl w:val="0"/>
                <w:numId w:val="1"/>
              </w:numPr>
            </w:pPr>
            <w:r>
              <w:t>SELF EVALUATION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F4917" w:rsidRDefault="003828BD" w:rsidP="00B07666">
            <w:r>
              <w:t>Sandie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 w:rsidP="00B07666">
            <w:r>
              <w:t>28</w:t>
            </w:r>
            <w:r w:rsidRPr="00B07666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C53F37" w:rsidP="00B07666">
            <w:proofErr w:type="spellStart"/>
            <w:r>
              <w:t>AifL</w:t>
            </w:r>
            <w:proofErr w:type="spellEnd"/>
          </w:p>
        </w:tc>
        <w:tc>
          <w:tcPr>
            <w:tcW w:w="2552" w:type="dxa"/>
          </w:tcPr>
          <w:p w:rsidR="00B07666" w:rsidRDefault="003828BD" w:rsidP="00B07666">
            <w:r>
              <w:t>Elaine &amp; Rebecca</w:t>
            </w:r>
          </w:p>
        </w:tc>
      </w:tr>
      <w:tr w:rsidR="00B07666" w:rsidTr="009E130D">
        <w:tc>
          <w:tcPr>
            <w:tcW w:w="1985" w:type="dxa"/>
          </w:tcPr>
          <w:p w:rsidR="00B07666" w:rsidRDefault="004E15D0" w:rsidP="00B07666">
            <w:r>
              <w:t>18</w:t>
            </w:r>
            <w:r w:rsidR="00B07666" w:rsidRPr="00B07666">
              <w:rPr>
                <w:vertAlign w:val="superscript"/>
              </w:rPr>
              <w:t>TH</w:t>
            </w:r>
            <w:r w:rsidR="00B07666">
              <w:t xml:space="preserve"> JUNE</w:t>
            </w:r>
          </w:p>
        </w:tc>
        <w:tc>
          <w:tcPr>
            <w:tcW w:w="1276" w:type="dxa"/>
          </w:tcPr>
          <w:p w:rsidR="00B07666" w:rsidRDefault="00B07666" w:rsidP="00B07666">
            <w:r>
              <w:t>3.15 – 4.15</w:t>
            </w:r>
          </w:p>
        </w:tc>
        <w:tc>
          <w:tcPr>
            <w:tcW w:w="4819" w:type="dxa"/>
          </w:tcPr>
          <w:p w:rsidR="00B07666" w:rsidRDefault="00B07666" w:rsidP="00B07666">
            <w:r>
              <w:t>WTA/ HWB</w:t>
            </w:r>
          </w:p>
        </w:tc>
        <w:tc>
          <w:tcPr>
            <w:tcW w:w="2552" w:type="dxa"/>
          </w:tcPr>
          <w:p w:rsidR="00B07666" w:rsidRDefault="003828BD" w:rsidP="00B07666">
            <w:r>
              <w:t>Sandie</w:t>
            </w:r>
          </w:p>
        </w:tc>
      </w:tr>
      <w:tr w:rsidR="00B07666" w:rsidTr="009E130D">
        <w:tc>
          <w:tcPr>
            <w:tcW w:w="1985" w:type="dxa"/>
          </w:tcPr>
          <w:p w:rsidR="00B07666" w:rsidRDefault="00B07666">
            <w:r>
              <w:t>JUNE X2</w:t>
            </w:r>
          </w:p>
        </w:tc>
        <w:tc>
          <w:tcPr>
            <w:tcW w:w="1276" w:type="dxa"/>
          </w:tcPr>
          <w:p w:rsidR="00B07666" w:rsidRDefault="00B07666"/>
        </w:tc>
        <w:tc>
          <w:tcPr>
            <w:tcW w:w="4819" w:type="dxa"/>
          </w:tcPr>
          <w:p w:rsidR="00B07666" w:rsidRDefault="009E130D">
            <w:r>
              <w:t xml:space="preserve">Transition meetings at a time that suits individuals </w:t>
            </w:r>
            <w:r w:rsidRPr="003828BD">
              <w:rPr>
                <w:color w:val="FF0000"/>
                <w:sz w:val="20"/>
              </w:rPr>
              <w:t>(</w:t>
            </w:r>
            <w:r w:rsidR="003828BD" w:rsidRPr="003828BD">
              <w:rPr>
                <w:color w:val="FF0000"/>
                <w:sz w:val="20"/>
              </w:rPr>
              <w:t>paperwork must be completed by F</w:t>
            </w:r>
            <w:r w:rsidRPr="003828BD">
              <w:rPr>
                <w:color w:val="FF0000"/>
                <w:sz w:val="20"/>
              </w:rPr>
              <w:t>riday 20</w:t>
            </w:r>
            <w:r w:rsidRPr="003828BD">
              <w:rPr>
                <w:color w:val="FF0000"/>
                <w:sz w:val="20"/>
                <w:vertAlign w:val="superscript"/>
              </w:rPr>
              <w:t>th</w:t>
            </w:r>
            <w:r w:rsidR="003828BD" w:rsidRPr="003828BD">
              <w:rPr>
                <w:color w:val="FF0000"/>
                <w:sz w:val="20"/>
              </w:rPr>
              <w:t xml:space="preserve"> J</w:t>
            </w:r>
            <w:r w:rsidRPr="003828BD">
              <w:rPr>
                <w:color w:val="FF0000"/>
                <w:sz w:val="20"/>
              </w:rPr>
              <w:t>une)</w:t>
            </w:r>
          </w:p>
        </w:tc>
        <w:tc>
          <w:tcPr>
            <w:tcW w:w="2552" w:type="dxa"/>
          </w:tcPr>
          <w:p w:rsidR="00B07666" w:rsidRDefault="003828BD">
            <w:r>
              <w:t>Class Teachers</w:t>
            </w:r>
          </w:p>
        </w:tc>
      </w:tr>
      <w:tr w:rsidR="00B07666" w:rsidTr="009E130D">
        <w:tc>
          <w:tcPr>
            <w:tcW w:w="1985" w:type="dxa"/>
            <w:shd w:val="clear" w:color="auto" w:fill="FFFF99"/>
          </w:tcPr>
          <w:p w:rsidR="00B07666" w:rsidRDefault="003828BD">
            <w:r>
              <w:t>1.5h</w:t>
            </w:r>
            <w:r w:rsidR="00B07666">
              <w:t xml:space="preserve"> FLEXIBLE </w:t>
            </w:r>
          </w:p>
        </w:tc>
        <w:tc>
          <w:tcPr>
            <w:tcW w:w="1276" w:type="dxa"/>
            <w:shd w:val="clear" w:color="auto" w:fill="FFFF99"/>
          </w:tcPr>
          <w:p w:rsidR="00B07666" w:rsidRDefault="00B07666"/>
        </w:tc>
        <w:tc>
          <w:tcPr>
            <w:tcW w:w="4819" w:type="dxa"/>
            <w:shd w:val="clear" w:color="auto" w:fill="FFFF99"/>
          </w:tcPr>
          <w:p w:rsidR="00B07666" w:rsidRDefault="00B07666">
            <w:r>
              <w:t>UNPLANNED MEETINGS</w:t>
            </w:r>
          </w:p>
        </w:tc>
        <w:tc>
          <w:tcPr>
            <w:tcW w:w="2552" w:type="dxa"/>
            <w:shd w:val="clear" w:color="auto" w:fill="FFFF99"/>
          </w:tcPr>
          <w:p w:rsidR="00B07666" w:rsidRDefault="00B07666"/>
        </w:tc>
      </w:tr>
    </w:tbl>
    <w:p w:rsidR="00B07666" w:rsidRDefault="00B07666"/>
    <w:sectPr w:rsidR="00B07666" w:rsidSect="009E130D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133F"/>
    <w:multiLevelType w:val="hybridMultilevel"/>
    <w:tmpl w:val="9EF82378"/>
    <w:lvl w:ilvl="0" w:tplc="3A7868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66"/>
    <w:rsid w:val="00003DB4"/>
    <w:rsid w:val="001B33E7"/>
    <w:rsid w:val="003828BD"/>
    <w:rsid w:val="004E15D0"/>
    <w:rsid w:val="004E4091"/>
    <w:rsid w:val="00674712"/>
    <w:rsid w:val="007845E5"/>
    <w:rsid w:val="007C7491"/>
    <w:rsid w:val="009E130D"/>
    <w:rsid w:val="00A05C0F"/>
    <w:rsid w:val="00AB6EDD"/>
    <w:rsid w:val="00AF4917"/>
    <w:rsid w:val="00B07666"/>
    <w:rsid w:val="00C53F37"/>
    <w:rsid w:val="00D17310"/>
    <w:rsid w:val="00DC536F"/>
    <w:rsid w:val="00F34272"/>
    <w:rsid w:val="00F51285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5FF7"/>
  <w15:chartTrackingRefBased/>
  <w15:docId w15:val="{D229EC61-85F5-4CDF-A99F-80C283F9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Grossart ( Head Teacher / Primary Teachers )</dc:creator>
  <cp:keywords/>
  <dc:description/>
  <cp:lastModifiedBy>Sandie Grossart ( Head Teacher / Primary Teachers )</cp:lastModifiedBy>
  <cp:revision>3</cp:revision>
  <dcterms:created xsi:type="dcterms:W3CDTF">2024-06-13T10:48:00Z</dcterms:created>
  <dcterms:modified xsi:type="dcterms:W3CDTF">2024-06-19T12:06:00Z</dcterms:modified>
</cp:coreProperties>
</file>