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98F" w:rsidRDefault="00C5098F"/>
    <w:tbl>
      <w:tblPr>
        <w:tblStyle w:val="TableGrid"/>
        <w:tblW w:w="0" w:type="auto"/>
        <w:tblLook w:val="04A0" w:firstRow="1" w:lastRow="0" w:firstColumn="1" w:lastColumn="0" w:noHBand="0" w:noVBand="1"/>
      </w:tblPr>
      <w:tblGrid>
        <w:gridCol w:w="5129"/>
        <w:gridCol w:w="5129"/>
        <w:gridCol w:w="5130"/>
      </w:tblGrid>
      <w:tr w:rsidR="00F620A0" w:rsidRPr="00F263D7" w:rsidTr="00F263D7">
        <w:trPr>
          <w:trHeight w:hRule="exact" w:val="2423"/>
        </w:trPr>
        <w:tc>
          <w:tcPr>
            <w:tcW w:w="5129" w:type="dxa"/>
          </w:tcPr>
          <w:p w:rsidR="00B02B8A" w:rsidRDefault="00F620A0" w:rsidP="00B02B8A">
            <w:pPr>
              <w:jc w:val="center"/>
              <w:rPr>
                <w:rFonts w:ascii="Century Gothic" w:hAnsi="Century Gothic"/>
                <w:b/>
                <w:color w:val="70AD47" w:themeColor="accent6"/>
                <w:sz w:val="18"/>
                <w:szCs w:val="20"/>
                <w:u w:val="single"/>
              </w:rPr>
            </w:pPr>
            <w:r w:rsidRPr="00F263D7">
              <w:rPr>
                <w:rFonts w:ascii="Century Gothic" w:hAnsi="Century Gothic"/>
                <w:b/>
                <w:color w:val="70AD47" w:themeColor="accent6"/>
                <w:sz w:val="18"/>
                <w:szCs w:val="20"/>
                <w:u w:val="single"/>
              </w:rPr>
              <w:t>Health and Wellbeing</w:t>
            </w:r>
          </w:p>
          <w:p w:rsidR="0038674A" w:rsidRPr="00F263D7" w:rsidRDefault="0038674A" w:rsidP="00B02B8A">
            <w:pPr>
              <w:jc w:val="center"/>
              <w:rPr>
                <w:rFonts w:ascii="Century Gothic" w:hAnsi="Century Gothic"/>
                <w:b/>
                <w:color w:val="70AD47" w:themeColor="accent6"/>
                <w:sz w:val="18"/>
                <w:szCs w:val="20"/>
                <w:u w:val="single"/>
              </w:rPr>
            </w:pPr>
          </w:p>
          <w:p w:rsidR="00F174C2" w:rsidRPr="00F263D7" w:rsidRDefault="00C5098F" w:rsidP="00F263D7">
            <w:pPr>
              <w:rPr>
                <w:rFonts w:ascii="Century Gothic" w:hAnsi="Century Gothic"/>
                <w:sz w:val="18"/>
                <w:szCs w:val="20"/>
                <w:lang w:val="en-US"/>
              </w:rPr>
            </w:pPr>
            <w:r w:rsidRPr="00F263D7">
              <w:rPr>
                <w:rFonts w:ascii="Century Gothic" w:hAnsi="Century Gothic"/>
                <w:sz w:val="18"/>
                <w:szCs w:val="20"/>
                <w:lang w:val="en-US"/>
              </w:rPr>
              <w:t>Mindfulness will be a strong aspect of our learning</w:t>
            </w:r>
            <w:r w:rsidR="0038674A">
              <w:rPr>
                <w:rFonts w:ascii="Century Gothic" w:hAnsi="Century Gothic"/>
                <w:sz w:val="18"/>
                <w:szCs w:val="20"/>
                <w:lang w:val="en-US"/>
              </w:rPr>
              <w:t xml:space="preserve"> this term</w:t>
            </w:r>
            <w:r w:rsidRPr="00F263D7">
              <w:rPr>
                <w:rFonts w:ascii="Century Gothic" w:hAnsi="Century Gothic"/>
                <w:sz w:val="18"/>
                <w:szCs w:val="20"/>
                <w:lang w:val="en-US"/>
              </w:rPr>
              <w:t xml:space="preserve"> as we discover strategies to keep ourselves mentally healthy. The </w:t>
            </w:r>
            <w:r w:rsidR="00F263D7" w:rsidRPr="00F263D7">
              <w:rPr>
                <w:rFonts w:ascii="Century Gothic" w:hAnsi="Century Gothic"/>
                <w:sz w:val="18"/>
                <w:szCs w:val="20"/>
                <w:lang w:val="en-US"/>
              </w:rPr>
              <w:t xml:space="preserve">UNRC rights of the child </w:t>
            </w:r>
            <w:proofErr w:type="gramStart"/>
            <w:r w:rsidR="00F263D7" w:rsidRPr="00F263D7">
              <w:rPr>
                <w:rFonts w:ascii="Century Gothic" w:hAnsi="Century Gothic"/>
                <w:sz w:val="18"/>
                <w:szCs w:val="20"/>
                <w:lang w:val="en-US"/>
              </w:rPr>
              <w:t>will</w:t>
            </w:r>
            <w:r w:rsidRPr="00F263D7">
              <w:rPr>
                <w:rFonts w:ascii="Century Gothic" w:hAnsi="Century Gothic"/>
                <w:sz w:val="18"/>
                <w:szCs w:val="20"/>
                <w:lang w:val="en-US"/>
              </w:rPr>
              <w:t xml:space="preserve"> be explored</w:t>
            </w:r>
            <w:proofErr w:type="gramEnd"/>
            <w:r w:rsidRPr="00F263D7">
              <w:rPr>
                <w:rFonts w:ascii="Century Gothic" w:hAnsi="Century Gothic"/>
                <w:sz w:val="18"/>
                <w:szCs w:val="20"/>
                <w:lang w:val="en-US"/>
              </w:rPr>
              <w:t xml:space="preserve"> in detail, as well as a focus on Global Goals and linking this to our learning.</w:t>
            </w:r>
            <w:r w:rsidR="00F263D7" w:rsidRPr="00F263D7">
              <w:rPr>
                <w:rFonts w:ascii="Century Gothic" w:hAnsi="Century Gothic"/>
                <w:sz w:val="18"/>
                <w:szCs w:val="20"/>
                <w:lang w:val="en-US"/>
              </w:rPr>
              <w:t xml:space="preserve"> </w:t>
            </w:r>
            <w:r w:rsidRPr="00F263D7">
              <w:rPr>
                <w:rFonts w:ascii="Century Gothic" w:hAnsi="Century Gothic"/>
                <w:sz w:val="18"/>
                <w:szCs w:val="20"/>
                <w:lang w:val="en-US"/>
              </w:rPr>
              <w:t>In Physical Education, we will be improving our fitness skills as well as learning new skills in basketball and rugby.</w:t>
            </w:r>
            <w:r w:rsidR="00F263D7" w:rsidRPr="00F263D7">
              <w:rPr>
                <w:rFonts w:ascii="Century Gothic" w:hAnsi="Century Gothic"/>
                <w:sz w:val="18"/>
                <w:szCs w:val="20"/>
                <w:lang w:val="en-US"/>
              </w:rPr>
              <w:t xml:space="preserve"> </w:t>
            </w:r>
            <w:r w:rsidRPr="00F263D7">
              <w:rPr>
                <w:rFonts w:ascii="Century Gothic" w:hAnsi="Century Gothic"/>
                <w:sz w:val="18"/>
                <w:szCs w:val="20"/>
                <w:lang w:val="en-US"/>
              </w:rPr>
              <w:t xml:space="preserve">We will also be starting Outdoor Learning this term with a focus on Den Building and tying knots. </w:t>
            </w:r>
          </w:p>
        </w:tc>
        <w:tc>
          <w:tcPr>
            <w:tcW w:w="5129" w:type="dxa"/>
          </w:tcPr>
          <w:p w:rsidR="00FF00F8" w:rsidRDefault="00F620A0" w:rsidP="00FF00F8">
            <w:pPr>
              <w:jc w:val="center"/>
              <w:rPr>
                <w:rFonts w:ascii="Century Gothic" w:hAnsi="Century Gothic"/>
                <w:b/>
                <w:color w:val="FF0000"/>
                <w:sz w:val="18"/>
                <w:szCs w:val="20"/>
                <w:u w:val="single"/>
              </w:rPr>
            </w:pPr>
            <w:r w:rsidRPr="00F263D7">
              <w:rPr>
                <w:rFonts w:ascii="Century Gothic" w:hAnsi="Century Gothic"/>
                <w:b/>
                <w:color w:val="FF0000"/>
                <w:sz w:val="18"/>
                <w:szCs w:val="20"/>
                <w:u w:val="single"/>
              </w:rPr>
              <w:t>Literacy</w:t>
            </w:r>
          </w:p>
          <w:p w:rsidR="0038674A" w:rsidRPr="00F263D7" w:rsidRDefault="0038674A" w:rsidP="00FF00F8">
            <w:pPr>
              <w:jc w:val="center"/>
              <w:rPr>
                <w:rFonts w:ascii="Century Gothic" w:hAnsi="Century Gothic"/>
                <w:b/>
                <w:color w:val="FF0000"/>
                <w:sz w:val="18"/>
                <w:szCs w:val="20"/>
                <w:u w:val="single"/>
              </w:rPr>
            </w:pPr>
          </w:p>
          <w:p w:rsidR="00C5098F" w:rsidRPr="00F263D7" w:rsidRDefault="009F1474" w:rsidP="00C5098F">
            <w:pPr>
              <w:rPr>
                <w:rFonts w:ascii="Century Gothic" w:hAnsi="Century Gothic"/>
                <w:sz w:val="18"/>
                <w:szCs w:val="20"/>
                <w:lang w:val="en-US"/>
              </w:rPr>
            </w:pPr>
            <w:r w:rsidRPr="00F263D7">
              <w:rPr>
                <w:rFonts w:ascii="Century Gothic" w:hAnsi="Century Gothic"/>
                <w:sz w:val="18"/>
                <w:szCs w:val="20"/>
                <w:lang w:val="en-US"/>
              </w:rPr>
              <w:t>We</w:t>
            </w:r>
            <w:r w:rsidR="00C5098F" w:rsidRPr="00F263D7">
              <w:rPr>
                <w:rFonts w:ascii="Century Gothic" w:hAnsi="Century Gothic"/>
                <w:sz w:val="18"/>
                <w:szCs w:val="20"/>
                <w:lang w:val="en-US"/>
              </w:rPr>
              <w:t xml:space="preserve"> will be reading </w:t>
            </w:r>
            <w:r w:rsidR="007C5EEA">
              <w:rPr>
                <w:rFonts w:ascii="Century Gothic" w:hAnsi="Century Gothic"/>
                <w:sz w:val="18"/>
                <w:szCs w:val="20"/>
                <w:lang w:val="en-US"/>
              </w:rPr>
              <w:t>‘</w:t>
            </w:r>
            <w:r w:rsidR="00C5098F" w:rsidRPr="00F263D7">
              <w:rPr>
                <w:rFonts w:ascii="Century Gothic" w:hAnsi="Century Gothic"/>
                <w:sz w:val="18"/>
                <w:szCs w:val="20"/>
                <w:lang w:val="en-US"/>
              </w:rPr>
              <w:t>Until the Road Ends</w:t>
            </w:r>
            <w:r w:rsidR="007C5EEA">
              <w:rPr>
                <w:rFonts w:ascii="Century Gothic" w:hAnsi="Century Gothic"/>
                <w:sz w:val="18"/>
                <w:szCs w:val="20"/>
                <w:lang w:val="en-US"/>
              </w:rPr>
              <w:t>’</w:t>
            </w:r>
            <w:bookmarkStart w:id="0" w:name="_GoBack"/>
            <w:bookmarkEnd w:id="0"/>
            <w:r w:rsidR="00C5098F" w:rsidRPr="00F263D7">
              <w:rPr>
                <w:rFonts w:ascii="Century Gothic" w:hAnsi="Century Gothic"/>
                <w:sz w:val="18"/>
                <w:szCs w:val="20"/>
                <w:lang w:val="en-US"/>
              </w:rPr>
              <w:t xml:space="preserve"> by Phil Earle as a novel study. Through this, we will be developing our reading skills such as inferring meaning from a character’s actions. We will be working on finding evidence to support our views. P6/7 will also be building upon spelling, comprehension and grammar skills during our weekly stations. Reading groups will build on reciprocal reading skills during literacy circles too.</w:t>
            </w:r>
          </w:p>
          <w:p w:rsidR="00281237" w:rsidRPr="00F263D7" w:rsidRDefault="00281237" w:rsidP="00845EF1">
            <w:pPr>
              <w:rPr>
                <w:rFonts w:ascii="Century Gothic" w:hAnsi="Century Gothic"/>
                <w:sz w:val="18"/>
                <w:szCs w:val="20"/>
              </w:rPr>
            </w:pPr>
          </w:p>
        </w:tc>
        <w:tc>
          <w:tcPr>
            <w:tcW w:w="5130" w:type="dxa"/>
          </w:tcPr>
          <w:p w:rsidR="00FF00F8" w:rsidRPr="00F263D7" w:rsidRDefault="00F620A0" w:rsidP="00FF00F8">
            <w:pPr>
              <w:jc w:val="center"/>
              <w:rPr>
                <w:rFonts w:ascii="Century Gothic" w:hAnsi="Century Gothic"/>
                <w:b/>
                <w:color w:val="4472C4" w:themeColor="accent5"/>
                <w:sz w:val="18"/>
                <w:szCs w:val="20"/>
                <w:u w:val="single"/>
              </w:rPr>
            </w:pPr>
            <w:r w:rsidRPr="00F263D7">
              <w:rPr>
                <w:rFonts w:ascii="Century Gothic" w:hAnsi="Century Gothic"/>
                <w:b/>
                <w:color w:val="4472C4" w:themeColor="accent5"/>
                <w:sz w:val="18"/>
                <w:szCs w:val="20"/>
                <w:u w:val="single"/>
              </w:rPr>
              <w:t>Numeracy</w:t>
            </w:r>
          </w:p>
          <w:p w:rsidR="009F1474" w:rsidRPr="00F263D7" w:rsidRDefault="009F1474" w:rsidP="00C5098F">
            <w:pPr>
              <w:rPr>
                <w:rFonts w:ascii="Century Gothic" w:hAnsi="Century Gothic"/>
                <w:b/>
                <w:color w:val="4472C4" w:themeColor="accent5"/>
                <w:sz w:val="18"/>
                <w:szCs w:val="20"/>
                <w:u w:val="single"/>
              </w:rPr>
            </w:pPr>
          </w:p>
          <w:p w:rsidR="00C5098F" w:rsidRPr="00F263D7" w:rsidRDefault="00C5098F" w:rsidP="00C5098F">
            <w:pPr>
              <w:rPr>
                <w:rFonts w:ascii="Century Gothic" w:hAnsi="Century Gothic"/>
                <w:sz w:val="18"/>
                <w:szCs w:val="20"/>
                <w:lang w:val="en-US"/>
              </w:rPr>
            </w:pPr>
            <w:r w:rsidRPr="00F263D7">
              <w:rPr>
                <w:rFonts w:ascii="Century Gothic" w:hAnsi="Century Gothic"/>
                <w:sz w:val="18"/>
                <w:szCs w:val="20"/>
                <w:lang w:val="en-US"/>
              </w:rPr>
              <w:t>In</w:t>
            </w:r>
            <w:r w:rsidR="0038674A">
              <w:rPr>
                <w:rFonts w:ascii="Century Gothic" w:hAnsi="Century Gothic"/>
                <w:sz w:val="18"/>
                <w:szCs w:val="20"/>
                <w:lang w:val="en-US"/>
              </w:rPr>
              <w:t xml:space="preserve"> Numeracy this term, </w:t>
            </w:r>
            <w:r w:rsidRPr="00F263D7">
              <w:rPr>
                <w:rFonts w:ascii="Century Gothic" w:hAnsi="Century Gothic"/>
                <w:sz w:val="18"/>
                <w:szCs w:val="20"/>
                <w:lang w:val="en-US"/>
              </w:rPr>
              <w:t>Primary 6/7 will be continuing to develo</w:t>
            </w:r>
            <w:r w:rsidR="00F263D7" w:rsidRPr="00F263D7">
              <w:rPr>
                <w:rFonts w:ascii="Century Gothic" w:hAnsi="Century Gothic"/>
                <w:sz w:val="18"/>
                <w:szCs w:val="20"/>
                <w:lang w:val="en-US"/>
              </w:rPr>
              <w:t>p</w:t>
            </w:r>
            <w:r w:rsidRPr="00F263D7">
              <w:rPr>
                <w:rFonts w:ascii="Century Gothic" w:hAnsi="Century Gothic"/>
                <w:sz w:val="18"/>
                <w:szCs w:val="20"/>
                <w:lang w:val="en-US"/>
              </w:rPr>
              <w:t xml:space="preserve"> mental math strategies. We will be focusing on addition and subtraction number talk strategies such as partitioning. We will be looking at Whole Number and expanding our knowledge of place value and number bonds.</w:t>
            </w:r>
            <w:r w:rsidR="004769EF">
              <w:rPr>
                <w:rFonts w:ascii="Century Gothic" w:hAnsi="Century Gothic"/>
                <w:sz w:val="18"/>
                <w:szCs w:val="20"/>
                <w:lang w:val="en-US"/>
              </w:rPr>
              <w:t xml:space="preserve"> Fractions, Decimals and Percentages will be our next focus.</w:t>
            </w:r>
          </w:p>
          <w:p w:rsidR="007C121A" w:rsidRPr="00F263D7" w:rsidRDefault="007C121A" w:rsidP="00C5098F">
            <w:pPr>
              <w:rPr>
                <w:rFonts w:ascii="Century Gothic" w:hAnsi="Century Gothic"/>
                <w:sz w:val="18"/>
                <w:szCs w:val="20"/>
              </w:rPr>
            </w:pPr>
          </w:p>
        </w:tc>
      </w:tr>
      <w:tr w:rsidR="00F620A0" w:rsidRPr="00F263D7" w:rsidTr="00F263D7">
        <w:trPr>
          <w:trHeight w:hRule="exact" w:val="1564"/>
        </w:trPr>
        <w:tc>
          <w:tcPr>
            <w:tcW w:w="5129" w:type="dxa"/>
          </w:tcPr>
          <w:p w:rsidR="00F620A0" w:rsidRPr="00F263D7" w:rsidRDefault="0093459C" w:rsidP="00A907CD">
            <w:pPr>
              <w:jc w:val="center"/>
              <w:rPr>
                <w:rFonts w:ascii="Century Gothic" w:hAnsi="Century Gothic"/>
                <w:b/>
                <w:color w:val="FF99FF"/>
                <w:sz w:val="18"/>
                <w:szCs w:val="20"/>
                <w:u w:val="single"/>
              </w:rPr>
            </w:pPr>
            <w:r w:rsidRPr="00F263D7">
              <w:rPr>
                <w:rFonts w:ascii="Century Gothic" w:hAnsi="Century Gothic"/>
                <w:b/>
                <w:color w:val="FF99FF"/>
                <w:sz w:val="18"/>
                <w:szCs w:val="20"/>
                <w:u w:val="single"/>
              </w:rPr>
              <w:t>Social Studies</w:t>
            </w:r>
          </w:p>
          <w:p w:rsidR="003B4951" w:rsidRPr="00F263D7" w:rsidRDefault="003B4951" w:rsidP="003B4951">
            <w:pPr>
              <w:rPr>
                <w:rFonts w:ascii="Century Gothic" w:hAnsi="Century Gothic"/>
                <w:b/>
                <w:color w:val="FF99FF"/>
                <w:sz w:val="18"/>
                <w:szCs w:val="20"/>
                <w:u w:val="single"/>
              </w:rPr>
            </w:pPr>
          </w:p>
          <w:p w:rsidR="00F620A0" w:rsidRDefault="004769EF" w:rsidP="00845EF1">
            <w:pPr>
              <w:rPr>
                <w:rFonts w:ascii="Century Gothic" w:hAnsi="Century Gothic"/>
                <w:sz w:val="18"/>
                <w:szCs w:val="20"/>
              </w:rPr>
            </w:pPr>
            <w:r>
              <w:rPr>
                <w:rFonts w:ascii="Century Gothic" w:hAnsi="Century Gothic"/>
                <w:sz w:val="18"/>
                <w:szCs w:val="20"/>
              </w:rPr>
              <w:t xml:space="preserve">Primary 6/7 </w:t>
            </w:r>
            <w:r w:rsidR="00F263D7" w:rsidRPr="00F263D7">
              <w:rPr>
                <w:rFonts w:ascii="Century Gothic" w:hAnsi="Century Gothic"/>
                <w:sz w:val="18"/>
                <w:szCs w:val="20"/>
              </w:rPr>
              <w:t xml:space="preserve">will be exploring the devastation of war through our class novel – Until the War Ends. </w:t>
            </w:r>
            <w:r>
              <w:rPr>
                <w:rFonts w:ascii="Century Gothic" w:hAnsi="Century Gothic"/>
                <w:sz w:val="18"/>
                <w:szCs w:val="20"/>
              </w:rPr>
              <w:t xml:space="preserve">We will create time lines and identify relationships between events, as well as look at primary and secondary sources and discuss their accuracy and reliability. </w:t>
            </w:r>
          </w:p>
          <w:p w:rsidR="004769EF" w:rsidRPr="00F263D7" w:rsidRDefault="004769EF" w:rsidP="00845EF1">
            <w:pPr>
              <w:rPr>
                <w:rFonts w:ascii="Century Gothic" w:hAnsi="Century Gothic"/>
                <w:sz w:val="18"/>
                <w:szCs w:val="20"/>
              </w:rPr>
            </w:pPr>
          </w:p>
          <w:p w:rsidR="00F263D7" w:rsidRPr="00F263D7" w:rsidRDefault="00F263D7" w:rsidP="00845EF1">
            <w:pPr>
              <w:rPr>
                <w:rFonts w:ascii="Century Gothic" w:hAnsi="Century Gothic"/>
                <w:sz w:val="18"/>
                <w:szCs w:val="20"/>
              </w:rPr>
            </w:pPr>
          </w:p>
          <w:p w:rsidR="00F263D7" w:rsidRPr="00F263D7" w:rsidRDefault="00F263D7" w:rsidP="00845EF1">
            <w:pPr>
              <w:rPr>
                <w:rFonts w:ascii="Century Gothic" w:hAnsi="Century Gothic"/>
                <w:sz w:val="18"/>
                <w:szCs w:val="20"/>
              </w:rPr>
            </w:pPr>
          </w:p>
        </w:tc>
        <w:tc>
          <w:tcPr>
            <w:tcW w:w="5129" w:type="dxa"/>
          </w:tcPr>
          <w:p w:rsidR="009E12C1" w:rsidRPr="00F263D7" w:rsidRDefault="00EA7159" w:rsidP="00A907CD">
            <w:pPr>
              <w:jc w:val="center"/>
              <w:rPr>
                <w:rFonts w:ascii="Century Gothic" w:hAnsi="Century Gothic"/>
                <w:b/>
                <w:sz w:val="18"/>
                <w:szCs w:val="20"/>
                <w:u w:val="single"/>
              </w:rPr>
            </w:pPr>
            <w:r w:rsidRPr="00F263D7">
              <w:rPr>
                <w:rFonts w:ascii="Century Gothic" w:hAnsi="Century Gothic"/>
                <w:b/>
                <w:sz w:val="18"/>
                <w:szCs w:val="20"/>
                <w:u w:val="single"/>
              </w:rPr>
              <w:t xml:space="preserve">Primary </w:t>
            </w:r>
            <w:r w:rsidR="007E0049" w:rsidRPr="00F263D7">
              <w:rPr>
                <w:rFonts w:ascii="Century Gothic" w:hAnsi="Century Gothic"/>
                <w:b/>
                <w:sz w:val="18"/>
                <w:szCs w:val="20"/>
                <w:u w:val="single"/>
              </w:rPr>
              <w:t>6/</w:t>
            </w:r>
            <w:r w:rsidR="0018076E" w:rsidRPr="00F263D7">
              <w:rPr>
                <w:rFonts w:ascii="Century Gothic" w:hAnsi="Century Gothic"/>
                <w:b/>
                <w:sz w:val="18"/>
                <w:szCs w:val="20"/>
                <w:u w:val="single"/>
              </w:rPr>
              <w:t>7</w:t>
            </w:r>
          </w:p>
          <w:p w:rsidR="00F263D7" w:rsidRPr="00F263D7" w:rsidRDefault="00F263D7" w:rsidP="00A907CD">
            <w:pPr>
              <w:jc w:val="center"/>
              <w:rPr>
                <w:rFonts w:ascii="Century Gothic" w:hAnsi="Century Gothic"/>
                <w:b/>
                <w:sz w:val="18"/>
                <w:szCs w:val="20"/>
                <w:u w:val="single"/>
              </w:rPr>
            </w:pPr>
          </w:p>
          <w:p w:rsidR="00F620A0" w:rsidRPr="00F263D7" w:rsidRDefault="00C5098F" w:rsidP="00A907CD">
            <w:pPr>
              <w:jc w:val="center"/>
              <w:rPr>
                <w:rFonts w:ascii="Century Gothic" w:hAnsi="Century Gothic"/>
                <w:b/>
                <w:sz w:val="18"/>
                <w:szCs w:val="20"/>
              </w:rPr>
            </w:pPr>
            <w:r w:rsidRPr="00F263D7">
              <w:rPr>
                <w:rFonts w:ascii="Century Gothic" w:hAnsi="Century Gothic"/>
                <w:b/>
                <w:sz w:val="18"/>
                <w:szCs w:val="20"/>
              </w:rPr>
              <w:t>Term 1</w:t>
            </w:r>
            <w:r w:rsidR="00F620A0" w:rsidRPr="00F263D7">
              <w:rPr>
                <w:rFonts w:ascii="Century Gothic" w:hAnsi="Century Gothic"/>
                <w:b/>
                <w:sz w:val="18"/>
                <w:szCs w:val="20"/>
              </w:rPr>
              <w:t xml:space="preserve"> Newsletter</w:t>
            </w:r>
          </w:p>
          <w:p w:rsidR="00F620A0" w:rsidRPr="00F263D7" w:rsidRDefault="00F620A0" w:rsidP="00A907CD">
            <w:pPr>
              <w:jc w:val="center"/>
              <w:rPr>
                <w:rFonts w:ascii="Century Gothic" w:hAnsi="Century Gothic"/>
                <w:b/>
                <w:sz w:val="18"/>
                <w:szCs w:val="20"/>
              </w:rPr>
            </w:pPr>
          </w:p>
          <w:p w:rsidR="00F620A0" w:rsidRPr="00F263D7" w:rsidRDefault="00F620A0" w:rsidP="00A907CD">
            <w:pPr>
              <w:jc w:val="center"/>
              <w:rPr>
                <w:rFonts w:ascii="Century Gothic" w:hAnsi="Century Gothic"/>
                <w:b/>
                <w:sz w:val="18"/>
                <w:szCs w:val="20"/>
              </w:rPr>
            </w:pPr>
            <w:r w:rsidRPr="00F263D7">
              <w:rPr>
                <w:rFonts w:ascii="Century Gothic" w:hAnsi="Century Gothic"/>
                <w:b/>
                <w:sz w:val="18"/>
                <w:szCs w:val="20"/>
              </w:rPr>
              <w:t xml:space="preserve">Class Teacher: </w:t>
            </w:r>
            <w:r w:rsidR="007E0049" w:rsidRPr="00F263D7">
              <w:rPr>
                <w:rFonts w:ascii="Century Gothic" w:hAnsi="Century Gothic"/>
                <w:b/>
                <w:sz w:val="18"/>
                <w:szCs w:val="20"/>
              </w:rPr>
              <w:t>Mrs Williamson</w:t>
            </w:r>
          </w:p>
          <w:p w:rsidR="00C20BDE" w:rsidRPr="00F263D7" w:rsidRDefault="00C20BDE" w:rsidP="00A907CD">
            <w:pPr>
              <w:jc w:val="center"/>
              <w:rPr>
                <w:rFonts w:ascii="Century Gothic" w:hAnsi="Century Gothic"/>
                <w:b/>
                <w:sz w:val="18"/>
                <w:szCs w:val="20"/>
              </w:rPr>
            </w:pPr>
          </w:p>
          <w:p w:rsidR="00F620A0" w:rsidRPr="00F263D7" w:rsidRDefault="00F620A0" w:rsidP="00C5098F">
            <w:pPr>
              <w:jc w:val="center"/>
              <w:rPr>
                <w:rFonts w:ascii="Century Gothic" w:hAnsi="Century Gothic"/>
                <w:sz w:val="18"/>
                <w:szCs w:val="20"/>
              </w:rPr>
            </w:pPr>
            <w:r w:rsidRPr="00F263D7">
              <w:rPr>
                <w:rFonts w:ascii="Century Gothic" w:hAnsi="Century Gothic"/>
                <w:b/>
                <w:sz w:val="18"/>
                <w:szCs w:val="20"/>
              </w:rPr>
              <w:t>Main Topic:</w:t>
            </w:r>
            <w:r w:rsidR="001537CB" w:rsidRPr="00F263D7">
              <w:rPr>
                <w:rFonts w:ascii="Century Gothic" w:hAnsi="Century Gothic"/>
                <w:b/>
                <w:sz w:val="18"/>
                <w:szCs w:val="20"/>
              </w:rPr>
              <w:t xml:space="preserve"> </w:t>
            </w:r>
            <w:r w:rsidR="00892345">
              <w:rPr>
                <w:rFonts w:ascii="Century Gothic" w:hAnsi="Century Gothic"/>
                <w:b/>
                <w:sz w:val="18"/>
                <w:szCs w:val="20"/>
              </w:rPr>
              <w:t>Science - Theme Parks</w:t>
            </w:r>
          </w:p>
        </w:tc>
        <w:tc>
          <w:tcPr>
            <w:tcW w:w="5130" w:type="dxa"/>
          </w:tcPr>
          <w:p w:rsidR="00F620A0" w:rsidRPr="00F263D7" w:rsidRDefault="00F620A0" w:rsidP="00A907CD">
            <w:pPr>
              <w:jc w:val="center"/>
              <w:rPr>
                <w:rFonts w:ascii="Century Gothic" w:hAnsi="Century Gothic"/>
                <w:b/>
                <w:color w:val="7030A0"/>
                <w:sz w:val="18"/>
                <w:szCs w:val="20"/>
                <w:u w:val="single"/>
              </w:rPr>
            </w:pPr>
            <w:r w:rsidRPr="00F263D7">
              <w:rPr>
                <w:rFonts w:ascii="Century Gothic" w:hAnsi="Century Gothic"/>
                <w:b/>
                <w:color w:val="7030A0"/>
                <w:sz w:val="18"/>
                <w:szCs w:val="20"/>
                <w:u w:val="single"/>
              </w:rPr>
              <w:t>Religious and Moral Education</w:t>
            </w:r>
          </w:p>
          <w:p w:rsidR="00B63BCC" w:rsidRPr="00F263D7" w:rsidRDefault="00B63BCC" w:rsidP="0018076E">
            <w:pPr>
              <w:pStyle w:val="paragraph"/>
              <w:spacing w:before="0" w:beforeAutospacing="0" w:after="0" w:afterAutospacing="0"/>
              <w:textAlignment w:val="baseline"/>
              <w:rPr>
                <w:rFonts w:ascii="Century Gothic" w:hAnsi="Century Gothic" w:cs="Times"/>
                <w:sz w:val="18"/>
                <w:szCs w:val="20"/>
              </w:rPr>
            </w:pPr>
          </w:p>
          <w:p w:rsidR="009B1A9A" w:rsidRPr="00F263D7" w:rsidRDefault="00E71485" w:rsidP="00E71485">
            <w:pPr>
              <w:rPr>
                <w:rFonts w:ascii="Century Gothic" w:hAnsi="Century Gothic"/>
                <w:sz w:val="18"/>
                <w:szCs w:val="20"/>
              </w:rPr>
            </w:pPr>
            <w:r w:rsidRPr="00F263D7">
              <w:rPr>
                <w:rFonts w:ascii="Century Gothic" w:eastAsia="Times New Roman" w:hAnsi="Century Gothic" w:cs="Times"/>
                <w:sz w:val="18"/>
                <w:szCs w:val="20"/>
                <w:lang w:val="en-US" w:eastAsia="en-GB"/>
              </w:rPr>
              <w:t xml:space="preserve">In RME, the focus this term will be Hinduism. We will be learning about justice through </w:t>
            </w:r>
            <w:proofErr w:type="spellStart"/>
            <w:r w:rsidRPr="00F263D7">
              <w:rPr>
                <w:rFonts w:ascii="Century Gothic" w:eastAsia="Times New Roman" w:hAnsi="Century Gothic" w:cs="Times"/>
                <w:sz w:val="18"/>
                <w:szCs w:val="20"/>
                <w:lang w:val="en-US" w:eastAsia="en-GB"/>
              </w:rPr>
              <w:t>Kabir</w:t>
            </w:r>
            <w:proofErr w:type="spellEnd"/>
            <w:r w:rsidRPr="00F263D7">
              <w:rPr>
                <w:rFonts w:ascii="Century Gothic" w:eastAsia="Times New Roman" w:hAnsi="Century Gothic" w:cs="Times"/>
                <w:sz w:val="18"/>
                <w:szCs w:val="20"/>
                <w:lang w:val="en-US" w:eastAsia="en-GB"/>
              </w:rPr>
              <w:t xml:space="preserve"> the Poet and the importance of speaking the truth. We will also be looking at Rights and Responsibilities, which will tie into our UNCRC Rights Respecting School lessons.</w:t>
            </w:r>
          </w:p>
          <w:p w:rsidR="00947195" w:rsidRPr="00F263D7" w:rsidRDefault="00947195" w:rsidP="00A907CD">
            <w:pPr>
              <w:jc w:val="center"/>
              <w:rPr>
                <w:rFonts w:ascii="Century Gothic" w:hAnsi="Century Gothic"/>
                <w:sz w:val="18"/>
                <w:szCs w:val="20"/>
              </w:rPr>
            </w:pPr>
          </w:p>
        </w:tc>
      </w:tr>
      <w:tr w:rsidR="00F620A0" w:rsidRPr="00F263D7" w:rsidTr="00892345">
        <w:trPr>
          <w:trHeight w:hRule="exact" w:val="2253"/>
        </w:trPr>
        <w:tc>
          <w:tcPr>
            <w:tcW w:w="5129" w:type="dxa"/>
          </w:tcPr>
          <w:p w:rsidR="00F620A0" w:rsidRDefault="00F620A0" w:rsidP="00A907CD">
            <w:pPr>
              <w:jc w:val="center"/>
              <w:rPr>
                <w:rFonts w:ascii="Century Gothic" w:hAnsi="Century Gothic"/>
                <w:b/>
                <w:color w:val="ED7D31" w:themeColor="accent2"/>
                <w:sz w:val="18"/>
                <w:szCs w:val="20"/>
                <w:u w:val="single"/>
              </w:rPr>
            </w:pPr>
            <w:r w:rsidRPr="00F263D7">
              <w:rPr>
                <w:rFonts w:ascii="Century Gothic" w:hAnsi="Century Gothic"/>
                <w:b/>
                <w:color w:val="ED7D31" w:themeColor="accent2"/>
                <w:sz w:val="18"/>
                <w:szCs w:val="20"/>
                <w:u w:val="single"/>
              </w:rPr>
              <w:t>Expressive Arts</w:t>
            </w:r>
          </w:p>
          <w:p w:rsidR="004769EF" w:rsidRPr="00F263D7" w:rsidRDefault="004769EF" w:rsidP="00A907CD">
            <w:pPr>
              <w:jc w:val="center"/>
              <w:rPr>
                <w:rFonts w:ascii="Century Gothic" w:hAnsi="Century Gothic"/>
                <w:b/>
                <w:color w:val="ED7D31" w:themeColor="accent2"/>
                <w:sz w:val="18"/>
                <w:szCs w:val="20"/>
                <w:u w:val="single"/>
              </w:rPr>
            </w:pPr>
          </w:p>
          <w:p w:rsidR="009F1474" w:rsidRPr="00F263D7" w:rsidRDefault="009F1474" w:rsidP="009F1474">
            <w:pPr>
              <w:rPr>
                <w:rFonts w:ascii="Century Gothic" w:hAnsi="Century Gothic" w:cs="Times"/>
                <w:sz w:val="18"/>
                <w:szCs w:val="20"/>
              </w:rPr>
            </w:pPr>
            <w:r w:rsidRPr="00F263D7">
              <w:rPr>
                <w:rFonts w:ascii="Century Gothic" w:hAnsi="Century Gothic" w:cs="Times"/>
                <w:sz w:val="18"/>
                <w:szCs w:val="20"/>
                <w:lang w:val="en-US"/>
              </w:rPr>
              <w:t xml:space="preserve">During this term, Primary 6/7 </w:t>
            </w:r>
            <w:r w:rsidRPr="00F263D7">
              <w:rPr>
                <w:rFonts w:ascii="Century Gothic" w:hAnsi="Century Gothic" w:cs="Times"/>
                <w:sz w:val="18"/>
                <w:szCs w:val="20"/>
              </w:rPr>
              <w:t xml:space="preserve">will be learning about the life and work of artist </w:t>
            </w:r>
            <w:proofErr w:type="spellStart"/>
            <w:r w:rsidRPr="00F263D7">
              <w:rPr>
                <w:rFonts w:ascii="Century Gothic" w:hAnsi="Century Gothic" w:cs="Times"/>
                <w:sz w:val="18"/>
                <w:szCs w:val="20"/>
              </w:rPr>
              <w:t>Edvard</w:t>
            </w:r>
            <w:proofErr w:type="spellEnd"/>
            <w:r w:rsidRPr="00F263D7">
              <w:rPr>
                <w:rFonts w:ascii="Century Gothic" w:hAnsi="Century Gothic" w:cs="Times"/>
                <w:sz w:val="18"/>
                <w:szCs w:val="20"/>
              </w:rPr>
              <w:t xml:space="preserve"> Munch. We will be identifying mood and perspective through his art and recreating artwork in the style of ‘The Scream’. </w:t>
            </w:r>
          </w:p>
          <w:p w:rsidR="009F1474" w:rsidRPr="00F263D7" w:rsidRDefault="009F1474" w:rsidP="009F1474">
            <w:pPr>
              <w:rPr>
                <w:rFonts w:ascii="Century Gothic" w:hAnsi="Century Gothic" w:cs="Times"/>
                <w:sz w:val="18"/>
                <w:szCs w:val="20"/>
              </w:rPr>
            </w:pPr>
            <w:r w:rsidRPr="00F263D7">
              <w:rPr>
                <w:rFonts w:ascii="Century Gothic" w:hAnsi="Century Gothic" w:cs="Times"/>
                <w:sz w:val="18"/>
                <w:szCs w:val="20"/>
                <w:lang w:val="en-US"/>
              </w:rPr>
              <w:t>During music, we will learn how to demonstrate control when playing tuned and un-tuned percussion.</w:t>
            </w:r>
            <w:r w:rsidR="00F263D7" w:rsidRPr="00F263D7">
              <w:rPr>
                <w:rFonts w:ascii="Century Gothic" w:hAnsi="Century Gothic" w:cs="Times"/>
                <w:sz w:val="18"/>
                <w:szCs w:val="20"/>
                <w:lang w:val="en-US"/>
              </w:rPr>
              <w:t xml:space="preserve"> </w:t>
            </w:r>
          </w:p>
          <w:p w:rsidR="003B4951" w:rsidRPr="00F263D7" w:rsidRDefault="003B4951" w:rsidP="00845EF1">
            <w:pPr>
              <w:rPr>
                <w:rFonts w:ascii="Century Gothic" w:hAnsi="Century Gothic" w:cs="Times"/>
                <w:sz w:val="18"/>
                <w:szCs w:val="20"/>
              </w:rPr>
            </w:pPr>
          </w:p>
          <w:p w:rsidR="003B4951" w:rsidRPr="00F263D7" w:rsidRDefault="003B4951" w:rsidP="00845EF1">
            <w:pPr>
              <w:rPr>
                <w:rFonts w:ascii="Century Gothic" w:hAnsi="Century Gothic" w:cs="Times"/>
                <w:sz w:val="18"/>
                <w:szCs w:val="20"/>
              </w:rPr>
            </w:pPr>
          </w:p>
          <w:p w:rsidR="003B4951" w:rsidRPr="00F263D7" w:rsidRDefault="003B4951" w:rsidP="00845EF1">
            <w:pPr>
              <w:rPr>
                <w:rFonts w:ascii="Century Gothic" w:hAnsi="Century Gothic" w:cs="Times"/>
                <w:sz w:val="18"/>
                <w:szCs w:val="20"/>
              </w:rPr>
            </w:pPr>
          </w:p>
        </w:tc>
        <w:tc>
          <w:tcPr>
            <w:tcW w:w="5129" w:type="dxa"/>
          </w:tcPr>
          <w:p w:rsidR="00F620A0" w:rsidRPr="00F263D7" w:rsidRDefault="00F620A0" w:rsidP="00A907CD">
            <w:pPr>
              <w:jc w:val="center"/>
              <w:rPr>
                <w:rFonts w:ascii="Century Gothic" w:hAnsi="Century Gothic"/>
                <w:b/>
                <w:color w:val="A8D08D" w:themeColor="accent6" w:themeTint="99"/>
                <w:sz w:val="18"/>
                <w:szCs w:val="20"/>
                <w:u w:val="single"/>
              </w:rPr>
            </w:pPr>
            <w:r w:rsidRPr="00F263D7">
              <w:rPr>
                <w:rFonts w:ascii="Century Gothic" w:hAnsi="Century Gothic"/>
                <w:b/>
                <w:color w:val="A8D08D" w:themeColor="accent6" w:themeTint="99"/>
                <w:sz w:val="18"/>
                <w:szCs w:val="20"/>
                <w:u w:val="single"/>
              </w:rPr>
              <w:t>Science</w:t>
            </w:r>
          </w:p>
          <w:p w:rsidR="003B4951" w:rsidRPr="00F263D7" w:rsidRDefault="003B4951" w:rsidP="00A907CD">
            <w:pPr>
              <w:jc w:val="center"/>
              <w:rPr>
                <w:rFonts w:ascii="Century Gothic" w:hAnsi="Century Gothic"/>
                <w:b/>
                <w:color w:val="A8D08D" w:themeColor="accent6" w:themeTint="99"/>
                <w:sz w:val="18"/>
                <w:szCs w:val="20"/>
                <w:u w:val="single"/>
              </w:rPr>
            </w:pPr>
          </w:p>
          <w:p w:rsidR="00940D41" w:rsidRDefault="00A85642" w:rsidP="00892345">
            <w:pPr>
              <w:rPr>
                <w:rFonts w:ascii="Century Gothic" w:hAnsi="Century Gothic"/>
                <w:sz w:val="18"/>
                <w:szCs w:val="20"/>
              </w:rPr>
            </w:pPr>
            <w:r w:rsidRPr="00F263D7">
              <w:rPr>
                <w:rFonts w:ascii="Century Gothic" w:hAnsi="Century Gothic"/>
                <w:sz w:val="18"/>
                <w:szCs w:val="20"/>
              </w:rPr>
              <w:t xml:space="preserve">In the Discovery Zone, </w:t>
            </w:r>
            <w:r w:rsidR="0018076E" w:rsidRPr="00F263D7">
              <w:rPr>
                <w:rFonts w:ascii="Century Gothic" w:hAnsi="Century Gothic"/>
                <w:sz w:val="18"/>
                <w:szCs w:val="20"/>
              </w:rPr>
              <w:t>we will be</w:t>
            </w:r>
            <w:r w:rsidR="004769EF">
              <w:rPr>
                <w:rFonts w:ascii="Century Gothic" w:hAnsi="Century Gothic"/>
                <w:sz w:val="18"/>
                <w:szCs w:val="20"/>
              </w:rPr>
              <w:t xml:space="preserve"> exploring</w:t>
            </w:r>
            <w:r w:rsidR="0018076E" w:rsidRPr="00F263D7">
              <w:rPr>
                <w:rFonts w:ascii="Century Gothic" w:hAnsi="Century Gothic"/>
                <w:sz w:val="18"/>
                <w:szCs w:val="20"/>
              </w:rPr>
              <w:t xml:space="preserve"> </w:t>
            </w:r>
            <w:r w:rsidR="004769EF" w:rsidRPr="004769EF">
              <w:rPr>
                <w:rFonts w:ascii="Century Gothic" w:hAnsi="Century Gothic"/>
                <w:bCs/>
                <w:color w:val="000000"/>
                <w:sz w:val="18"/>
                <w:szCs w:val="20"/>
                <w:lang w:val="en-US"/>
              </w:rPr>
              <w:t>forces,</w:t>
            </w:r>
            <w:r w:rsidR="00892345">
              <w:rPr>
                <w:rFonts w:ascii="Century Gothic" w:hAnsi="Century Gothic"/>
                <w:bCs/>
                <w:color w:val="000000"/>
                <w:sz w:val="18"/>
                <w:szCs w:val="20"/>
                <w:lang w:val="en-US"/>
              </w:rPr>
              <w:t xml:space="preserve"> electricity and waves through practical experiments</w:t>
            </w:r>
            <w:r w:rsidR="004769EF" w:rsidRPr="004769EF">
              <w:rPr>
                <w:rFonts w:ascii="Century Gothic" w:hAnsi="Century Gothic"/>
                <w:bCs/>
                <w:color w:val="000000"/>
                <w:sz w:val="18"/>
                <w:szCs w:val="20"/>
                <w:lang w:val="en-US"/>
              </w:rPr>
              <w:t xml:space="preserve"> and investigations. We will be looking at friction and air resistance as well as flotation and buoyancy. Pupils will later move on to explore biological systems in practical activities. </w:t>
            </w:r>
            <w:r w:rsidRPr="00F263D7">
              <w:rPr>
                <w:rFonts w:ascii="Century Gothic" w:hAnsi="Century Gothic"/>
                <w:sz w:val="18"/>
                <w:szCs w:val="20"/>
              </w:rPr>
              <w:t>Look</w:t>
            </w:r>
            <w:r w:rsidR="0018076E" w:rsidRPr="00F263D7">
              <w:rPr>
                <w:rFonts w:ascii="Century Gothic" w:hAnsi="Century Gothic"/>
                <w:sz w:val="18"/>
                <w:szCs w:val="20"/>
              </w:rPr>
              <w:t xml:space="preserve"> out for the photos on Seesaw</w:t>
            </w:r>
            <w:r w:rsidR="00892345">
              <w:rPr>
                <w:rFonts w:ascii="Century Gothic" w:hAnsi="Century Gothic"/>
                <w:sz w:val="18"/>
                <w:szCs w:val="20"/>
              </w:rPr>
              <w:t>!</w:t>
            </w:r>
          </w:p>
          <w:p w:rsidR="00892345" w:rsidRPr="00F263D7" w:rsidRDefault="00892345" w:rsidP="00892345">
            <w:pPr>
              <w:rPr>
                <w:rFonts w:ascii="Century Gothic" w:hAnsi="Century Gothic"/>
                <w:sz w:val="18"/>
                <w:szCs w:val="20"/>
              </w:rPr>
            </w:pPr>
            <w:r>
              <w:rPr>
                <w:rFonts w:ascii="Century Gothic" w:hAnsi="Century Gothic"/>
                <w:sz w:val="18"/>
                <w:szCs w:val="20"/>
              </w:rPr>
              <w:t>In class, we will be looking into how theme parks operate.</w:t>
            </w:r>
          </w:p>
        </w:tc>
        <w:tc>
          <w:tcPr>
            <w:tcW w:w="5130" w:type="dxa"/>
          </w:tcPr>
          <w:p w:rsidR="00F620A0" w:rsidRDefault="00F620A0" w:rsidP="00A907CD">
            <w:pPr>
              <w:jc w:val="center"/>
              <w:rPr>
                <w:rFonts w:ascii="Century Gothic" w:hAnsi="Century Gothic"/>
                <w:b/>
                <w:color w:val="5B9BD5" w:themeColor="accent1"/>
                <w:sz w:val="18"/>
                <w:szCs w:val="20"/>
                <w:u w:val="single"/>
              </w:rPr>
            </w:pPr>
            <w:r w:rsidRPr="00F263D7">
              <w:rPr>
                <w:rFonts w:ascii="Century Gothic" w:hAnsi="Century Gothic"/>
                <w:b/>
                <w:color w:val="5B9BD5" w:themeColor="accent1"/>
                <w:sz w:val="18"/>
                <w:szCs w:val="20"/>
                <w:u w:val="single"/>
              </w:rPr>
              <w:t>Technology</w:t>
            </w:r>
          </w:p>
          <w:p w:rsidR="00892345" w:rsidRPr="00F263D7" w:rsidRDefault="00892345" w:rsidP="00A907CD">
            <w:pPr>
              <w:jc w:val="center"/>
              <w:rPr>
                <w:rFonts w:ascii="Century Gothic" w:hAnsi="Century Gothic"/>
                <w:b/>
                <w:color w:val="5B9BD5" w:themeColor="accent1"/>
                <w:sz w:val="18"/>
                <w:szCs w:val="20"/>
                <w:u w:val="single"/>
              </w:rPr>
            </w:pPr>
          </w:p>
          <w:p w:rsidR="00B63BCC" w:rsidRPr="00F263D7" w:rsidRDefault="00E71485" w:rsidP="00B63BCC">
            <w:pPr>
              <w:rPr>
                <w:rFonts w:ascii="Century Gothic" w:hAnsi="Century Gothic" w:cs="Times"/>
                <w:sz w:val="18"/>
                <w:szCs w:val="20"/>
                <w:lang w:val="en-US"/>
              </w:rPr>
            </w:pPr>
            <w:r w:rsidRPr="00F263D7">
              <w:rPr>
                <w:rFonts w:ascii="Century Gothic" w:hAnsi="Century Gothic" w:cs="Times"/>
                <w:sz w:val="18"/>
                <w:szCs w:val="20"/>
                <w:lang w:val="en-US"/>
              </w:rPr>
              <w:t xml:space="preserve">P6/7 will be using Word and PowerPoint to apply our learning in engaging ways as well as expanding our research skills. Coding </w:t>
            </w:r>
            <w:proofErr w:type="gramStart"/>
            <w:r w:rsidRPr="00F263D7">
              <w:rPr>
                <w:rFonts w:ascii="Century Gothic" w:hAnsi="Century Gothic" w:cs="Times"/>
                <w:sz w:val="18"/>
                <w:szCs w:val="20"/>
                <w:lang w:val="en-US"/>
              </w:rPr>
              <w:t>will be explored</w:t>
            </w:r>
            <w:proofErr w:type="gramEnd"/>
            <w:r w:rsidRPr="00F263D7">
              <w:rPr>
                <w:rFonts w:ascii="Century Gothic" w:hAnsi="Century Gothic" w:cs="Times"/>
                <w:sz w:val="18"/>
                <w:szCs w:val="20"/>
                <w:lang w:val="en-US"/>
              </w:rPr>
              <w:t xml:space="preserve"> in order to develop the skills to design, write &amp; debug programs. We will</w:t>
            </w:r>
            <w:r w:rsidR="00892345">
              <w:rPr>
                <w:rFonts w:ascii="Century Gothic" w:hAnsi="Century Gothic" w:cs="Times"/>
                <w:sz w:val="18"/>
                <w:szCs w:val="20"/>
                <w:lang w:val="en-US"/>
              </w:rPr>
              <w:t xml:space="preserve"> be using ICT to conduct research into </w:t>
            </w:r>
            <w:proofErr w:type="spellStart"/>
            <w:r w:rsidR="00892345">
              <w:rPr>
                <w:rFonts w:ascii="Century Gothic" w:hAnsi="Century Gothic" w:cs="Times"/>
                <w:sz w:val="18"/>
                <w:szCs w:val="20"/>
                <w:lang w:val="en-US"/>
              </w:rPr>
              <w:t>Edvard</w:t>
            </w:r>
            <w:proofErr w:type="spellEnd"/>
            <w:r w:rsidR="00892345">
              <w:rPr>
                <w:rFonts w:ascii="Century Gothic" w:hAnsi="Century Gothic" w:cs="Times"/>
                <w:sz w:val="18"/>
                <w:szCs w:val="20"/>
                <w:lang w:val="en-US"/>
              </w:rPr>
              <w:t xml:space="preserve"> Munch.</w:t>
            </w:r>
          </w:p>
          <w:p w:rsidR="00F620A0" w:rsidRPr="00F263D7" w:rsidRDefault="00F620A0" w:rsidP="00F10F09">
            <w:pPr>
              <w:jc w:val="center"/>
              <w:rPr>
                <w:rFonts w:ascii="Century Gothic" w:hAnsi="Century Gothic"/>
                <w:sz w:val="18"/>
                <w:szCs w:val="20"/>
              </w:rPr>
            </w:pPr>
          </w:p>
        </w:tc>
      </w:tr>
      <w:tr w:rsidR="0093459C" w:rsidRPr="00F263D7" w:rsidTr="00892345">
        <w:trPr>
          <w:trHeight w:hRule="exact" w:val="2127"/>
        </w:trPr>
        <w:tc>
          <w:tcPr>
            <w:tcW w:w="5129" w:type="dxa"/>
          </w:tcPr>
          <w:p w:rsidR="001F6AD9" w:rsidRDefault="0093459C" w:rsidP="00D1751F">
            <w:pPr>
              <w:jc w:val="center"/>
              <w:rPr>
                <w:rFonts w:ascii="Century Gothic" w:hAnsi="Century Gothic"/>
                <w:b/>
                <w:color w:val="FF0000"/>
                <w:sz w:val="18"/>
                <w:szCs w:val="20"/>
                <w:u w:val="single"/>
              </w:rPr>
            </w:pPr>
            <w:r w:rsidRPr="00F263D7">
              <w:rPr>
                <w:rFonts w:ascii="Century Gothic" w:hAnsi="Century Gothic"/>
                <w:b/>
                <w:color w:val="FF0000"/>
                <w:sz w:val="18"/>
                <w:szCs w:val="20"/>
                <w:u w:val="single"/>
              </w:rPr>
              <w:t>Languages</w:t>
            </w:r>
          </w:p>
          <w:p w:rsidR="00892345" w:rsidRPr="00F263D7" w:rsidRDefault="00892345" w:rsidP="00D1751F">
            <w:pPr>
              <w:jc w:val="center"/>
              <w:rPr>
                <w:rFonts w:ascii="Century Gothic" w:hAnsi="Century Gothic"/>
                <w:b/>
                <w:color w:val="FF0000"/>
                <w:sz w:val="18"/>
                <w:szCs w:val="20"/>
                <w:u w:val="single"/>
              </w:rPr>
            </w:pPr>
          </w:p>
          <w:p w:rsidR="0018076E" w:rsidRPr="00F263D7" w:rsidRDefault="0018076E" w:rsidP="0018076E">
            <w:pPr>
              <w:rPr>
                <w:rFonts w:ascii="Century Gothic" w:hAnsi="Century Gothic"/>
                <w:sz w:val="18"/>
                <w:szCs w:val="20"/>
              </w:rPr>
            </w:pPr>
            <w:r w:rsidRPr="00F263D7">
              <w:rPr>
                <w:rFonts w:ascii="Century Gothic" w:hAnsi="Century Gothic"/>
                <w:sz w:val="18"/>
                <w:szCs w:val="20"/>
              </w:rPr>
              <w:t xml:space="preserve">We </w:t>
            </w:r>
            <w:r w:rsidR="00A85642" w:rsidRPr="00F263D7">
              <w:rPr>
                <w:rFonts w:ascii="Century Gothic" w:hAnsi="Century Gothic"/>
                <w:sz w:val="18"/>
                <w:szCs w:val="20"/>
              </w:rPr>
              <w:t xml:space="preserve">are continuing to progress, as well as revisit and revise, French and Spanish vocabulary. This term we will be looking at numbers to 30 and family members. </w:t>
            </w:r>
            <w:r w:rsidRPr="00F263D7">
              <w:rPr>
                <w:rFonts w:ascii="Century Gothic" w:hAnsi="Century Gothic"/>
                <w:sz w:val="18"/>
                <w:szCs w:val="20"/>
              </w:rPr>
              <w:t xml:space="preserve"> They will also t</w:t>
            </w:r>
            <w:r w:rsidR="00D1751F" w:rsidRPr="00F263D7">
              <w:rPr>
                <w:rFonts w:ascii="Century Gothic" w:hAnsi="Century Gothic"/>
                <w:sz w:val="18"/>
                <w:szCs w:val="20"/>
              </w:rPr>
              <w:t>ake part in short conversations to become confident speakers with their peers.</w:t>
            </w:r>
          </w:p>
          <w:p w:rsidR="0093459C" w:rsidRPr="00F263D7" w:rsidRDefault="0093459C" w:rsidP="009F1474">
            <w:pPr>
              <w:rPr>
                <w:rFonts w:ascii="Century Gothic" w:hAnsi="Century Gothic"/>
                <w:b/>
                <w:sz w:val="18"/>
                <w:szCs w:val="20"/>
                <w:u w:val="single"/>
              </w:rPr>
            </w:pPr>
          </w:p>
        </w:tc>
        <w:tc>
          <w:tcPr>
            <w:tcW w:w="5129" w:type="dxa"/>
          </w:tcPr>
          <w:p w:rsidR="0093459C" w:rsidRDefault="0093459C" w:rsidP="00A907CD">
            <w:pPr>
              <w:jc w:val="center"/>
              <w:rPr>
                <w:rFonts w:ascii="Century Gothic" w:hAnsi="Century Gothic"/>
                <w:b/>
                <w:sz w:val="18"/>
                <w:szCs w:val="20"/>
                <w:u w:val="single"/>
              </w:rPr>
            </w:pPr>
            <w:r w:rsidRPr="00F263D7">
              <w:rPr>
                <w:rFonts w:ascii="Century Gothic" w:hAnsi="Century Gothic"/>
                <w:b/>
                <w:sz w:val="18"/>
                <w:szCs w:val="20"/>
                <w:u w:val="single"/>
              </w:rPr>
              <w:t>How can you help at home</w:t>
            </w:r>
          </w:p>
          <w:p w:rsidR="00892345" w:rsidRPr="00F263D7" w:rsidRDefault="00892345" w:rsidP="00A907CD">
            <w:pPr>
              <w:jc w:val="center"/>
              <w:rPr>
                <w:rFonts w:ascii="Century Gothic" w:hAnsi="Century Gothic"/>
                <w:sz w:val="18"/>
                <w:szCs w:val="20"/>
              </w:rPr>
            </w:pPr>
          </w:p>
          <w:p w:rsidR="0093459C" w:rsidRPr="00F263D7" w:rsidRDefault="00B63BCC" w:rsidP="00F959AC">
            <w:pPr>
              <w:pStyle w:val="ListParagraph"/>
              <w:numPr>
                <w:ilvl w:val="0"/>
                <w:numId w:val="5"/>
              </w:numPr>
              <w:jc w:val="center"/>
              <w:rPr>
                <w:rFonts w:ascii="Century Gothic" w:hAnsi="Century Gothic"/>
                <w:sz w:val="18"/>
                <w:szCs w:val="20"/>
              </w:rPr>
            </w:pPr>
            <w:r w:rsidRPr="00F263D7">
              <w:rPr>
                <w:rFonts w:ascii="Century Gothic" w:hAnsi="Century Gothic"/>
                <w:sz w:val="18"/>
                <w:szCs w:val="20"/>
              </w:rPr>
              <w:t>Ensuring your child has appropriate gym</w:t>
            </w:r>
            <w:r w:rsidR="009F1474" w:rsidRPr="00F263D7">
              <w:rPr>
                <w:rFonts w:ascii="Century Gothic" w:hAnsi="Century Gothic"/>
                <w:sz w:val="18"/>
                <w:szCs w:val="20"/>
              </w:rPr>
              <w:t xml:space="preserve"> and Outdoor Learning</w:t>
            </w:r>
            <w:r w:rsidRPr="00F263D7">
              <w:rPr>
                <w:rFonts w:ascii="Century Gothic" w:hAnsi="Century Gothic"/>
                <w:sz w:val="18"/>
                <w:szCs w:val="20"/>
              </w:rPr>
              <w:t xml:space="preserve"> kit. </w:t>
            </w:r>
          </w:p>
          <w:p w:rsidR="00B63BCC" w:rsidRPr="00F263D7" w:rsidRDefault="00B63BCC" w:rsidP="00F959AC">
            <w:pPr>
              <w:pStyle w:val="ListParagraph"/>
              <w:numPr>
                <w:ilvl w:val="0"/>
                <w:numId w:val="5"/>
              </w:numPr>
              <w:jc w:val="center"/>
              <w:rPr>
                <w:rFonts w:ascii="Century Gothic" w:hAnsi="Century Gothic"/>
                <w:sz w:val="18"/>
                <w:szCs w:val="20"/>
              </w:rPr>
            </w:pPr>
            <w:r w:rsidRPr="00F263D7">
              <w:rPr>
                <w:rFonts w:ascii="Century Gothic" w:hAnsi="Century Gothic"/>
                <w:sz w:val="18"/>
                <w:szCs w:val="20"/>
              </w:rPr>
              <w:t xml:space="preserve">Talk to your child about their learning. </w:t>
            </w:r>
          </w:p>
          <w:p w:rsidR="00B63BCC" w:rsidRPr="00F263D7" w:rsidRDefault="00B63BCC" w:rsidP="00F959AC">
            <w:pPr>
              <w:pStyle w:val="ListParagraph"/>
              <w:numPr>
                <w:ilvl w:val="0"/>
                <w:numId w:val="5"/>
              </w:numPr>
              <w:jc w:val="center"/>
              <w:rPr>
                <w:rFonts w:ascii="Century Gothic" w:hAnsi="Century Gothic"/>
                <w:sz w:val="18"/>
                <w:szCs w:val="20"/>
              </w:rPr>
            </w:pPr>
            <w:r w:rsidRPr="00F263D7">
              <w:rPr>
                <w:rFonts w:ascii="Century Gothic" w:hAnsi="Century Gothic"/>
                <w:sz w:val="18"/>
                <w:szCs w:val="20"/>
              </w:rPr>
              <w:t>W</w:t>
            </w:r>
            <w:r w:rsidR="00892345">
              <w:rPr>
                <w:rFonts w:ascii="Century Gothic" w:hAnsi="Century Gothic"/>
                <w:sz w:val="18"/>
                <w:szCs w:val="20"/>
              </w:rPr>
              <w:t>e w</w:t>
            </w:r>
            <w:r w:rsidRPr="00F263D7">
              <w:rPr>
                <w:rFonts w:ascii="Century Gothic" w:hAnsi="Century Gothic"/>
                <w:sz w:val="18"/>
                <w:szCs w:val="20"/>
              </w:rPr>
              <w:t xml:space="preserve">ould love to hear your feedback on our Seesaw posts. </w:t>
            </w:r>
          </w:p>
          <w:p w:rsidR="00B63BCC" w:rsidRPr="00F263D7" w:rsidRDefault="00B63BCC" w:rsidP="00F959AC">
            <w:pPr>
              <w:pStyle w:val="ListParagraph"/>
              <w:numPr>
                <w:ilvl w:val="0"/>
                <w:numId w:val="5"/>
              </w:numPr>
              <w:jc w:val="center"/>
              <w:rPr>
                <w:rFonts w:ascii="Century Gothic" w:hAnsi="Century Gothic"/>
                <w:sz w:val="18"/>
                <w:szCs w:val="20"/>
              </w:rPr>
            </w:pPr>
            <w:r w:rsidRPr="00F263D7">
              <w:rPr>
                <w:rFonts w:ascii="Century Gothic" w:hAnsi="Century Gothic"/>
                <w:sz w:val="18"/>
                <w:szCs w:val="20"/>
              </w:rPr>
              <w:t xml:space="preserve">Please encourage reading and times tables practise at home. </w:t>
            </w:r>
          </w:p>
          <w:p w:rsidR="00816927" w:rsidRPr="00F263D7" w:rsidRDefault="00816927" w:rsidP="009F1474">
            <w:pPr>
              <w:pStyle w:val="ListParagraph"/>
              <w:rPr>
                <w:rFonts w:ascii="Century Gothic" w:hAnsi="Century Gothic"/>
                <w:sz w:val="18"/>
                <w:szCs w:val="20"/>
              </w:rPr>
            </w:pPr>
          </w:p>
        </w:tc>
        <w:tc>
          <w:tcPr>
            <w:tcW w:w="5130" w:type="dxa"/>
          </w:tcPr>
          <w:p w:rsidR="00B02B8A" w:rsidRPr="00F263D7" w:rsidRDefault="0093459C" w:rsidP="009D4303">
            <w:pPr>
              <w:jc w:val="center"/>
              <w:rPr>
                <w:rFonts w:ascii="Century Gothic" w:hAnsi="Century Gothic"/>
                <w:b/>
                <w:sz w:val="18"/>
                <w:szCs w:val="20"/>
                <w:u w:val="single"/>
              </w:rPr>
            </w:pPr>
            <w:r w:rsidRPr="00F263D7">
              <w:rPr>
                <w:rFonts w:ascii="Century Gothic" w:hAnsi="Century Gothic"/>
                <w:b/>
                <w:sz w:val="18"/>
                <w:szCs w:val="20"/>
                <w:u w:val="single"/>
              </w:rPr>
              <w:t>Important Dates</w:t>
            </w:r>
          </w:p>
          <w:p w:rsidR="00B63BCC" w:rsidRPr="00F263D7" w:rsidRDefault="00B63BCC" w:rsidP="009D4303">
            <w:pPr>
              <w:pStyle w:val="ListParagraph"/>
              <w:numPr>
                <w:ilvl w:val="0"/>
                <w:numId w:val="4"/>
              </w:numPr>
              <w:jc w:val="center"/>
              <w:rPr>
                <w:rFonts w:ascii="Century Gothic" w:hAnsi="Century Gothic"/>
                <w:sz w:val="18"/>
                <w:szCs w:val="20"/>
              </w:rPr>
            </w:pPr>
          </w:p>
          <w:p w:rsidR="003B4951" w:rsidRDefault="00900C7C" w:rsidP="009F1474">
            <w:pPr>
              <w:pStyle w:val="ListParagraph"/>
              <w:numPr>
                <w:ilvl w:val="0"/>
                <w:numId w:val="4"/>
              </w:numPr>
              <w:rPr>
                <w:rFonts w:ascii="Century Gothic" w:hAnsi="Century Gothic"/>
                <w:sz w:val="18"/>
                <w:szCs w:val="20"/>
              </w:rPr>
            </w:pPr>
            <w:r w:rsidRPr="00F263D7">
              <w:rPr>
                <w:rFonts w:ascii="Century Gothic" w:hAnsi="Century Gothic"/>
                <w:sz w:val="18"/>
                <w:szCs w:val="20"/>
              </w:rPr>
              <w:t>Please remember</w:t>
            </w:r>
            <w:r w:rsidR="00B63BCC" w:rsidRPr="00F263D7">
              <w:rPr>
                <w:rFonts w:ascii="Century Gothic" w:hAnsi="Century Gothic"/>
                <w:sz w:val="18"/>
                <w:szCs w:val="20"/>
              </w:rPr>
              <w:t xml:space="preserve"> to bring gym kit</w:t>
            </w:r>
            <w:r w:rsidR="00523475" w:rsidRPr="00F263D7">
              <w:rPr>
                <w:rFonts w:ascii="Century Gothic" w:hAnsi="Century Gothic"/>
                <w:sz w:val="18"/>
                <w:szCs w:val="20"/>
              </w:rPr>
              <w:t xml:space="preserve"> on a </w:t>
            </w:r>
            <w:r w:rsidR="009F1474" w:rsidRPr="00F263D7">
              <w:rPr>
                <w:rFonts w:ascii="Century Gothic" w:hAnsi="Century Gothic"/>
                <w:sz w:val="18"/>
                <w:szCs w:val="20"/>
              </w:rPr>
              <w:t xml:space="preserve">Tuesday and Wednesday </w:t>
            </w:r>
          </w:p>
          <w:p w:rsidR="00892345" w:rsidRDefault="00892345" w:rsidP="009F1474">
            <w:pPr>
              <w:pStyle w:val="ListParagraph"/>
              <w:numPr>
                <w:ilvl w:val="0"/>
                <w:numId w:val="4"/>
              </w:numPr>
              <w:rPr>
                <w:rFonts w:ascii="Century Gothic" w:hAnsi="Century Gothic"/>
                <w:sz w:val="18"/>
                <w:szCs w:val="20"/>
              </w:rPr>
            </w:pPr>
            <w:r>
              <w:rPr>
                <w:rFonts w:ascii="Century Gothic" w:hAnsi="Century Gothic"/>
                <w:sz w:val="18"/>
                <w:szCs w:val="20"/>
              </w:rPr>
              <w:t xml:space="preserve">Please bring appropriate outdoor wear for our Outdoor Learning day on a Thursday </w:t>
            </w:r>
          </w:p>
          <w:p w:rsidR="00892345" w:rsidRDefault="00892345" w:rsidP="009F1474">
            <w:pPr>
              <w:pStyle w:val="ListParagraph"/>
              <w:numPr>
                <w:ilvl w:val="0"/>
                <w:numId w:val="4"/>
              </w:numPr>
              <w:rPr>
                <w:rFonts w:ascii="Century Gothic" w:hAnsi="Century Gothic"/>
                <w:sz w:val="18"/>
                <w:szCs w:val="20"/>
              </w:rPr>
            </w:pPr>
            <w:r>
              <w:rPr>
                <w:rFonts w:ascii="Century Gothic" w:hAnsi="Century Gothic"/>
                <w:sz w:val="18"/>
                <w:szCs w:val="20"/>
              </w:rPr>
              <w:t>20</w:t>
            </w:r>
            <w:r w:rsidRPr="00892345">
              <w:rPr>
                <w:rFonts w:ascii="Century Gothic" w:hAnsi="Century Gothic"/>
                <w:sz w:val="18"/>
                <w:szCs w:val="20"/>
                <w:vertAlign w:val="superscript"/>
              </w:rPr>
              <w:t>th</w:t>
            </w:r>
            <w:r>
              <w:rPr>
                <w:rFonts w:ascii="Century Gothic" w:hAnsi="Century Gothic"/>
                <w:sz w:val="18"/>
                <w:szCs w:val="20"/>
              </w:rPr>
              <w:t xml:space="preserve"> September – Meet the Teacher Afternoon</w:t>
            </w:r>
          </w:p>
          <w:p w:rsidR="00892345" w:rsidRDefault="00892345" w:rsidP="009F1474">
            <w:pPr>
              <w:pStyle w:val="ListParagraph"/>
              <w:numPr>
                <w:ilvl w:val="0"/>
                <w:numId w:val="4"/>
              </w:numPr>
              <w:rPr>
                <w:rFonts w:ascii="Century Gothic" w:hAnsi="Century Gothic"/>
                <w:sz w:val="18"/>
                <w:szCs w:val="20"/>
              </w:rPr>
            </w:pPr>
            <w:r>
              <w:rPr>
                <w:rFonts w:ascii="Century Gothic" w:hAnsi="Century Gothic"/>
                <w:sz w:val="18"/>
                <w:szCs w:val="20"/>
              </w:rPr>
              <w:t>31</w:t>
            </w:r>
            <w:r w:rsidRPr="00892345">
              <w:rPr>
                <w:rFonts w:ascii="Century Gothic" w:hAnsi="Century Gothic"/>
                <w:sz w:val="18"/>
                <w:szCs w:val="20"/>
                <w:vertAlign w:val="superscript"/>
              </w:rPr>
              <w:t>st</w:t>
            </w:r>
            <w:r>
              <w:rPr>
                <w:rFonts w:ascii="Century Gothic" w:hAnsi="Century Gothic"/>
                <w:sz w:val="18"/>
                <w:szCs w:val="20"/>
              </w:rPr>
              <w:t xml:space="preserve"> October – Halloween Disco (daytime)</w:t>
            </w:r>
          </w:p>
          <w:p w:rsidR="00892345" w:rsidRPr="00F263D7" w:rsidRDefault="00892345" w:rsidP="009F1474">
            <w:pPr>
              <w:pStyle w:val="ListParagraph"/>
              <w:numPr>
                <w:ilvl w:val="0"/>
                <w:numId w:val="4"/>
              </w:numPr>
              <w:rPr>
                <w:rFonts w:ascii="Century Gothic" w:hAnsi="Century Gothic"/>
                <w:sz w:val="18"/>
                <w:szCs w:val="20"/>
              </w:rPr>
            </w:pPr>
            <w:r>
              <w:rPr>
                <w:rFonts w:ascii="Century Gothic" w:hAnsi="Century Gothic"/>
                <w:sz w:val="18"/>
                <w:szCs w:val="20"/>
              </w:rPr>
              <w:t>5</w:t>
            </w:r>
            <w:r w:rsidRPr="00892345">
              <w:rPr>
                <w:rFonts w:ascii="Century Gothic" w:hAnsi="Century Gothic"/>
                <w:sz w:val="18"/>
                <w:szCs w:val="20"/>
                <w:vertAlign w:val="superscript"/>
              </w:rPr>
              <w:t>th</w:t>
            </w:r>
            <w:r>
              <w:rPr>
                <w:rFonts w:ascii="Century Gothic" w:hAnsi="Century Gothic"/>
                <w:sz w:val="18"/>
                <w:szCs w:val="20"/>
              </w:rPr>
              <w:t xml:space="preserve"> – 7</w:t>
            </w:r>
            <w:r w:rsidRPr="00892345">
              <w:rPr>
                <w:rFonts w:ascii="Century Gothic" w:hAnsi="Century Gothic"/>
                <w:sz w:val="18"/>
                <w:szCs w:val="20"/>
                <w:vertAlign w:val="superscript"/>
              </w:rPr>
              <w:t>th</w:t>
            </w:r>
            <w:r>
              <w:rPr>
                <w:rFonts w:ascii="Century Gothic" w:hAnsi="Century Gothic"/>
                <w:sz w:val="18"/>
                <w:szCs w:val="20"/>
              </w:rPr>
              <w:t xml:space="preserve"> November – TTT Meetings</w:t>
            </w:r>
          </w:p>
          <w:p w:rsidR="009F1474" w:rsidRPr="00F263D7" w:rsidRDefault="009F1474" w:rsidP="009F1474">
            <w:pPr>
              <w:rPr>
                <w:rFonts w:ascii="Century Gothic" w:hAnsi="Century Gothic"/>
                <w:sz w:val="18"/>
                <w:szCs w:val="20"/>
              </w:rPr>
            </w:pPr>
          </w:p>
          <w:p w:rsidR="009D4303" w:rsidRPr="00F263D7" w:rsidRDefault="009D4303" w:rsidP="00B63BCC">
            <w:pPr>
              <w:pStyle w:val="ListParagraph"/>
              <w:jc w:val="center"/>
              <w:rPr>
                <w:rFonts w:ascii="Century Gothic" w:hAnsi="Century Gothic"/>
                <w:sz w:val="18"/>
                <w:szCs w:val="20"/>
              </w:rPr>
            </w:pPr>
          </w:p>
        </w:tc>
      </w:tr>
    </w:tbl>
    <w:p w:rsidR="005C2DF5" w:rsidRPr="00F620A0" w:rsidRDefault="005C2DF5">
      <w:pPr>
        <w:rPr>
          <w:rFonts w:ascii="Garamond" w:hAnsi="Garamond"/>
          <w:sz w:val="2"/>
          <w:szCs w:val="2"/>
        </w:rPr>
      </w:pPr>
    </w:p>
    <w:sectPr w:rsidR="005C2DF5" w:rsidRPr="00F620A0" w:rsidSect="00F620A0">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178" w:rsidRDefault="003C6178" w:rsidP="00947195">
      <w:pPr>
        <w:spacing w:after="0" w:line="240" w:lineRule="auto"/>
      </w:pPr>
      <w:r>
        <w:separator/>
      </w:r>
    </w:p>
  </w:endnote>
  <w:endnote w:type="continuationSeparator" w:id="0">
    <w:p w:rsidR="003C6178" w:rsidRDefault="003C6178" w:rsidP="0094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195" w:rsidRDefault="00947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195" w:rsidRDefault="009471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195" w:rsidRDefault="00947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178" w:rsidRDefault="003C6178" w:rsidP="00947195">
      <w:pPr>
        <w:spacing w:after="0" w:line="240" w:lineRule="auto"/>
      </w:pPr>
      <w:r>
        <w:separator/>
      </w:r>
    </w:p>
  </w:footnote>
  <w:footnote w:type="continuationSeparator" w:id="0">
    <w:p w:rsidR="003C6178" w:rsidRDefault="003C6178" w:rsidP="00947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195" w:rsidRDefault="003C617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769.85pt;height:376.35pt;z-index:-251657216;mso-position-horizontal:center;mso-position-horizontal-relative:margin;mso-position-vertical:center;mso-position-vertical-relative:margin" o:allowincell="f">
          <v:imagedata r:id="rId1" o:title="Corsehill trees and valu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195" w:rsidRDefault="003C617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769.85pt;height:376.35pt;z-index:-251656192;mso-position-horizontal:center;mso-position-horizontal-relative:margin;mso-position-vertical:center;mso-position-vertical-relative:margin" o:allowincell="f">
          <v:imagedata r:id="rId1" o:title="Corsehill trees and valu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195" w:rsidRDefault="003C617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769.85pt;height:376.35pt;z-index:-251658240;mso-position-horizontal:center;mso-position-horizontal-relative:margin;mso-position-vertical:center;mso-position-vertical-relative:margin" o:allowincell="f">
          <v:imagedata r:id="rId1" o:title="Corsehill trees and valu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502"/>
    <w:multiLevelType w:val="multilevel"/>
    <w:tmpl w:val="6054DD48"/>
    <w:lvl w:ilvl="0">
      <w:start w:val="3"/>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15:restartNumberingAfterBreak="0">
    <w:nsid w:val="32094F88"/>
    <w:multiLevelType w:val="multilevel"/>
    <w:tmpl w:val="B178D2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CD7231"/>
    <w:multiLevelType w:val="hybridMultilevel"/>
    <w:tmpl w:val="28FA679C"/>
    <w:lvl w:ilvl="0" w:tplc="22AEE8D8">
      <w:start w:val="51"/>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D22D3"/>
    <w:multiLevelType w:val="hybridMultilevel"/>
    <w:tmpl w:val="7E4A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6E3399"/>
    <w:multiLevelType w:val="multilevel"/>
    <w:tmpl w:val="425A0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A0"/>
    <w:rsid w:val="00010920"/>
    <w:rsid w:val="00030E19"/>
    <w:rsid w:val="00050C1A"/>
    <w:rsid w:val="00062877"/>
    <w:rsid w:val="00093117"/>
    <w:rsid w:val="00093348"/>
    <w:rsid w:val="000C7E5C"/>
    <w:rsid w:val="000E6AD4"/>
    <w:rsid w:val="001537CB"/>
    <w:rsid w:val="0018076E"/>
    <w:rsid w:val="001F6AD9"/>
    <w:rsid w:val="0026169F"/>
    <w:rsid w:val="00281237"/>
    <w:rsid w:val="00312654"/>
    <w:rsid w:val="0031329A"/>
    <w:rsid w:val="003503C3"/>
    <w:rsid w:val="00362FF1"/>
    <w:rsid w:val="00376703"/>
    <w:rsid w:val="0038674A"/>
    <w:rsid w:val="003B4951"/>
    <w:rsid w:val="003C6178"/>
    <w:rsid w:val="003E3908"/>
    <w:rsid w:val="004121DB"/>
    <w:rsid w:val="00417071"/>
    <w:rsid w:val="004268FE"/>
    <w:rsid w:val="00466D2B"/>
    <w:rsid w:val="004769EF"/>
    <w:rsid w:val="004B0D60"/>
    <w:rsid w:val="004B4FA8"/>
    <w:rsid w:val="00523475"/>
    <w:rsid w:val="0053038F"/>
    <w:rsid w:val="0053265B"/>
    <w:rsid w:val="005365C4"/>
    <w:rsid w:val="005430C7"/>
    <w:rsid w:val="00596F35"/>
    <w:rsid w:val="005C2DF5"/>
    <w:rsid w:val="005C5064"/>
    <w:rsid w:val="005D0CF9"/>
    <w:rsid w:val="0069461D"/>
    <w:rsid w:val="006C73A3"/>
    <w:rsid w:val="00704C31"/>
    <w:rsid w:val="00787C09"/>
    <w:rsid w:val="00790A0F"/>
    <w:rsid w:val="0079462E"/>
    <w:rsid w:val="007A61F8"/>
    <w:rsid w:val="007C121A"/>
    <w:rsid w:val="007C5EEA"/>
    <w:rsid w:val="007E0049"/>
    <w:rsid w:val="00816927"/>
    <w:rsid w:val="00845EF1"/>
    <w:rsid w:val="00892345"/>
    <w:rsid w:val="008A4903"/>
    <w:rsid w:val="008E38EF"/>
    <w:rsid w:val="008F5B62"/>
    <w:rsid w:val="00900C7C"/>
    <w:rsid w:val="0093459C"/>
    <w:rsid w:val="00940D41"/>
    <w:rsid w:val="00947195"/>
    <w:rsid w:val="00955BE0"/>
    <w:rsid w:val="009A5651"/>
    <w:rsid w:val="009B1A9A"/>
    <w:rsid w:val="009B219F"/>
    <w:rsid w:val="009B468A"/>
    <w:rsid w:val="009C060A"/>
    <w:rsid w:val="009D4303"/>
    <w:rsid w:val="009E12C1"/>
    <w:rsid w:val="009F1474"/>
    <w:rsid w:val="00A73AD1"/>
    <w:rsid w:val="00A85642"/>
    <w:rsid w:val="00A866BC"/>
    <w:rsid w:val="00A907CD"/>
    <w:rsid w:val="00AA017B"/>
    <w:rsid w:val="00AE7ACE"/>
    <w:rsid w:val="00AF0931"/>
    <w:rsid w:val="00B02B8A"/>
    <w:rsid w:val="00B20476"/>
    <w:rsid w:val="00B60F82"/>
    <w:rsid w:val="00B63BCC"/>
    <w:rsid w:val="00B73C8E"/>
    <w:rsid w:val="00BA1723"/>
    <w:rsid w:val="00BA2994"/>
    <w:rsid w:val="00C20BDE"/>
    <w:rsid w:val="00C5098F"/>
    <w:rsid w:val="00C5652A"/>
    <w:rsid w:val="00C631A4"/>
    <w:rsid w:val="00C641B0"/>
    <w:rsid w:val="00C8271B"/>
    <w:rsid w:val="00CE5125"/>
    <w:rsid w:val="00D1751F"/>
    <w:rsid w:val="00D40060"/>
    <w:rsid w:val="00E04004"/>
    <w:rsid w:val="00E61FD5"/>
    <w:rsid w:val="00E71485"/>
    <w:rsid w:val="00EA7159"/>
    <w:rsid w:val="00F10F09"/>
    <w:rsid w:val="00F136D8"/>
    <w:rsid w:val="00F174C2"/>
    <w:rsid w:val="00F263D7"/>
    <w:rsid w:val="00F576D6"/>
    <w:rsid w:val="00F620A0"/>
    <w:rsid w:val="00F70985"/>
    <w:rsid w:val="00F82D75"/>
    <w:rsid w:val="00F959AC"/>
    <w:rsid w:val="00FA1E60"/>
    <w:rsid w:val="00FC1160"/>
    <w:rsid w:val="00FF0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0A5A74"/>
  <w15:chartTrackingRefBased/>
  <w15:docId w15:val="{982CC3FA-89CF-4536-B5E4-A91C2BC9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195"/>
  </w:style>
  <w:style w:type="paragraph" w:styleId="Footer">
    <w:name w:val="footer"/>
    <w:basedOn w:val="Normal"/>
    <w:link w:val="FooterChar"/>
    <w:uiPriority w:val="99"/>
    <w:unhideWhenUsed/>
    <w:rsid w:val="00947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195"/>
  </w:style>
  <w:style w:type="paragraph" w:styleId="NormalWeb">
    <w:name w:val="Normal (Web)"/>
    <w:basedOn w:val="Normal"/>
    <w:uiPriority w:val="99"/>
    <w:semiHidden/>
    <w:unhideWhenUsed/>
    <w:rsid w:val="006C73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B0D60"/>
    <w:pPr>
      <w:ind w:left="720"/>
      <w:contextualSpacing/>
    </w:pPr>
  </w:style>
  <w:style w:type="paragraph" w:customStyle="1" w:styleId="paragraph">
    <w:name w:val="paragraph"/>
    <w:basedOn w:val="Normal"/>
    <w:rsid w:val="00D400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40060"/>
  </w:style>
  <w:style w:type="character" w:customStyle="1" w:styleId="eop">
    <w:name w:val="eop"/>
    <w:basedOn w:val="DefaultParagraphFont"/>
    <w:rsid w:val="00D40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82056">
      <w:bodyDiv w:val="1"/>
      <w:marLeft w:val="0"/>
      <w:marRight w:val="0"/>
      <w:marTop w:val="0"/>
      <w:marBottom w:val="0"/>
      <w:divBdr>
        <w:top w:val="none" w:sz="0" w:space="0" w:color="auto"/>
        <w:left w:val="none" w:sz="0" w:space="0" w:color="auto"/>
        <w:bottom w:val="none" w:sz="0" w:space="0" w:color="auto"/>
        <w:right w:val="none" w:sz="0" w:space="0" w:color="auto"/>
      </w:divBdr>
      <w:divsChild>
        <w:div w:id="1678654032">
          <w:marLeft w:val="0"/>
          <w:marRight w:val="0"/>
          <w:marTop w:val="0"/>
          <w:marBottom w:val="0"/>
          <w:divBdr>
            <w:top w:val="none" w:sz="0" w:space="0" w:color="auto"/>
            <w:left w:val="none" w:sz="0" w:space="0" w:color="auto"/>
            <w:bottom w:val="none" w:sz="0" w:space="0" w:color="auto"/>
            <w:right w:val="none" w:sz="0" w:space="0" w:color="auto"/>
          </w:divBdr>
        </w:div>
        <w:div w:id="486676678">
          <w:marLeft w:val="0"/>
          <w:marRight w:val="0"/>
          <w:marTop w:val="0"/>
          <w:marBottom w:val="0"/>
          <w:divBdr>
            <w:top w:val="none" w:sz="0" w:space="0" w:color="auto"/>
            <w:left w:val="none" w:sz="0" w:space="0" w:color="auto"/>
            <w:bottom w:val="none" w:sz="0" w:space="0" w:color="auto"/>
            <w:right w:val="none" w:sz="0" w:space="0" w:color="auto"/>
          </w:divBdr>
        </w:div>
        <w:div w:id="1745951847">
          <w:marLeft w:val="0"/>
          <w:marRight w:val="0"/>
          <w:marTop w:val="0"/>
          <w:marBottom w:val="0"/>
          <w:divBdr>
            <w:top w:val="none" w:sz="0" w:space="0" w:color="auto"/>
            <w:left w:val="none" w:sz="0" w:space="0" w:color="auto"/>
            <w:bottom w:val="none" w:sz="0" w:space="0" w:color="auto"/>
            <w:right w:val="none" w:sz="0" w:space="0" w:color="auto"/>
          </w:divBdr>
        </w:div>
        <w:div w:id="845553111">
          <w:marLeft w:val="0"/>
          <w:marRight w:val="0"/>
          <w:marTop w:val="0"/>
          <w:marBottom w:val="0"/>
          <w:divBdr>
            <w:top w:val="none" w:sz="0" w:space="0" w:color="auto"/>
            <w:left w:val="none" w:sz="0" w:space="0" w:color="auto"/>
            <w:bottom w:val="none" w:sz="0" w:space="0" w:color="auto"/>
            <w:right w:val="none" w:sz="0" w:space="0" w:color="auto"/>
          </w:divBdr>
        </w:div>
        <w:div w:id="1396200614">
          <w:marLeft w:val="0"/>
          <w:marRight w:val="0"/>
          <w:marTop w:val="0"/>
          <w:marBottom w:val="0"/>
          <w:divBdr>
            <w:top w:val="none" w:sz="0" w:space="0" w:color="auto"/>
            <w:left w:val="none" w:sz="0" w:space="0" w:color="auto"/>
            <w:bottom w:val="none" w:sz="0" w:space="0" w:color="auto"/>
            <w:right w:val="none" w:sz="0" w:space="0" w:color="auto"/>
          </w:divBdr>
        </w:div>
        <w:div w:id="1965504947">
          <w:marLeft w:val="0"/>
          <w:marRight w:val="0"/>
          <w:marTop w:val="0"/>
          <w:marBottom w:val="0"/>
          <w:divBdr>
            <w:top w:val="none" w:sz="0" w:space="0" w:color="auto"/>
            <w:left w:val="none" w:sz="0" w:space="0" w:color="auto"/>
            <w:bottom w:val="none" w:sz="0" w:space="0" w:color="auto"/>
            <w:right w:val="none" w:sz="0" w:space="0" w:color="auto"/>
          </w:divBdr>
        </w:div>
        <w:div w:id="370768733">
          <w:marLeft w:val="0"/>
          <w:marRight w:val="0"/>
          <w:marTop w:val="0"/>
          <w:marBottom w:val="0"/>
          <w:divBdr>
            <w:top w:val="none" w:sz="0" w:space="0" w:color="auto"/>
            <w:left w:val="none" w:sz="0" w:space="0" w:color="auto"/>
            <w:bottom w:val="none" w:sz="0" w:space="0" w:color="auto"/>
            <w:right w:val="none" w:sz="0" w:space="0" w:color="auto"/>
          </w:divBdr>
        </w:div>
        <w:div w:id="976880454">
          <w:marLeft w:val="0"/>
          <w:marRight w:val="0"/>
          <w:marTop w:val="0"/>
          <w:marBottom w:val="0"/>
          <w:divBdr>
            <w:top w:val="none" w:sz="0" w:space="0" w:color="auto"/>
            <w:left w:val="none" w:sz="0" w:space="0" w:color="auto"/>
            <w:bottom w:val="none" w:sz="0" w:space="0" w:color="auto"/>
            <w:right w:val="none" w:sz="0" w:space="0" w:color="auto"/>
          </w:divBdr>
        </w:div>
        <w:div w:id="534082713">
          <w:marLeft w:val="0"/>
          <w:marRight w:val="0"/>
          <w:marTop w:val="0"/>
          <w:marBottom w:val="0"/>
          <w:divBdr>
            <w:top w:val="none" w:sz="0" w:space="0" w:color="auto"/>
            <w:left w:val="none" w:sz="0" w:space="0" w:color="auto"/>
            <w:bottom w:val="none" w:sz="0" w:space="0" w:color="auto"/>
            <w:right w:val="none" w:sz="0" w:space="0" w:color="auto"/>
          </w:divBdr>
        </w:div>
        <w:div w:id="995256733">
          <w:marLeft w:val="0"/>
          <w:marRight w:val="0"/>
          <w:marTop w:val="0"/>
          <w:marBottom w:val="0"/>
          <w:divBdr>
            <w:top w:val="none" w:sz="0" w:space="0" w:color="auto"/>
            <w:left w:val="none" w:sz="0" w:space="0" w:color="auto"/>
            <w:bottom w:val="none" w:sz="0" w:space="0" w:color="auto"/>
            <w:right w:val="none" w:sz="0" w:space="0" w:color="auto"/>
          </w:divBdr>
        </w:div>
        <w:div w:id="1605186434">
          <w:marLeft w:val="0"/>
          <w:marRight w:val="0"/>
          <w:marTop w:val="0"/>
          <w:marBottom w:val="0"/>
          <w:divBdr>
            <w:top w:val="none" w:sz="0" w:space="0" w:color="auto"/>
            <w:left w:val="none" w:sz="0" w:space="0" w:color="auto"/>
            <w:bottom w:val="none" w:sz="0" w:space="0" w:color="auto"/>
            <w:right w:val="none" w:sz="0" w:space="0" w:color="auto"/>
          </w:divBdr>
        </w:div>
      </w:divsChild>
    </w:div>
    <w:div w:id="1037198363">
      <w:bodyDiv w:val="1"/>
      <w:marLeft w:val="0"/>
      <w:marRight w:val="0"/>
      <w:marTop w:val="0"/>
      <w:marBottom w:val="0"/>
      <w:divBdr>
        <w:top w:val="none" w:sz="0" w:space="0" w:color="auto"/>
        <w:left w:val="none" w:sz="0" w:space="0" w:color="auto"/>
        <w:bottom w:val="none" w:sz="0" w:space="0" w:color="auto"/>
        <w:right w:val="none" w:sz="0" w:space="0" w:color="auto"/>
      </w:divBdr>
    </w:div>
    <w:div w:id="122842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Kirk</dc:creator>
  <cp:keywords/>
  <dc:description/>
  <cp:lastModifiedBy>Miss Kirkwood</cp:lastModifiedBy>
  <cp:revision>4</cp:revision>
  <dcterms:created xsi:type="dcterms:W3CDTF">2024-09-04T15:37:00Z</dcterms:created>
  <dcterms:modified xsi:type="dcterms:W3CDTF">2024-09-06T15:49:00Z</dcterms:modified>
</cp:coreProperties>
</file>