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72051" w14:textId="5D9E8286" w:rsidR="007D170E" w:rsidRPr="003B03C8" w:rsidRDefault="007D170E" w:rsidP="00A3002B">
      <w:pPr>
        <w:ind w:left="-851" w:right="-631"/>
        <w:jc w:val="both"/>
        <w:rPr>
          <w:rFonts w:ascii="Garamond" w:hAnsi="Garamond"/>
          <w:b/>
          <w:sz w:val="23"/>
          <w:szCs w:val="23"/>
          <w:u w:val="single"/>
        </w:rPr>
      </w:pPr>
      <w:r w:rsidRPr="003B03C8">
        <w:rPr>
          <w:rFonts w:ascii="Garamond" w:hAnsi="Garamond"/>
          <w:b/>
          <w:sz w:val="23"/>
          <w:szCs w:val="23"/>
          <w:u w:val="single"/>
        </w:rPr>
        <w:t>Rationale</w:t>
      </w:r>
    </w:p>
    <w:p w14:paraId="2ADF8FDB" w14:textId="77777777" w:rsidR="007D170E" w:rsidRPr="003B03C8" w:rsidRDefault="007D170E" w:rsidP="00A3002B">
      <w:pPr>
        <w:ind w:left="-851" w:right="-631"/>
        <w:jc w:val="both"/>
        <w:rPr>
          <w:rFonts w:ascii="Garamond" w:hAnsi="Garamond"/>
          <w:sz w:val="23"/>
          <w:szCs w:val="23"/>
        </w:rPr>
      </w:pPr>
    </w:p>
    <w:p w14:paraId="716A91D8" w14:textId="77777777" w:rsidR="00104E7E" w:rsidRPr="003B03C8" w:rsidRDefault="00A67F5F" w:rsidP="00A3002B">
      <w:pPr>
        <w:ind w:left="-851" w:right="-631"/>
        <w:jc w:val="both"/>
        <w:rPr>
          <w:rFonts w:ascii="Garamond" w:hAnsi="Garamond"/>
          <w:sz w:val="23"/>
          <w:szCs w:val="23"/>
        </w:rPr>
      </w:pPr>
      <w:r w:rsidRPr="003B03C8">
        <w:rPr>
          <w:rFonts w:ascii="Garamond" w:hAnsi="Garamond"/>
          <w:sz w:val="23"/>
          <w:szCs w:val="23"/>
        </w:rPr>
        <w:t xml:space="preserve">There </w:t>
      </w:r>
      <w:r w:rsidR="00104E7E" w:rsidRPr="003B03C8">
        <w:rPr>
          <w:rFonts w:ascii="Garamond" w:hAnsi="Garamond"/>
          <w:sz w:val="23"/>
          <w:szCs w:val="23"/>
        </w:rPr>
        <w:t xml:space="preserve">has never been a greater </w:t>
      </w:r>
      <w:r w:rsidRPr="003B03C8">
        <w:rPr>
          <w:rFonts w:ascii="Garamond" w:hAnsi="Garamond"/>
          <w:sz w:val="23"/>
          <w:szCs w:val="23"/>
        </w:rPr>
        <w:t>need to continue to improve the attainment and achievement of children and young people, particularly those from the most disadvantaged backgrounds</w:t>
      </w:r>
      <w:r w:rsidR="00104E7E" w:rsidRPr="003B03C8">
        <w:rPr>
          <w:rFonts w:ascii="Garamond" w:hAnsi="Garamond"/>
          <w:sz w:val="23"/>
          <w:szCs w:val="23"/>
        </w:rPr>
        <w:t xml:space="preserve"> following the Covid-19 pandemic</w:t>
      </w:r>
      <w:r w:rsidRPr="003B03C8">
        <w:rPr>
          <w:rFonts w:ascii="Garamond" w:hAnsi="Garamond"/>
          <w:sz w:val="23"/>
          <w:szCs w:val="23"/>
        </w:rPr>
        <w:t>.</w:t>
      </w:r>
      <w:r w:rsidR="00104E7E" w:rsidRPr="003B03C8">
        <w:rPr>
          <w:rFonts w:ascii="Garamond" w:hAnsi="Garamond"/>
          <w:sz w:val="23"/>
          <w:szCs w:val="23"/>
        </w:rPr>
        <w:t xml:space="preserve"> </w:t>
      </w:r>
    </w:p>
    <w:p w14:paraId="1B85E2E4" w14:textId="77777777" w:rsidR="00104E7E" w:rsidRPr="003B03C8" w:rsidRDefault="00104E7E" w:rsidP="00A3002B">
      <w:pPr>
        <w:ind w:left="-851" w:right="-631"/>
        <w:jc w:val="both"/>
        <w:rPr>
          <w:rFonts w:ascii="Garamond" w:hAnsi="Garamond"/>
          <w:sz w:val="23"/>
          <w:szCs w:val="23"/>
        </w:rPr>
      </w:pPr>
    </w:p>
    <w:p w14:paraId="79DC023A" w14:textId="7A5E0D81" w:rsidR="00A67F5F" w:rsidRPr="003B03C8" w:rsidRDefault="00104E7E" w:rsidP="00A3002B">
      <w:pPr>
        <w:ind w:left="-851" w:right="-631"/>
        <w:jc w:val="both"/>
        <w:rPr>
          <w:rFonts w:ascii="Garamond" w:hAnsi="Garamond"/>
          <w:sz w:val="23"/>
          <w:szCs w:val="23"/>
        </w:rPr>
      </w:pPr>
      <w:r w:rsidRPr="003B03C8">
        <w:rPr>
          <w:rFonts w:ascii="Garamond" w:hAnsi="Garamond"/>
          <w:sz w:val="23"/>
          <w:szCs w:val="23"/>
        </w:rPr>
        <w:t>The attainment of young people across our community has been affected by two periods of extended lockdown and home learning in the 2019-2020 session and the 2020-2021 session.</w:t>
      </w:r>
      <w:r w:rsidR="00A67F5F" w:rsidRPr="003B03C8">
        <w:rPr>
          <w:rFonts w:ascii="Garamond" w:hAnsi="Garamond"/>
          <w:sz w:val="23"/>
          <w:szCs w:val="23"/>
        </w:rPr>
        <w:t xml:space="preserve"> Accordingly, this policy aims to support raising the attainment of all learners, with a particular focus on improving the outcomes of those learners from the most disadvantaged backgrounds. </w:t>
      </w:r>
    </w:p>
    <w:p w14:paraId="0539156A" w14:textId="77777777" w:rsidR="00104E7E" w:rsidRPr="003B03C8" w:rsidRDefault="00104E7E" w:rsidP="00A3002B">
      <w:pPr>
        <w:ind w:left="-851" w:right="-631"/>
        <w:jc w:val="both"/>
        <w:rPr>
          <w:rFonts w:ascii="Garamond" w:hAnsi="Garamond"/>
          <w:sz w:val="23"/>
          <w:szCs w:val="23"/>
        </w:rPr>
      </w:pPr>
    </w:p>
    <w:p w14:paraId="3FA376D5" w14:textId="79F7273F" w:rsidR="001A5301" w:rsidRPr="003B03C8" w:rsidRDefault="00A67F5F" w:rsidP="00A3002B">
      <w:pPr>
        <w:ind w:left="-851" w:right="-631"/>
        <w:jc w:val="both"/>
        <w:rPr>
          <w:rFonts w:ascii="Garamond" w:hAnsi="Garamond"/>
          <w:sz w:val="23"/>
          <w:szCs w:val="23"/>
        </w:rPr>
      </w:pPr>
      <w:r w:rsidRPr="003B03C8">
        <w:rPr>
          <w:rFonts w:ascii="Garamond" w:hAnsi="Garamond"/>
          <w:sz w:val="23"/>
          <w:szCs w:val="23"/>
        </w:rPr>
        <w:t xml:space="preserve">Our young people are competing in a global market. National Outcome 2 (realising our full economic potential with more and better employment opportunities) and National Outcome 3 (being better educated, more skilled and more successful) are both dependent on Scotland’s ability </w:t>
      </w:r>
      <w:r w:rsidR="001A5301" w:rsidRPr="003B03C8">
        <w:rPr>
          <w:rFonts w:ascii="Garamond" w:hAnsi="Garamond"/>
          <w:sz w:val="23"/>
          <w:szCs w:val="23"/>
        </w:rPr>
        <w:t>to raise educational attainment.</w:t>
      </w:r>
    </w:p>
    <w:p w14:paraId="19A98E61" w14:textId="77777777" w:rsidR="00104E7E" w:rsidRPr="003B03C8" w:rsidRDefault="00104E7E" w:rsidP="00A3002B">
      <w:pPr>
        <w:ind w:left="-851" w:right="-631"/>
        <w:jc w:val="both"/>
        <w:rPr>
          <w:rFonts w:ascii="Garamond" w:hAnsi="Garamond"/>
          <w:sz w:val="23"/>
          <w:szCs w:val="23"/>
        </w:rPr>
      </w:pPr>
    </w:p>
    <w:p w14:paraId="4E95B4B4" w14:textId="50056F40" w:rsidR="007D170E" w:rsidRPr="003B03C8" w:rsidRDefault="007D170E" w:rsidP="00A3002B">
      <w:pPr>
        <w:ind w:left="-851" w:right="-631"/>
        <w:jc w:val="both"/>
        <w:rPr>
          <w:rFonts w:ascii="Garamond" w:hAnsi="Garamond"/>
          <w:sz w:val="23"/>
          <w:szCs w:val="23"/>
        </w:rPr>
      </w:pPr>
      <w:r w:rsidRPr="003B03C8">
        <w:rPr>
          <w:rFonts w:ascii="Garamond" w:hAnsi="Garamond"/>
          <w:sz w:val="23"/>
          <w:szCs w:val="23"/>
        </w:rPr>
        <w:t>The best</w:t>
      </w:r>
      <w:r w:rsidR="001A5301" w:rsidRPr="003B03C8">
        <w:rPr>
          <w:rFonts w:ascii="Garamond" w:hAnsi="Garamond"/>
          <w:sz w:val="23"/>
          <w:szCs w:val="23"/>
        </w:rPr>
        <w:t xml:space="preserve"> way to improve attainment is to improve the quality of learning and teaching (OECD, 2012). Below you will find guidance and support for developing highly effective learning and teaching within Corsehill.</w:t>
      </w:r>
    </w:p>
    <w:p w14:paraId="0E601DBF" w14:textId="77777777" w:rsidR="00A67F5F" w:rsidRPr="003B03C8" w:rsidRDefault="00A67F5F" w:rsidP="00A3002B">
      <w:pPr>
        <w:ind w:left="-851" w:right="-631"/>
        <w:jc w:val="both"/>
        <w:rPr>
          <w:rFonts w:ascii="Garamond" w:hAnsi="Garamond"/>
          <w:b/>
          <w:sz w:val="23"/>
          <w:szCs w:val="23"/>
          <w:u w:val="single"/>
        </w:rPr>
      </w:pPr>
    </w:p>
    <w:p w14:paraId="208794D1" w14:textId="77777777" w:rsidR="0086697D" w:rsidRPr="003B03C8" w:rsidRDefault="0086697D" w:rsidP="00A3002B">
      <w:pPr>
        <w:ind w:left="-851" w:right="-631"/>
        <w:jc w:val="both"/>
        <w:rPr>
          <w:rFonts w:ascii="Garamond" w:hAnsi="Garamond"/>
          <w:b/>
          <w:sz w:val="23"/>
          <w:szCs w:val="23"/>
          <w:u w:val="single"/>
        </w:rPr>
      </w:pPr>
      <w:r w:rsidRPr="003B03C8">
        <w:rPr>
          <w:rFonts w:ascii="Garamond" w:hAnsi="Garamond"/>
          <w:b/>
          <w:sz w:val="23"/>
          <w:szCs w:val="23"/>
          <w:u w:val="single"/>
        </w:rPr>
        <w:t>Stimulating Environment</w:t>
      </w:r>
    </w:p>
    <w:p w14:paraId="0C64D817" w14:textId="77777777" w:rsidR="00054849" w:rsidRPr="003B03C8" w:rsidRDefault="00054849" w:rsidP="00A3002B">
      <w:pPr>
        <w:ind w:left="-851" w:right="-631"/>
        <w:jc w:val="both"/>
        <w:rPr>
          <w:rFonts w:ascii="Garamond" w:hAnsi="Garamond"/>
          <w:sz w:val="23"/>
          <w:szCs w:val="23"/>
        </w:rPr>
      </w:pPr>
    </w:p>
    <w:p w14:paraId="672A111C" w14:textId="2D2EFDE8" w:rsidR="00054849" w:rsidRPr="003B03C8" w:rsidRDefault="00054849" w:rsidP="00A3002B">
      <w:pPr>
        <w:ind w:left="-851" w:right="-631"/>
        <w:jc w:val="both"/>
        <w:rPr>
          <w:rFonts w:ascii="Garamond" w:hAnsi="Garamond"/>
          <w:sz w:val="23"/>
          <w:szCs w:val="23"/>
        </w:rPr>
      </w:pPr>
      <w:r w:rsidRPr="003B03C8">
        <w:rPr>
          <w:rFonts w:ascii="Garamond" w:hAnsi="Garamond"/>
          <w:sz w:val="23"/>
          <w:szCs w:val="23"/>
        </w:rPr>
        <w:t>Effective learning and teaching begins with the environment we create within our classrooms to support children with their learning.  Within Corsehill</w:t>
      </w:r>
      <w:r w:rsidR="003966EE" w:rsidRPr="003B03C8">
        <w:rPr>
          <w:rFonts w:ascii="Garamond" w:hAnsi="Garamond"/>
          <w:sz w:val="23"/>
          <w:szCs w:val="23"/>
        </w:rPr>
        <w:t>,</w:t>
      </w:r>
      <w:r w:rsidRPr="003B03C8">
        <w:rPr>
          <w:rFonts w:ascii="Garamond" w:hAnsi="Garamond"/>
          <w:sz w:val="23"/>
          <w:szCs w:val="23"/>
        </w:rPr>
        <w:t xml:space="preserve"> staff have reviewed best practice and developed a consistency </w:t>
      </w:r>
      <w:r w:rsidR="003966EE" w:rsidRPr="003B03C8">
        <w:rPr>
          <w:rFonts w:ascii="Garamond" w:hAnsi="Garamond"/>
          <w:sz w:val="23"/>
          <w:szCs w:val="23"/>
        </w:rPr>
        <w:t xml:space="preserve">guide (See Appendix 1). </w:t>
      </w:r>
      <w:r w:rsidRPr="003B03C8">
        <w:rPr>
          <w:rFonts w:ascii="Garamond" w:hAnsi="Garamond"/>
          <w:sz w:val="23"/>
          <w:szCs w:val="23"/>
        </w:rPr>
        <w:t xml:space="preserve">This guide will ensure you are creating the most effective learning environment for your pupils to </w:t>
      </w:r>
      <w:r w:rsidR="001A5301" w:rsidRPr="003B03C8">
        <w:rPr>
          <w:rFonts w:ascii="Garamond" w:hAnsi="Garamond"/>
          <w:sz w:val="23"/>
          <w:szCs w:val="23"/>
        </w:rPr>
        <w:t>develop and learn with</w:t>
      </w:r>
      <w:r w:rsidRPr="003B03C8">
        <w:rPr>
          <w:rFonts w:ascii="Garamond" w:hAnsi="Garamond"/>
          <w:sz w:val="23"/>
          <w:szCs w:val="23"/>
        </w:rPr>
        <w:t>in.</w:t>
      </w:r>
    </w:p>
    <w:p w14:paraId="53DF4706" w14:textId="77777777" w:rsidR="00054849" w:rsidRPr="003B03C8" w:rsidRDefault="00054849" w:rsidP="00A3002B">
      <w:pPr>
        <w:ind w:left="-851" w:right="-631"/>
        <w:jc w:val="both"/>
        <w:rPr>
          <w:rFonts w:ascii="Garamond" w:hAnsi="Garamond"/>
          <w:sz w:val="23"/>
          <w:szCs w:val="23"/>
        </w:rPr>
      </w:pPr>
    </w:p>
    <w:p w14:paraId="37B48194" w14:textId="77777777" w:rsidR="00054849" w:rsidRPr="003B03C8" w:rsidRDefault="00054849" w:rsidP="00A3002B">
      <w:pPr>
        <w:ind w:left="-851" w:right="-631"/>
        <w:jc w:val="both"/>
        <w:rPr>
          <w:rFonts w:ascii="Garamond" w:hAnsi="Garamond"/>
          <w:b/>
          <w:sz w:val="23"/>
          <w:szCs w:val="23"/>
          <w:u w:val="single"/>
        </w:rPr>
      </w:pPr>
      <w:r w:rsidRPr="003B03C8">
        <w:rPr>
          <w:rFonts w:ascii="Garamond" w:hAnsi="Garamond"/>
          <w:b/>
          <w:sz w:val="23"/>
          <w:szCs w:val="23"/>
          <w:u w:val="single"/>
        </w:rPr>
        <w:t>Consultation</w:t>
      </w:r>
    </w:p>
    <w:p w14:paraId="22DBE0C9" w14:textId="77777777" w:rsidR="00054849" w:rsidRPr="003B03C8" w:rsidRDefault="00054849" w:rsidP="00A3002B">
      <w:pPr>
        <w:ind w:left="-851" w:right="-631"/>
        <w:jc w:val="both"/>
        <w:rPr>
          <w:rFonts w:ascii="Garamond" w:hAnsi="Garamond"/>
          <w:sz w:val="23"/>
          <w:szCs w:val="23"/>
        </w:rPr>
      </w:pPr>
    </w:p>
    <w:p w14:paraId="6CE51BD5" w14:textId="77777777" w:rsidR="00104E7E" w:rsidRPr="003B03C8" w:rsidRDefault="003110C0" w:rsidP="00A3002B">
      <w:pPr>
        <w:ind w:left="-851" w:right="-631"/>
        <w:jc w:val="both"/>
        <w:rPr>
          <w:rFonts w:ascii="Garamond" w:hAnsi="Garamond"/>
          <w:sz w:val="23"/>
          <w:szCs w:val="23"/>
        </w:rPr>
      </w:pPr>
      <w:r w:rsidRPr="003B03C8">
        <w:rPr>
          <w:rFonts w:ascii="Garamond" w:hAnsi="Garamond"/>
          <w:sz w:val="23"/>
          <w:szCs w:val="23"/>
        </w:rPr>
        <w:t xml:space="preserve">In order for children to see the value and importance of their learning, they should be consulted and involved in planning their learning. Teachers should take into account children’s prior knowledge and ensure the learning experiences they plan are responsive in order to meet </w:t>
      </w:r>
      <w:r w:rsidR="00A3002B" w:rsidRPr="003B03C8">
        <w:rPr>
          <w:rFonts w:ascii="Garamond" w:hAnsi="Garamond"/>
          <w:sz w:val="23"/>
          <w:szCs w:val="23"/>
        </w:rPr>
        <w:t>learner’s</w:t>
      </w:r>
      <w:r w:rsidRPr="003B03C8">
        <w:rPr>
          <w:rFonts w:ascii="Garamond" w:hAnsi="Garamond"/>
          <w:sz w:val="23"/>
          <w:szCs w:val="23"/>
        </w:rPr>
        <w:t xml:space="preserve"> needs. </w:t>
      </w:r>
    </w:p>
    <w:p w14:paraId="6E4D41B4" w14:textId="77777777" w:rsidR="00104E7E" w:rsidRPr="003B03C8" w:rsidRDefault="00104E7E" w:rsidP="00A3002B">
      <w:pPr>
        <w:ind w:left="-851" w:right="-631"/>
        <w:jc w:val="both"/>
        <w:rPr>
          <w:rFonts w:ascii="Garamond" w:hAnsi="Garamond"/>
          <w:sz w:val="23"/>
          <w:szCs w:val="23"/>
        </w:rPr>
      </w:pPr>
    </w:p>
    <w:p w14:paraId="7ECF7E6D" w14:textId="5901B03A" w:rsidR="001A5301" w:rsidRPr="003B03C8" w:rsidRDefault="003110C0" w:rsidP="00A3002B">
      <w:pPr>
        <w:ind w:left="-851" w:right="-631"/>
        <w:jc w:val="both"/>
        <w:rPr>
          <w:rFonts w:ascii="Garamond" w:hAnsi="Garamond"/>
          <w:sz w:val="23"/>
          <w:szCs w:val="23"/>
        </w:rPr>
      </w:pPr>
      <w:r w:rsidRPr="003B03C8">
        <w:rPr>
          <w:rFonts w:ascii="Garamond" w:hAnsi="Garamond"/>
          <w:sz w:val="23"/>
          <w:szCs w:val="23"/>
        </w:rPr>
        <w:t xml:space="preserve">Within Corsehill there are a number of ways in which we consult with our learners. </w:t>
      </w:r>
      <w:r w:rsidR="00A3002B" w:rsidRPr="003B03C8">
        <w:rPr>
          <w:rFonts w:ascii="Garamond" w:hAnsi="Garamond"/>
          <w:sz w:val="23"/>
          <w:szCs w:val="23"/>
        </w:rPr>
        <w:t xml:space="preserve">This should be an on-going process at the start of a topic of work or series of lessons. All children will have their own display space within the classroom known as the </w:t>
      </w:r>
      <w:r w:rsidR="00104E7E" w:rsidRPr="003B03C8">
        <w:rPr>
          <w:rFonts w:ascii="Garamond" w:hAnsi="Garamond"/>
          <w:sz w:val="23"/>
          <w:szCs w:val="23"/>
        </w:rPr>
        <w:t>‘</w:t>
      </w:r>
      <w:r w:rsidR="00A3002B" w:rsidRPr="003B03C8">
        <w:rPr>
          <w:rFonts w:ascii="Garamond" w:hAnsi="Garamond"/>
          <w:sz w:val="23"/>
          <w:szCs w:val="23"/>
        </w:rPr>
        <w:t>Wall of Wonder</w:t>
      </w:r>
      <w:r w:rsidR="00104E7E" w:rsidRPr="003B03C8">
        <w:rPr>
          <w:rFonts w:ascii="Garamond" w:hAnsi="Garamond"/>
          <w:sz w:val="23"/>
          <w:szCs w:val="23"/>
        </w:rPr>
        <w:t>’</w:t>
      </w:r>
      <w:r w:rsidR="00A3002B" w:rsidRPr="003B03C8">
        <w:rPr>
          <w:rFonts w:ascii="Garamond" w:hAnsi="Garamond"/>
          <w:sz w:val="23"/>
          <w:szCs w:val="23"/>
        </w:rPr>
        <w:t xml:space="preserve"> where they can display</w:t>
      </w:r>
      <w:r w:rsidR="003B03C8" w:rsidRPr="003B03C8">
        <w:rPr>
          <w:rFonts w:ascii="Garamond" w:hAnsi="Garamond"/>
          <w:sz w:val="23"/>
          <w:szCs w:val="23"/>
        </w:rPr>
        <w:t xml:space="preserve"> their targets and</w:t>
      </w:r>
      <w:r w:rsidR="00A3002B" w:rsidRPr="003B03C8">
        <w:rPr>
          <w:rFonts w:ascii="Garamond" w:hAnsi="Garamond"/>
          <w:sz w:val="23"/>
          <w:szCs w:val="23"/>
        </w:rPr>
        <w:t xml:space="preserve"> key pieces of their work that they are proud of. Teachers should consult with children about why they have selected this piece of work as a key aspect of their learning. Children will have their own</w:t>
      </w:r>
      <w:r w:rsidR="003B03C8" w:rsidRPr="003B03C8">
        <w:rPr>
          <w:rFonts w:ascii="Garamond" w:hAnsi="Garamond"/>
          <w:sz w:val="23"/>
          <w:szCs w:val="23"/>
        </w:rPr>
        <w:t xml:space="preserve"> Seesaw account where they can store their achievements and the evidence of their progress to achieve their targets. Children will also have a</w:t>
      </w:r>
      <w:r w:rsidR="00A3002B" w:rsidRPr="003B03C8">
        <w:rPr>
          <w:rFonts w:ascii="Garamond" w:hAnsi="Garamond"/>
          <w:sz w:val="23"/>
          <w:szCs w:val="23"/>
        </w:rPr>
        <w:t xml:space="preserve"> Box of Brilliance that they can store </w:t>
      </w:r>
      <w:r w:rsidR="003B03C8" w:rsidRPr="003B03C8">
        <w:rPr>
          <w:rFonts w:ascii="Garamond" w:hAnsi="Garamond"/>
          <w:sz w:val="23"/>
          <w:szCs w:val="23"/>
        </w:rPr>
        <w:t xml:space="preserve">a physical copy of </w:t>
      </w:r>
      <w:r w:rsidR="00A3002B" w:rsidRPr="003B03C8">
        <w:rPr>
          <w:rFonts w:ascii="Garamond" w:hAnsi="Garamond"/>
          <w:sz w:val="23"/>
          <w:szCs w:val="23"/>
        </w:rPr>
        <w:t>their achievements within.</w:t>
      </w:r>
    </w:p>
    <w:p w14:paraId="2ADF6127" w14:textId="77777777" w:rsidR="00FE1095" w:rsidRPr="003B03C8" w:rsidRDefault="00FE1095" w:rsidP="00A3002B">
      <w:pPr>
        <w:ind w:left="-851" w:right="-631"/>
        <w:jc w:val="both"/>
        <w:rPr>
          <w:rFonts w:ascii="Garamond" w:hAnsi="Garamond"/>
          <w:sz w:val="23"/>
          <w:szCs w:val="23"/>
        </w:rPr>
      </w:pPr>
    </w:p>
    <w:p w14:paraId="569ED049" w14:textId="77777777" w:rsidR="00FE1095" w:rsidRPr="003B03C8" w:rsidRDefault="00FE1095" w:rsidP="00A3002B">
      <w:pPr>
        <w:ind w:left="-851" w:right="-631"/>
        <w:jc w:val="both"/>
        <w:rPr>
          <w:rFonts w:ascii="Garamond" w:hAnsi="Garamond"/>
          <w:b/>
          <w:sz w:val="23"/>
          <w:szCs w:val="23"/>
          <w:u w:val="single"/>
        </w:rPr>
      </w:pPr>
      <w:r w:rsidRPr="003B03C8">
        <w:rPr>
          <w:rFonts w:ascii="Garamond" w:hAnsi="Garamond"/>
          <w:b/>
          <w:sz w:val="23"/>
          <w:szCs w:val="23"/>
          <w:u w:val="single"/>
        </w:rPr>
        <w:t>Overview of Lesson</w:t>
      </w:r>
      <w:r w:rsidR="0086697D" w:rsidRPr="003B03C8">
        <w:rPr>
          <w:rFonts w:ascii="Garamond" w:hAnsi="Garamond"/>
          <w:b/>
          <w:sz w:val="23"/>
          <w:szCs w:val="23"/>
          <w:u w:val="single"/>
        </w:rPr>
        <w:t xml:space="preserve"> – Effective Learning and Teaching</w:t>
      </w:r>
    </w:p>
    <w:p w14:paraId="29BE3EC8" w14:textId="77777777" w:rsidR="00A318AC" w:rsidRPr="003B03C8" w:rsidRDefault="00A318AC" w:rsidP="00A3002B">
      <w:pPr>
        <w:ind w:left="-851" w:right="-631"/>
        <w:jc w:val="both"/>
        <w:rPr>
          <w:rFonts w:ascii="Garamond" w:hAnsi="Garamond"/>
          <w:b/>
          <w:sz w:val="23"/>
          <w:szCs w:val="23"/>
          <w:u w:val="single"/>
        </w:rPr>
      </w:pPr>
    </w:p>
    <w:p w14:paraId="5D8CF8AB" w14:textId="66B2FD93" w:rsidR="008113A9" w:rsidRDefault="00A318AC" w:rsidP="00A3002B">
      <w:pPr>
        <w:ind w:left="-851" w:right="-631"/>
        <w:jc w:val="both"/>
        <w:rPr>
          <w:rFonts w:ascii="Garamond" w:hAnsi="Garamond"/>
          <w:sz w:val="23"/>
          <w:szCs w:val="23"/>
          <w:lang w:val="en-US"/>
        </w:rPr>
      </w:pPr>
      <w:r w:rsidRPr="003B03C8">
        <w:rPr>
          <w:rFonts w:ascii="Garamond" w:hAnsi="Garamond"/>
          <w:bCs/>
          <w:sz w:val="23"/>
          <w:szCs w:val="23"/>
          <w:lang w:val="en-US"/>
        </w:rPr>
        <w:t>Pedagogy</w:t>
      </w:r>
      <w:r w:rsidRPr="003B03C8">
        <w:rPr>
          <w:rFonts w:ascii="Garamond" w:hAnsi="Garamond"/>
          <w:sz w:val="23"/>
          <w:szCs w:val="23"/>
          <w:lang w:val="en-US"/>
        </w:rPr>
        <w:t xml:space="preserve"> is the art (and science) of </w:t>
      </w:r>
      <w:r w:rsidRPr="003B03C8">
        <w:rPr>
          <w:rFonts w:ascii="Garamond" w:hAnsi="Garamond"/>
          <w:bCs/>
          <w:sz w:val="23"/>
          <w:szCs w:val="23"/>
          <w:lang w:val="en-US"/>
        </w:rPr>
        <w:t>teaching</w:t>
      </w:r>
      <w:r w:rsidRPr="003B03C8">
        <w:rPr>
          <w:rFonts w:ascii="Garamond" w:hAnsi="Garamond"/>
          <w:sz w:val="23"/>
          <w:szCs w:val="23"/>
          <w:lang w:val="en-US"/>
        </w:rPr>
        <w:t xml:space="preserve">. Effective teachers use an array of </w:t>
      </w:r>
      <w:r w:rsidRPr="003B03C8">
        <w:rPr>
          <w:rFonts w:ascii="Garamond" w:hAnsi="Garamond"/>
          <w:bCs/>
          <w:sz w:val="23"/>
          <w:szCs w:val="23"/>
          <w:lang w:val="en-US"/>
        </w:rPr>
        <w:t>teaching</w:t>
      </w:r>
      <w:r w:rsidRPr="003B03C8">
        <w:rPr>
          <w:rFonts w:ascii="Garamond" w:hAnsi="Garamond"/>
          <w:sz w:val="23"/>
          <w:szCs w:val="23"/>
          <w:lang w:val="en-US"/>
        </w:rPr>
        <w:t xml:space="preserve"> strategies because there is no single, universal approach that suits all situations. Different strategies used in different combinations with different groupings of students will improve learning outcomes. </w:t>
      </w:r>
    </w:p>
    <w:p w14:paraId="7BB6ECDB" w14:textId="77777777" w:rsidR="00BD7469" w:rsidRPr="003B03C8" w:rsidRDefault="00BD7469" w:rsidP="00A3002B">
      <w:pPr>
        <w:ind w:left="-851" w:right="-631"/>
        <w:jc w:val="both"/>
        <w:rPr>
          <w:rFonts w:ascii="Garamond" w:hAnsi="Garamond"/>
          <w:sz w:val="23"/>
          <w:szCs w:val="23"/>
          <w:lang w:val="en-US"/>
        </w:rPr>
      </w:pPr>
    </w:p>
    <w:p w14:paraId="08FE370B" w14:textId="77777777" w:rsidR="00BD7469" w:rsidRDefault="008113A9" w:rsidP="00A3002B">
      <w:pPr>
        <w:ind w:left="-851" w:right="-631"/>
        <w:jc w:val="both"/>
        <w:rPr>
          <w:rFonts w:ascii="Garamond" w:hAnsi="Garamond"/>
          <w:sz w:val="23"/>
          <w:szCs w:val="23"/>
          <w:lang w:val="en-US"/>
        </w:rPr>
      </w:pPr>
      <w:r w:rsidRPr="003B03C8">
        <w:rPr>
          <w:rFonts w:ascii="Garamond" w:hAnsi="Garamond"/>
          <w:sz w:val="23"/>
          <w:szCs w:val="23"/>
          <w:lang w:val="en-US"/>
        </w:rPr>
        <w:t>Each lesson should have a good balance between direct teaching and independent learning using a variety of learning styles in order to meet the needs of all learners.</w:t>
      </w:r>
    </w:p>
    <w:p w14:paraId="3F388166" w14:textId="33A98273" w:rsidR="008113A9" w:rsidRPr="003B03C8" w:rsidRDefault="008113A9" w:rsidP="00A3002B">
      <w:pPr>
        <w:ind w:left="-851" w:right="-631"/>
        <w:jc w:val="both"/>
        <w:rPr>
          <w:rFonts w:ascii="Garamond" w:hAnsi="Garamond"/>
          <w:sz w:val="23"/>
          <w:szCs w:val="23"/>
          <w:lang w:val="en-US"/>
        </w:rPr>
      </w:pPr>
      <w:r w:rsidRPr="003B03C8">
        <w:rPr>
          <w:rFonts w:ascii="Garamond" w:hAnsi="Garamond"/>
          <w:sz w:val="23"/>
          <w:szCs w:val="23"/>
          <w:lang w:val="en-US"/>
        </w:rPr>
        <w:t xml:space="preserve"> </w:t>
      </w:r>
    </w:p>
    <w:p w14:paraId="25A9666D" w14:textId="347CCF81" w:rsidR="0086697D" w:rsidRPr="003B03C8" w:rsidRDefault="008113A9" w:rsidP="00A3002B">
      <w:pPr>
        <w:ind w:left="-851" w:right="-631"/>
        <w:jc w:val="both"/>
        <w:rPr>
          <w:rFonts w:ascii="Garamond" w:hAnsi="Garamond"/>
          <w:sz w:val="23"/>
          <w:szCs w:val="23"/>
          <w:lang w:val="en-US"/>
        </w:rPr>
      </w:pPr>
      <w:r w:rsidRPr="003B03C8">
        <w:rPr>
          <w:rFonts w:ascii="Garamond" w:hAnsi="Garamond"/>
          <w:sz w:val="23"/>
          <w:szCs w:val="23"/>
          <w:lang w:val="en-US"/>
        </w:rPr>
        <w:t>All staff have been trained on restorative approaches and will use these to positively resolve any possible disruptions to learning and teaching. We have a nurturing approach to learning and teaching and ensure we take</w:t>
      </w:r>
      <w:r w:rsidR="00C252DA" w:rsidRPr="003B03C8">
        <w:rPr>
          <w:rFonts w:ascii="Garamond" w:hAnsi="Garamond"/>
          <w:sz w:val="23"/>
          <w:szCs w:val="23"/>
          <w:lang w:val="en-US"/>
        </w:rPr>
        <w:t xml:space="preserve"> a holistic view of the learner.</w:t>
      </w:r>
    </w:p>
    <w:p w14:paraId="6CF9569E" w14:textId="77777777" w:rsidR="00C252DA" w:rsidRPr="003B03C8" w:rsidRDefault="00C252DA" w:rsidP="00A3002B">
      <w:pPr>
        <w:ind w:left="-851" w:right="-631"/>
        <w:jc w:val="both"/>
        <w:rPr>
          <w:rFonts w:ascii="Garamond" w:hAnsi="Garamond"/>
          <w:sz w:val="23"/>
          <w:szCs w:val="23"/>
          <w:lang w:val="en-US"/>
        </w:rPr>
      </w:pPr>
    </w:p>
    <w:p w14:paraId="1E77773E" w14:textId="08908C9E" w:rsidR="00BD7469" w:rsidRDefault="00BD7469" w:rsidP="00BD7469">
      <w:pPr>
        <w:ind w:right="-631"/>
        <w:jc w:val="both"/>
        <w:rPr>
          <w:rFonts w:ascii="Garamond" w:hAnsi="Garamond"/>
          <w:b/>
          <w:sz w:val="23"/>
          <w:szCs w:val="23"/>
        </w:rPr>
      </w:pPr>
    </w:p>
    <w:p w14:paraId="2C6F51A1" w14:textId="77777777" w:rsidR="00BD7469" w:rsidRDefault="00BD7469" w:rsidP="00BD7469">
      <w:pPr>
        <w:ind w:right="-631"/>
        <w:jc w:val="both"/>
        <w:rPr>
          <w:rFonts w:ascii="Garamond" w:hAnsi="Garamond"/>
          <w:b/>
          <w:sz w:val="23"/>
          <w:szCs w:val="23"/>
          <w:u w:val="single"/>
        </w:rPr>
      </w:pPr>
    </w:p>
    <w:p w14:paraId="1DA1E3F5" w14:textId="77777777" w:rsidR="00BD7469" w:rsidRDefault="00BD7469" w:rsidP="00A3002B">
      <w:pPr>
        <w:ind w:left="-851" w:right="-631"/>
        <w:jc w:val="both"/>
        <w:rPr>
          <w:rFonts w:ascii="Garamond" w:hAnsi="Garamond"/>
          <w:b/>
          <w:sz w:val="23"/>
          <w:szCs w:val="23"/>
          <w:u w:val="single"/>
        </w:rPr>
      </w:pPr>
    </w:p>
    <w:p w14:paraId="6ECB1845" w14:textId="68263A92" w:rsidR="0086697D" w:rsidRPr="003B03C8" w:rsidRDefault="0086697D" w:rsidP="00A3002B">
      <w:pPr>
        <w:ind w:left="-851" w:right="-631"/>
        <w:jc w:val="both"/>
        <w:rPr>
          <w:rFonts w:ascii="Garamond" w:hAnsi="Garamond"/>
          <w:b/>
          <w:sz w:val="23"/>
          <w:szCs w:val="23"/>
          <w:u w:val="single"/>
        </w:rPr>
      </w:pPr>
      <w:r w:rsidRPr="003B03C8">
        <w:rPr>
          <w:rFonts w:ascii="Garamond" w:hAnsi="Garamond"/>
          <w:b/>
          <w:sz w:val="23"/>
          <w:szCs w:val="23"/>
          <w:u w:val="single"/>
        </w:rPr>
        <w:t>An effective lesson has three distinct phases</w:t>
      </w:r>
    </w:p>
    <w:p w14:paraId="54E3F23F" w14:textId="77777777" w:rsidR="000A759A" w:rsidRPr="003B03C8" w:rsidRDefault="000A759A" w:rsidP="00A3002B">
      <w:pPr>
        <w:ind w:left="-851" w:right="-631"/>
        <w:jc w:val="both"/>
        <w:rPr>
          <w:rFonts w:ascii="Garamond" w:hAnsi="Garamond"/>
          <w:b/>
          <w:sz w:val="23"/>
          <w:szCs w:val="23"/>
          <w:u w:val="single"/>
        </w:rPr>
      </w:pPr>
    </w:p>
    <w:p w14:paraId="47D12E22" w14:textId="40B893A5" w:rsidR="000A759A" w:rsidRPr="003B03C8" w:rsidRDefault="000A759A" w:rsidP="00A3002B">
      <w:pPr>
        <w:ind w:left="-851" w:right="-631"/>
        <w:jc w:val="both"/>
        <w:rPr>
          <w:rFonts w:ascii="Garamond" w:hAnsi="Garamond"/>
          <w:sz w:val="23"/>
          <w:szCs w:val="23"/>
        </w:rPr>
      </w:pPr>
      <w:r w:rsidRPr="003B03C8">
        <w:rPr>
          <w:rFonts w:ascii="Garamond" w:hAnsi="Garamond"/>
          <w:sz w:val="23"/>
          <w:szCs w:val="23"/>
        </w:rPr>
        <w:t>Below are the three distinct pha</w:t>
      </w:r>
      <w:r w:rsidR="00C252DA" w:rsidRPr="003B03C8">
        <w:rPr>
          <w:rFonts w:ascii="Garamond" w:hAnsi="Garamond"/>
          <w:sz w:val="23"/>
          <w:szCs w:val="23"/>
        </w:rPr>
        <w:t>ses on an effective lesson. Thes</w:t>
      </w:r>
      <w:r w:rsidRPr="003B03C8">
        <w:rPr>
          <w:rFonts w:ascii="Garamond" w:hAnsi="Garamond"/>
          <w:sz w:val="23"/>
          <w:szCs w:val="23"/>
        </w:rPr>
        <w:t>e are a guide and should be used by teaching staff to inform their practice to ensure they are providing the best learning experiences possible to pupils.</w:t>
      </w:r>
      <w:r w:rsidR="00472D7F" w:rsidRPr="003B03C8">
        <w:rPr>
          <w:rFonts w:ascii="Garamond" w:hAnsi="Garamond"/>
          <w:sz w:val="23"/>
          <w:szCs w:val="23"/>
        </w:rPr>
        <w:t xml:space="preserve"> </w:t>
      </w:r>
    </w:p>
    <w:p w14:paraId="006F0382" w14:textId="77777777" w:rsidR="00ED323C" w:rsidRPr="003B03C8" w:rsidRDefault="00ED323C" w:rsidP="00A3002B">
      <w:pPr>
        <w:ind w:left="-851" w:right="-631"/>
        <w:jc w:val="both"/>
        <w:rPr>
          <w:rFonts w:ascii="Garamond" w:hAnsi="Garamond"/>
          <w:b/>
          <w:sz w:val="23"/>
          <w:szCs w:val="23"/>
        </w:rPr>
      </w:pPr>
    </w:p>
    <w:p w14:paraId="3DE65031" w14:textId="77777777" w:rsidR="0086697D" w:rsidRPr="003B03C8" w:rsidRDefault="0086697D" w:rsidP="00A3002B">
      <w:pPr>
        <w:ind w:left="-851" w:right="-631"/>
        <w:jc w:val="both"/>
        <w:rPr>
          <w:rFonts w:ascii="Garamond" w:hAnsi="Garamond"/>
          <w:b/>
          <w:sz w:val="23"/>
          <w:szCs w:val="23"/>
        </w:rPr>
      </w:pPr>
      <w:r w:rsidRPr="003B03C8">
        <w:rPr>
          <w:rFonts w:ascii="Garamond" w:hAnsi="Garamond"/>
          <w:b/>
          <w:sz w:val="23"/>
          <w:szCs w:val="23"/>
        </w:rPr>
        <w:t>1.Introduction</w:t>
      </w:r>
    </w:p>
    <w:p w14:paraId="479F49F5" w14:textId="179F059F" w:rsidR="0086697D" w:rsidRPr="003B03C8" w:rsidRDefault="0086697D" w:rsidP="004E1FDC">
      <w:pPr>
        <w:pStyle w:val="ListParagraph"/>
        <w:numPr>
          <w:ilvl w:val="0"/>
          <w:numId w:val="12"/>
        </w:numPr>
        <w:ind w:right="-631"/>
        <w:jc w:val="both"/>
        <w:rPr>
          <w:rFonts w:ascii="Garamond" w:hAnsi="Garamond"/>
          <w:sz w:val="23"/>
          <w:szCs w:val="23"/>
        </w:rPr>
      </w:pPr>
      <w:r w:rsidRPr="003B03C8">
        <w:rPr>
          <w:rFonts w:ascii="Garamond" w:hAnsi="Garamond"/>
          <w:sz w:val="23"/>
          <w:szCs w:val="23"/>
        </w:rPr>
        <w:t>sharing the purpose and objectives of the lesson</w:t>
      </w:r>
    </w:p>
    <w:p w14:paraId="44E51F5C" w14:textId="6255FB85" w:rsidR="0086697D" w:rsidRPr="003B03C8" w:rsidRDefault="0086697D" w:rsidP="004E1FDC">
      <w:pPr>
        <w:pStyle w:val="ListParagraph"/>
        <w:numPr>
          <w:ilvl w:val="0"/>
          <w:numId w:val="12"/>
        </w:numPr>
        <w:ind w:right="-631"/>
        <w:jc w:val="both"/>
        <w:rPr>
          <w:rFonts w:ascii="Garamond" w:hAnsi="Garamond"/>
          <w:sz w:val="23"/>
          <w:szCs w:val="23"/>
        </w:rPr>
      </w:pPr>
      <w:r w:rsidRPr="003B03C8">
        <w:rPr>
          <w:rFonts w:ascii="Garamond" w:hAnsi="Garamond"/>
          <w:sz w:val="23"/>
          <w:szCs w:val="23"/>
        </w:rPr>
        <w:t>connecting the learning</w:t>
      </w:r>
    </w:p>
    <w:p w14:paraId="24F0E0B8" w14:textId="5A78AB71" w:rsidR="0086697D" w:rsidRPr="003B03C8" w:rsidRDefault="0086697D" w:rsidP="004E1FDC">
      <w:pPr>
        <w:pStyle w:val="ListParagraph"/>
        <w:numPr>
          <w:ilvl w:val="0"/>
          <w:numId w:val="12"/>
        </w:numPr>
        <w:ind w:right="-631"/>
        <w:jc w:val="both"/>
        <w:rPr>
          <w:rFonts w:ascii="Garamond" w:hAnsi="Garamond"/>
          <w:sz w:val="23"/>
          <w:szCs w:val="23"/>
        </w:rPr>
      </w:pPr>
      <w:r w:rsidRPr="003B03C8">
        <w:rPr>
          <w:rFonts w:ascii="Garamond" w:hAnsi="Garamond"/>
          <w:sz w:val="23"/>
          <w:szCs w:val="23"/>
        </w:rPr>
        <w:t xml:space="preserve">setting an </w:t>
      </w:r>
      <w:r w:rsidR="00ED323C" w:rsidRPr="003B03C8">
        <w:rPr>
          <w:rFonts w:ascii="Garamond" w:hAnsi="Garamond"/>
          <w:sz w:val="23"/>
          <w:szCs w:val="23"/>
        </w:rPr>
        <w:t>appropriate</w:t>
      </w:r>
      <w:r w:rsidRPr="003B03C8">
        <w:rPr>
          <w:rFonts w:ascii="Garamond" w:hAnsi="Garamond"/>
          <w:sz w:val="23"/>
          <w:szCs w:val="23"/>
        </w:rPr>
        <w:t xml:space="preserve"> context for learning</w:t>
      </w:r>
    </w:p>
    <w:p w14:paraId="47E9B395" w14:textId="77777777" w:rsidR="0086697D" w:rsidRPr="003B03C8" w:rsidRDefault="0086697D" w:rsidP="00A3002B">
      <w:pPr>
        <w:ind w:left="-851" w:right="-631"/>
        <w:jc w:val="both"/>
        <w:rPr>
          <w:rFonts w:ascii="Garamond" w:hAnsi="Garamond"/>
          <w:sz w:val="23"/>
          <w:szCs w:val="23"/>
        </w:rPr>
      </w:pPr>
    </w:p>
    <w:p w14:paraId="6B9B3291" w14:textId="77777777" w:rsidR="0086697D" w:rsidRPr="003B03C8" w:rsidRDefault="0086697D" w:rsidP="00A3002B">
      <w:pPr>
        <w:ind w:left="-851" w:right="-631"/>
        <w:jc w:val="both"/>
        <w:rPr>
          <w:rFonts w:ascii="Garamond" w:hAnsi="Garamond"/>
          <w:b/>
          <w:sz w:val="23"/>
          <w:szCs w:val="23"/>
        </w:rPr>
      </w:pPr>
      <w:r w:rsidRPr="003B03C8">
        <w:rPr>
          <w:rFonts w:ascii="Garamond" w:hAnsi="Garamond"/>
          <w:b/>
          <w:sz w:val="23"/>
          <w:szCs w:val="23"/>
        </w:rPr>
        <w:t>2. Time on task – Active Learning</w:t>
      </w:r>
    </w:p>
    <w:p w14:paraId="3BEFE3E8" w14:textId="6243B4B7" w:rsidR="0086697D" w:rsidRPr="003B03C8" w:rsidRDefault="0086697D" w:rsidP="004E1FDC">
      <w:pPr>
        <w:pStyle w:val="ListParagraph"/>
        <w:numPr>
          <w:ilvl w:val="0"/>
          <w:numId w:val="11"/>
        </w:numPr>
        <w:ind w:right="-631"/>
        <w:jc w:val="both"/>
        <w:rPr>
          <w:rFonts w:ascii="Garamond" w:hAnsi="Garamond"/>
          <w:sz w:val="23"/>
          <w:szCs w:val="23"/>
        </w:rPr>
      </w:pPr>
      <w:r w:rsidRPr="003B03C8">
        <w:rPr>
          <w:rFonts w:ascii="Garamond" w:hAnsi="Garamond"/>
          <w:sz w:val="23"/>
          <w:szCs w:val="23"/>
        </w:rPr>
        <w:t>planned opportunities where learning is active and pupils are involved</w:t>
      </w:r>
    </w:p>
    <w:p w14:paraId="7D06FF3D" w14:textId="09A38C22" w:rsidR="0086697D" w:rsidRPr="003B03C8" w:rsidRDefault="0086697D" w:rsidP="004E1FDC">
      <w:pPr>
        <w:pStyle w:val="ListParagraph"/>
        <w:numPr>
          <w:ilvl w:val="0"/>
          <w:numId w:val="11"/>
        </w:numPr>
        <w:ind w:right="-631"/>
        <w:jc w:val="both"/>
        <w:rPr>
          <w:rFonts w:ascii="Garamond" w:hAnsi="Garamond"/>
          <w:sz w:val="23"/>
          <w:szCs w:val="23"/>
        </w:rPr>
      </w:pPr>
      <w:r w:rsidRPr="003B03C8">
        <w:rPr>
          <w:rFonts w:ascii="Garamond" w:hAnsi="Garamond"/>
          <w:sz w:val="23"/>
          <w:szCs w:val="23"/>
        </w:rPr>
        <w:t>good thinking opportunities and questioning takes place</w:t>
      </w:r>
    </w:p>
    <w:p w14:paraId="107ABDB3" w14:textId="71E21744" w:rsidR="0086697D" w:rsidRPr="003B03C8" w:rsidRDefault="0086697D" w:rsidP="004E1FDC">
      <w:pPr>
        <w:pStyle w:val="ListParagraph"/>
        <w:numPr>
          <w:ilvl w:val="0"/>
          <w:numId w:val="11"/>
        </w:numPr>
        <w:ind w:right="-631"/>
        <w:jc w:val="both"/>
        <w:rPr>
          <w:rFonts w:ascii="Garamond" w:hAnsi="Garamond"/>
          <w:sz w:val="23"/>
          <w:szCs w:val="23"/>
        </w:rPr>
      </w:pPr>
      <w:r w:rsidRPr="003B03C8">
        <w:rPr>
          <w:rFonts w:ascii="Garamond" w:hAnsi="Garamond"/>
          <w:sz w:val="23"/>
          <w:szCs w:val="23"/>
        </w:rPr>
        <w:t>pupils can demonstrate their understanding</w:t>
      </w:r>
    </w:p>
    <w:p w14:paraId="4FCC3D4A" w14:textId="77777777" w:rsidR="0086697D" w:rsidRPr="003B03C8" w:rsidRDefault="0086697D" w:rsidP="00A3002B">
      <w:pPr>
        <w:ind w:left="-851" w:right="-631"/>
        <w:jc w:val="both"/>
        <w:rPr>
          <w:rFonts w:ascii="Garamond" w:hAnsi="Garamond"/>
          <w:sz w:val="23"/>
          <w:szCs w:val="23"/>
        </w:rPr>
      </w:pPr>
    </w:p>
    <w:p w14:paraId="695821BD" w14:textId="77777777" w:rsidR="0086697D" w:rsidRPr="003B03C8" w:rsidRDefault="0086697D" w:rsidP="00A3002B">
      <w:pPr>
        <w:ind w:left="-851" w:right="-631"/>
        <w:jc w:val="both"/>
        <w:rPr>
          <w:rFonts w:ascii="Garamond" w:hAnsi="Garamond"/>
          <w:b/>
          <w:sz w:val="23"/>
          <w:szCs w:val="23"/>
        </w:rPr>
      </w:pPr>
      <w:r w:rsidRPr="003B03C8">
        <w:rPr>
          <w:rFonts w:ascii="Garamond" w:hAnsi="Garamond"/>
          <w:b/>
          <w:sz w:val="23"/>
          <w:szCs w:val="23"/>
        </w:rPr>
        <w:t>3. Brief Plenary – Review and recall</w:t>
      </w:r>
    </w:p>
    <w:p w14:paraId="7513320A" w14:textId="3A2328D4" w:rsidR="0086697D" w:rsidRPr="003B03C8" w:rsidRDefault="00C252DA" w:rsidP="004E1FDC">
      <w:pPr>
        <w:pStyle w:val="ListParagraph"/>
        <w:numPr>
          <w:ilvl w:val="0"/>
          <w:numId w:val="10"/>
        </w:numPr>
        <w:ind w:right="-631"/>
        <w:jc w:val="both"/>
        <w:rPr>
          <w:rFonts w:ascii="Garamond" w:hAnsi="Garamond"/>
          <w:sz w:val="23"/>
          <w:szCs w:val="23"/>
        </w:rPr>
      </w:pPr>
      <w:r w:rsidRPr="003B03C8">
        <w:rPr>
          <w:rFonts w:ascii="Garamond" w:hAnsi="Garamond"/>
          <w:sz w:val="23"/>
          <w:szCs w:val="23"/>
        </w:rPr>
        <w:t>t</w:t>
      </w:r>
      <w:r w:rsidR="0086697D" w:rsidRPr="003B03C8">
        <w:rPr>
          <w:rFonts w:ascii="Garamond" w:hAnsi="Garamond"/>
          <w:sz w:val="23"/>
          <w:szCs w:val="23"/>
        </w:rPr>
        <w:t>ime set aside to review and recall learning outcomes</w:t>
      </w:r>
    </w:p>
    <w:p w14:paraId="7C73966D" w14:textId="57185CD9" w:rsidR="0086697D" w:rsidRPr="003B03C8" w:rsidRDefault="0086697D" w:rsidP="004E1FDC">
      <w:pPr>
        <w:pStyle w:val="ListParagraph"/>
        <w:numPr>
          <w:ilvl w:val="0"/>
          <w:numId w:val="10"/>
        </w:numPr>
        <w:ind w:right="-631"/>
        <w:jc w:val="both"/>
        <w:rPr>
          <w:rFonts w:ascii="Garamond" w:hAnsi="Garamond"/>
          <w:sz w:val="23"/>
          <w:szCs w:val="23"/>
        </w:rPr>
      </w:pPr>
      <w:r w:rsidRPr="003B03C8">
        <w:rPr>
          <w:rFonts w:ascii="Garamond" w:hAnsi="Garamond"/>
          <w:sz w:val="23"/>
          <w:szCs w:val="23"/>
        </w:rPr>
        <w:t>pupils and teachers evaluate their learning</w:t>
      </w:r>
      <w:r w:rsidR="00C252DA" w:rsidRPr="003B03C8">
        <w:rPr>
          <w:rFonts w:ascii="Garamond" w:hAnsi="Garamond"/>
          <w:sz w:val="23"/>
          <w:szCs w:val="23"/>
        </w:rPr>
        <w:t xml:space="preserve">  alongside the success criteria</w:t>
      </w:r>
    </w:p>
    <w:p w14:paraId="795EC9E8" w14:textId="77777777" w:rsidR="0086697D" w:rsidRPr="003B03C8" w:rsidRDefault="0086697D" w:rsidP="00A3002B">
      <w:pPr>
        <w:ind w:left="-851" w:right="-631"/>
        <w:jc w:val="both"/>
        <w:rPr>
          <w:rFonts w:ascii="Garamond" w:hAnsi="Garamond"/>
          <w:sz w:val="23"/>
          <w:szCs w:val="23"/>
        </w:rPr>
      </w:pPr>
    </w:p>
    <w:p w14:paraId="4474C24A" w14:textId="77777777" w:rsidR="0086697D" w:rsidRPr="003B03C8" w:rsidRDefault="0086697D" w:rsidP="00A3002B">
      <w:pPr>
        <w:pStyle w:val="ListParagraph"/>
        <w:numPr>
          <w:ilvl w:val="0"/>
          <w:numId w:val="1"/>
        </w:numPr>
        <w:ind w:left="-851" w:right="-631"/>
        <w:jc w:val="both"/>
        <w:rPr>
          <w:rFonts w:ascii="Garamond" w:hAnsi="Garamond"/>
          <w:b/>
          <w:sz w:val="23"/>
          <w:szCs w:val="23"/>
          <w:u w:val="single"/>
        </w:rPr>
      </w:pPr>
      <w:r w:rsidRPr="003B03C8">
        <w:rPr>
          <w:rFonts w:ascii="Garamond" w:hAnsi="Garamond"/>
          <w:b/>
          <w:sz w:val="23"/>
          <w:szCs w:val="23"/>
          <w:u w:val="single"/>
        </w:rPr>
        <w:t>Introduction</w:t>
      </w:r>
    </w:p>
    <w:p w14:paraId="4E4E7835" w14:textId="77777777" w:rsidR="0086697D" w:rsidRPr="003B03C8" w:rsidRDefault="0086697D" w:rsidP="00A3002B">
      <w:pPr>
        <w:ind w:left="-851" w:right="-631"/>
        <w:jc w:val="both"/>
        <w:rPr>
          <w:rFonts w:ascii="Garamond" w:hAnsi="Garamond"/>
          <w:sz w:val="23"/>
          <w:szCs w:val="23"/>
        </w:rPr>
      </w:pPr>
    </w:p>
    <w:p w14:paraId="3366759A" w14:textId="77777777" w:rsidR="0086697D" w:rsidRPr="003B03C8" w:rsidRDefault="0086697D" w:rsidP="00A3002B">
      <w:pPr>
        <w:ind w:left="-851" w:right="-631"/>
        <w:jc w:val="both"/>
        <w:rPr>
          <w:rFonts w:ascii="Garamond" w:hAnsi="Garamond"/>
          <w:b/>
          <w:sz w:val="23"/>
          <w:szCs w:val="23"/>
        </w:rPr>
      </w:pPr>
      <w:r w:rsidRPr="003B03C8">
        <w:rPr>
          <w:rFonts w:ascii="Garamond" w:hAnsi="Garamond"/>
          <w:b/>
          <w:sz w:val="23"/>
          <w:szCs w:val="23"/>
        </w:rPr>
        <w:t>Context</w:t>
      </w:r>
    </w:p>
    <w:p w14:paraId="7CBA6172" w14:textId="12AECDC3" w:rsidR="0086697D" w:rsidRPr="003B03C8" w:rsidRDefault="0086697D" w:rsidP="004E1FDC">
      <w:pPr>
        <w:pStyle w:val="ListParagraph"/>
        <w:numPr>
          <w:ilvl w:val="0"/>
          <w:numId w:val="9"/>
        </w:numPr>
        <w:ind w:right="-631"/>
        <w:jc w:val="both"/>
        <w:rPr>
          <w:rFonts w:ascii="Garamond" w:hAnsi="Garamond"/>
          <w:sz w:val="23"/>
          <w:szCs w:val="23"/>
        </w:rPr>
      </w:pPr>
      <w:r w:rsidRPr="003B03C8">
        <w:rPr>
          <w:rFonts w:ascii="Garamond" w:hAnsi="Garamond"/>
          <w:sz w:val="23"/>
          <w:szCs w:val="23"/>
        </w:rPr>
        <w:t>be thoroughly prepared and be there to welcome the class</w:t>
      </w:r>
    </w:p>
    <w:p w14:paraId="15393DB7" w14:textId="53738B2B" w:rsidR="0086697D" w:rsidRPr="003B03C8" w:rsidRDefault="0086697D" w:rsidP="004E1FDC">
      <w:pPr>
        <w:pStyle w:val="ListParagraph"/>
        <w:numPr>
          <w:ilvl w:val="0"/>
          <w:numId w:val="9"/>
        </w:numPr>
        <w:ind w:right="-631"/>
        <w:jc w:val="both"/>
        <w:rPr>
          <w:rFonts w:ascii="Garamond" w:hAnsi="Garamond"/>
          <w:sz w:val="23"/>
          <w:szCs w:val="23"/>
        </w:rPr>
      </w:pPr>
      <w:r w:rsidRPr="003B03C8">
        <w:rPr>
          <w:rFonts w:ascii="Garamond" w:hAnsi="Garamond"/>
          <w:sz w:val="23"/>
          <w:szCs w:val="23"/>
        </w:rPr>
        <w:t>ensure a calm beginning</w:t>
      </w:r>
    </w:p>
    <w:p w14:paraId="50014D27" w14:textId="77777777" w:rsidR="0086697D" w:rsidRPr="003B03C8" w:rsidRDefault="0086697D" w:rsidP="00A3002B">
      <w:pPr>
        <w:ind w:left="-851" w:right="-631"/>
        <w:jc w:val="both"/>
        <w:rPr>
          <w:rFonts w:ascii="Garamond" w:hAnsi="Garamond"/>
          <w:sz w:val="23"/>
          <w:szCs w:val="23"/>
        </w:rPr>
      </w:pPr>
    </w:p>
    <w:p w14:paraId="5CF9A96F" w14:textId="77777777" w:rsidR="0086697D" w:rsidRPr="003B03C8" w:rsidRDefault="0086697D" w:rsidP="00A3002B">
      <w:pPr>
        <w:ind w:left="-851" w:right="-631"/>
        <w:jc w:val="both"/>
        <w:rPr>
          <w:rFonts w:ascii="Garamond" w:hAnsi="Garamond"/>
          <w:b/>
          <w:sz w:val="23"/>
          <w:szCs w:val="23"/>
        </w:rPr>
      </w:pPr>
      <w:r w:rsidRPr="003B03C8">
        <w:rPr>
          <w:rFonts w:ascii="Garamond" w:hAnsi="Garamond"/>
          <w:b/>
          <w:sz w:val="23"/>
          <w:szCs w:val="23"/>
        </w:rPr>
        <w:t>Connect</w:t>
      </w:r>
    </w:p>
    <w:p w14:paraId="70E5E01D" w14:textId="75EE5659" w:rsidR="0086697D" w:rsidRPr="003B03C8" w:rsidRDefault="0086697D" w:rsidP="00C252DA">
      <w:pPr>
        <w:pStyle w:val="ListParagraph"/>
        <w:numPr>
          <w:ilvl w:val="0"/>
          <w:numId w:val="8"/>
        </w:numPr>
        <w:ind w:right="-631"/>
        <w:jc w:val="both"/>
        <w:rPr>
          <w:rFonts w:ascii="Garamond" w:hAnsi="Garamond"/>
          <w:sz w:val="23"/>
          <w:szCs w:val="23"/>
        </w:rPr>
      </w:pPr>
      <w:r w:rsidRPr="003B03C8">
        <w:rPr>
          <w:rFonts w:ascii="Garamond" w:hAnsi="Garamond"/>
          <w:sz w:val="23"/>
          <w:szCs w:val="23"/>
        </w:rPr>
        <w:t xml:space="preserve">use </w:t>
      </w:r>
      <w:r w:rsidR="00C252DA" w:rsidRPr="003B03C8">
        <w:rPr>
          <w:rFonts w:ascii="Garamond" w:hAnsi="Garamond"/>
          <w:sz w:val="23"/>
          <w:szCs w:val="23"/>
        </w:rPr>
        <w:t>a pupil-centred approach starter</w:t>
      </w:r>
      <w:r w:rsidRPr="003B03C8">
        <w:rPr>
          <w:rFonts w:ascii="Garamond" w:hAnsi="Garamond"/>
          <w:sz w:val="23"/>
          <w:szCs w:val="23"/>
        </w:rPr>
        <w:t xml:space="preserve"> activity which allows pupils to link the </w:t>
      </w:r>
      <w:r w:rsidR="00ED323C" w:rsidRPr="003B03C8">
        <w:rPr>
          <w:rFonts w:ascii="Garamond" w:hAnsi="Garamond"/>
          <w:sz w:val="23"/>
          <w:szCs w:val="23"/>
        </w:rPr>
        <w:t>lesson</w:t>
      </w:r>
      <w:r w:rsidRPr="003B03C8">
        <w:rPr>
          <w:rFonts w:ascii="Garamond" w:hAnsi="Garamond"/>
          <w:sz w:val="23"/>
          <w:szCs w:val="23"/>
        </w:rPr>
        <w:t xml:space="preserve"> to what they already know and perhaps other </w:t>
      </w:r>
      <w:r w:rsidR="00ED323C" w:rsidRPr="003B03C8">
        <w:rPr>
          <w:rFonts w:ascii="Garamond" w:hAnsi="Garamond"/>
          <w:sz w:val="23"/>
          <w:szCs w:val="23"/>
        </w:rPr>
        <w:t>curricular</w:t>
      </w:r>
      <w:r w:rsidRPr="003B03C8">
        <w:rPr>
          <w:rFonts w:ascii="Garamond" w:hAnsi="Garamond"/>
          <w:sz w:val="23"/>
          <w:szCs w:val="23"/>
        </w:rPr>
        <w:t xml:space="preserve"> areas</w:t>
      </w:r>
    </w:p>
    <w:p w14:paraId="3DD39BBE" w14:textId="77777777" w:rsidR="0086697D" w:rsidRPr="003B03C8" w:rsidRDefault="0086697D" w:rsidP="00A3002B">
      <w:pPr>
        <w:ind w:left="-851" w:right="-631"/>
        <w:jc w:val="both"/>
        <w:rPr>
          <w:rFonts w:ascii="Garamond" w:hAnsi="Garamond"/>
          <w:sz w:val="23"/>
          <w:szCs w:val="23"/>
        </w:rPr>
      </w:pPr>
    </w:p>
    <w:p w14:paraId="7A0A8E61" w14:textId="77777777" w:rsidR="0086697D" w:rsidRPr="003B03C8" w:rsidRDefault="00ED323C" w:rsidP="00A3002B">
      <w:pPr>
        <w:ind w:left="-851" w:right="-631"/>
        <w:jc w:val="both"/>
        <w:rPr>
          <w:rFonts w:ascii="Garamond" w:hAnsi="Garamond"/>
          <w:b/>
          <w:sz w:val="23"/>
          <w:szCs w:val="23"/>
        </w:rPr>
      </w:pPr>
      <w:r w:rsidRPr="003B03C8">
        <w:rPr>
          <w:rFonts w:ascii="Garamond" w:hAnsi="Garamond"/>
          <w:b/>
          <w:sz w:val="23"/>
          <w:szCs w:val="23"/>
        </w:rPr>
        <w:t>Purpose</w:t>
      </w:r>
      <w:r w:rsidR="0086697D" w:rsidRPr="003B03C8">
        <w:rPr>
          <w:rFonts w:ascii="Garamond" w:hAnsi="Garamond"/>
          <w:b/>
          <w:sz w:val="23"/>
          <w:szCs w:val="23"/>
        </w:rPr>
        <w:t xml:space="preserve"> and objectives </w:t>
      </w:r>
    </w:p>
    <w:p w14:paraId="02050E96" w14:textId="30CFD0A2" w:rsidR="0086697D" w:rsidRPr="003B03C8" w:rsidRDefault="00C252DA" w:rsidP="004E1FDC">
      <w:pPr>
        <w:pStyle w:val="ListParagraph"/>
        <w:numPr>
          <w:ilvl w:val="0"/>
          <w:numId w:val="7"/>
        </w:numPr>
        <w:ind w:right="-631"/>
        <w:jc w:val="both"/>
        <w:rPr>
          <w:rFonts w:ascii="Garamond" w:hAnsi="Garamond"/>
          <w:sz w:val="23"/>
          <w:szCs w:val="23"/>
        </w:rPr>
      </w:pPr>
      <w:r w:rsidRPr="003B03C8">
        <w:rPr>
          <w:rFonts w:ascii="Garamond" w:hAnsi="Garamond"/>
          <w:sz w:val="23"/>
          <w:szCs w:val="23"/>
        </w:rPr>
        <w:t>S</w:t>
      </w:r>
      <w:r w:rsidR="0086697D" w:rsidRPr="003B03C8">
        <w:rPr>
          <w:rFonts w:ascii="Garamond" w:hAnsi="Garamond"/>
          <w:sz w:val="23"/>
          <w:szCs w:val="23"/>
        </w:rPr>
        <w:t>hare the ‘big picture’ – the purpose of the lesson – Why are we learning this?</w:t>
      </w:r>
    </w:p>
    <w:p w14:paraId="170D40F9" w14:textId="11264898" w:rsidR="0086697D" w:rsidRPr="003B03C8" w:rsidRDefault="0086697D" w:rsidP="004E1FDC">
      <w:pPr>
        <w:pStyle w:val="ListParagraph"/>
        <w:numPr>
          <w:ilvl w:val="0"/>
          <w:numId w:val="7"/>
        </w:numPr>
        <w:ind w:right="-631"/>
        <w:jc w:val="both"/>
        <w:rPr>
          <w:rFonts w:ascii="Garamond" w:hAnsi="Garamond"/>
          <w:sz w:val="23"/>
          <w:szCs w:val="23"/>
        </w:rPr>
      </w:pPr>
      <w:r w:rsidRPr="003B03C8">
        <w:rPr>
          <w:rFonts w:ascii="Garamond" w:hAnsi="Garamond"/>
          <w:sz w:val="23"/>
          <w:szCs w:val="23"/>
        </w:rPr>
        <w:t>Present the learning outcomes – What are we learning today?</w:t>
      </w:r>
    </w:p>
    <w:p w14:paraId="728257F0" w14:textId="35DA4217" w:rsidR="0086697D" w:rsidRPr="003B03C8" w:rsidRDefault="0086697D" w:rsidP="004E1FDC">
      <w:pPr>
        <w:pStyle w:val="ListParagraph"/>
        <w:numPr>
          <w:ilvl w:val="0"/>
          <w:numId w:val="7"/>
        </w:numPr>
        <w:ind w:right="-631"/>
        <w:jc w:val="both"/>
        <w:rPr>
          <w:rFonts w:ascii="Garamond" w:hAnsi="Garamond"/>
          <w:sz w:val="23"/>
          <w:szCs w:val="23"/>
        </w:rPr>
      </w:pPr>
      <w:r w:rsidRPr="003B03C8">
        <w:rPr>
          <w:rFonts w:ascii="Garamond" w:hAnsi="Garamond"/>
          <w:sz w:val="23"/>
          <w:szCs w:val="23"/>
        </w:rPr>
        <w:t>Explain the success criteria – How will I know I have been successful?</w:t>
      </w:r>
    </w:p>
    <w:p w14:paraId="0D748DF9" w14:textId="77777777" w:rsidR="0086697D" w:rsidRPr="003B03C8" w:rsidRDefault="0086697D" w:rsidP="00A3002B">
      <w:pPr>
        <w:ind w:left="-851" w:right="-631"/>
        <w:jc w:val="both"/>
        <w:rPr>
          <w:rFonts w:ascii="Garamond" w:hAnsi="Garamond"/>
          <w:sz w:val="23"/>
          <w:szCs w:val="23"/>
        </w:rPr>
      </w:pPr>
    </w:p>
    <w:p w14:paraId="4B773FA1" w14:textId="77777777" w:rsidR="0086697D" w:rsidRPr="003B03C8" w:rsidRDefault="0086697D" w:rsidP="00A3002B">
      <w:pPr>
        <w:pStyle w:val="ListParagraph"/>
        <w:numPr>
          <w:ilvl w:val="0"/>
          <w:numId w:val="1"/>
        </w:numPr>
        <w:ind w:left="-851" w:right="-631"/>
        <w:jc w:val="both"/>
        <w:rPr>
          <w:rFonts w:ascii="Garamond" w:hAnsi="Garamond"/>
          <w:b/>
          <w:sz w:val="23"/>
          <w:szCs w:val="23"/>
          <w:u w:val="single"/>
        </w:rPr>
      </w:pPr>
      <w:r w:rsidRPr="003B03C8">
        <w:rPr>
          <w:rFonts w:ascii="Garamond" w:hAnsi="Garamond"/>
          <w:b/>
          <w:sz w:val="23"/>
          <w:szCs w:val="23"/>
          <w:u w:val="single"/>
        </w:rPr>
        <w:t>Time on Task – Active Learning</w:t>
      </w:r>
    </w:p>
    <w:p w14:paraId="38D0E9D7" w14:textId="77777777" w:rsidR="0086697D" w:rsidRPr="003B03C8" w:rsidRDefault="0086697D" w:rsidP="00A3002B">
      <w:pPr>
        <w:ind w:left="-851" w:right="-631"/>
        <w:jc w:val="both"/>
        <w:rPr>
          <w:rFonts w:ascii="Garamond" w:hAnsi="Garamond"/>
          <w:sz w:val="23"/>
          <w:szCs w:val="23"/>
        </w:rPr>
      </w:pPr>
    </w:p>
    <w:p w14:paraId="41A7BB97" w14:textId="77777777" w:rsidR="0086697D" w:rsidRPr="003B03C8" w:rsidRDefault="0086697D" w:rsidP="00A3002B">
      <w:pPr>
        <w:ind w:left="-851" w:right="-631"/>
        <w:jc w:val="both"/>
        <w:rPr>
          <w:rFonts w:ascii="Garamond" w:hAnsi="Garamond"/>
          <w:b/>
          <w:sz w:val="23"/>
          <w:szCs w:val="23"/>
        </w:rPr>
      </w:pPr>
      <w:r w:rsidRPr="003B03C8">
        <w:rPr>
          <w:rFonts w:ascii="Garamond" w:hAnsi="Garamond"/>
          <w:b/>
          <w:sz w:val="23"/>
          <w:szCs w:val="23"/>
        </w:rPr>
        <w:t>Learning Styles</w:t>
      </w:r>
    </w:p>
    <w:p w14:paraId="5AD46B91" w14:textId="68628AAA" w:rsidR="0086697D" w:rsidRPr="003B03C8" w:rsidRDefault="0086697D" w:rsidP="004E1FDC">
      <w:pPr>
        <w:pStyle w:val="ListParagraph"/>
        <w:numPr>
          <w:ilvl w:val="0"/>
          <w:numId w:val="6"/>
        </w:numPr>
        <w:ind w:right="-631"/>
        <w:jc w:val="both"/>
        <w:rPr>
          <w:rFonts w:ascii="Garamond" w:hAnsi="Garamond"/>
          <w:sz w:val="23"/>
          <w:szCs w:val="23"/>
        </w:rPr>
      </w:pPr>
      <w:r w:rsidRPr="003B03C8">
        <w:rPr>
          <w:rFonts w:ascii="Garamond" w:hAnsi="Garamond"/>
          <w:sz w:val="23"/>
          <w:szCs w:val="23"/>
        </w:rPr>
        <w:t>be aware of pupils and their pref</w:t>
      </w:r>
      <w:r w:rsidR="00BD7469">
        <w:rPr>
          <w:rFonts w:ascii="Garamond" w:hAnsi="Garamond"/>
          <w:sz w:val="23"/>
          <w:szCs w:val="23"/>
        </w:rPr>
        <w:t>erred learning styles and</w:t>
      </w:r>
      <w:r w:rsidRPr="003B03C8">
        <w:rPr>
          <w:rFonts w:ascii="Garamond" w:hAnsi="Garamond"/>
          <w:sz w:val="23"/>
          <w:szCs w:val="23"/>
        </w:rPr>
        <w:t xml:space="preserve"> provide a range of activities to meet these needs and encourage different styles</w:t>
      </w:r>
    </w:p>
    <w:p w14:paraId="222F801B" w14:textId="77777777" w:rsidR="0086697D" w:rsidRPr="003B03C8" w:rsidRDefault="0086697D" w:rsidP="00A3002B">
      <w:pPr>
        <w:ind w:left="-851" w:right="-631"/>
        <w:jc w:val="both"/>
        <w:rPr>
          <w:rFonts w:ascii="Garamond" w:hAnsi="Garamond"/>
          <w:sz w:val="23"/>
          <w:szCs w:val="23"/>
        </w:rPr>
      </w:pPr>
    </w:p>
    <w:p w14:paraId="13524AE7" w14:textId="77777777" w:rsidR="0086697D" w:rsidRPr="003B03C8" w:rsidRDefault="00ED323C" w:rsidP="00A3002B">
      <w:pPr>
        <w:ind w:left="-851" w:right="-631"/>
        <w:jc w:val="both"/>
        <w:rPr>
          <w:rFonts w:ascii="Garamond" w:hAnsi="Garamond"/>
          <w:b/>
          <w:sz w:val="23"/>
          <w:szCs w:val="23"/>
        </w:rPr>
      </w:pPr>
      <w:r w:rsidRPr="003B03C8">
        <w:rPr>
          <w:rFonts w:ascii="Garamond" w:hAnsi="Garamond"/>
          <w:b/>
          <w:sz w:val="23"/>
          <w:szCs w:val="23"/>
        </w:rPr>
        <w:t>Questioning</w:t>
      </w:r>
    </w:p>
    <w:p w14:paraId="57103125" w14:textId="0FDFC685" w:rsidR="0086697D" w:rsidRPr="003B03C8" w:rsidRDefault="0086697D" w:rsidP="004E1FDC">
      <w:pPr>
        <w:pStyle w:val="ListParagraph"/>
        <w:numPr>
          <w:ilvl w:val="0"/>
          <w:numId w:val="6"/>
        </w:numPr>
        <w:ind w:right="-631"/>
        <w:jc w:val="both"/>
        <w:rPr>
          <w:rFonts w:ascii="Garamond" w:hAnsi="Garamond"/>
          <w:sz w:val="23"/>
          <w:szCs w:val="23"/>
        </w:rPr>
      </w:pPr>
      <w:proofErr w:type="gramStart"/>
      <w:r w:rsidRPr="003B03C8">
        <w:rPr>
          <w:rFonts w:ascii="Garamond" w:hAnsi="Garamond"/>
          <w:sz w:val="23"/>
          <w:szCs w:val="23"/>
        </w:rPr>
        <w:t>good</w:t>
      </w:r>
      <w:proofErr w:type="gramEnd"/>
      <w:r w:rsidRPr="003B03C8">
        <w:rPr>
          <w:rFonts w:ascii="Garamond" w:hAnsi="Garamond"/>
          <w:sz w:val="23"/>
          <w:szCs w:val="23"/>
        </w:rPr>
        <w:t xml:space="preserve"> questioning promotes the learning dialogue. </w:t>
      </w:r>
      <w:r w:rsidR="00ED323C" w:rsidRPr="003B03C8">
        <w:rPr>
          <w:rFonts w:ascii="Garamond" w:hAnsi="Garamond"/>
          <w:sz w:val="23"/>
          <w:szCs w:val="23"/>
        </w:rPr>
        <w:t>Skilful</w:t>
      </w:r>
      <w:r w:rsidRPr="003B03C8">
        <w:rPr>
          <w:rFonts w:ascii="Garamond" w:hAnsi="Garamond"/>
          <w:sz w:val="23"/>
          <w:szCs w:val="23"/>
        </w:rPr>
        <w:t xml:space="preserve"> questioning includes a range of factual questions but also those which promote creative thinking and help to form </w:t>
      </w:r>
      <w:r w:rsidR="00C252DA" w:rsidRPr="003B03C8">
        <w:rPr>
          <w:rFonts w:ascii="Garamond" w:hAnsi="Garamond"/>
          <w:sz w:val="23"/>
          <w:szCs w:val="23"/>
        </w:rPr>
        <w:t>opinions (refer to HGIOS</w:t>
      </w:r>
      <w:r w:rsidR="00ED323C" w:rsidRPr="003B03C8">
        <w:rPr>
          <w:rFonts w:ascii="Garamond" w:hAnsi="Garamond"/>
          <w:sz w:val="23"/>
          <w:szCs w:val="23"/>
        </w:rPr>
        <w:t>4 2.3)</w:t>
      </w:r>
      <w:r w:rsidR="00CE1F50" w:rsidRPr="003B03C8">
        <w:rPr>
          <w:rFonts w:ascii="Garamond" w:hAnsi="Garamond"/>
          <w:sz w:val="23"/>
          <w:szCs w:val="23"/>
        </w:rPr>
        <w:t>.  All staff have received training on Higher Order Questioning and resources to support this are available</w:t>
      </w:r>
    </w:p>
    <w:p w14:paraId="16CF8C93" w14:textId="77777777" w:rsidR="00C252DA" w:rsidRPr="003B03C8" w:rsidRDefault="00C252DA" w:rsidP="00C252DA">
      <w:pPr>
        <w:pStyle w:val="ListParagraph"/>
        <w:ind w:left="-131" w:right="-631"/>
        <w:jc w:val="both"/>
        <w:rPr>
          <w:rFonts w:ascii="Garamond" w:hAnsi="Garamond"/>
          <w:sz w:val="23"/>
          <w:szCs w:val="23"/>
        </w:rPr>
      </w:pPr>
    </w:p>
    <w:p w14:paraId="233A3F3F" w14:textId="77777777" w:rsidR="00ED323C" w:rsidRPr="003B03C8" w:rsidRDefault="00ED323C" w:rsidP="00A3002B">
      <w:pPr>
        <w:ind w:left="-851" w:right="-631"/>
        <w:jc w:val="both"/>
        <w:rPr>
          <w:rFonts w:ascii="Garamond" w:hAnsi="Garamond"/>
          <w:sz w:val="23"/>
          <w:szCs w:val="23"/>
        </w:rPr>
      </w:pPr>
    </w:p>
    <w:p w14:paraId="0C990F75" w14:textId="77777777" w:rsidR="00ED323C" w:rsidRPr="003B03C8" w:rsidRDefault="00ED323C" w:rsidP="00A3002B">
      <w:pPr>
        <w:ind w:left="-851" w:right="-631"/>
        <w:jc w:val="both"/>
        <w:rPr>
          <w:rFonts w:ascii="Garamond" w:hAnsi="Garamond"/>
          <w:b/>
          <w:sz w:val="23"/>
          <w:szCs w:val="23"/>
        </w:rPr>
      </w:pPr>
      <w:r w:rsidRPr="003B03C8">
        <w:rPr>
          <w:rFonts w:ascii="Garamond" w:hAnsi="Garamond"/>
          <w:b/>
          <w:sz w:val="23"/>
          <w:szCs w:val="23"/>
        </w:rPr>
        <w:t>Active/cooperative Learning</w:t>
      </w:r>
    </w:p>
    <w:p w14:paraId="66F2BE7D" w14:textId="77777777" w:rsidR="00ED323C" w:rsidRPr="003B03C8" w:rsidRDefault="00ED323C" w:rsidP="004E1FDC">
      <w:pPr>
        <w:pStyle w:val="ListParagraph"/>
        <w:numPr>
          <w:ilvl w:val="0"/>
          <w:numId w:val="4"/>
        </w:numPr>
        <w:ind w:right="-631" w:firstLine="65"/>
        <w:jc w:val="both"/>
        <w:rPr>
          <w:rFonts w:ascii="Garamond" w:hAnsi="Garamond"/>
          <w:sz w:val="23"/>
          <w:szCs w:val="23"/>
        </w:rPr>
      </w:pPr>
      <w:r w:rsidRPr="003B03C8">
        <w:rPr>
          <w:rFonts w:ascii="Garamond" w:hAnsi="Garamond"/>
          <w:sz w:val="23"/>
          <w:szCs w:val="23"/>
        </w:rPr>
        <w:t>include collaborative learning opportunities in pairs and in groups</w:t>
      </w:r>
    </w:p>
    <w:p w14:paraId="70D4CD91" w14:textId="77777777" w:rsidR="00A318AC" w:rsidRPr="003B03C8" w:rsidRDefault="00A318AC" w:rsidP="00A3002B">
      <w:pPr>
        <w:ind w:left="-851" w:right="-631"/>
        <w:jc w:val="both"/>
        <w:rPr>
          <w:rFonts w:ascii="Garamond" w:hAnsi="Garamond"/>
          <w:sz w:val="23"/>
          <w:szCs w:val="23"/>
        </w:rPr>
      </w:pPr>
    </w:p>
    <w:p w14:paraId="40DBA209" w14:textId="44E3FE59" w:rsidR="00A318AC" w:rsidRPr="003B03C8" w:rsidRDefault="00A318AC" w:rsidP="00A3002B">
      <w:pPr>
        <w:ind w:left="-851" w:right="-631"/>
        <w:jc w:val="both"/>
        <w:rPr>
          <w:rFonts w:ascii="Garamond" w:hAnsi="Garamond"/>
          <w:b/>
          <w:sz w:val="23"/>
          <w:szCs w:val="23"/>
        </w:rPr>
      </w:pPr>
      <w:r w:rsidRPr="003B03C8">
        <w:rPr>
          <w:rFonts w:ascii="Garamond" w:hAnsi="Garamond"/>
          <w:b/>
          <w:sz w:val="23"/>
          <w:szCs w:val="23"/>
        </w:rPr>
        <w:lastRenderedPageBreak/>
        <w:t>Differentiation</w:t>
      </w:r>
    </w:p>
    <w:p w14:paraId="707AA637" w14:textId="562F9CE1" w:rsidR="004E1FDC" w:rsidRPr="003B03C8" w:rsidRDefault="00762C0D" w:rsidP="004E1FDC">
      <w:pPr>
        <w:pStyle w:val="ListParagraph"/>
        <w:numPr>
          <w:ilvl w:val="0"/>
          <w:numId w:val="3"/>
        </w:numPr>
        <w:ind w:right="-631"/>
        <w:jc w:val="both"/>
        <w:rPr>
          <w:rFonts w:ascii="Garamond" w:hAnsi="Garamond"/>
          <w:sz w:val="23"/>
          <w:szCs w:val="23"/>
        </w:rPr>
      </w:pPr>
      <w:r w:rsidRPr="003B03C8">
        <w:rPr>
          <w:rFonts w:ascii="Garamond" w:hAnsi="Garamond"/>
          <w:sz w:val="23"/>
          <w:szCs w:val="23"/>
        </w:rPr>
        <w:t>Learning tasks should be differentiated in order to support and challenge children to meet their needs</w:t>
      </w:r>
    </w:p>
    <w:p w14:paraId="65F72ABE" w14:textId="23E9725B" w:rsidR="00762C0D" w:rsidRPr="003B03C8" w:rsidRDefault="00682074" w:rsidP="004E1FDC">
      <w:pPr>
        <w:pStyle w:val="ListParagraph"/>
        <w:numPr>
          <w:ilvl w:val="0"/>
          <w:numId w:val="3"/>
        </w:numPr>
        <w:ind w:right="-631"/>
        <w:jc w:val="both"/>
        <w:rPr>
          <w:rFonts w:ascii="Garamond" w:hAnsi="Garamond"/>
          <w:sz w:val="23"/>
          <w:szCs w:val="23"/>
        </w:rPr>
      </w:pPr>
      <w:r w:rsidRPr="003B03C8">
        <w:rPr>
          <w:rFonts w:ascii="Garamond" w:hAnsi="Garamond"/>
          <w:sz w:val="23"/>
          <w:szCs w:val="23"/>
        </w:rPr>
        <w:t>Differentiation can come in a number of forms. Some of which include:</w:t>
      </w:r>
    </w:p>
    <w:p w14:paraId="26AF0898" w14:textId="56E7BC6D" w:rsidR="00682074" w:rsidRPr="003B03C8" w:rsidRDefault="00966B10" w:rsidP="00682074">
      <w:pPr>
        <w:pStyle w:val="ListParagraph"/>
        <w:numPr>
          <w:ilvl w:val="1"/>
          <w:numId w:val="3"/>
        </w:numPr>
        <w:ind w:right="-631"/>
        <w:jc w:val="both"/>
        <w:rPr>
          <w:rFonts w:ascii="Garamond" w:hAnsi="Garamond"/>
          <w:sz w:val="23"/>
          <w:szCs w:val="23"/>
        </w:rPr>
      </w:pPr>
      <w:r w:rsidRPr="003B03C8">
        <w:rPr>
          <w:rFonts w:ascii="Garamond" w:hAnsi="Garamond"/>
          <w:sz w:val="23"/>
          <w:szCs w:val="23"/>
        </w:rPr>
        <w:t>Task</w:t>
      </w:r>
    </w:p>
    <w:p w14:paraId="06E9EAF7" w14:textId="62DFE1C9" w:rsidR="00966B10" w:rsidRPr="003B03C8" w:rsidRDefault="00966B10" w:rsidP="00682074">
      <w:pPr>
        <w:pStyle w:val="ListParagraph"/>
        <w:numPr>
          <w:ilvl w:val="1"/>
          <w:numId w:val="3"/>
        </w:numPr>
        <w:ind w:right="-631"/>
        <w:jc w:val="both"/>
        <w:rPr>
          <w:rFonts w:ascii="Garamond" w:hAnsi="Garamond"/>
          <w:sz w:val="23"/>
          <w:szCs w:val="23"/>
        </w:rPr>
      </w:pPr>
      <w:r w:rsidRPr="003B03C8">
        <w:rPr>
          <w:rFonts w:ascii="Garamond" w:hAnsi="Garamond"/>
          <w:sz w:val="23"/>
          <w:szCs w:val="23"/>
        </w:rPr>
        <w:t>Grouping</w:t>
      </w:r>
    </w:p>
    <w:p w14:paraId="1334925E" w14:textId="41E5BA5B" w:rsidR="00966B10" w:rsidRPr="003B03C8" w:rsidRDefault="00966B10" w:rsidP="00682074">
      <w:pPr>
        <w:pStyle w:val="ListParagraph"/>
        <w:numPr>
          <w:ilvl w:val="1"/>
          <w:numId w:val="3"/>
        </w:numPr>
        <w:ind w:right="-631"/>
        <w:jc w:val="both"/>
        <w:rPr>
          <w:rFonts w:ascii="Garamond" w:hAnsi="Garamond"/>
          <w:sz w:val="23"/>
          <w:szCs w:val="23"/>
        </w:rPr>
      </w:pPr>
      <w:r w:rsidRPr="003B03C8">
        <w:rPr>
          <w:rFonts w:ascii="Garamond" w:hAnsi="Garamond"/>
          <w:sz w:val="23"/>
          <w:szCs w:val="23"/>
        </w:rPr>
        <w:t>Resources</w:t>
      </w:r>
    </w:p>
    <w:p w14:paraId="252B02D6" w14:textId="0FF47511" w:rsidR="00966B10" w:rsidRPr="003B03C8" w:rsidRDefault="00966B10" w:rsidP="00682074">
      <w:pPr>
        <w:pStyle w:val="ListParagraph"/>
        <w:numPr>
          <w:ilvl w:val="1"/>
          <w:numId w:val="3"/>
        </w:numPr>
        <w:ind w:right="-631"/>
        <w:jc w:val="both"/>
        <w:rPr>
          <w:rFonts w:ascii="Garamond" w:hAnsi="Garamond"/>
          <w:sz w:val="23"/>
          <w:szCs w:val="23"/>
        </w:rPr>
      </w:pPr>
      <w:r w:rsidRPr="003B03C8">
        <w:rPr>
          <w:rFonts w:ascii="Garamond" w:hAnsi="Garamond"/>
          <w:sz w:val="23"/>
          <w:szCs w:val="23"/>
        </w:rPr>
        <w:t>Pace</w:t>
      </w:r>
    </w:p>
    <w:p w14:paraId="7E18940B" w14:textId="00129011" w:rsidR="00966B10" w:rsidRPr="003B03C8" w:rsidRDefault="00966B10" w:rsidP="00682074">
      <w:pPr>
        <w:pStyle w:val="ListParagraph"/>
        <w:numPr>
          <w:ilvl w:val="1"/>
          <w:numId w:val="3"/>
        </w:numPr>
        <w:ind w:right="-631"/>
        <w:jc w:val="both"/>
        <w:rPr>
          <w:rFonts w:ascii="Garamond" w:hAnsi="Garamond"/>
          <w:sz w:val="23"/>
          <w:szCs w:val="23"/>
        </w:rPr>
      </w:pPr>
      <w:r w:rsidRPr="003B03C8">
        <w:rPr>
          <w:rFonts w:ascii="Garamond" w:hAnsi="Garamond"/>
          <w:sz w:val="23"/>
          <w:szCs w:val="23"/>
        </w:rPr>
        <w:t>Outcome</w:t>
      </w:r>
    </w:p>
    <w:p w14:paraId="303BC573" w14:textId="632D93FF" w:rsidR="00966B10" w:rsidRPr="003B03C8" w:rsidRDefault="00966B10" w:rsidP="00682074">
      <w:pPr>
        <w:pStyle w:val="ListParagraph"/>
        <w:numPr>
          <w:ilvl w:val="1"/>
          <w:numId w:val="3"/>
        </w:numPr>
        <w:ind w:right="-631"/>
        <w:jc w:val="both"/>
        <w:rPr>
          <w:rFonts w:ascii="Garamond" w:hAnsi="Garamond"/>
          <w:sz w:val="23"/>
          <w:szCs w:val="23"/>
        </w:rPr>
      </w:pPr>
      <w:r w:rsidRPr="003B03C8">
        <w:rPr>
          <w:rFonts w:ascii="Garamond" w:hAnsi="Garamond"/>
          <w:sz w:val="23"/>
          <w:szCs w:val="23"/>
        </w:rPr>
        <w:t>Dialogue and Support</w:t>
      </w:r>
    </w:p>
    <w:p w14:paraId="669383D7" w14:textId="4435AD4A" w:rsidR="00966B10" w:rsidRPr="003B03C8" w:rsidRDefault="00966B10" w:rsidP="00682074">
      <w:pPr>
        <w:pStyle w:val="ListParagraph"/>
        <w:numPr>
          <w:ilvl w:val="1"/>
          <w:numId w:val="3"/>
        </w:numPr>
        <w:ind w:right="-631"/>
        <w:jc w:val="both"/>
        <w:rPr>
          <w:rFonts w:ascii="Garamond" w:hAnsi="Garamond"/>
          <w:sz w:val="23"/>
          <w:szCs w:val="23"/>
        </w:rPr>
      </w:pPr>
      <w:r w:rsidRPr="003B03C8">
        <w:rPr>
          <w:rFonts w:ascii="Garamond" w:hAnsi="Garamond"/>
          <w:sz w:val="23"/>
          <w:szCs w:val="23"/>
        </w:rPr>
        <w:t>Assessment</w:t>
      </w:r>
    </w:p>
    <w:p w14:paraId="0982AA17" w14:textId="77777777" w:rsidR="00ED323C" w:rsidRPr="003B03C8" w:rsidRDefault="00ED323C" w:rsidP="00966B10">
      <w:pPr>
        <w:ind w:right="-631"/>
        <w:jc w:val="both"/>
        <w:rPr>
          <w:rFonts w:ascii="Garamond" w:hAnsi="Garamond"/>
          <w:sz w:val="23"/>
          <w:szCs w:val="23"/>
        </w:rPr>
      </w:pPr>
    </w:p>
    <w:p w14:paraId="74C3DE50" w14:textId="77777777" w:rsidR="00ED323C" w:rsidRPr="003B03C8" w:rsidRDefault="00ED323C" w:rsidP="00A3002B">
      <w:pPr>
        <w:ind w:left="-851" w:right="-631"/>
        <w:jc w:val="both"/>
        <w:rPr>
          <w:rFonts w:ascii="Garamond" w:hAnsi="Garamond"/>
          <w:b/>
          <w:sz w:val="23"/>
          <w:szCs w:val="23"/>
        </w:rPr>
      </w:pPr>
      <w:r w:rsidRPr="003B03C8">
        <w:rPr>
          <w:rFonts w:ascii="Garamond" w:hAnsi="Garamond"/>
          <w:b/>
          <w:sz w:val="23"/>
          <w:szCs w:val="23"/>
        </w:rPr>
        <w:t>Demonstrate knowledge and understanding</w:t>
      </w:r>
    </w:p>
    <w:p w14:paraId="1934987A" w14:textId="6EC590B4" w:rsidR="00ED323C" w:rsidRPr="003B03C8" w:rsidRDefault="00ED323C" w:rsidP="004E1FDC">
      <w:pPr>
        <w:pStyle w:val="ListParagraph"/>
        <w:numPr>
          <w:ilvl w:val="0"/>
          <w:numId w:val="3"/>
        </w:numPr>
        <w:ind w:right="-631"/>
        <w:jc w:val="both"/>
        <w:rPr>
          <w:rFonts w:ascii="Garamond" w:hAnsi="Garamond"/>
          <w:sz w:val="23"/>
          <w:szCs w:val="23"/>
        </w:rPr>
      </w:pPr>
      <w:r w:rsidRPr="003B03C8">
        <w:rPr>
          <w:rFonts w:ascii="Garamond" w:hAnsi="Garamond"/>
          <w:sz w:val="23"/>
          <w:szCs w:val="23"/>
        </w:rPr>
        <w:t xml:space="preserve">learners should be able to express what they have </w:t>
      </w:r>
      <w:r w:rsidR="00966B10" w:rsidRPr="003B03C8">
        <w:rPr>
          <w:rFonts w:ascii="Garamond" w:hAnsi="Garamond"/>
          <w:sz w:val="23"/>
          <w:szCs w:val="23"/>
        </w:rPr>
        <w:t>l</w:t>
      </w:r>
      <w:r w:rsidRPr="003B03C8">
        <w:rPr>
          <w:rFonts w:ascii="Garamond" w:hAnsi="Garamond"/>
          <w:sz w:val="23"/>
          <w:szCs w:val="23"/>
        </w:rPr>
        <w:t>earned and understand to the teacher and others</w:t>
      </w:r>
    </w:p>
    <w:p w14:paraId="11CA4C13" w14:textId="77777777" w:rsidR="00ED323C" w:rsidRPr="003B03C8" w:rsidRDefault="00ED323C" w:rsidP="004E1FDC">
      <w:pPr>
        <w:pStyle w:val="ListParagraph"/>
        <w:numPr>
          <w:ilvl w:val="0"/>
          <w:numId w:val="3"/>
        </w:numPr>
        <w:ind w:right="-631"/>
        <w:jc w:val="both"/>
        <w:rPr>
          <w:rFonts w:ascii="Garamond" w:hAnsi="Garamond"/>
          <w:sz w:val="23"/>
          <w:szCs w:val="23"/>
        </w:rPr>
      </w:pPr>
      <w:r w:rsidRPr="003B03C8">
        <w:rPr>
          <w:rFonts w:ascii="Garamond" w:hAnsi="Garamond"/>
          <w:sz w:val="23"/>
          <w:szCs w:val="23"/>
        </w:rPr>
        <w:t>Provide sensitive feedback to pupils</w:t>
      </w:r>
    </w:p>
    <w:p w14:paraId="18D540E2" w14:textId="58F78DA7" w:rsidR="00ED323C" w:rsidRPr="003B03C8" w:rsidRDefault="00ED323C" w:rsidP="004E1FDC">
      <w:pPr>
        <w:pStyle w:val="ListParagraph"/>
        <w:numPr>
          <w:ilvl w:val="0"/>
          <w:numId w:val="3"/>
        </w:numPr>
        <w:ind w:right="-631"/>
        <w:jc w:val="both"/>
        <w:rPr>
          <w:rFonts w:ascii="Garamond" w:hAnsi="Garamond"/>
          <w:sz w:val="23"/>
          <w:szCs w:val="23"/>
        </w:rPr>
      </w:pPr>
      <w:r w:rsidRPr="003B03C8">
        <w:rPr>
          <w:rFonts w:ascii="Garamond" w:hAnsi="Garamond"/>
          <w:sz w:val="23"/>
          <w:szCs w:val="23"/>
        </w:rPr>
        <w:t xml:space="preserve">Use self and peer assessment </w:t>
      </w:r>
      <w:r w:rsidR="00966B10" w:rsidRPr="003B03C8">
        <w:rPr>
          <w:rFonts w:ascii="Garamond" w:hAnsi="Garamond"/>
          <w:sz w:val="23"/>
          <w:szCs w:val="23"/>
        </w:rPr>
        <w:t>against the</w:t>
      </w:r>
      <w:r w:rsidRPr="003B03C8">
        <w:rPr>
          <w:rFonts w:ascii="Garamond" w:hAnsi="Garamond"/>
          <w:sz w:val="23"/>
          <w:szCs w:val="23"/>
        </w:rPr>
        <w:t xml:space="preserve"> success criteria </w:t>
      </w:r>
    </w:p>
    <w:p w14:paraId="4826D89F" w14:textId="77777777" w:rsidR="00ED323C" w:rsidRPr="003B03C8" w:rsidRDefault="00ED323C" w:rsidP="00A3002B">
      <w:pPr>
        <w:ind w:left="-851" w:right="-631"/>
        <w:jc w:val="both"/>
        <w:rPr>
          <w:rFonts w:ascii="Garamond" w:hAnsi="Garamond"/>
          <w:sz w:val="23"/>
          <w:szCs w:val="23"/>
        </w:rPr>
      </w:pPr>
    </w:p>
    <w:p w14:paraId="15512049" w14:textId="77777777" w:rsidR="00ED323C" w:rsidRPr="003B03C8" w:rsidRDefault="00ED323C" w:rsidP="00A3002B">
      <w:pPr>
        <w:pStyle w:val="ListParagraph"/>
        <w:numPr>
          <w:ilvl w:val="0"/>
          <w:numId w:val="1"/>
        </w:numPr>
        <w:ind w:left="-851" w:right="-631"/>
        <w:jc w:val="both"/>
        <w:rPr>
          <w:rFonts w:ascii="Garamond" w:hAnsi="Garamond"/>
          <w:b/>
          <w:sz w:val="23"/>
          <w:szCs w:val="23"/>
          <w:u w:val="single"/>
        </w:rPr>
      </w:pPr>
      <w:r w:rsidRPr="003B03C8">
        <w:rPr>
          <w:rFonts w:ascii="Garamond" w:hAnsi="Garamond"/>
          <w:b/>
          <w:sz w:val="23"/>
          <w:szCs w:val="23"/>
          <w:u w:val="single"/>
        </w:rPr>
        <w:t>Plenary</w:t>
      </w:r>
    </w:p>
    <w:p w14:paraId="64503FCC" w14:textId="77777777" w:rsidR="00ED323C" w:rsidRPr="003B03C8" w:rsidRDefault="00ED323C" w:rsidP="00A3002B">
      <w:pPr>
        <w:ind w:left="-851" w:right="-631"/>
        <w:jc w:val="both"/>
        <w:rPr>
          <w:rFonts w:ascii="Garamond" w:hAnsi="Garamond"/>
          <w:sz w:val="23"/>
          <w:szCs w:val="23"/>
        </w:rPr>
      </w:pPr>
    </w:p>
    <w:p w14:paraId="75AC668C" w14:textId="0EEBC91E" w:rsidR="00ED323C" w:rsidRPr="003B03C8" w:rsidRDefault="00ED323C" w:rsidP="00966B10">
      <w:pPr>
        <w:pStyle w:val="ListParagraph"/>
        <w:numPr>
          <w:ilvl w:val="0"/>
          <w:numId w:val="13"/>
        </w:numPr>
        <w:ind w:right="-631"/>
        <w:jc w:val="both"/>
        <w:rPr>
          <w:rFonts w:ascii="Garamond" w:hAnsi="Garamond"/>
          <w:sz w:val="23"/>
          <w:szCs w:val="23"/>
        </w:rPr>
      </w:pPr>
      <w:r w:rsidRPr="003B03C8">
        <w:rPr>
          <w:rFonts w:ascii="Garamond" w:hAnsi="Garamond"/>
          <w:sz w:val="23"/>
          <w:szCs w:val="23"/>
        </w:rPr>
        <w:t>review the learning outcomes and success criteria</w:t>
      </w:r>
    </w:p>
    <w:p w14:paraId="71E70935" w14:textId="068F4012" w:rsidR="00ED323C" w:rsidRPr="003B03C8" w:rsidRDefault="00ED323C" w:rsidP="00966B10">
      <w:pPr>
        <w:pStyle w:val="ListParagraph"/>
        <w:numPr>
          <w:ilvl w:val="0"/>
          <w:numId w:val="13"/>
        </w:numPr>
        <w:ind w:right="-631"/>
        <w:jc w:val="both"/>
        <w:rPr>
          <w:rFonts w:ascii="Garamond" w:hAnsi="Garamond"/>
          <w:sz w:val="23"/>
          <w:szCs w:val="23"/>
        </w:rPr>
      </w:pPr>
      <w:r w:rsidRPr="003B03C8">
        <w:rPr>
          <w:rFonts w:ascii="Garamond" w:hAnsi="Garamond"/>
          <w:sz w:val="23"/>
          <w:szCs w:val="23"/>
        </w:rPr>
        <w:t>evaluate the lesson</w:t>
      </w:r>
    </w:p>
    <w:p w14:paraId="47593C4D" w14:textId="57D6A160" w:rsidR="00ED323C" w:rsidRPr="003B03C8" w:rsidRDefault="00ED323C" w:rsidP="00966B10">
      <w:pPr>
        <w:pStyle w:val="ListParagraph"/>
        <w:numPr>
          <w:ilvl w:val="0"/>
          <w:numId w:val="13"/>
        </w:numPr>
        <w:ind w:right="-631"/>
        <w:jc w:val="both"/>
        <w:rPr>
          <w:rFonts w:ascii="Garamond" w:hAnsi="Garamond"/>
          <w:sz w:val="23"/>
          <w:szCs w:val="23"/>
        </w:rPr>
      </w:pPr>
      <w:r w:rsidRPr="003B03C8">
        <w:rPr>
          <w:rFonts w:ascii="Garamond" w:hAnsi="Garamond"/>
          <w:sz w:val="23"/>
          <w:szCs w:val="23"/>
        </w:rPr>
        <w:t xml:space="preserve">set homework to consolidate and promote further learning </w:t>
      </w:r>
      <w:r w:rsidR="00BD7469">
        <w:rPr>
          <w:rFonts w:ascii="Garamond" w:hAnsi="Garamond"/>
          <w:sz w:val="23"/>
          <w:szCs w:val="23"/>
        </w:rPr>
        <w:t>if appropriate</w:t>
      </w:r>
    </w:p>
    <w:p w14:paraId="456B2E2A" w14:textId="60B0E290" w:rsidR="00ED323C" w:rsidRPr="003B03C8" w:rsidRDefault="00ED323C" w:rsidP="00966B10">
      <w:pPr>
        <w:pStyle w:val="ListParagraph"/>
        <w:numPr>
          <w:ilvl w:val="0"/>
          <w:numId w:val="13"/>
        </w:numPr>
        <w:ind w:right="-631"/>
        <w:jc w:val="both"/>
        <w:rPr>
          <w:rFonts w:ascii="Garamond" w:hAnsi="Garamond"/>
          <w:sz w:val="23"/>
          <w:szCs w:val="23"/>
        </w:rPr>
      </w:pPr>
      <w:r w:rsidRPr="003B03C8">
        <w:rPr>
          <w:rFonts w:ascii="Garamond" w:hAnsi="Garamond"/>
          <w:sz w:val="23"/>
          <w:szCs w:val="23"/>
        </w:rPr>
        <w:t>ensure a calm end to the lesson</w:t>
      </w:r>
    </w:p>
    <w:p w14:paraId="3BD6D315" w14:textId="77777777" w:rsidR="00ED323C" w:rsidRPr="003B03C8" w:rsidRDefault="00ED323C" w:rsidP="00A3002B">
      <w:pPr>
        <w:ind w:left="-851" w:right="-631"/>
        <w:jc w:val="both"/>
        <w:rPr>
          <w:rFonts w:ascii="Garamond" w:hAnsi="Garamond"/>
          <w:sz w:val="23"/>
          <w:szCs w:val="23"/>
        </w:rPr>
      </w:pPr>
    </w:p>
    <w:p w14:paraId="3B6C8D98" w14:textId="77777777" w:rsidR="00ED323C" w:rsidRPr="003B03C8" w:rsidRDefault="00ED323C" w:rsidP="00A3002B">
      <w:pPr>
        <w:ind w:left="-851" w:right="-631"/>
        <w:jc w:val="both"/>
        <w:rPr>
          <w:rFonts w:ascii="Garamond" w:hAnsi="Garamond"/>
          <w:b/>
          <w:sz w:val="23"/>
          <w:szCs w:val="23"/>
          <w:u w:val="single"/>
        </w:rPr>
      </w:pPr>
      <w:r w:rsidRPr="003B03C8">
        <w:rPr>
          <w:rFonts w:ascii="Garamond" w:hAnsi="Garamond"/>
          <w:b/>
          <w:sz w:val="23"/>
          <w:szCs w:val="23"/>
          <w:u w:val="single"/>
        </w:rPr>
        <w:t>Assessment</w:t>
      </w:r>
    </w:p>
    <w:p w14:paraId="4E80C634" w14:textId="77777777" w:rsidR="00ED323C" w:rsidRPr="003B03C8" w:rsidRDefault="00ED323C" w:rsidP="00A3002B">
      <w:pPr>
        <w:ind w:left="-851" w:right="-631"/>
        <w:jc w:val="both"/>
        <w:rPr>
          <w:rFonts w:ascii="Garamond" w:hAnsi="Garamond"/>
          <w:sz w:val="23"/>
          <w:szCs w:val="23"/>
        </w:rPr>
      </w:pPr>
    </w:p>
    <w:p w14:paraId="5B2090F7" w14:textId="7378D24A" w:rsidR="00B231F2" w:rsidRDefault="00ED323C" w:rsidP="00A53CC7">
      <w:pPr>
        <w:ind w:left="-851" w:right="-631"/>
        <w:jc w:val="both"/>
        <w:rPr>
          <w:rFonts w:ascii="Garamond" w:hAnsi="Garamond"/>
          <w:sz w:val="23"/>
          <w:szCs w:val="23"/>
        </w:rPr>
      </w:pPr>
      <w:r w:rsidRPr="003B03C8">
        <w:rPr>
          <w:rFonts w:ascii="Garamond" w:hAnsi="Garamond"/>
          <w:sz w:val="23"/>
          <w:szCs w:val="23"/>
        </w:rPr>
        <w:t>In order to evidence pupil progress over a period of time, there needs to be robust examples of assessment evidence. AIFL strategies should be in place to ensure effective formative and summative assessment. Holistic assessments should be designed to ensure experiences and outcomes and benchmarks are grouped to assess a wide range of learning through a meaningful context.</w:t>
      </w:r>
    </w:p>
    <w:p w14:paraId="7D284968" w14:textId="77777777" w:rsidR="00A53CC7" w:rsidRPr="003B03C8" w:rsidRDefault="00A53CC7" w:rsidP="00A53CC7">
      <w:pPr>
        <w:ind w:left="-851" w:right="-631"/>
        <w:jc w:val="both"/>
        <w:rPr>
          <w:rFonts w:ascii="Garamond" w:hAnsi="Garamond"/>
          <w:sz w:val="23"/>
          <w:szCs w:val="23"/>
        </w:rPr>
      </w:pPr>
    </w:p>
    <w:p w14:paraId="35564F00" w14:textId="0D95039C" w:rsidR="008A1074" w:rsidRDefault="00682074" w:rsidP="00894C71">
      <w:pPr>
        <w:ind w:left="-851" w:right="-631"/>
        <w:jc w:val="both"/>
        <w:rPr>
          <w:rFonts w:ascii="Garamond" w:hAnsi="Garamond"/>
          <w:sz w:val="23"/>
          <w:szCs w:val="23"/>
        </w:rPr>
      </w:pPr>
      <w:r w:rsidRPr="003B03C8">
        <w:rPr>
          <w:rFonts w:ascii="Garamond" w:hAnsi="Garamond"/>
          <w:sz w:val="23"/>
          <w:szCs w:val="23"/>
        </w:rPr>
        <w:t>Corsehill</w:t>
      </w:r>
      <w:r w:rsidR="00B231F2" w:rsidRPr="003B03C8">
        <w:rPr>
          <w:rFonts w:ascii="Garamond" w:hAnsi="Garamond"/>
          <w:sz w:val="23"/>
          <w:szCs w:val="23"/>
        </w:rPr>
        <w:t xml:space="preserve"> has a calendar </w:t>
      </w:r>
      <w:r w:rsidRPr="003B03C8">
        <w:rPr>
          <w:rFonts w:ascii="Garamond" w:hAnsi="Garamond"/>
          <w:sz w:val="23"/>
          <w:szCs w:val="23"/>
        </w:rPr>
        <w:t>to show</w:t>
      </w:r>
      <w:r w:rsidR="00B231F2" w:rsidRPr="003B03C8">
        <w:rPr>
          <w:rFonts w:ascii="Garamond" w:hAnsi="Garamond"/>
          <w:sz w:val="23"/>
          <w:szCs w:val="23"/>
        </w:rPr>
        <w:t xml:space="preserve"> when Standardised Assessments should be </w:t>
      </w:r>
      <w:r w:rsidR="008A1074" w:rsidRPr="003B03C8">
        <w:rPr>
          <w:rFonts w:ascii="Garamond" w:hAnsi="Garamond"/>
          <w:sz w:val="23"/>
          <w:szCs w:val="23"/>
        </w:rPr>
        <w:t>undertaken</w:t>
      </w:r>
      <w:r w:rsidRPr="003B03C8">
        <w:rPr>
          <w:rFonts w:ascii="Garamond" w:hAnsi="Garamond"/>
          <w:sz w:val="23"/>
          <w:szCs w:val="23"/>
        </w:rPr>
        <w:t xml:space="preserve"> with diff</w:t>
      </w:r>
      <w:r w:rsidR="00BD7469">
        <w:rPr>
          <w:rFonts w:ascii="Garamond" w:hAnsi="Garamond"/>
          <w:sz w:val="23"/>
          <w:szCs w:val="23"/>
        </w:rPr>
        <w:t>erent stages across the school (See Appendix 2).</w:t>
      </w:r>
    </w:p>
    <w:p w14:paraId="28B82FA5" w14:textId="77777777" w:rsidR="00A53CC7" w:rsidRPr="003B03C8" w:rsidRDefault="00A53CC7" w:rsidP="00894C71">
      <w:pPr>
        <w:ind w:left="-851" w:right="-631"/>
        <w:jc w:val="both"/>
        <w:rPr>
          <w:rFonts w:ascii="Garamond" w:hAnsi="Garamond"/>
          <w:sz w:val="23"/>
          <w:szCs w:val="23"/>
        </w:rPr>
      </w:pPr>
    </w:p>
    <w:p w14:paraId="4B2181D3" w14:textId="4B2A8EAE" w:rsidR="008A1074" w:rsidRPr="003B03C8" w:rsidRDefault="00BD7469" w:rsidP="00A3002B">
      <w:pPr>
        <w:ind w:left="-851" w:right="-631"/>
        <w:jc w:val="both"/>
        <w:rPr>
          <w:rFonts w:ascii="Garamond" w:hAnsi="Garamond"/>
          <w:sz w:val="23"/>
          <w:szCs w:val="23"/>
        </w:rPr>
      </w:pPr>
      <w:r>
        <w:rPr>
          <w:rFonts w:ascii="Garamond" w:hAnsi="Garamond"/>
          <w:sz w:val="23"/>
          <w:szCs w:val="23"/>
        </w:rPr>
        <w:t xml:space="preserve">Staff should be confident in using data and evidence generated </w:t>
      </w:r>
      <w:r w:rsidR="008A1074" w:rsidRPr="003B03C8">
        <w:rPr>
          <w:rFonts w:ascii="Garamond" w:hAnsi="Garamond"/>
          <w:sz w:val="23"/>
          <w:szCs w:val="23"/>
        </w:rPr>
        <w:t>from holistic assessments, standardised assessments and t</w:t>
      </w:r>
      <w:r w:rsidR="00BD51B3">
        <w:rPr>
          <w:rFonts w:ascii="Garamond" w:hAnsi="Garamond"/>
          <w:sz w:val="23"/>
          <w:szCs w:val="23"/>
        </w:rPr>
        <w:t>eacher observations to meet the needs of learners and</w:t>
      </w:r>
      <w:r w:rsidR="008A1074" w:rsidRPr="003B03C8">
        <w:rPr>
          <w:rFonts w:ascii="Garamond" w:hAnsi="Garamond"/>
          <w:sz w:val="23"/>
          <w:szCs w:val="23"/>
        </w:rPr>
        <w:t xml:space="preserve"> to inform </w:t>
      </w:r>
      <w:r>
        <w:rPr>
          <w:rFonts w:ascii="Garamond" w:hAnsi="Garamond"/>
          <w:sz w:val="23"/>
          <w:szCs w:val="23"/>
        </w:rPr>
        <w:t>tracking dialogue</w:t>
      </w:r>
      <w:r w:rsidR="008A1074" w:rsidRPr="003B03C8">
        <w:rPr>
          <w:rFonts w:ascii="Garamond" w:hAnsi="Garamond"/>
          <w:sz w:val="23"/>
          <w:szCs w:val="23"/>
        </w:rPr>
        <w:t xml:space="preserve"> with SLT about pupil progress. </w:t>
      </w:r>
    </w:p>
    <w:p w14:paraId="64236D3C" w14:textId="77777777" w:rsidR="00FE1095" w:rsidRPr="003B03C8" w:rsidRDefault="00FE1095" w:rsidP="00A3002B">
      <w:pPr>
        <w:ind w:left="-851" w:right="-631"/>
        <w:jc w:val="both"/>
        <w:rPr>
          <w:rFonts w:ascii="Garamond" w:hAnsi="Garamond"/>
          <w:sz w:val="23"/>
          <w:szCs w:val="23"/>
        </w:rPr>
      </w:pPr>
    </w:p>
    <w:p w14:paraId="4B2B04AB" w14:textId="72A8AD96" w:rsidR="0086697D" w:rsidRPr="003B03C8" w:rsidRDefault="00AC315D" w:rsidP="00A3002B">
      <w:pPr>
        <w:ind w:left="-851" w:right="-631"/>
        <w:jc w:val="both"/>
        <w:rPr>
          <w:rFonts w:ascii="Garamond" w:hAnsi="Garamond"/>
          <w:b/>
          <w:sz w:val="23"/>
          <w:szCs w:val="23"/>
          <w:u w:val="single"/>
        </w:rPr>
      </w:pPr>
      <w:r w:rsidRPr="003B03C8">
        <w:rPr>
          <w:rFonts w:ascii="Garamond" w:hAnsi="Garamond"/>
          <w:b/>
          <w:sz w:val="23"/>
          <w:szCs w:val="23"/>
          <w:u w:val="single"/>
        </w:rPr>
        <w:t>Learning outwith the classroom</w:t>
      </w:r>
    </w:p>
    <w:p w14:paraId="18760CDA" w14:textId="77777777" w:rsidR="00AC315D" w:rsidRPr="003B03C8" w:rsidRDefault="00AC315D" w:rsidP="00A3002B">
      <w:pPr>
        <w:ind w:left="-851" w:right="-631"/>
        <w:jc w:val="both"/>
        <w:rPr>
          <w:rFonts w:ascii="Garamond" w:hAnsi="Garamond"/>
          <w:b/>
          <w:sz w:val="23"/>
          <w:szCs w:val="23"/>
          <w:u w:val="single"/>
        </w:rPr>
      </w:pPr>
    </w:p>
    <w:p w14:paraId="0E244D27" w14:textId="77777777" w:rsidR="00A53CC7" w:rsidRDefault="00AC315D" w:rsidP="00A3002B">
      <w:pPr>
        <w:ind w:left="-851" w:right="-631"/>
        <w:jc w:val="both"/>
        <w:rPr>
          <w:rFonts w:ascii="Garamond" w:hAnsi="Garamond"/>
          <w:sz w:val="23"/>
          <w:szCs w:val="23"/>
        </w:rPr>
      </w:pPr>
      <w:r w:rsidRPr="003B03C8">
        <w:rPr>
          <w:rFonts w:ascii="Garamond" w:hAnsi="Garamond"/>
          <w:sz w:val="23"/>
          <w:szCs w:val="23"/>
        </w:rPr>
        <w:t xml:space="preserve">Within Corsehill learning will occur in a variety of different contexts, not just within the classroom. There are three distinct zones within the school where children will apply the skills they have been taught in class independently in different contexts to access a wider world of learning. </w:t>
      </w:r>
    </w:p>
    <w:p w14:paraId="0D7E4CDD" w14:textId="77777777" w:rsidR="00A53CC7" w:rsidRDefault="00A53CC7" w:rsidP="00A3002B">
      <w:pPr>
        <w:ind w:left="-851" w:right="-631"/>
        <w:jc w:val="both"/>
        <w:rPr>
          <w:rFonts w:ascii="Garamond" w:hAnsi="Garamond"/>
          <w:sz w:val="23"/>
          <w:szCs w:val="23"/>
        </w:rPr>
      </w:pPr>
    </w:p>
    <w:p w14:paraId="03D7C29E" w14:textId="59BAEBCA" w:rsidR="00AC315D" w:rsidRPr="003B03C8" w:rsidRDefault="00AC315D" w:rsidP="00A3002B">
      <w:pPr>
        <w:ind w:left="-851" w:right="-631"/>
        <w:jc w:val="both"/>
        <w:rPr>
          <w:rFonts w:ascii="Garamond" w:hAnsi="Garamond"/>
          <w:sz w:val="23"/>
          <w:szCs w:val="23"/>
        </w:rPr>
      </w:pPr>
      <w:r w:rsidRPr="003B03C8">
        <w:rPr>
          <w:rFonts w:ascii="Garamond" w:hAnsi="Garamond"/>
          <w:sz w:val="23"/>
          <w:szCs w:val="23"/>
        </w:rPr>
        <w:t>These zones include the Play Zone for Primary 1 pupils, the</w:t>
      </w:r>
      <w:r w:rsidR="00A53CC7">
        <w:rPr>
          <w:rFonts w:ascii="Garamond" w:hAnsi="Garamond"/>
          <w:sz w:val="23"/>
          <w:szCs w:val="23"/>
        </w:rPr>
        <w:t xml:space="preserve"> Learning Zone for Primary 2 - 4</w:t>
      </w:r>
      <w:r w:rsidRPr="003B03C8">
        <w:rPr>
          <w:rFonts w:ascii="Garamond" w:hAnsi="Garamond"/>
          <w:sz w:val="23"/>
          <w:szCs w:val="23"/>
        </w:rPr>
        <w:t xml:space="preserve"> pupils and </w:t>
      </w:r>
      <w:r w:rsidR="00A53CC7">
        <w:rPr>
          <w:rFonts w:ascii="Garamond" w:hAnsi="Garamond"/>
          <w:sz w:val="23"/>
          <w:szCs w:val="23"/>
        </w:rPr>
        <w:t>the Discovery Zone for Primary 5</w:t>
      </w:r>
      <w:r w:rsidRPr="003B03C8">
        <w:rPr>
          <w:rFonts w:ascii="Garamond" w:hAnsi="Garamond"/>
          <w:sz w:val="23"/>
          <w:szCs w:val="23"/>
        </w:rPr>
        <w:t xml:space="preserve"> – 7 pupils. The outdoors also offers a range of learning experiences. Teachers should utilise this resource to develop an understanding of learning for sustainability and STEM subjects.</w:t>
      </w:r>
    </w:p>
    <w:p w14:paraId="2457A466" w14:textId="77777777" w:rsidR="00E30D9F" w:rsidRPr="003B03C8" w:rsidRDefault="00E30D9F" w:rsidP="00A3002B">
      <w:pPr>
        <w:ind w:left="-851" w:right="-631"/>
        <w:jc w:val="both"/>
        <w:rPr>
          <w:rFonts w:ascii="Garamond" w:hAnsi="Garamond"/>
          <w:sz w:val="23"/>
          <w:szCs w:val="23"/>
        </w:rPr>
      </w:pPr>
    </w:p>
    <w:p w14:paraId="514A9001" w14:textId="7C699CBA" w:rsidR="00E30D9F" w:rsidRPr="003B03C8" w:rsidRDefault="006E5D24" w:rsidP="00A3002B">
      <w:pPr>
        <w:ind w:left="-851" w:right="-631"/>
        <w:jc w:val="both"/>
        <w:rPr>
          <w:rFonts w:ascii="Garamond" w:hAnsi="Garamond"/>
          <w:b/>
          <w:sz w:val="23"/>
          <w:szCs w:val="23"/>
          <w:u w:val="single"/>
        </w:rPr>
      </w:pPr>
      <w:r w:rsidRPr="003B03C8">
        <w:rPr>
          <w:rFonts w:ascii="Garamond" w:hAnsi="Garamond"/>
          <w:b/>
          <w:sz w:val="23"/>
          <w:szCs w:val="23"/>
          <w:u w:val="single"/>
        </w:rPr>
        <w:t>How learning and teaching is monitored within Corsehill</w:t>
      </w:r>
    </w:p>
    <w:p w14:paraId="7AAE8D91" w14:textId="77777777" w:rsidR="006E5D24" w:rsidRPr="003B03C8" w:rsidRDefault="006E5D24" w:rsidP="00A3002B">
      <w:pPr>
        <w:ind w:left="-851" w:right="-631"/>
        <w:jc w:val="both"/>
        <w:rPr>
          <w:rFonts w:ascii="Garamond" w:hAnsi="Garamond"/>
          <w:b/>
          <w:sz w:val="23"/>
          <w:szCs w:val="23"/>
          <w:u w:val="single"/>
        </w:rPr>
      </w:pPr>
    </w:p>
    <w:p w14:paraId="3746AC91" w14:textId="2B69C20D" w:rsidR="006E5D24" w:rsidRPr="003B03C8" w:rsidRDefault="006E5D24" w:rsidP="00A3002B">
      <w:pPr>
        <w:ind w:left="-851" w:right="-631"/>
        <w:jc w:val="both"/>
        <w:rPr>
          <w:rFonts w:ascii="Garamond" w:hAnsi="Garamond"/>
          <w:sz w:val="23"/>
          <w:szCs w:val="23"/>
        </w:rPr>
      </w:pPr>
      <w:r w:rsidRPr="003B03C8">
        <w:rPr>
          <w:rFonts w:ascii="Garamond" w:hAnsi="Garamond"/>
          <w:sz w:val="23"/>
          <w:szCs w:val="23"/>
        </w:rPr>
        <w:t>To ensure learning and teaching is of a high quality and the best possible experiences a</w:t>
      </w:r>
      <w:r w:rsidR="00626DA7" w:rsidRPr="003B03C8">
        <w:rPr>
          <w:rFonts w:ascii="Garamond" w:hAnsi="Garamond"/>
          <w:sz w:val="23"/>
          <w:szCs w:val="23"/>
        </w:rPr>
        <w:t xml:space="preserve">re being provided for children, learning experiences will be monitored throughout the session to highlight good practice and share </w:t>
      </w:r>
      <w:r w:rsidR="00626DA7" w:rsidRPr="003B03C8">
        <w:rPr>
          <w:rFonts w:ascii="Garamond" w:hAnsi="Garamond"/>
          <w:sz w:val="23"/>
          <w:szCs w:val="23"/>
        </w:rPr>
        <w:lastRenderedPageBreak/>
        <w:t>this acro</w:t>
      </w:r>
      <w:r w:rsidR="00161726" w:rsidRPr="003B03C8">
        <w:rPr>
          <w:rFonts w:ascii="Garamond" w:hAnsi="Garamond"/>
          <w:sz w:val="23"/>
          <w:szCs w:val="23"/>
        </w:rPr>
        <w:t xml:space="preserve">ss the school. Monitoring will </w:t>
      </w:r>
      <w:r w:rsidR="00626DA7" w:rsidRPr="003B03C8">
        <w:rPr>
          <w:rFonts w:ascii="Garamond" w:hAnsi="Garamond"/>
          <w:sz w:val="23"/>
          <w:szCs w:val="23"/>
        </w:rPr>
        <w:t>t</w:t>
      </w:r>
      <w:r w:rsidR="00161726" w:rsidRPr="003B03C8">
        <w:rPr>
          <w:rFonts w:ascii="Garamond" w:hAnsi="Garamond"/>
          <w:sz w:val="23"/>
          <w:szCs w:val="23"/>
        </w:rPr>
        <w:t>a</w:t>
      </w:r>
      <w:r w:rsidR="00626DA7" w:rsidRPr="003B03C8">
        <w:rPr>
          <w:rFonts w:ascii="Garamond" w:hAnsi="Garamond"/>
          <w:sz w:val="23"/>
          <w:szCs w:val="23"/>
        </w:rPr>
        <w:t>ke a number of different forms from teacher learning rounds, peer and trio ob</w:t>
      </w:r>
      <w:r w:rsidR="004F0A17" w:rsidRPr="003B03C8">
        <w:rPr>
          <w:rFonts w:ascii="Garamond" w:hAnsi="Garamond"/>
          <w:sz w:val="23"/>
          <w:szCs w:val="23"/>
        </w:rPr>
        <w:t>servations, pupil focus groups and SLT monitoring visits.</w:t>
      </w:r>
    </w:p>
    <w:p w14:paraId="42450766" w14:textId="77777777" w:rsidR="00A318AC" w:rsidRPr="003B03C8" w:rsidRDefault="00A318AC" w:rsidP="00A3002B">
      <w:pPr>
        <w:ind w:left="-851" w:right="-631"/>
        <w:jc w:val="both"/>
        <w:rPr>
          <w:rFonts w:ascii="Garamond" w:hAnsi="Garamond"/>
          <w:b/>
          <w:sz w:val="23"/>
          <w:szCs w:val="23"/>
        </w:rPr>
      </w:pPr>
    </w:p>
    <w:p w14:paraId="46603834" w14:textId="74590618" w:rsidR="00894C71" w:rsidRPr="003B03C8" w:rsidRDefault="00A318AC" w:rsidP="00894C71">
      <w:pPr>
        <w:ind w:left="-851" w:right="-631"/>
        <w:jc w:val="both"/>
        <w:rPr>
          <w:rFonts w:ascii="Garamond" w:hAnsi="Garamond"/>
          <w:b/>
          <w:sz w:val="23"/>
          <w:szCs w:val="23"/>
          <w:u w:val="single"/>
        </w:rPr>
      </w:pPr>
      <w:r w:rsidRPr="003B03C8">
        <w:rPr>
          <w:rFonts w:ascii="Garamond" w:hAnsi="Garamond"/>
          <w:b/>
          <w:sz w:val="23"/>
          <w:szCs w:val="23"/>
          <w:u w:val="single"/>
        </w:rPr>
        <w:t xml:space="preserve">Resources </w:t>
      </w:r>
    </w:p>
    <w:p w14:paraId="164BB371" w14:textId="77777777" w:rsidR="00894C71" w:rsidRPr="003B03C8" w:rsidRDefault="00894C71" w:rsidP="00894C71">
      <w:pPr>
        <w:ind w:left="-851" w:right="-631"/>
        <w:jc w:val="both"/>
        <w:rPr>
          <w:rFonts w:ascii="Garamond" w:hAnsi="Garamond"/>
          <w:b/>
          <w:sz w:val="23"/>
          <w:szCs w:val="23"/>
          <w:u w:val="single"/>
        </w:rPr>
      </w:pPr>
    </w:p>
    <w:p w14:paraId="712FBF1A" w14:textId="1E8F46A6" w:rsidR="00894C71" w:rsidRPr="003B03C8" w:rsidRDefault="00512160" w:rsidP="00894C71">
      <w:pPr>
        <w:ind w:left="-851" w:right="-631"/>
        <w:jc w:val="both"/>
        <w:rPr>
          <w:rFonts w:ascii="Garamond" w:hAnsi="Garamond"/>
          <w:sz w:val="23"/>
          <w:szCs w:val="23"/>
        </w:rPr>
      </w:pPr>
      <w:r w:rsidRPr="003B03C8">
        <w:rPr>
          <w:rFonts w:ascii="Garamond" w:hAnsi="Garamond"/>
          <w:sz w:val="23"/>
          <w:szCs w:val="23"/>
        </w:rPr>
        <w:t>Incorporating high quality resources in order to support, challenge, motivate and inspire learning will support Learning and teaching. ICT should be embedded within learning experiences across the curriculum.</w:t>
      </w:r>
    </w:p>
    <w:p w14:paraId="2A52D272" w14:textId="77777777" w:rsidR="00894C71" w:rsidRPr="003B03C8" w:rsidRDefault="00894C71" w:rsidP="00A3002B">
      <w:pPr>
        <w:ind w:left="-851" w:right="-631"/>
        <w:jc w:val="both"/>
        <w:rPr>
          <w:rFonts w:ascii="Garamond" w:hAnsi="Garamond"/>
          <w:b/>
          <w:sz w:val="23"/>
          <w:szCs w:val="23"/>
        </w:rPr>
      </w:pPr>
    </w:p>
    <w:p w14:paraId="57838ADD" w14:textId="18C7E7B2" w:rsidR="00A318AC" w:rsidRPr="003B03C8" w:rsidRDefault="00682074" w:rsidP="00A3002B">
      <w:pPr>
        <w:ind w:left="-851" w:right="-631"/>
        <w:jc w:val="both"/>
        <w:rPr>
          <w:rFonts w:ascii="Garamond" w:hAnsi="Garamond"/>
          <w:sz w:val="23"/>
          <w:szCs w:val="23"/>
        </w:rPr>
      </w:pPr>
      <w:r w:rsidRPr="003B03C8">
        <w:rPr>
          <w:rFonts w:ascii="Garamond" w:hAnsi="Garamond"/>
          <w:sz w:val="23"/>
          <w:szCs w:val="23"/>
        </w:rPr>
        <w:t xml:space="preserve">For more specific guidance on Literacy, Numeracy and Health and Wellbeing please see the specific policy booklets for these key areas. </w:t>
      </w:r>
    </w:p>
    <w:p w14:paraId="481063F1" w14:textId="37D6EAF2" w:rsidR="00104E7E" w:rsidRPr="003B03C8" w:rsidRDefault="00104E7E" w:rsidP="00A3002B">
      <w:pPr>
        <w:ind w:left="-851" w:right="-631"/>
        <w:jc w:val="both"/>
        <w:rPr>
          <w:rFonts w:ascii="Garamond" w:hAnsi="Garamond"/>
          <w:sz w:val="23"/>
          <w:szCs w:val="23"/>
        </w:rPr>
      </w:pPr>
    </w:p>
    <w:p w14:paraId="4B0009F3" w14:textId="5B8A866B" w:rsidR="00104E7E" w:rsidRPr="003B03C8" w:rsidRDefault="00104E7E">
      <w:pPr>
        <w:rPr>
          <w:rFonts w:ascii="Garamond" w:hAnsi="Garamond"/>
          <w:sz w:val="23"/>
          <w:szCs w:val="23"/>
        </w:rPr>
      </w:pPr>
      <w:r w:rsidRPr="003B03C8">
        <w:rPr>
          <w:rFonts w:ascii="Garamond" w:hAnsi="Garamond"/>
          <w:sz w:val="23"/>
          <w:szCs w:val="23"/>
        </w:rPr>
        <w:br w:type="page"/>
      </w:r>
    </w:p>
    <w:p w14:paraId="6C539A39" w14:textId="074E7A60" w:rsidR="00104E7E" w:rsidRDefault="00104E7E" w:rsidP="00A3002B">
      <w:pPr>
        <w:ind w:left="-851" w:right="-631"/>
        <w:jc w:val="both"/>
        <w:rPr>
          <w:rFonts w:ascii="Garamond" w:hAnsi="Garamond"/>
          <w:sz w:val="23"/>
          <w:szCs w:val="23"/>
        </w:rPr>
      </w:pPr>
      <w:r w:rsidRPr="003B03C8">
        <w:rPr>
          <w:rFonts w:ascii="Garamond" w:hAnsi="Garamond"/>
          <w:sz w:val="23"/>
          <w:szCs w:val="23"/>
        </w:rPr>
        <w:lastRenderedPageBreak/>
        <w:t>Appendix 1: Classroom Consistency Guide</w:t>
      </w:r>
    </w:p>
    <w:p w14:paraId="68B969B3" w14:textId="39D3ACF1" w:rsidR="00BF3084" w:rsidRDefault="00BF3084" w:rsidP="00A3002B">
      <w:pPr>
        <w:ind w:left="-851" w:right="-631"/>
        <w:jc w:val="both"/>
        <w:rPr>
          <w:rFonts w:ascii="Garamond" w:hAnsi="Garamond"/>
          <w:sz w:val="23"/>
          <w:szCs w:val="23"/>
        </w:rPr>
      </w:pPr>
    </w:p>
    <w:p w14:paraId="6AEA16EE" w14:textId="3EA3BFFF" w:rsidR="00BF3084" w:rsidRPr="00BF3084" w:rsidRDefault="00BF3084" w:rsidP="00BF3084">
      <w:pPr>
        <w:ind w:left="-851" w:right="-631"/>
        <w:jc w:val="both"/>
        <w:rPr>
          <w:rFonts w:ascii="Garamond" w:hAnsi="Garamond"/>
          <w:sz w:val="23"/>
          <w:szCs w:val="23"/>
        </w:rPr>
      </w:pPr>
      <w:r w:rsidRPr="003B03C8">
        <w:rPr>
          <w:rFonts w:ascii="Garamond" w:hAnsi="Garamond"/>
          <w:noProof/>
          <w:lang w:eastAsia="en-GB"/>
        </w:rPr>
        <w:drawing>
          <wp:anchor distT="0" distB="0" distL="114300" distR="114300" simplePos="0" relativeHeight="251661312" behindDoc="0" locked="0" layoutInCell="1" allowOverlap="1" wp14:anchorId="04BC8FE4" wp14:editId="3870E1C1">
            <wp:simplePos x="0" y="0"/>
            <wp:positionH relativeFrom="column">
              <wp:posOffset>-400050</wp:posOffset>
            </wp:positionH>
            <wp:positionV relativeFrom="paragraph">
              <wp:posOffset>94615</wp:posOffset>
            </wp:positionV>
            <wp:extent cx="685800" cy="511175"/>
            <wp:effectExtent l="0" t="0" r="0" b="0"/>
            <wp:wrapThrough wrapText="bothSides">
              <wp:wrapPolygon edited="0">
                <wp:start x="0" y="0"/>
                <wp:lineTo x="0" y="20393"/>
                <wp:lineTo x="20800" y="20393"/>
                <wp:lineTo x="208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badge.png"/>
                    <pic:cNvPicPr/>
                  </pic:nvPicPr>
                  <pic:blipFill>
                    <a:blip r:embed="rId8">
                      <a:extLst>
                        <a:ext uri="{28A0092B-C50C-407E-A947-70E740481C1C}">
                          <a14:useLocalDpi xmlns:a14="http://schemas.microsoft.com/office/drawing/2010/main" val="0"/>
                        </a:ext>
                      </a:extLst>
                    </a:blip>
                    <a:stretch>
                      <a:fillRect/>
                    </a:stretch>
                  </pic:blipFill>
                  <pic:spPr>
                    <a:xfrm>
                      <a:off x="0" y="0"/>
                      <a:ext cx="685800" cy="511175"/>
                    </a:xfrm>
                    <a:prstGeom prst="rect">
                      <a:avLst/>
                    </a:prstGeom>
                  </pic:spPr>
                </pic:pic>
              </a:graphicData>
            </a:graphic>
            <wp14:sizeRelH relativeFrom="page">
              <wp14:pctWidth>0</wp14:pctWidth>
            </wp14:sizeRelH>
            <wp14:sizeRelV relativeFrom="page">
              <wp14:pctHeight>0</wp14:pctHeight>
            </wp14:sizeRelV>
          </wp:anchor>
        </w:drawing>
      </w:r>
      <w:r w:rsidRPr="003B03C8">
        <w:rPr>
          <w:rFonts w:ascii="Garamond" w:hAnsi="Garamond"/>
          <w:b/>
          <w:noProof/>
          <w:u w:val="single"/>
          <w:lang w:eastAsia="en-GB"/>
        </w:rPr>
        <w:drawing>
          <wp:anchor distT="0" distB="0" distL="114300" distR="114300" simplePos="0" relativeHeight="251659264" behindDoc="0" locked="0" layoutInCell="1" allowOverlap="1" wp14:anchorId="71472AC7" wp14:editId="0372241D">
            <wp:simplePos x="0" y="0"/>
            <wp:positionH relativeFrom="column">
              <wp:posOffset>4787900</wp:posOffset>
            </wp:positionH>
            <wp:positionV relativeFrom="paragraph">
              <wp:posOffset>49530</wp:posOffset>
            </wp:positionV>
            <wp:extent cx="928370" cy="453390"/>
            <wp:effectExtent l="0" t="0" r="5080" b="3810"/>
            <wp:wrapThrough wrapText="bothSides">
              <wp:wrapPolygon edited="0">
                <wp:start x="0" y="0"/>
                <wp:lineTo x="0" y="20874"/>
                <wp:lineTo x="21275" y="20874"/>
                <wp:lineTo x="2127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sehill Primary Trees.png"/>
                    <pic:cNvPicPr/>
                  </pic:nvPicPr>
                  <pic:blipFill>
                    <a:blip r:embed="rId9">
                      <a:extLst>
                        <a:ext uri="{28A0092B-C50C-407E-A947-70E740481C1C}">
                          <a14:useLocalDpi xmlns:a14="http://schemas.microsoft.com/office/drawing/2010/main" val="0"/>
                        </a:ext>
                      </a:extLst>
                    </a:blip>
                    <a:stretch>
                      <a:fillRect/>
                    </a:stretch>
                  </pic:blipFill>
                  <pic:spPr>
                    <a:xfrm>
                      <a:off x="0" y="0"/>
                      <a:ext cx="928370" cy="453390"/>
                    </a:xfrm>
                    <a:prstGeom prst="rect">
                      <a:avLst/>
                    </a:prstGeom>
                  </pic:spPr>
                </pic:pic>
              </a:graphicData>
            </a:graphic>
            <wp14:sizeRelH relativeFrom="page">
              <wp14:pctWidth>0</wp14:pctWidth>
            </wp14:sizeRelH>
            <wp14:sizeRelV relativeFrom="page">
              <wp14:pctHeight>0</wp14:pctHeight>
            </wp14:sizeRelV>
          </wp:anchor>
        </w:drawing>
      </w:r>
    </w:p>
    <w:p w14:paraId="317EA6F1" w14:textId="087D80BA" w:rsidR="00BF3084" w:rsidRPr="00BF3084" w:rsidRDefault="00BF3084" w:rsidP="00BF3084">
      <w:pPr>
        <w:ind w:left="-851" w:right="-631"/>
        <w:jc w:val="center"/>
        <w:rPr>
          <w:rFonts w:ascii="Garamond" w:hAnsi="Garamond"/>
          <w:b/>
          <w:sz w:val="23"/>
          <w:szCs w:val="23"/>
        </w:rPr>
      </w:pPr>
      <w:r w:rsidRPr="00BF3084">
        <w:rPr>
          <w:rFonts w:ascii="Garamond" w:hAnsi="Garamond"/>
          <w:b/>
          <w:sz w:val="23"/>
          <w:szCs w:val="23"/>
        </w:rPr>
        <w:t>Quality Assurance &amp; Improvement Professional Dialogue</w:t>
      </w:r>
    </w:p>
    <w:p w14:paraId="62D73667" w14:textId="50E6296B" w:rsidR="00BF3084" w:rsidRPr="00BF3084" w:rsidRDefault="00BF3084" w:rsidP="00BF3084">
      <w:pPr>
        <w:ind w:left="-851" w:right="-631"/>
        <w:jc w:val="center"/>
        <w:rPr>
          <w:rFonts w:ascii="Garamond" w:hAnsi="Garamond"/>
          <w:sz w:val="23"/>
          <w:szCs w:val="23"/>
        </w:rPr>
      </w:pPr>
      <w:r w:rsidRPr="00BF3084">
        <w:rPr>
          <w:rFonts w:ascii="Garamond" w:hAnsi="Garamond"/>
          <w:b/>
          <w:sz w:val="23"/>
          <w:szCs w:val="23"/>
        </w:rPr>
        <w:t>Peer-Evaluation of Consistency across the School.</w:t>
      </w:r>
      <w:r w:rsidRPr="00BF3084">
        <w:rPr>
          <w:rFonts w:ascii="Garamond" w:hAnsi="Garamond"/>
          <w:sz w:val="23"/>
          <w:szCs w:val="23"/>
        </w:rPr>
        <w:cr/>
      </w:r>
    </w:p>
    <w:p w14:paraId="754EF8DD" w14:textId="5A805235" w:rsidR="00BF3084" w:rsidRPr="00BF3084" w:rsidRDefault="00BF3084" w:rsidP="00BF3084">
      <w:pPr>
        <w:ind w:left="-851" w:right="-631"/>
        <w:jc w:val="both"/>
        <w:rPr>
          <w:rFonts w:ascii="Garamond" w:hAnsi="Garamond"/>
          <w:sz w:val="23"/>
          <w:szCs w:val="23"/>
        </w:rPr>
      </w:pPr>
      <w:r w:rsidRPr="00BF3084">
        <w:rPr>
          <w:rFonts w:ascii="Garamond" w:hAnsi="Garamond"/>
          <w:sz w:val="23"/>
          <w:szCs w:val="23"/>
        </w:rPr>
        <w:t xml:space="preserve">At a previous collegiate activity we agreed what our whole school vision for our classrooms in Corsehill would be.  With your learning partner have a look at the statements and take some time for professional dialogue and note any actions you may like to progress.  </w:t>
      </w:r>
    </w:p>
    <w:p w14:paraId="71AE2241" w14:textId="25901F13" w:rsidR="00BF3084" w:rsidRDefault="00BF3084" w:rsidP="00BF3084">
      <w:pPr>
        <w:ind w:left="-851" w:right="-631"/>
        <w:jc w:val="both"/>
        <w:rPr>
          <w:rFonts w:ascii="Garamond" w:hAnsi="Garamond"/>
          <w:sz w:val="23"/>
          <w:szCs w:val="23"/>
        </w:rPr>
      </w:pPr>
    </w:p>
    <w:tbl>
      <w:tblPr>
        <w:tblStyle w:val="TableGrid"/>
        <w:tblW w:w="10456" w:type="dxa"/>
        <w:tblInd w:w="-1080" w:type="dxa"/>
        <w:tblLayout w:type="fixed"/>
        <w:tblLook w:val="04A0" w:firstRow="1" w:lastRow="0" w:firstColumn="1" w:lastColumn="0" w:noHBand="0" w:noVBand="1"/>
      </w:tblPr>
      <w:tblGrid>
        <w:gridCol w:w="4454"/>
        <w:gridCol w:w="1637"/>
        <w:gridCol w:w="4365"/>
      </w:tblGrid>
      <w:tr w:rsidR="00BF3084" w:rsidRPr="00A10698" w14:paraId="3EF5079C" w14:textId="77777777" w:rsidTr="00BF3084">
        <w:tc>
          <w:tcPr>
            <w:tcW w:w="4454" w:type="dxa"/>
            <w:vAlign w:val="center"/>
          </w:tcPr>
          <w:p w14:paraId="21FC33F3" w14:textId="77777777" w:rsidR="00BF3084" w:rsidRPr="00A10698" w:rsidRDefault="00BF3084" w:rsidP="0004588E">
            <w:pPr>
              <w:jc w:val="center"/>
              <w:rPr>
                <w:rFonts w:ascii="Garamond" w:hAnsi="Garamond"/>
              </w:rPr>
            </w:pPr>
            <w:r w:rsidRPr="00A10698">
              <w:rPr>
                <w:rFonts w:ascii="Garamond" w:hAnsi="Garamond"/>
              </w:rPr>
              <w:t>Description</w:t>
            </w:r>
          </w:p>
        </w:tc>
        <w:tc>
          <w:tcPr>
            <w:tcW w:w="1637" w:type="dxa"/>
            <w:vAlign w:val="center"/>
          </w:tcPr>
          <w:p w14:paraId="6361C0ED" w14:textId="77777777" w:rsidR="00BF3084" w:rsidRDefault="00BF3084" w:rsidP="0004588E">
            <w:pPr>
              <w:jc w:val="center"/>
              <w:rPr>
                <w:rFonts w:ascii="Garamond" w:hAnsi="Garamond"/>
              </w:rPr>
            </w:pPr>
            <w:r w:rsidRPr="00A10698">
              <w:rPr>
                <w:rFonts w:ascii="Garamond" w:hAnsi="Garamond"/>
              </w:rPr>
              <w:t>Self-evaluation</w:t>
            </w:r>
          </w:p>
          <w:p w14:paraId="38332129" w14:textId="77777777" w:rsidR="00BF3084" w:rsidRPr="00A10698" w:rsidRDefault="00BF3084" w:rsidP="0004588E">
            <w:pPr>
              <w:jc w:val="center"/>
              <w:rPr>
                <w:rFonts w:ascii="Garamond" w:hAnsi="Garamond"/>
              </w:rPr>
            </w:pPr>
            <w:r w:rsidRPr="00A10698">
              <w:rPr>
                <w:rFonts w:ascii="Garamond" w:hAnsi="Garamond"/>
              </w:rPr>
              <w:t>(Six Point Scale)</w:t>
            </w:r>
          </w:p>
        </w:tc>
        <w:tc>
          <w:tcPr>
            <w:tcW w:w="4365" w:type="dxa"/>
            <w:vAlign w:val="center"/>
          </w:tcPr>
          <w:p w14:paraId="1C8BEC4D" w14:textId="77777777" w:rsidR="00BF3084" w:rsidRPr="00A10698" w:rsidRDefault="00BF3084" w:rsidP="0004588E">
            <w:pPr>
              <w:jc w:val="center"/>
              <w:rPr>
                <w:rFonts w:ascii="Garamond" w:hAnsi="Garamond"/>
              </w:rPr>
            </w:pPr>
            <w:r w:rsidRPr="00A10698">
              <w:rPr>
                <w:rFonts w:ascii="Garamond" w:hAnsi="Garamond"/>
              </w:rPr>
              <w:t>Action</w:t>
            </w:r>
          </w:p>
        </w:tc>
      </w:tr>
      <w:tr w:rsidR="00BF3084" w:rsidRPr="00A10698" w14:paraId="3F0B9430" w14:textId="77777777" w:rsidTr="00BF3084">
        <w:tc>
          <w:tcPr>
            <w:tcW w:w="4454" w:type="dxa"/>
          </w:tcPr>
          <w:p w14:paraId="5931CA01"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Targets are displayed and easily seen by teacher</w:t>
            </w:r>
            <w:r>
              <w:rPr>
                <w:rFonts w:ascii="Garamond" w:hAnsi="Garamond"/>
              </w:rPr>
              <w:t>/pupils</w:t>
            </w:r>
          </w:p>
          <w:p w14:paraId="661F7C80"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 xml:space="preserve">Blooms Taxonomy </w:t>
            </w:r>
            <w:r>
              <w:rPr>
                <w:rFonts w:ascii="Garamond" w:hAnsi="Garamond"/>
              </w:rPr>
              <w:t xml:space="preserve">/ SHORS </w:t>
            </w:r>
            <w:r w:rsidRPr="00A10698">
              <w:rPr>
                <w:rFonts w:ascii="Garamond" w:hAnsi="Garamond"/>
              </w:rPr>
              <w:t>– children see it everywhere</w:t>
            </w:r>
          </w:p>
          <w:p w14:paraId="60F8292B"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Box of Brilliance are accessible and have significant learning added</w:t>
            </w:r>
          </w:p>
          <w:p w14:paraId="2B503B54"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 xml:space="preserve">Children can talk about displays </w:t>
            </w:r>
            <w:r>
              <w:rPr>
                <w:rFonts w:ascii="Garamond" w:hAnsi="Garamond"/>
              </w:rPr>
              <w:t xml:space="preserve">within class </w:t>
            </w:r>
            <w:r w:rsidRPr="00A10698">
              <w:rPr>
                <w:rFonts w:ascii="Garamond" w:hAnsi="Garamond"/>
              </w:rPr>
              <w:t xml:space="preserve">and discuss </w:t>
            </w:r>
          </w:p>
          <w:p w14:paraId="4000BDC9"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Children can identify their progression and know next steps</w:t>
            </w:r>
          </w:p>
          <w:p w14:paraId="777DB1AA"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Success Criteria evident in jotters and displays where appropriate</w:t>
            </w:r>
          </w:p>
          <w:p w14:paraId="2C15CB4F"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School values embedded</w:t>
            </w:r>
            <w:r>
              <w:rPr>
                <w:rFonts w:ascii="Garamond" w:hAnsi="Garamond"/>
              </w:rPr>
              <w:t xml:space="preserve"> and displayed within the classroom</w:t>
            </w:r>
          </w:p>
          <w:p w14:paraId="5B25559D"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Class charters relating to R.R.S. and reviewed each term</w:t>
            </w:r>
          </w:p>
          <w:p w14:paraId="42523F8D"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Clearly labelled classroom for children to easily access</w:t>
            </w:r>
          </w:p>
          <w:p w14:paraId="685CE40E"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Continuity in childr</w:t>
            </w:r>
            <w:r>
              <w:rPr>
                <w:rFonts w:ascii="Garamond" w:hAnsi="Garamond"/>
              </w:rPr>
              <w:t>en’s work layout – monitored by class teacher</w:t>
            </w:r>
          </w:p>
          <w:p w14:paraId="4EA5D323" w14:textId="77777777" w:rsidR="00BF3084" w:rsidRPr="00A10698" w:rsidRDefault="00BF3084" w:rsidP="00BF3084">
            <w:pPr>
              <w:pStyle w:val="ListParagraph"/>
              <w:numPr>
                <w:ilvl w:val="0"/>
                <w:numId w:val="14"/>
              </w:numPr>
              <w:spacing w:after="200" w:line="360" w:lineRule="auto"/>
              <w:rPr>
                <w:rFonts w:ascii="Garamond" w:hAnsi="Garamond"/>
              </w:rPr>
            </w:pPr>
            <w:r>
              <w:rPr>
                <w:rFonts w:ascii="Garamond" w:hAnsi="Garamond"/>
              </w:rPr>
              <w:t>Continuity in jotters –</w:t>
            </w:r>
            <w:r w:rsidRPr="00A10698">
              <w:rPr>
                <w:rFonts w:ascii="Garamond" w:hAnsi="Garamond"/>
              </w:rPr>
              <w:t xml:space="preserve"> consistent approach to </w:t>
            </w:r>
            <w:r>
              <w:rPr>
                <w:rFonts w:ascii="Garamond" w:hAnsi="Garamond"/>
              </w:rPr>
              <w:t xml:space="preserve">hand </w:t>
            </w:r>
            <w:r w:rsidRPr="00A10698">
              <w:rPr>
                <w:rFonts w:ascii="Garamond" w:hAnsi="Garamond"/>
              </w:rPr>
              <w:t>writing</w:t>
            </w:r>
          </w:p>
          <w:p w14:paraId="4AA1CEB0"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 xml:space="preserve">Display should be current to teaching &amp; learning – </w:t>
            </w:r>
            <w:r>
              <w:rPr>
                <w:rFonts w:ascii="Garamond" w:hAnsi="Garamond"/>
              </w:rPr>
              <w:t xml:space="preserve">visual </w:t>
            </w:r>
            <w:r w:rsidRPr="00A10698">
              <w:rPr>
                <w:rFonts w:ascii="Garamond" w:hAnsi="Garamond"/>
              </w:rPr>
              <w:t>aids for learning</w:t>
            </w:r>
          </w:p>
          <w:p w14:paraId="3C832222"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lastRenderedPageBreak/>
              <w:t>Easily accessed plann</w:t>
            </w:r>
            <w:r>
              <w:rPr>
                <w:rFonts w:ascii="Garamond" w:hAnsi="Garamond"/>
              </w:rPr>
              <w:t xml:space="preserve">ing </w:t>
            </w:r>
            <w:r w:rsidRPr="00A10698">
              <w:rPr>
                <w:rFonts w:ascii="Garamond" w:hAnsi="Garamond"/>
              </w:rPr>
              <w:t>– on the wall (Weekly, literacy, numeracy clipboards above teacher desk</w:t>
            </w:r>
            <w:r>
              <w:rPr>
                <w:rFonts w:ascii="Garamond" w:hAnsi="Garamond"/>
              </w:rPr>
              <w:t xml:space="preserve"> following school planning format from OneDrive</w:t>
            </w:r>
            <w:r w:rsidRPr="00A10698">
              <w:rPr>
                <w:rFonts w:ascii="Garamond" w:hAnsi="Garamond"/>
              </w:rPr>
              <w:t>)</w:t>
            </w:r>
          </w:p>
          <w:p w14:paraId="0DC15749"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 xml:space="preserve">Encouraging independence </w:t>
            </w:r>
          </w:p>
          <w:p w14:paraId="4D3E3255"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Evidence of the children’s work and skills - where appropriate</w:t>
            </w:r>
          </w:p>
          <w:p w14:paraId="661DC42A"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 xml:space="preserve">General information about class for visitors – need to know </w:t>
            </w:r>
          </w:p>
          <w:p w14:paraId="1EFB5E92"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Hand written signs in class to model handwriting – balance with print</w:t>
            </w:r>
          </w:p>
          <w:p w14:paraId="2C67BC51"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 xml:space="preserve">Houses on the wall </w:t>
            </w:r>
          </w:p>
          <w:p w14:paraId="22B02886"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Interactive wall displays (70% children’s work) (possibly laminated due to COVID-19)</w:t>
            </w:r>
          </w:p>
          <w:p w14:paraId="5B0F5FE4"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Calm corner/boxes used for self-regulation</w:t>
            </w:r>
          </w:p>
          <w:p w14:paraId="77DE850B"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Consultation with children (mind mapping, KWL grids…)</w:t>
            </w:r>
          </w:p>
          <w:p w14:paraId="2EA2E152"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Modern languages – 1 &amp; 2 evident in class and around school – labels, classroom commands etc.</w:t>
            </w:r>
          </w:p>
          <w:p w14:paraId="39AAD70A"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Respecting environment</w:t>
            </w:r>
          </w:p>
          <w:p w14:paraId="6A0862B6"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Rights of the child’s embedded and displayed</w:t>
            </w:r>
          </w:p>
          <w:p w14:paraId="5EBFD647"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Wow wall has current work displayed for children</w:t>
            </w:r>
          </w:p>
          <w:p w14:paraId="008C4CCB"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 xml:space="preserve">Cloakroom has labelled pegs and dockets </w:t>
            </w:r>
          </w:p>
          <w:p w14:paraId="216AC9E9" w14:textId="77777777" w:rsidR="00BF3084" w:rsidRPr="00A10698" w:rsidRDefault="00BF3084" w:rsidP="00BF3084">
            <w:pPr>
              <w:pStyle w:val="ListParagraph"/>
              <w:numPr>
                <w:ilvl w:val="0"/>
                <w:numId w:val="14"/>
              </w:numPr>
              <w:spacing w:after="200" w:line="360" w:lineRule="auto"/>
              <w:rPr>
                <w:rFonts w:ascii="Garamond" w:hAnsi="Garamond"/>
              </w:rPr>
            </w:pPr>
            <w:r w:rsidRPr="00A10698">
              <w:rPr>
                <w:rFonts w:ascii="Garamond" w:hAnsi="Garamond"/>
              </w:rPr>
              <w:t>Corridor outside of classroom kept clear for health and safety.</w:t>
            </w:r>
          </w:p>
          <w:p w14:paraId="18D0B209" w14:textId="77777777" w:rsidR="00BF3084" w:rsidRPr="00A10698" w:rsidRDefault="00BF3084" w:rsidP="0004588E">
            <w:pPr>
              <w:spacing w:after="200" w:line="360" w:lineRule="auto"/>
              <w:rPr>
                <w:rFonts w:ascii="Garamond" w:hAnsi="Garamond"/>
              </w:rPr>
            </w:pPr>
            <w:r w:rsidRPr="00A10698">
              <w:rPr>
                <w:rFonts w:ascii="Garamond" w:hAnsi="Garamond"/>
              </w:rPr>
              <w:t>Additional Suggestions/Good practice</w:t>
            </w:r>
          </w:p>
          <w:p w14:paraId="194ABFB4" w14:textId="77777777" w:rsidR="00BF3084" w:rsidRPr="00A10698" w:rsidRDefault="00BF3084" w:rsidP="0004588E">
            <w:pPr>
              <w:spacing w:after="200" w:line="360" w:lineRule="auto"/>
              <w:rPr>
                <w:rFonts w:ascii="Garamond" w:hAnsi="Garamond"/>
              </w:rPr>
            </w:pPr>
          </w:p>
          <w:p w14:paraId="63A90F9A" w14:textId="77777777" w:rsidR="00BF3084" w:rsidRPr="00A10698" w:rsidRDefault="00BF3084" w:rsidP="0004588E">
            <w:pPr>
              <w:rPr>
                <w:rFonts w:ascii="Garamond" w:hAnsi="Garamond"/>
              </w:rPr>
            </w:pPr>
          </w:p>
        </w:tc>
        <w:tc>
          <w:tcPr>
            <w:tcW w:w="1637" w:type="dxa"/>
          </w:tcPr>
          <w:p w14:paraId="67C879C5" w14:textId="77777777" w:rsidR="00BF3084" w:rsidRPr="00A10698" w:rsidRDefault="00BF3084" w:rsidP="0004588E">
            <w:pPr>
              <w:rPr>
                <w:rFonts w:ascii="Garamond" w:hAnsi="Garamond"/>
              </w:rPr>
            </w:pPr>
          </w:p>
          <w:p w14:paraId="10F4759A" w14:textId="77777777" w:rsidR="00BF3084" w:rsidRPr="00A10698" w:rsidRDefault="00BF3084" w:rsidP="0004588E">
            <w:pPr>
              <w:rPr>
                <w:rFonts w:ascii="Garamond" w:hAnsi="Garamond"/>
              </w:rPr>
            </w:pPr>
          </w:p>
          <w:p w14:paraId="0D50522A" w14:textId="77777777" w:rsidR="00BF3084" w:rsidRPr="00A10698" w:rsidRDefault="00BF3084" w:rsidP="0004588E">
            <w:pPr>
              <w:rPr>
                <w:rFonts w:ascii="Garamond" w:hAnsi="Garamond"/>
              </w:rPr>
            </w:pPr>
          </w:p>
          <w:p w14:paraId="5D6CD818" w14:textId="77777777" w:rsidR="00BF3084" w:rsidRPr="00A10698" w:rsidRDefault="00BF3084" w:rsidP="0004588E">
            <w:pPr>
              <w:rPr>
                <w:rFonts w:ascii="Garamond" w:hAnsi="Garamond"/>
              </w:rPr>
            </w:pPr>
          </w:p>
          <w:p w14:paraId="33AAEB75" w14:textId="77777777" w:rsidR="00BF3084" w:rsidRPr="00A10698" w:rsidRDefault="00BF3084" w:rsidP="0004588E">
            <w:pPr>
              <w:rPr>
                <w:rFonts w:ascii="Garamond" w:hAnsi="Garamond"/>
              </w:rPr>
            </w:pPr>
          </w:p>
          <w:p w14:paraId="3F17C012" w14:textId="77777777" w:rsidR="00BF3084" w:rsidRPr="00A10698" w:rsidRDefault="00BF3084" w:rsidP="0004588E">
            <w:pPr>
              <w:rPr>
                <w:rFonts w:ascii="Garamond" w:hAnsi="Garamond"/>
              </w:rPr>
            </w:pPr>
          </w:p>
          <w:p w14:paraId="0D3040D8" w14:textId="77777777" w:rsidR="00BF3084" w:rsidRPr="00A10698" w:rsidRDefault="00BF3084" w:rsidP="0004588E">
            <w:pPr>
              <w:rPr>
                <w:rFonts w:ascii="Garamond" w:hAnsi="Garamond"/>
              </w:rPr>
            </w:pPr>
          </w:p>
          <w:p w14:paraId="0F344AD4" w14:textId="77777777" w:rsidR="00BF3084" w:rsidRPr="00A10698" w:rsidRDefault="00BF3084" w:rsidP="0004588E">
            <w:pPr>
              <w:rPr>
                <w:rFonts w:ascii="Garamond" w:hAnsi="Garamond"/>
              </w:rPr>
            </w:pPr>
          </w:p>
          <w:p w14:paraId="64276EDF" w14:textId="77777777" w:rsidR="00BF3084" w:rsidRPr="00A10698" w:rsidRDefault="00BF3084" w:rsidP="0004588E">
            <w:pPr>
              <w:rPr>
                <w:rFonts w:ascii="Garamond" w:hAnsi="Garamond"/>
              </w:rPr>
            </w:pPr>
          </w:p>
          <w:p w14:paraId="57D54244" w14:textId="77777777" w:rsidR="00BF3084" w:rsidRPr="00A10698" w:rsidRDefault="00BF3084" w:rsidP="0004588E">
            <w:pPr>
              <w:rPr>
                <w:rFonts w:ascii="Garamond" w:hAnsi="Garamond"/>
              </w:rPr>
            </w:pPr>
          </w:p>
          <w:p w14:paraId="2B5C2211" w14:textId="77777777" w:rsidR="00BF3084" w:rsidRPr="00A10698" w:rsidRDefault="00BF3084" w:rsidP="0004588E">
            <w:pPr>
              <w:rPr>
                <w:rFonts w:ascii="Garamond" w:hAnsi="Garamond"/>
              </w:rPr>
            </w:pPr>
          </w:p>
          <w:p w14:paraId="0893A738" w14:textId="77777777" w:rsidR="00BF3084" w:rsidRPr="00A10698" w:rsidRDefault="00BF3084" w:rsidP="0004588E">
            <w:pPr>
              <w:rPr>
                <w:rFonts w:ascii="Garamond" w:hAnsi="Garamond"/>
              </w:rPr>
            </w:pPr>
          </w:p>
          <w:p w14:paraId="2382B5EF" w14:textId="77777777" w:rsidR="00BF3084" w:rsidRPr="00A10698" w:rsidRDefault="00BF3084" w:rsidP="0004588E">
            <w:pPr>
              <w:rPr>
                <w:rFonts w:ascii="Garamond" w:hAnsi="Garamond"/>
              </w:rPr>
            </w:pPr>
          </w:p>
          <w:p w14:paraId="688A5A34" w14:textId="77777777" w:rsidR="00BF3084" w:rsidRPr="00A10698" w:rsidRDefault="00BF3084" w:rsidP="0004588E">
            <w:pPr>
              <w:rPr>
                <w:rFonts w:ascii="Garamond" w:hAnsi="Garamond"/>
              </w:rPr>
            </w:pPr>
          </w:p>
          <w:p w14:paraId="1EB36891" w14:textId="77777777" w:rsidR="00BF3084" w:rsidRPr="00A10698" w:rsidRDefault="00BF3084" w:rsidP="0004588E">
            <w:pPr>
              <w:rPr>
                <w:rFonts w:ascii="Garamond" w:hAnsi="Garamond"/>
              </w:rPr>
            </w:pPr>
          </w:p>
          <w:p w14:paraId="63BF36D3" w14:textId="77777777" w:rsidR="00BF3084" w:rsidRPr="00A10698" w:rsidRDefault="00BF3084" w:rsidP="0004588E">
            <w:pPr>
              <w:rPr>
                <w:rFonts w:ascii="Garamond" w:hAnsi="Garamond"/>
              </w:rPr>
            </w:pPr>
          </w:p>
          <w:p w14:paraId="39A726AD" w14:textId="77777777" w:rsidR="00BF3084" w:rsidRPr="00A10698" w:rsidRDefault="00BF3084" w:rsidP="0004588E">
            <w:pPr>
              <w:rPr>
                <w:rFonts w:ascii="Garamond" w:hAnsi="Garamond"/>
              </w:rPr>
            </w:pPr>
          </w:p>
        </w:tc>
        <w:tc>
          <w:tcPr>
            <w:tcW w:w="4365" w:type="dxa"/>
          </w:tcPr>
          <w:p w14:paraId="5C839582" w14:textId="77777777" w:rsidR="00BF3084" w:rsidRPr="00A10698" w:rsidRDefault="00BF3084" w:rsidP="0004588E">
            <w:pPr>
              <w:rPr>
                <w:rFonts w:ascii="Garamond" w:hAnsi="Garamond"/>
              </w:rPr>
            </w:pPr>
          </w:p>
        </w:tc>
      </w:tr>
    </w:tbl>
    <w:p w14:paraId="3A40C7DC" w14:textId="77777777" w:rsidR="00BF3084" w:rsidRPr="00A10698" w:rsidRDefault="00BF3084" w:rsidP="00BF3084">
      <w:pPr>
        <w:rPr>
          <w:rFonts w:ascii="Garamond" w:hAnsi="Garamond"/>
        </w:rPr>
      </w:pPr>
    </w:p>
    <w:p w14:paraId="1ED01F04" w14:textId="77777777" w:rsidR="00BF3084" w:rsidRDefault="00BF3084" w:rsidP="00BF3084">
      <w:pPr>
        <w:rPr>
          <w:rFonts w:ascii="Garamond" w:hAnsi="Garamond"/>
        </w:rPr>
      </w:pPr>
      <w:r>
        <w:rPr>
          <w:rFonts w:ascii="Garamond" w:hAnsi="Garamond"/>
        </w:rPr>
        <w:t>Staff Member:</w:t>
      </w:r>
      <w:r w:rsidRPr="00A10698">
        <w:rPr>
          <w:rFonts w:ascii="Garamond" w:hAnsi="Garamond"/>
        </w:rPr>
        <w:t xml:space="preserve"> ____</w:t>
      </w:r>
      <w:r>
        <w:rPr>
          <w:rFonts w:ascii="Garamond" w:hAnsi="Garamond"/>
        </w:rPr>
        <w:t xml:space="preserve">______________________________ </w:t>
      </w:r>
    </w:p>
    <w:p w14:paraId="1F0204E3" w14:textId="77777777" w:rsidR="00BF3084" w:rsidRDefault="00BF3084" w:rsidP="00BF3084">
      <w:pPr>
        <w:rPr>
          <w:rFonts w:ascii="Garamond" w:hAnsi="Garamond"/>
        </w:rPr>
      </w:pPr>
    </w:p>
    <w:p w14:paraId="625EC635" w14:textId="2DAE9E77" w:rsidR="00BF3084" w:rsidRDefault="00BF3084" w:rsidP="00BF3084">
      <w:pPr>
        <w:rPr>
          <w:rFonts w:ascii="Garamond" w:hAnsi="Garamond"/>
        </w:rPr>
      </w:pPr>
      <w:r>
        <w:rPr>
          <w:rFonts w:ascii="Garamond" w:hAnsi="Garamond"/>
        </w:rPr>
        <w:t>Class: ___________</w:t>
      </w:r>
      <w:r w:rsidRPr="00A10698">
        <w:rPr>
          <w:rFonts w:ascii="Garamond" w:hAnsi="Garamond"/>
        </w:rPr>
        <w:t xml:space="preserve">__ </w:t>
      </w:r>
    </w:p>
    <w:p w14:paraId="79A7993C" w14:textId="77777777" w:rsidR="00BF3084" w:rsidRDefault="00BF3084" w:rsidP="00BF3084">
      <w:pPr>
        <w:rPr>
          <w:rFonts w:ascii="Garamond" w:hAnsi="Garamond"/>
        </w:rPr>
      </w:pPr>
    </w:p>
    <w:p w14:paraId="4F7CC372" w14:textId="68E6CF32" w:rsidR="00BF3084" w:rsidRDefault="00BF3084" w:rsidP="00BF3084">
      <w:pPr>
        <w:rPr>
          <w:rFonts w:ascii="Garamond" w:hAnsi="Garamond"/>
        </w:rPr>
      </w:pPr>
      <w:r w:rsidRPr="00A10698">
        <w:rPr>
          <w:rFonts w:ascii="Garamond" w:hAnsi="Garamond"/>
        </w:rPr>
        <w:t>Date</w:t>
      </w:r>
      <w:r>
        <w:rPr>
          <w:rFonts w:ascii="Garamond" w:hAnsi="Garamond"/>
        </w:rPr>
        <w:t xml:space="preserve"> Reviewed:</w:t>
      </w:r>
      <w:r w:rsidRPr="00A10698">
        <w:rPr>
          <w:rFonts w:ascii="Garamond" w:hAnsi="Garamond"/>
        </w:rPr>
        <w:t xml:space="preserve"> _________________________</w:t>
      </w:r>
    </w:p>
    <w:p w14:paraId="0062BBEB" w14:textId="77777777" w:rsidR="00BF3084" w:rsidRDefault="00BF3084" w:rsidP="00BF3084">
      <w:pPr>
        <w:rPr>
          <w:rFonts w:ascii="Garamond" w:hAnsi="Garamond"/>
        </w:rPr>
      </w:pPr>
    </w:p>
    <w:p w14:paraId="66CFCF21" w14:textId="77777777" w:rsidR="00BF3084" w:rsidRPr="00A10698" w:rsidRDefault="00BF3084" w:rsidP="00BF3084">
      <w:pPr>
        <w:rPr>
          <w:rFonts w:ascii="Garamond" w:hAnsi="Garamond"/>
        </w:rPr>
      </w:pPr>
      <w:r>
        <w:rPr>
          <w:rFonts w:ascii="Garamond" w:hAnsi="Garamond"/>
        </w:rPr>
        <w:t>Staff Learning Partner: _______________________________________________</w:t>
      </w:r>
    </w:p>
    <w:p w14:paraId="2504F285" w14:textId="77777777" w:rsidR="00BF3084" w:rsidRPr="00BF3084" w:rsidRDefault="00BF3084" w:rsidP="00BF3084">
      <w:pPr>
        <w:ind w:left="-851" w:right="-631"/>
        <w:jc w:val="both"/>
        <w:rPr>
          <w:rFonts w:ascii="Garamond" w:hAnsi="Garamond"/>
          <w:sz w:val="23"/>
          <w:szCs w:val="23"/>
        </w:rPr>
      </w:pPr>
    </w:p>
    <w:p w14:paraId="4F8B5F92" w14:textId="4543370D" w:rsidR="00BF3084" w:rsidRDefault="00BF3084" w:rsidP="00A3002B">
      <w:pPr>
        <w:ind w:left="-851" w:right="-631"/>
        <w:jc w:val="both"/>
        <w:rPr>
          <w:rFonts w:ascii="Garamond" w:hAnsi="Garamond"/>
          <w:sz w:val="23"/>
          <w:szCs w:val="23"/>
        </w:rPr>
      </w:pPr>
    </w:p>
    <w:p w14:paraId="4ABEC9E0" w14:textId="145376D0" w:rsidR="00BD7469" w:rsidRDefault="00BD7469">
      <w:pPr>
        <w:rPr>
          <w:rFonts w:ascii="Garamond" w:hAnsi="Garamond"/>
          <w:sz w:val="23"/>
          <w:szCs w:val="23"/>
        </w:rPr>
      </w:pPr>
      <w:r>
        <w:rPr>
          <w:rFonts w:ascii="Garamond" w:hAnsi="Garamond"/>
          <w:sz w:val="23"/>
          <w:szCs w:val="23"/>
        </w:rPr>
        <w:br w:type="page"/>
      </w:r>
    </w:p>
    <w:p w14:paraId="196DA970" w14:textId="1057FE01" w:rsidR="00BD7469" w:rsidRDefault="00BD7469" w:rsidP="00BD7469">
      <w:pPr>
        <w:ind w:left="-851" w:right="-631"/>
        <w:jc w:val="both"/>
        <w:rPr>
          <w:rFonts w:ascii="Garamond" w:hAnsi="Garamond"/>
          <w:sz w:val="23"/>
          <w:szCs w:val="23"/>
        </w:rPr>
      </w:pPr>
      <w:r>
        <w:rPr>
          <w:rFonts w:ascii="Garamond" w:hAnsi="Garamond"/>
          <w:sz w:val="23"/>
          <w:szCs w:val="23"/>
        </w:rPr>
        <w:lastRenderedPageBreak/>
        <w:t>Appendix 2: Corsehill Assessment Calendar</w:t>
      </w:r>
    </w:p>
    <w:p w14:paraId="1AB81F51" w14:textId="24962DAF" w:rsidR="00CF4406" w:rsidRDefault="00CF4406" w:rsidP="00BD7469">
      <w:pPr>
        <w:ind w:left="-851" w:right="-631"/>
        <w:jc w:val="both"/>
        <w:rPr>
          <w:rFonts w:ascii="Garamond" w:hAnsi="Garamond"/>
          <w:sz w:val="23"/>
          <w:szCs w:val="23"/>
        </w:rPr>
      </w:pPr>
    </w:p>
    <w:p w14:paraId="6FC4A161" w14:textId="100DCF92" w:rsidR="00CF4406" w:rsidRPr="009A19F2" w:rsidRDefault="00CF4406" w:rsidP="00CF4406">
      <w:pPr>
        <w:pStyle w:val="Header"/>
        <w:jc w:val="center"/>
        <w:rPr>
          <w:rFonts w:ascii="Garamond" w:hAnsi="Garamond"/>
          <w:b/>
        </w:rPr>
      </w:pPr>
      <w:r w:rsidRPr="009A19F2">
        <w:rPr>
          <w:rFonts w:ascii="Garamond" w:hAnsi="Garamond"/>
          <w:b/>
        </w:rPr>
        <w:t>Corsehill Primary School and EYC</w:t>
      </w:r>
    </w:p>
    <w:p w14:paraId="30636273" w14:textId="06E8EA0F" w:rsidR="00CF4406" w:rsidRPr="00CF4406" w:rsidRDefault="00CF4406" w:rsidP="00CF4406">
      <w:pPr>
        <w:pStyle w:val="Header"/>
        <w:jc w:val="center"/>
        <w:rPr>
          <w:rFonts w:ascii="Garamond" w:hAnsi="Garamond"/>
          <w:b/>
        </w:rPr>
      </w:pPr>
      <w:r w:rsidRPr="009A19F2">
        <w:rPr>
          <w:rFonts w:ascii="Garamond" w:hAnsi="Garamond"/>
          <w:b/>
        </w:rPr>
        <w:t>Standardised Assessments</w:t>
      </w:r>
    </w:p>
    <w:p w14:paraId="7FD8B08B" w14:textId="77777777" w:rsidR="00EF2A7F" w:rsidRDefault="00EF2A7F" w:rsidP="00744A80">
      <w:pPr>
        <w:rPr>
          <w:rFonts w:ascii="Garamond" w:hAnsi="Garamond"/>
          <w:sz w:val="23"/>
          <w:szCs w:val="23"/>
        </w:rPr>
      </w:pPr>
    </w:p>
    <w:p w14:paraId="54D0DF10" w14:textId="5D6ED470" w:rsidR="00640AF3" w:rsidRPr="009A19F2" w:rsidRDefault="00640AF3" w:rsidP="00744A80">
      <w:pPr>
        <w:rPr>
          <w:rFonts w:ascii="Garamond" w:hAnsi="Garamond"/>
          <w:b/>
        </w:rPr>
      </w:pPr>
      <w:r w:rsidRPr="009A19F2">
        <w:rPr>
          <w:rFonts w:ascii="Garamond" w:hAnsi="Garamond"/>
          <w:b/>
        </w:rPr>
        <w:t>What are standardised assessments?</w:t>
      </w:r>
    </w:p>
    <w:p w14:paraId="6C0A46D8" w14:textId="77777777" w:rsidR="00640AF3" w:rsidRPr="009A19F2" w:rsidRDefault="00640AF3" w:rsidP="00640AF3">
      <w:pPr>
        <w:jc w:val="both"/>
        <w:rPr>
          <w:rFonts w:ascii="Garamond" w:hAnsi="Garamond"/>
        </w:rPr>
      </w:pPr>
      <w:r w:rsidRPr="009A19F2">
        <w:rPr>
          <w:rFonts w:ascii="Garamond" w:hAnsi="Garamond"/>
        </w:rPr>
        <w:t xml:space="preserve">Standardised </w:t>
      </w:r>
      <w:r>
        <w:rPr>
          <w:rFonts w:ascii="Garamond" w:hAnsi="Garamond"/>
        </w:rPr>
        <w:t>assessments</w:t>
      </w:r>
      <w:r w:rsidRPr="009A19F2">
        <w:rPr>
          <w:rFonts w:ascii="Garamond" w:hAnsi="Garamond"/>
        </w:rPr>
        <w:t xml:space="preserve"> in schools are assessments that look to place an individual pupil in a wider context, comparing their results to their peers on a national basis and offering a range of scores that help teachers understand and monitor performance over time.</w:t>
      </w:r>
    </w:p>
    <w:p w14:paraId="614CCB19" w14:textId="35762CAA" w:rsidR="00640AF3" w:rsidRDefault="00640AF3" w:rsidP="00640AF3">
      <w:pPr>
        <w:jc w:val="both"/>
        <w:rPr>
          <w:rFonts w:ascii="Garamond" w:hAnsi="Garamond"/>
        </w:rPr>
      </w:pPr>
      <w:r w:rsidRPr="009A19F2">
        <w:rPr>
          <w:rFonts w:ascii="Garamond" w:hAnsi="Garamond"/>
        </w:rPr>
        <w:t xml:space="preserve">For UK schools, standardised assessments provide objective, quantitative data in the form of Standard Age Scores (SAS), which are a simple numerical indication of a student’s (or group of students’) performance compared to those of the same age nationally. A Standard Age Score of 100 represent the national average for any age. This makes it very easy to see how a pupil is performing in comparison to a group of peers. </w:t>
      </w:r>
    </w:p>
    <w:p w14:paraId="119C336D" w14:textId="77777777" w:rsidR="00CF4406" w:rsidRPr="009A19F2" w:rsidRDefault="00CF4406" w:rsidP="00640AF3">
      <w:pPr>
        <w:jc w:val="both"/>
        <w:rPr>
          <w:rFonts w:ascii="Garamond" w:hAnsi="Garamond"/>
        </w:rPr>
      </w:pPr>
    </w:p>
    <w:p w14:paraId="5A185705" w14:textId="77777777" w:rsidR="00640AF3" w:rsidRPr="009A19F2" w:rsidRDefault="00640AF3" w:rsidP="00640AF3">
      <w:pPr>
        <w:jc w:val="both"/>
        <w:rPr>
          <w:rFonts w:ascii="Garamond" w:hAnsi="Garamond"/>
          <w:b/>
        </w:rPr>
      </w:pPr>
      <w:r w:rsidRPr="009A19F2">
        <w:rPr>
          <w:rFonts w:ascii="Garamond" w:hAnsi="Garamond"/>
          <w:b/>
        </w:rPr>
        <w:t>Why use standardised assessments?</w:t>
      </w:r>
    </w:p>
    <w:p w14:paraId="72CF4BF5" w14:textId="77777777" w:rsidR="00640AF3" w:rsidRPr="009A19F2" w:rsidRDefault="00640AF3" w:rsidP="00640AF3">
      <w:pPr>
        <w:jc w:val="both"/>
        <w:rPr>
          <w:rFonts w:ascii="Garamond" w:hAnsi="Garamond"/>
        </w:rPr>
      </w:pPr>
      <w:r w:rsidRPr="009A19F2">
        <w:rPr>
          <w:rFonts w:ascii="Garamond" w:hAnsi="Garamond"/>
        </w:rPr>
        <w:t xml:space="preserve">When standardised assessments are used year-on-year any changes in a pupil’s score can be carefully monitored. By looking at scores over time it is possible to indicate what </w:t>
      </w:r>
      <w:proofErr w:type="gramStart"/>
      <w:r w:rsidRPr="009A19F2">
        <w:rPr>
          <w:rFonts w:ascii="Garamond" w:hAnsi="Garamond"/>
        </w:rPr>
        <w:t>is average</w:t>
      </w:r>
      <w:proofErr w:type="gramEnd"/>
      <w:r w:rsidRPr="009A19F2">
        <w:rPr>
          <w:rFonts w:ascii="Garamond" w:hAnsi="Garamond"/>
        </w:rPr>
        <w:t xml:space="preserve"> or expected progress and were progress diverges and is either above or below average of what is expected. This type of analysis is based on large, representative numbers of pupils to ensure the comparisons are robust and reliable for each pupil.</w:t>
      </w:r>
    </w:p>
    <w:p w14:paraId="15A1DA7C" w14:textId="77777777" w:rsidR="00640AF3" w:rsidRPr="009A19F2" w:rsidRDefault="00640AF3" w:rsidP="00640AF3">
      <w:pPr>
        <w:jc w:val="both"/>
        <w:rPr>
          <w:rFonts w:ascii="Garamond" w:hAnsi="Garamond"/>
        </w:rPr>
      </w:pPr>
      <w:r w:rsidRPr="009A19F2">
        <w:rPr>
          <w:rFonts w:ascii="Garamond" w:hAnsi="Garamond"/>
        </w:rPr>
        <w:t>There are a number of key benefits to using trusted, well developed standardised tests as part of a schools assessment regime. These assessments are ideal for:</w:t>
      </w:r>
    </w:p>
    <w:p w14:paraId="7D4790D9" w14:textId="77777777" w:rsidR="00640AF3" w:rsidRPr="009A19F2" w:rsidRDefault="00640AF3" w:rsidP="00640AF3">
      <w:pPr>
        <w:pStyle w:val="ListParagraph"/>
        <w:numPr>
          <w:ilvl w:val="0"/>
          <w:numId w:val="15"/>
        </w:numPr>
        <w:spacing w:after="160" w:line="259" w:lineRule="auto"/>
        <w:jc w:val="both"/>
        <w:rPr>
          <w:rFonts w:ascii="Garamond" w:hAnsi="Garamond"/>
          <w:b/>
        </w:rPr>
      </w:pPr>
      <w:r w:rsidRPr="009A19F2">
        <w:rPr>
          <w:rFonts w:ascii="Garamond" w:hAnsi="Garamond"/>
          <w:b/>
        </w:rPr>
        <w:t>Tracking progress</w:t>
      </w:r>
    </w:p>
    <w:p w14:paraId="3D8CD1D0" w14:textId="77777777" w:rsidR="00640AF3" w:rsidRPr="009A19F2" w:rsidRDefault="00640AF3" w:rsidP="00640AF3">
      <w:pPr>
        <w:pStyle w:val="ListParagraph"/>
        <w:jc w:val="both"/>
        <w:rPr>
          <w:rFonts w:ascii="Garamond" w:hAnsi="Garamond"/>
        </w:rPr>
      </w:pPr>
      <w:r w:rsidRPr="009A19F2">
        <w:rPr>
          <w:rFonts w:ascii="Garamond" w:hAnsi="Garamond"/>
        </w:rPr>
        <w:t>Schools are looking for a reliable and practical way of tracking and showing progress. These standardised assessments provide reports featuring a standard age score (SAS) – the most important piece of information derived from any standardised test. The SAS is one of the fairest and most accurate ways of benchmarking pupils and monitoring their progress, enabling schools to compare the performance of different pupils within a year group, across year groups and against the national standard. Using SAS also enables scored from more than one test to be compared meaningfully as the average standard age score is always 100, irrespective of the test type or the difficulty of the test.</w:t>
      </w:r>
    </w:p>
    <w:p w14:paraId="5E59F180" w14:textId="77777777" w:rsidR="00640AF3" w:rsidRPr="009A19F2" w:rsidRDefault="00640AF3" w:rsidP="00640AF3">
      <w:pPr>
        <w:pStyle w:val="ListParagraph"/>
        <w:numPr>
          <w:ilvl w:val="0"/>
          <w:numId w:val="15"/>
        </w:numPr>
        <w:spacing w:after="160" w:line="259" w:lineRule="auto"/>
        <w:jc w:val="both"/>
        <w:rPr>
          <w:rFonts w:ascii="Garamond" w:hAnsi="Garamond"/>
          <w:b/>
        </w:rPr>
      </w:pPr>
      <w:r w:rsidRPr="009A19F2">
        <w:rPr>
          <w:rFonts w:ascii="Garamond" w:hAnsi="Garamond"/>
          <w:b/>
        </w:rPr>
        <w:t>Benchmarking pupils’ performance</w:t>
      </w:r>
    </w:p>
    <w:p w14:paraId="3B92ACA4" w14:textId="77777777" w:rsidR="00640AF3" w:rsidRPr="009A19F2" w:rsidRDefault="00640AF3" w:rsidP="00640AF3">
      <w:pPr>
        <w:pStyle w:val="ListParagraph"/>
        <w:jc w:val="both"/>
        <w:rPr>
          <w:rFonts w:ascii="Garamond" w:hAnsi="Garamond"/>
        </w:rPr>
      </w:pPr>
      <w:r w:rsidRPr="009A19F2">
        <w:rPr>
          <w:rFonts w:ascii="Garamond" w:hAnsi="Garamond"/>
        </w:rPr>
        <w:t xml:space="preserve">Standardised tests help schools to understand how their pupils’ performance compares with other children of the same age across the UK. They also offer a reliable way of benchmarking a pupil’s performance before intervention and of assessing the impact of that intervention at a later date. </w:t>
      </w:r>
    </w:p>
    <w:p w14:paraId="04F5F410" w14:textId="77777777" w:rsidR="00640AF3" w:rsidRPr="009A19F2" w:rsidRDefault="00640AF3" w:rsidP="00640AF3">
      <w:pPr>
        <w:pStyle w:val="ListParagraph"/>
        <w:numPr>
          <w:ilvl w:val="0"/>
          <w:numId w:val="15"/>
        </w:numPr>
        <w:spacing w:after="160" w:line="259" w:lineRule="auto"/>
        <w:jc w:val="both"/>
        <w:rPr>
          <w:rFonts w:ascii="Garamond" w:hAnsi="Garamond"/>
          <w:b/>
        </w:rPr>
      </w:pPr>
      <w:r w:rsidRPr="009A19F2">
        <w:rPr>
          <w:rFonts w:ascii="Garamond" w:hAnsi="Garamond"/>
          <w:b/>
        </w:rPr>
        <w:t>Screening</w:t>
      </w:r>
    </w:p>
    <w:p w14:paraId="6AA0AD2D" w14:textId="77777777" w:rsidR="00640AF3" w:rsidRPr="009A19F2" w:rsidRDefault="00640AF3" w:rsidP="00640AF3">
      <w:pPr>
        <w:pStyle w:val="ListParagraph"/>
        <w:jc w:val="both"/>
        <w:rPr>
          <w:rFonts w:ascii="Garamond" w:hAnsi="Garamond"/>
        </w:rPr>
      </w:pPr>
      <w:r w:rsidRPr="009A19F2">
        <w:rPr>
          <w:rFonts w:ascii="Garamond" w:hAnsi="Garamond"/>
        </w:rPr>
        <w:t>Large groups can be screened easily to identify individuals for further investigation or special assistance, for example to identify pupils with additional needs, including the more able or gifted pupils.</w:t>
      </w:r>
    </w:p>
    <w:p w14:paraId="31208D5C" w14:textId="77777777" w:rsidR="00640AF3" w:rsidRPr="009A19F2" w:rsidRDefault="00640AF3" w:rsidP="00640AF3">
      <w:pPr>
        <w:pStyle w:val="ListParagraph"/>
        <w:numPr>
          <w:ilvl w:val="0"/>
          <w:numId w:val="15"/>
        </w:numPr>
        <w:spacing w:after="160" w:line="259" w:lineRule="auto"/>
        <w:jc w:val="both"/>
        <w:rPr>
          <w:rFonts w:ascii="Garamond" w:hAnsi="Garamond"/>
          <w:b/>
        </w:rPr>
      </w:pPr>
      <w:r w:rsidRPr="009A19F2">
        <w:rPr>
          <w:rFonts w:ascii="Garamond" w:hAnsi="Garamond"/>
          <w:b/>
        </w:rPr>
        <w:t>Diagnosis</w:t>
      </w:r>
    </w:p>
    <w:p w14:paraId="48DBDF7C" w14:textId="77777777" w:rsidR="00640AF3" w:rsidRPr="009A19F2" w:rsidRDefault="00640AF3" w:rsidP="00640AF3">
      <w:pPr>
        <w:pStyle w:val="ListParagraph"/>
        <w:jc w:val="both"/>
        <w:rPr>
          <w:rFonts w:ascii="Garamond" w:hAnsi="Garamond"/>
        </w:rPr>
      </w:pPr>
      <w:r w:rsidRPr="009A19F2">
        <w:rPr>
          <w:rFonts w:ascii="Garamond" w:hAnsi="Garamond"/>
        </w:rPr>
        <w:t xml:space="preserve">Diagnosis can also be assisted by comparing a pupil’s performance on different kinds of tests. For example, comparing attainment in areas like literacy and mathematics against scores on reasoning tests can identify possible underachievement. </w:t>
      </w:r>
    </w:p>
    <w:p w14:paraId="36196274" w14:textId="77777777" w:rsidR="00640AF3" w:rsidRPr="009A19F2" w:rsidRDefault="00640AF3" w:rsidP="00640AF3">
      <w:pPr>
        <w:pStyle w:val="ListParagraph"/>
        <w:numPr>
          <w:ilvl w:val="0"/>
          <w:numId w:val="15"/>
        </w:numPr>
        <w:spacing w:after="160" w:line="259" w:lineRule="auto"/>
        <w:jc w:val="both"/>
        <w:rPr>
          <w:rFonts w:ascii="Garamond" w:hAnsi="Garamond"/>
          <w:b/>
        </w:rPr>
      </w:pPr>
      <w:r w:rsidRPr="009A19F2">
        <w:rPr>
          <w:rFonts w:ascii="Garamond" w:hAnsi="Garamond"/>
          <w:b/>
        </w:rPr>
        <w:t>Establishing a Baseline</w:t>
      </w:r>
    </w:p>
    <w:p w14:paraId="06E2BDC8" w14:textId="77777777" w:rsidR="00640AF3" w:rsidRPr="009A19F2" w:rsidRDefault="00640AF3" w:rsidP="00640AF3">
      <w:pPr>
        <w:pStyle w:val="ListParagraph"/>
        <w:jc w:val="both"/>
        <w:rPr>
          <w:rFonts w:ascii="Garamond" w:hAnsi="Garamond"/>
        </w:rPr>
      </w:pPr>
      <w:r w:rsidRPr="009A19F2">
        <w:rPr>
          <w:rFonts w:ascii="Garamond" w:hAnsi="Garamond"/>
        </w:rPr>
        <w:t xml:space="preserve">Standardised tests provide an accurate baseline of the skills, abilities or knowledge pupils have brought with them on entry to school, measured against national </w:t>
      </w:r>
      <w:r w:rsidRPr="009A19F2">
        <w:rPr>
          <w:rFonts w:ascii="Garamond" w:hAnsi="Garamond"/>
        </w:rPr>
        <w:lastRenderedPageBreak/>
        <w:t>standards, other schools and for the same school over time. Tests of reasoning abilities are frequently used for baselining because they give teachers a reliable picture of how well their pupils are able to think in different contexts.</w:t>
      </w:r>
    </w:p>
    <w:p w14:paraId="439759A1" w14:textId="77777777" w:rsidR="00640AF3" w:rsidRPr="009A19F2" w:rsidRDefault="00640AF3" w:rsidP="00640AF3">
      <w:pPr>
        <w:pStyle w:val="ListParagraph"/>
        <w:numPr>
          <w:ilvl w:val="0"/>
          <w:numId w:val="15"/>
        </w:numPr>
        <w:spacing w:after="160" w:line="259" w:lineRule="auto"/>
        <w:jc w:val="both"/>
        <w:rPr>
          <w:rFonts w:ascii="Garamond" w:hAnsi="Garamond"/>
          <w:b/>
        </w:rPr>
      </w:pPr>
      <w:r w:rsidRPr="009A19F2">
        <w:rPr>
          <w:rFonts w:ascii="Garamond" w:hAnsi="Garamond"/>
          <w:b/>
        </w:rPr>
        <w:t>Target Setting</w:t>
      </w:r>
    </w:p>
    <w:p w14:paraId="20564344" w14:textId="77777777" w:rsidR="00640AF3" w:rsidRPr="009A19F2" w:rsidRDefault="00640AF3" w:rsidP="00640AF3">
      <w:pPr>
        <w:pStyle w:val="ListParagraph"/>
        <w:jc w:val="both"/>
        <w:rPr>
          <w:rFonts w:ascii="Garamond" w:hAnsi="Garamond"/>
        </w:rPr>
      </w:pPr>
      <w:r w:rsidRPr="009A19F2">
        <w:rPr>
          <w:rFonts w:ascii="Garamond" w:hAnsi="Garamond"/>
        </w:rPr>
        <w:t>By indicating potential performance at a later date, targets for future attainment can be set.</w:t>
      </w:r>
    </w:p>
    <w:p w14:paraId="285F5003" w14:textId="77777777" w:rsidR="00640AF3" w:rsidRPr="009A19F2" w:rsidRDefault="00640AF3" w:rsidP="00640AF3">
      <w:pPr>
        <w:pStyle w:val="ListParagraph"/>
        <w:numPr>
          <w:ilvl w:val="0"/>
          <w:numId w:val="15"/>
        </w:numPr>
        <w:spacing w:after="160" w:line="259" w:lineRule="auto"/>
        <w:jc w:val="both"/>
        <w:rPr>
          <w:rFonts w:ascii="Garamond" w:hAnsi="Garamond"/>
          <w:b/>
        </w:rPr>
      </w:pPr>
      <w:r w:rsidRPr="009A19F2">
        <w:rPr>
          <w:rFonts w:ascii="Garamond" w:hAnsi="Garamond"/>
          <w:b/>
        </w:rPr>
        <w:t>Providing evidence of value-added</w:t>
      </w:r>
    </w:p>
    <w:p w14:paraId="6B8D416E" w14:textId="77777777" w:rsidR="00640AF3" w:rsidRPr="009A19F2" w:rsidRDefault="00640AF3" w:rsidP="00640AF3">
      <w:pPr>
        <w:pStyle w:val="ListParagraph"/>
        <w:jc w:val="both"/>
        <w:rPr>
          <w:rFonts w:ascii="Garamond" w:hAnsi="Garamond"/>
        </w:rPr>
      </w:pPr>
      <w:r w:rsidRPr="009A19F2">
        <w:rPr>
          <w:rFonts w:ascii="Garamond" w:hAnsi="Garamond"/>
        </w:rPr>
        <w:t>This can be established easily by measuring the progress made by a group of pupils relative to their baseline scores.</w:t>
      </w:r>
    </w:p>
    <w:p w14:paraId="2513F799" w14:textId="77777777" w:rsidR="00640AF3" w:rsidRPr="009A19F2" w:rsidRDefault="00640AF3" w:rsidP="00640AF3">
      <w:pPr>
        <w:pStyle w:val="ListParagraph"/>
        <w:numPr>
          <w:ilvl w:val="0"/>
          <w:numId w:val="15"/>
        </w:numPr>
        <w:spacing w:after="160" w:line="259" w:lineRule="auto"/>
        <w:jc w:val="both"/>
        <w:rPr>
          <w:rFonts w:ascii="Garamond" w:hAnsi="Garamond"/>
        </w:rPr>
      </w:pPr>
      <w:r w:rsidRPr="009A19F2">
        <w:rPr>
          <w:rFonts w:ascii="Garamond" w:hAnsi="Garamond"/>
        </w:rPr>
        <w:t>Evaluating intervention</w:t>
      </w:r>
    </w:p>
    <w:p w14:paraId="0A0E6BF2" w14:textId="77777777" w:rsidR="00640AF3" w:rsidRPr="009A19F2" w:rsidRDefault="00640AF3" w:rsidP="00640AF3">
      <w:pPr>
        <w:pStyle w:val="ListParagraph"/>
        <w:jc w:val="both"/>
        <w:rPr>
          <w:rFonts w:ascii="Garamond" w:hAnsi="Garamond"/>
        </w:rPr>
      </w:pPr>
      <w:r w:rsidRPr="009A19F2">
        <w:rPr>
          <w:rFonts w:ascii="Garamond" w:hAnsi="Garamond"/>
        </w:rPr>
        <w:t>Standardised tests offer an independent and reliable way of measuring the outcomes of an educational intervention, such as a new reading scheme or a new student mentoring programme.</w:t>
      </w:r>
    </w:p>
    <w:p w14:paraId="664FE1B4" w14:textId="77777777" w:rsidR="00640AF3" w:rsidRPr="009A19F2" w:rsidRDefault="00640AF3" w:rsidP="00640AF3">
      <w:pPr>
        <w:pStyle w:val="ListParagraph"/>
        <w:numPr>
          <w:ilvl w:val="0"/>
          <w:numId w:val="15"/>
        </w:numPr>
        <w:spacing w:after="160" w:line="259" w:lineRule="auto"/>
        <w:jc w:val="both"/>
        <w:rPr>
          <w:rFonts w:ascii="Garamond" w:hAnsi="Garamond"/>
          <w:b/>
        </w:rPr>
      </w:pPr>
      <w:r w:rsidRPr="009A19F2">
        <w:rPr>
          <w:rFonts w:ascii="Garamond" w:hAnsi="Garamond"/>
          <w:b/>
        </w:rPr>
        <w:t>Reporting to parents and HMIE</w:t>
      </w:r>
    </w:p>
    <w:p w14:paraId="21929879" w14:textId="77777777" w:rsidR="00640AF3" w:rsidRPr="009A19F2" w:rsidRDefault="00640AF3" w:rsidP="00640AF3">
      <w:pPr>
        <w:pStyle w:val="ListParagraph"/>
        <w:jc w:val="both"/>
        <w:rPr>
          <w:rFonts w:ascii="Garamond" w:hAnsi="Garamond"/>
        </w:rPr>
      </w:pPr>
      <w:r w:rsidRPr="009A19F2">
        <w:rPr>
          <w:rFonts w:ascii="Garamond" w:hAnsi="Garamond"/>
        </w:rPr>
        <w:t>Comprehensive reports with clear narrative help to communicate pupils’ attainment and progress to pupils, parents/carers, senior leadership teams and HMIE.</w:t>
      </w:r>
    </w:p>
    <w:p w14:paraId="0FF02AE2" w14:textId="77777777" w:rsidR="00640AF3" w:rsidRPr="009A19F2" w:rsidRDefault="00640AF3" w:rsidP="00640AF3">
      <w:pPr>
        <w:pStyle w:val="ListParagraph"/>
        <w:numPr>
          <w:ilvl w:val="0"/>
          <w:numId w:val="15"/>
        </w:numPr>
        <w:spacing w:after="160" w:line="259" w:lineRule="auto"/>
        <w:jc w:val="both"/>
        <w:rPr>
          <w:rFonts w:ascii="Garamond" w:hAnsi="Garamond"/>
          <w:b/>
        </w:rPr>
      </w:pPr>
      <w:r w:rsidRPr="009A19F2">
        <w:rPr>
          <w:rFonts w:ascii="Garamond" w:hAnsi="Garamond"/>
          <w:b/>
        </w:rPr>
        <w:t>Improving teaching and learning</w:t>
      </w:r>
    </w:p>
    <w:p w14:paraId="0BA9DA2D" w14:textId="77777777" w:rsidR="00640AF3" w:rsidRPr="009A19F2" w:rsidRDefault="00640AF3" w:rsidP="00640AF3">
      <w:pPr>
        <w:pStyle w:val="ListParagraph"/>
        <w:jc w:val="both"/>
        <w:rPr>
          <w:rFonts w:ascii="Garamond" w:hAnsi="Garamond"/>
        </w:rPr>
      </w:pPr>
      <w:r w:rsidRPr="009A19F2">
        <w:rPr>
          <w:rFonts w:ascii="Garamond" w:hAnsi="Garamond"/>
        </w:rPr>
        <w:t>The wealth of information provided by standardised tests can be applied at individual or group level to improve teaching and learning.</w:t>
      </w:r>
    </w:p>
    <w:p w14:paraId="3B6F8559" w14:textId="77777777" w:rsidR="00CF4406" w:rsidRDefault="00CF4406" w:rsidP="00640AF3">
      <w:pPr>
        <w:pStyle w:val="ListParagraph"/>
        <w:jc w:val="both"/>
        <w:rPr>
          <w:rFonts w:ascii="Garamond" w:hAnsi="Garamond"/>
        </w:rPr>
      </w:pPr>
    </w:p>
    <w:p w14:paraId="07005676" w14:textId="790E7A1C" w:rsidR="00640AF3" w:rsidRPr="009A19F2" w:rsidRDefault="00640AF3" w:rsidP="00640AF3">
      <w:pPr>
        <w:pStyle w:val="ListParagraph"/>
        <w:jc w:val="both"/>
        <w:rPr>
          <w:rFonts w:ascii="Garamond" w:hAnsi="Garamond"/>
        </w:rPr>
      </w:pPr>
      <w:r w:rsidRPr="009A19F2">
        <w:rPr>
          <w:rFonts w:ascii="Garamond" w:hAnsi="Garamond"/>
        </w:rPr>
        <w:t xml:space="preserve">Standardised tests are only part of a complex system </w:t>
      </w:r>
      <w:proofErr w:type="spellStart"/>
      <w:proofErr w:type="gramStart"/>
      <w:r w:rsidRPr="009A19F2">
        <w:rPr>
          <w:rFonts w:ascii="Garamond" w:hAnsi="Garamond"/>
        </w:rPr>
        <w:t>fo</w:t>
      </w:r>
      <w:proofErr w:type="spellEnd"/>
      <w:proofErr w:type="gramEnd"/>
      <w:r w:rsidRPr="009A19F2">
        <w:rPr>
          <w:rFonts w:ascii="Garamond" w:hAnsi="Garamond"/>
        </w:rPr>
        <w:t xml:space="preserve"> assessment and should never be the only piece of information used to make decisions about performance. Testing must be part of a whole process which looks at the individual student as a person and </w:t>
      </w:r>
      <w:proofErr w:type="gramStart"/>
      <w:r w:rsidRPr="009A19F2">
        <w:rPr>
          <w:rFonts w:ascii="Garamond" w:hAnsi="Garamond"/>
        </w:rPr>
        <w:t>a</w:t>
      </w:r>
      <w:proofErr w:type="gramEnd"/>
      <w:r w:rsidRPr="009A19F2">
        <w:rPr>
          <w:rFonts w:ascii="Garamond" w:hAnsi="Garamond"/>
        </w:rPr>
        <w:t xml:space="preserve"> s a learner through the quality of work in the classroom and through his/her teacher’s professional judgement about performance and progress.</w:t>
      </w:r>
    </w:p>
    <w:p w14:paraId="33018F56" w14:textId="77777777" w:rsidR="00640AF3" w:rsidRPr="009A19F2" w:rsidRDefault="00640AF3" w:rsidP="00640AF3">
      <w:pPr>
        <w:pStyle w:val="ListParagraph"/>
        <w:jc w:val="both"/>
        <w:rPr>
          <w:rFonts w:ascii="Garamond" w:hAnsi="Garamond"/>
        </w:rPr>
      </w:pPr>
    </w:p>
    <w:p w14:paraId="5DE49EFF" w14:textId="77777777" w:rsidR="00640AF3" w:rsidRPr="009A19F2" w:rsidRDefault="00640AF3" w:rsidP="00640AF3">
      <w:pPr>
        <w:jc w:val="both"/>
        <w:rPr>
          <w:rFonts w:ascii="Garamond" w:hAnsi="Garamond"/>
          <w:b/>
        </w:rPr>
      </w:pPr>
      <w:r w:rsidRPr="009A19F2">
        <w:rPr>
          <w:rFonts w:ascii="Garamond" w:hAnsi="Garamond"/>
          <w:b/>
        </w:rPr>
        <w:t>What assessments should I be using with my class?</w:t>
      </w:r>
    </w:p>
    <w:p w14:paraId="26B484CA" w14:textId="405B86DE" w:rsidR="00640AF3" w:rsidRDefault="00640AF3" w:rsidP="00640AF3">
      <w:pPr>
        <w:jc w:val="both"/>
        <w:rPr>
          <w:rFonts w:ascii="Garamond" w:hAnsi="Garamond"/>
        </w:rPr>
      </w:pPr>
      <w:r w:rsidRPr="009A19F2">
        <w:rPr>
          <w:rFonts w:ascii="Garamond" w:hAnsi="Garamond"/>
        </w:rPr>
        <w:t>The following guide identifies the assessments that should be administered within Corsehill Primary and EYC. For further support on administering the tests, generating reports and analysing the results please speak to Mr Kirk or Mrs Marshall.</w:t>
      </w:r>
    </w:p>
    <w:p w14:paraId="1251BCD5" w14:textId="77777777" w:rsidR="00CF4406" w:rsidRPr="009A19F2" w:rsidRDefault="00CF4406" w:rsidP="00640AF3">
      <w:pPr>
        <w:jc w:val="both"/>
        <w:rPr>
          <w:rFonts w:ascii="Garamond" w:hAnsi="Garamond"/>
        </w:rPr>
      </w:pPr>
    </w:p>
    <w:tbl>
      <w:tblPr>
        <w:tblStyle w:val="TableGrid"/>
        <w:tblpPr w:leftFromText="180" w:rightFromText="180" w:vertAnchor="text" w:horzAnchor="margin" w:tblpXSpec="center" w:tblpY="103"/>
        <w:tblW w:w="0" w:type="auto"/>
        <w:tblLook w:val="04A0" w:firstRow="1" w:lastRow="0" w:firstColumn="1" w:lastColumn="0" w:noHBand="0" w:noVBand="1"/>
      </w:tblPr>
      <w:tblGrid>
        <w:gridCol w:w="1488"/>
        <w:gridCol w:w="1881"/>
        <w:gridCol w:w="4921"/>
      </w:tblGrid>
      <w:tr w:rsidR="00744A80" w:rsidRPr="009A19F2" w14:paraId="4394CDC8" w14:textId="77777777" w:rsidTr="00CF4406">
        <w:tc>
          <w:tcPr>
            <w:tcW w:w="1685" w:type="dxa"/>
            <w:vAlign w:val="center"/>
          </w:tcPr>
          <w:p w14:paraId="7656FF4A" w14:textId="77777777" w:rsidR="00640AF3" w:rsidRPr="00744A80" w:rsidRDefault="00640AF3" w:rsidP="00CF4406">
            <w:pPr>
              <w:pStyle w:val="ListParagraph"/>
              <w:ind w:left="0"/>
              <w:jc w:val="center"/>
              <w:rPr>
                <w:rFonts w:ascii="Garamond" w:hAnsi="Garamond"/>
                <w:b/>
              </w:rPr>
            </w:pPr>
            <w:r w:rsidRPr="00744A80">
              <w:rPr>
                <w:rFonts w:ascii="Garamond" w:hAnsi="Garamond"/>
                <w:b/>
              </w:rPr>
              <w:t>Stage</w:t>
            </w:r>
          </w:p>
        </w:tc>
        <w:tc>
          <w:tcPr>
            <w:tcW w:w="2126" w:type="dxa"/>
            <w:vAlign w:val="center"/>
          </w:tcPr>
          <w:p w14:paraId="028CA5C9" w14:textId="77777777" w:rsidR="00640AF3" w:rsidRPr="00744A80" w:rsidRDefault="00640AF3" w:rsidP="00CF4406">
            <w:pPr>
              <w:pStyle w:val="ListParagraph"/>
              <w:ind w:left="0"/>
              <w:jc w:val="center"/>
              <w:rPr>
                <w:rFonts w:ascii="Garamond" w:hAnsi="Garamond"/>
                <w:b/>
              </w:rPr>
            </w:pPr>
            <w:r w:rsidRPr="00744A80">
              <w:rPr>
                <w:rFonts w:ascii="Garamond" w:hAnsi="Garamond"/>
                <w:b/>
              </w:rPr>
              <w:t>Month</w:t>
            </w:r>
          </w:p>
        </w:tc>
        <w:tc>
          <w:tcPr>
            <w:tcW w:w="5925" w:type="dxa"/>
            <w:vAlign w:val="center"/>
          </w:tcPr>
          <w:p w14:paraId="68C0B2B6" w14:textId="14695D23" w:rsidR="00640AF3" w:rsidRPr="00744A80" w:rsidRDefault="00744A80" w:rsidP="00CF4406">
            <w:pPr>
              <w:pStyle w:val="ListParagraph"/>
              <w:ind w:left="0"/>
              <w:jc w:val="center"/>
              <w:rPr>
                <w:rFonts w:ascii="Garamond" w:hAnsi="Garamond"/>
                <w:b/>
              </w:rPr>
            </w:pPr>
            <w:r>
              <w:rPr>
                <w:rFonts w:ascii="Garamond" w:hAnsi="Garamond"/>
                <w:b/>
              </w:rPr>
              <w:t xml:space="preserve">Standardised </w:t>
            </w:r>
            <w:r w:rsidR="00640AF3" w:rsidRPr="00744A80">
              <w:rPr>
                <w:rFonts w:ascii="Garamond" w:hAnsi="Garamond"/>
                <w:b/>
              </w:rPr>
              <w:t>Assessment</w:t>
            </w:r>
          </w:p>
        </w:tc>
      </w:tr>
      <w:tr w:rsidR="00744A80" w:rsidRPr="009A19F2" w14:paraId="21BDD8CA" w14:textId="77777777" w:rsidTr="00CF4406">
        <w:tc>
          <w:tcPr>
            <w:tcW w:w="1685" w:type="dxa"/>
            <w:shd w:val="clear" w:color="auto" w:fill="B8CCE4" w:themeFill="accent1" w:themeFillTint="66"/>
            <w:vAlign w:val="center"/>
          </w:tcPr>
          <w:p w14:paraId="3EA73E15" w14:textId="77777777" w:rsidR="00640AF3" w:rsidRPr="009A19F2" w:rsidRDefault="00640AF3" w:rsidP="00CF4406">
            <w:pPr>
              <w:pStyle w:val="ListParagraph"/>
              <w:ind w:left="0"/>
              <w:jc w:val="center"/>
              <w:rPr>
                <w:rFonts w:ascii="Garamond" w:hAnsi="Garamond"/>
              </w:rPr>
            </w:pPr>
            <w:r w:rsidRPr="009A19F2">
              <w:rPr>
                <w:rFonts w:ascii="Garamond" w:hAnsi="Garamond"/>
              </w:rPr>
              <w:t>EYC Pre-School</w:t>
            </w:r>
          </w:p>
        </w:tc>
        <w:tc>
          <w:tcPr>
            <w:tcW w:w="2126" w:type="dxa"/>
            <w:shd w:val="clear" w:color="auto" w:fill="B8CCE4" w:themeFill="accent1" w:themeFillTint="66"/>
            <w:vAlign w:val="center"/>
          </w:tcPr>
          <w:p w14:paraId="31058FF6" w14:textId="77777777" w:rsidR="00640AF3" w:rsidRPr="009A19F2" w:rsidRDefault="00640AF3" w:rsidP="00CF4406">
            <w:pPr>
              <w:pStyle w:val="ListParagraph"/>
              <w:ind w:left="0"/>
              <w:jc w:val="center"/>
              <w:rPr>
                <w:rFonts w:ascii="Garamond" w:hAnsi="Garamond"/>
              </w:rPr>
            </w:pPr>
            <w:r w:rsidRPr="009A19F2">
              <w:rPr>
                <w:rFonts w:ascii="Garamond" w:hAnsi="Garamond"/>
              </w:rPr>
              <w:t>May</w:t>
            </w:r>
          </w:p>
        </w:tc>
        <w:tc>
          <w:tcPr>
            <w:tcW w:w="5925" w:type="dxa"/>
            <w:shd w:val="clear" w:color="auto" w:fill="B8CCE4" w:themeFill="accent1" w:themeFillTint="66"/>
            <w:vAlign w:val="center"/>
          </w:tcPr>
          <w:p w14:paraId="3D708C29" w14:textId="77777777" w:rsidR="00640AF3" w:rsidRPr="009A19F2" w:rsidRDefault="00640AF3" w:rsidP="00CF4406">
            <w:pPr>
              <w:pStyle w:val="ListParagraph"/>
              <w:ind w:left="0"/>
              <w:jc w:val="center"/>
              <w:rPr>
                <w:rFonts w:ascii="Garamond" w:hAnsi="Garamond"/>
              </w:rPr>
            </w:pPr>
            <w:r w:rsidRPr="009A19F2">
              <w:rPr>
                <w:rFonts w:ascii="Garamond" w:hAnsi="Garamond"/>
              </w:rPr>
              <w:t>Developmental Milestone (Paper version supplied by NAC)</w:t>
            </w:r>
          </w:p>
        </w:tc>
      </w:tr>
      <w:tr w:rsidR="00744A80" w:rsidRPr="009A19F2" w14:paraId="387FA697" w14:textId="77777777" w:rsidTr="00CF4406">
        <w:trPr>
          <w:trHeight w:val="69"/>
        </w:trPr>
        <w:tc>
          <w:tcPr>
            <w:tcW w:w="1685" w:type="dxa"/>
            <w:vMerge w:val="restart"/>
            <w:vAlign w:val="center"/>
          </w:tcPr>
          <w:p w14:paraId="0B327356" w14:textId="77777777" w:rsidR="00640AF3" w:rsidRPr="009A19F2" w:rsidRDefault="00640AF3" w:rsidP="00CF4406">
            <w:pPr>
              <w:pStyle w:val="ListParagraph"/>
              <w:ind w:left="0"/>
              <w:jc w:val="center"/>
              <w:rPr>
                <w:rFonts w:ascii="Garamond" w:hAnsi="Garamond"/>
              </w:rPr>
            </w:pPr>
            <w:r w:rsidRPr="009A19F2">
              <w:rPr>
                <w:rFonts w:ascii="Garamond" w:hAnsi="Garamond"/>
              </w:rPr>
              <w:t>Primary 1</w:t>
            </w:r>
          </w:p>
        </w:tc>
        <w:tc>
          <w:tcPr>
            <w:tcW w:w="2126" w:type="dxa"/>
            <w:vAlign w:val="center"/>
          </w:tcPr>
          <w:p w14:paraId="297F5554" w14:textId="77777777" w:rsidR="00640AF3" w:rsidRPr="009A19F2" w:rsidRDefault="00640AF3" w:rsidP="00CF4406">
            <w:pPr>
              <w:pStyle w:val="ListParagraph"/>
              <w:ind w:left="0"/>
              <w:jc w:val="center"/>
              <w:rPr>
                <w:rFonts w:ascii="Garamond" w:hAnsi="Garamond"/>
              </w:rPr>
            </w:pPr>
            <w:r w:rsidRPr="009A19F2">
              <w:rPr>
                <w:rFonts w:ascii="Garamond" w:hAnsi="Garamond"/>
              </w:rPr>
              <w:t>August</w:t>
            </w:r>
          </w:p>
        </w:tc>
        <w:tc>
          <w:tcPr>
            <w:tcW w:w="5925" w:type="dxa"/>
            <w:vAlign w:val="center"/>
          </w:tcPr>
          <w:p w14:paraId="14F93C01" w14:textId="77777777" w:rsidR="00640AF3" w:rsidRPr="009A19F2" w:rsidRDefault="00640AF3" w:rsidP="00CF4406">
            <w:pPr>
              <w:pStyle w:val="ListParagraph"/>
              <w:ind w:left="0"/>
              <w:jc w:val="center"/>
              <w:rPr>
                <w:rFonts w:ascii="Garamond" w:hAnsi="Garamond"/>
              </w:rPr>
            </w:pPr>
            <w:r w:rsidRPr="009A19F2">
              <w:rPr>
                <w:rFonts w:ascii="Garamond" w:hAnsi="Garamond"/>
              </w:rPr>
              <w:t>Baseline</w:t>
            </w:r>
          </w:p>
        </w:tc>
      </w:tr>
      <w:tr w:rsidR="00744A80" w:rsidRPr="009A19F2" w14:paraId="2CEC9DEB" w14:textId="77777777" w:rsidTr="00CF4406">
        <w:trPr>
          <w:trHeight w:val="67"/>
        </w:trPr>
        <w:tc>
          <w:tcPr>
            <w:tcW w:w="1685" w:type="dxa"/>
            <w:vMerge/>
            <w:vAlign w:val="center"/>
          </w:tcPr>
          <w:p w14:paraId="1426B97D" w14:textId="77777777" w:rsidR="00640AF3" w:rsidRPr="009A19F2" w:rsidRDefault="00640AF3" w:rsidP="00CF4406">
            <w:pPr>
              <w:pStyle w:val="ListParagraph"/>
              <w:ind w:left="0"/>
              <w:jc w:val="center"/>
              <w:rPr>
                <w:rFonts w:ascii="Garamond" w:hAnsi="Garamond"/>
              </w:rPr>
            </w:pPr>
          </w:p>
        </w:tc>
        <w:tc>
          <w:tcPr>
            <w:tcW w:w="2126" w:type="dxa"/>
            <w:vAlign w:val="center"/>
          </w:tcPr>
          <w:p w14:paraId="2CA6A097" w14:textId="77777777" w:rsidR="00640AF3" w:rsidRPr="009A19F2" w:rsidRDefault="00640AF3" w:rsidP="00CF4406">
            <w:pPr>
              <w:pStyle w:val="ListParagraph"/>
              <w:ind w:left="0"/>
              <w:jc w:val="center"/>
              <w:rPr>
                <w:rFonts w:ascii="Garamond" w:hAnsi="Garamond"/>
              </w:rPr>
            </w:pPr>
            <w:r w:rsidRPr="009A19F2">
              <w:rPr>
                <w:rFonts w:ascii="Garamond" w:hAnsi="Garamond"/>
              </w:rPr>
              <w:t>September</w:t>
            </w:r>
          </w:p>
        </w:tc>
        <w:tc>
          <w:tcPr>
            <w:tcW w:w="5925" w:type="dxa"/>
            <w:vAlign w:val="center"/>
          </w:tcPr>
          <w:p w14:paraId="0F6B92D5" w14:textId="77777777" w:rsidR="00640AF3" w:rsidRPr="009A19F2" w:rsidRDefault="00640AF3" w:rsidP="00CF4406">
            <w:pPr>
              <w:pStyle w:val="ListParagraph"/>
              <w:ind w:left="0"/>
              <w:jc w:val="center"/>
              <w:rPr>
                <w:rFonts w:ascii="Garamond" w:hAnsi="Garamond"/>
              </w:rPr>
            </w:pPr>
            <w:r w:rsidRPr="009A19F2">
              <w:rPr>
                <w:rFonts w:ascii="Garamond" w:hAnsi="Garamond"/>
              </w:rPr>
              <w:t>PASS 1-1A</w:t>
            </w:r>
          </w:p>
        </w:tc>
      </w:tr>
      <w:tr w:rsidR="00744A80" w:rsidRPr="009A19F2" w14:paraId="4E9F729E" w14:textId="77777777" w:rsidTr="00CF4406">
        <w:trPr>
          <w:trHeight w:val="67"/>
        </w:trPr>
        <w:tc>
          <w:tcPr>
            <w:tcW w:w="1685" w:type="dxa"/>
            <w:vMerge/>
            <w:vAlign w:val="center"/>
          </w:tcPr>
          <w:p w14:paraId="0C72FE1E" w14:textId="77777777" w:rsidR="00640AF3" w:rsidRPr="009A19F2" w:rsidRDefault="00640AF3" w:rsidP="00CF4406">
            <w:pPr>
              <w:pStyle w:val="ListParagraph"/>
              <w:ind w:left="0"/>
              <w:jc w:val="center"/>
              <w:rPr>
                <w:rFonts w:ascii="Garamond" w:hAnsi="Garamond"/>
              </w:rPr>
            </w:pPr>
          </w:p>
        </w:tc>
        <w:tc>
          <w:tcPr>
            <w:tcW w:w="2126" w:type="dxa"/>
            <w:vAlign w:val="center"/>
          </w:tcPr>
          <w:p w14:paraId="328B6BCA" w14:textId="77777777" w:rsidR="00640AF3" w:rsidRPr="009A19F2" w:rsidRDefault="00640AF3" w:rsidP="00CF4406">
            <w:pPr>
              <w:pStyle w:val="ListParagraph"/>
              <w:ind w:left="0"/>
              <w:jc w:val="center"/>
              <w:rPr>
                <w:rFonts w:ascii="Garamond" w:hAnsi="Garamond"/>
              </w:rPr>
            </w:pPr>
            <w:r w:rsidRPr="009A19F2">
              <w:rPr>
                <w:rFonts w:ascii="Garamond" w:hAnsi="Garamond"/>
              </w:rPr>
              <w:t>March</w:t>
            </w:r>
          </w:p>
        </w:tc>
        <w:tc>
          <w:tcPr>
            <w:tcW w:w="5925" w:type="dxa"/>
            <w:vAlign w:val="center"/>
          </w:tcPr>
          <w:p w14:paraId="29B2E246" w14:textId="77777777" w:rsidR="00640AF3" w:rsidRPr="009A19F2" w:rsidRDefault="00640AF3" w:rsidP="00CF4406">
            <w:pPr>
              <w:pStyle w:val="ListParagraph"/>
              <w:ind w:left="0"/>
              <w:jc w:val="center"/>
              <w:rPr>
                <w:rFonts w:ascii="Garamond" w:hAnsi="Garamond"/>
              </w:rPr>
            </w:pPr>
            <w:r w:rsidRPr="009A19F2">
              <w:rPr>
                <w:rFonts w:ascii="Garamond" w:hAnsi="Garamond"/>
              </w:rPr>
              <w:t>PASS 1-2A</w:t>
            </w:r>
          </w:p>
        </w:tc>
      </w:tr>
      <w:tr w:rsidR="00744A80" w:rsidRPr="009A19F2" w14:paraId="3181AFAC" w14:textId="77777777" w:rsidTr="00CF4406">
        <w:trPr>
          <w:trHeight w:val="67"/>
        </w:trPr>
        <w:tc>
          <w:tcPr>
            <w:tcW w:w="1685" w:type="dxa"/>
            <w:vMerge/>
            <w:vAlign w:val="center"/>
          </w:tcPr>
          <w:p w14:paraId="55FCF369" w14:textId="77777777" w:rsidR="00640AF3" w:rsidRPr="009A19F2" w:rsidRDefault="00640AF3" w:rsidP="00CF4406">
            <w:pPr>
              <w:pStyle w:val="ListParagraph"/>
              <w:ind w:left="0"/>
              <w:jc w:val="center"/>
              <w:rPr>
                <w:rFonts w:ascii="Garamond" w:hAnsi="Garamond"/>
              </w:rPr>
            </w:pPr>
          </w:p>
        </w:tc>
        <w:tc>
          <w:tcPr>
            <w:tcW w:w="2126" w:type="dxa"/>
            <w:vAlign w:val="center"/>
          </w:tcPr>
          <w:p w14:paraId="6412DF14" w14:textId="77777777" w:rsidR="00640AF3" w:rsidRPr="009A19F2" w:rsidRDefault="00640AF3" w:rsidP="00CF4406">
            <w:pPr>
              <w:pStyle w:val="ListParagraph"/>
              <w:ind w:left="0"/>
              <w:jc w:val="center"/>
              <w:rPr>
                <w:rFonts w:ascii="Garamond" w:hAnsi="Garamond"/>
              </w:rPr>
            </w:pPr>
            <w:r w:rsidRPr="009A19F2">
              <w:rPr>
                <w:rFonts w:ascii="Garamond" w:hAnsi="Garamond"/>
              </w:rPr>
              <w:t>May</w:t>
            </w:r>
          </w:p>
        </w:tc>
        <w:tc>
          <w:tcPr>
            <w:tcW w:w="5925" w:type="dxa"/>
            <w:vAlign w:val="center"/>
          </w:tcPr>
          <w:p w14:paraId="4304FD99" w14:textId="77777777" w:rsidR="00640AF3" w:rsidRPr="009A19F2" w:rsidRDefault="00640AF3" w:rsidP="00CF4406">
            <w:pPr>
              <w:pStyle w:val="ListParagraph"/>
              <w:ind w:left="0"/>
              <w:jc w:val="center"/>
              <w:rPr>
                <w:rFonts w:ascii="Garamond" w:hAnsi="Garamond"/>
              </w:rPr>
            </w:pPr>
            <w:r>
              <w:rPr>
                <w:rFonts w:ascii="Garamond" w:hAnsi="Garamond"/>
              </w:rPr>
              <w:t>P1 SNSA</w:t>
            </w:r>
          </w:p>
        </w:tc>
      </w:tr>
      <w:tr w:rsidR="00744A80" w:rsidRPr="009A19F2" w14:paraId="5A68612E" w14:textId="77777777" w:rsidTr="00CF4406">
        <w:trPr>
          <w:trHeight w:val="135"/>
        </w:trPr>
        <w:tc>
          <w:tcPr>
            <w:tcW w:w="1685" w:type="dxa"/>
            <w:vMerge w:val="restart"/>
            <w:shd w:val="clear" w:color="auto" w:fill="B8CCE4" w:themeFill="accent1" w:themeFillTint="66"/>
            <w:vAlign w:val="center"/>
          </w:tcPr>
          <w:p w14:paraId="573D3233" w14:textId="77777777" w:rsidR="00640AF3" w:rsidRPr="009A19F2" w:rsidRDefault="00640AF3" w:rsidP="00CF4406">
            <w:pPr>
              <w:pStyle w:val="ListParagraph"/>
              <w:ind w:left="0"/>
              <w:jc w:val="center"/>
              <w:rPr>
                <w:rFonts w:ascii="Garamond" w:hAnsi="Garamond"/>
              </w:rPr>
            </w:pPr>
            <w:r w:rsidRPr="009A19F2">
              <w:rPr>
                <w:rFonts w:ascii="Garamond" w:hAnsi="Garamond"/>
              </w:rPr>
              <w:t>Primary 2</w:t>
            </w:r>
          </w:p>
        </w:tc>
        <w:tc>
          <w:tcPr>
            <w:tcW w:w="2126" w:type="dxa"/>
            <w:shd w:val="clear" w:color="auto" w:fill="B8CCE4" w:themeFill="accent1" w:themeFillTint="66"/>
            <w:vAlign w:val="center"/>
          </w:tcPr>
          <w:p w14:paraId="61BBAAC3" w14:textId="67267659" w:rsidR="00640AF3" w:rsidRPr="009A19F2" w:rsidRDefault="00640AF3" w:rsidP="00CF4406">
            <w:pPr>
              <w:pStyle w:val="ListParagraph"/>
              <w:ind w:left="0"/>
              <w:jc w:val="center"/>
              <w:rPr>
                <w:rFonts w:ascii="Garamond" w:hAnsi="Garamond"/>
              </w:rPr>
            </w:pPr>
            <w:r w:rsidRPr="009A19F2">
              <w:rPr>
                <w:rFonts w:ascii="Garamond" w:hAnsi="Garamond"/>
              </w:rPr>
              <w:t>September</w:t>
            </w:r>
          </w:p>
        </w:tc>
        <w:tc>
          <w:tcPr>
            <w:tcW w:w="5925" w:type="dxa"/>
            <w:shd w:val="clear" w:color="auto" w:fill="B8CCE4" w:themeFill="accent1" w:themeFillTint="66"/>
            <w:vAlign w:val="center"/>
          </w:tcPr>
          <w:p w14:paraId="7792EBAE" w14:textId="77777777" w:rsidR="00640AF3" w:rsidRPr="009A19F2" w:rsidRDefault="00640AF3" w:rsidP="00CF4406">
            <w:pPr>
              <w:pStyle w:val="ListParagraph"/>
              <w:ind w:left="0"/>
              <w:jc w:val="center"/>
              <w:rPr>
                <w:rFonts w:ascii="Garamond" w:hAnsi="Garamond"/>
              </w:rPr>
            </w:pPr>
            <w:r w:rsidRPr="009A19F2">
              <w:rPr>
                <w:rFonts w:ascii="Garamond" w:hAnsi="Garamond"/>
              </w:rPr>
              <w:t>PASS 1-1A</w:t>
            </w:r>
          </w:p>
        </w:tc>
      </w:tr>
      <w:tr w:rsidR="00744A80" w:rsidRPr="009A19F2" w14:paraId="76AD2E91" w14:textId="77777777" w:rsidTr="00CF4406">
        <w:trPr>
          <w:trHeight w:val="135"/>
        </w:trPr>
        <w:tc>
          <w:tcPr>
            <w:tcW w:w="1685" w:type="dxa"/>
            <w:vMerge/>
            <w:shd w:val="clear" w:color="auto" w:fill="B8CCE4" w:themeFill="accent1" w:themeFillTint="66"/>
            <w:vAlign w:val="center"/>
          </w:tcPr>
          <w:p w14:paraId="7164FBFF" w14:textId="77777777" w:rsidR="00640AF3" w:rsidRPr="009A19F2" w:rsidRDefault="00640AF3" w:rsidP="00CF4406">
            <w:pPr>
              <w:pStyle w:val="ListParagraph"/>
              <w:ind w:left="0"/>
              <w:jc w:val="center"/>
              <w:rPr>
                <w:rFonts w:ascii="Garamond" w:hAnsi="Garamond"/>
              </w:rPr>
            </w:pPr>
          </w:p>
        </w:tc>
        <w:tc>
          <w:tcPr>
            <w:tcW w:w="2126" w:type="dxa"/>
            <w:shd w:val="clear" w:color="auto" w:fill="B8CCE4" w:themeFill="accent1" w:themeFillTint="66"/>
            <w:vAlign w:val="center"/>
          </w:tcPr>
          <w:p w14:paraId="4A24611E" w14:textId="77777777" w:rsidR="00640AF3" w:rsidRPr="009A19F2" w:rsidRDefault="00640AF3" w:rsidP="00CF4406">
            <w:pPr>
              <w:pStyle w:val="ListParagraph"/>
              <w:ind w:left="0"/>
              <w:jc w:val="center"/>
              <w:rPr>
                <w:rFonts w:ascii="Garamond" w:hAnsi="Garamond"/>
              </w:rPr>
            </w:pPr>
            <w:r w:rsidRPr="009A19F2">
              <w:rPr>
                <w:rFonts w:ascii="Garamond" w:hAnsi="Garamond"/>
              </w:rPr>
              <w:t>March</w:t>
            </w:r>
          </w:p>
        </w:tc>
        <w:tc>
          <w:tcPr>
            <w:tcW w:w="5925" w:type="dxa"/>
            <w:shd w:val="clear" w:color="auto" w:fill="B8CCE4" w:themeFill="accent1" w:themeFillTint="66"/>
            <w:vAlign w:val="center"/>
          </w:tcPr>
          <w:p w14:paraId="70AEA2EC" w14:textId="77777777" w:rsidR="00640AF3" w:rsidRPr="009A19F2" w:rsidRDefault="00640AF3" w:rsidP="00CF4406">
            <w:pPr>
              <w:pStyle w:val="ListParagraph"/>
              <w:ind w:left="0"/>
              <w:jc w:val="center"/>
              <w:rPr>
                <w:rFonts w:ascii="Garamond" w:hAnsi="Garamond"/>
              </w:rPr>
            </w:pPr>
            <w:r w:rsidRPr="009A19F2">
              <w:rPr>
                <w:rFonts w:ascii="Garamond" w:hAnsi="Garamond"/>
              </w:rPr>
              <w:t>PASS 1-2A</w:t>
            </w:r>
          </w:p>
        </w:tc>
      </w:tr>
      <w:tr w:rsidR="00744A80" w:rsidRPr="009A19F2" w14:paraId="63994AC0" w14:textId="77777777" w:rsidTr="00CF4406">
        <w:trPr>
          <w:trHeight w:val="90"/>
        </w:trPr>
        <w:tc>
          <w:tcPr>
            <w:tcW w:w="1685" w:type="dxa"/>
            <w:vMerge w:val="restart"/>
            <w:vAlign w:val="center"/>
          </w:tcPr>
          <w:p w14:paraId="6CE0742C" w14:textId="77777777" w:rsidR="00640AF3" w:rsidRPr="009A19F2" w:rsidRDefault="00640AF3" w:rsidP="00CF4406">
            <w:pPr>
              <w:pStyle w:val="ListParagraph"/>
              <w:ind w:left="0"/>
              <w:jc w:val="center"/>
              <w:rPr>
                <w:rFonts w:ascii="Garamond" w:hAnsi="Garamond"/>
              </w:rPr>
            </w:pPr>
            <w:r w:rsidRPr="009A19F2">
              <w:rPr>
                <w:rFonts w:ascii="Garamond" w:hAnsi="Garamond"/>
              </w:rPr>
              <w:t>Primary 3</w:t>
            </w:r>
          </w:p>
        </w:tc>
        <w:tc>
          <w:tcPr>
            <w:tcW w:w="2126" w:type="dxa"/>
            <w:vAlign w:val="center"/>
          </w:tcPr>
          <w:p w14:paraId="79D5B3CB" w14:textId="77777777" w:rsidR="00640AF3" w:rsidRPr="009A19F2" w:rsidRDefault="00640AF3" w:rsidP="00CF4406">
            <w:pPr>
              <w:pStyle w:val="ListParagraph"/>
              <w:ind w:left="0"/>
              <w:jc w:val="center"/>
              <w:rPr>
                <w:rFonts w:ascii="Garamond" w:hAnsi="Garamond"/>
              </w:rPr>
            </w:pPr>
            <w:r w:rsidRPr="009A19F2">
              <w:rPr>
                <w:rFonts w:ascii="Garamond" w:hAnsi="Garamond"/>
              </w:rPr>
              <w:t>September</w:t>
            </w:r>
          </w:p>
        </w:tc>
        <w:tc>
          <w:tcPr>
            <w:tcW w:w="5925" w:type="dxa"/>
            <w:vAlign w:val="center"/>
          </w:tcPr>
          <w:p w14:paraId="165F5DAC" w14:textId="77777777" w:rsidR="00640AF3" w:rsidRPr="009A19F2" w:rsidRDefault="00640AF3" w:rsidP="00CF4406">
            <w:pPr>
              <w:pStyle w:val="ListParagraph"/>
              <w:ind w:left="0"/>
              <w:jc w:val="center"/>
              <w:rPr>
                <w:rFonts w:ascii="Garamond" w:hAnsi="Garamond"/>
              </w:rPr>
            </w:pPr>
            <w:r w:rsidRPr="009A19F2">
              <w:rPr>
                <w:rFonts w:ascii="Garamond" w:hAnsi="Garamond"/>
              </w:rPr>
              <w:t>PASS 1-1A</w:t>
            </w:r>
          </w:p>
        </w:tc>
      </w:tr>
      <w:tr w:rsidR="00744A80" w:rsidRPr="009A19F2" w14:paraId="357C71E9" w14:textId="77777777" w:rsidTr="00CF4406">
        <w:trPr>
          <w:trHeight w:val="90"/>
        </w:trPr>
        <w:tc>
          <w:tcPr>
            <w:tcW w:w="1685" w:type="dxa"/>
            <w:vMerge/>
            <w:vAlign w:val="center"/>
          </w:tcPr>
          <w:p w14:paraId="0AD59B98" w14:textId="77777777" w:rsidR="00640AF3" w:rsidRPr="009A19F2" w:rsidRDefault="00640AF3" w:rsidP="00CF4406">
            <w:pPr>
              <w:pStyle w:val="ListParagraph"/>
              <w:ind w:left="0"/>
              <w:jc w:val="center"/>
              <w:rPr>
                <w:rFonts w:ascii="Garamond" w:hAnsi="Garamond"/>
              </w:rPr>
            </w:pPr>
          </w:p>
        </w:tc>
        <w:tc>
          <w:tcPr>
            <w:tcW w:w="2126" w:type="dxa"/>
            <w:vAlign w:val="center"/>
          </w:tcPr>
          <w:p w14:paraId="3FBEC2A7" w14:textId="77777777" w:rsidR="00640AF3" w:rsidRPr="009A19F2" w:rsidRDefault="00640AF3" w:rsidP="00CF4406">
            <w:pPr>
              <w:pStyle w:val="ListParagraph"/>
              <w:ind w:left="0"/>
              <w:jc w:val="center"/>
              <w:rPr>
                <w:rFonts w:ascii="Garamond" w:hAnsi="Garamond"/>
              </w:rPr>
            </w:pPr>
            <w:r w:rsidRPr="009A19F2">
              <w:rPr>
                <w:rFonts w:ascii="Garamond" w:hAnsi="Garamond"/>
              </w:rPr>
              <w:t>March</w:t>
            </w:r>
          </w:p>
        </w:tc>
        <w:tc>
          <w:tcPr>
            <w:tcW w:w="5925" w:type="dxa"/>
            <w:vAlign w:val="center"/>
          </w:tcPr>
          <w:p w14:paraId="143E4F7F" w14:textId="77777777" w:rsidR="00640AF3" w:rsidRPr="009A19F2" w:rsidRDefault="00640AF3" w:rsidP="00CF4406">
            <w:pPr>
              <w:pStyle w:val="ListParagraph"/>
              <w:ind w:left="0"/>
              <w:jc w:val="center"/>
              <w:rPr>
                <w:rFonts w:ascii="Garamond" w:hAnsi="Garamond"/>
              </w:rPr>
            </w:pPr>
            <w:r w:rsidRPr="009A19F2">
              <w:rPr>
                <w:rFonts w:ascii="Garamond" w:hAnsi="Garamond"/>
              </w:rPr>
              <w:t>PASS 1-2A</w:t>
            </w:r>
          </w:p>
        </w:tc>
      </w:tr>
      <w:tr w:rsidR="00744A80" w:rsidRPr="009A19F2" w14:paraId="5930E31C" w14:textId="77777777" w:rsidTr="00CF4406">
        <w:trPr>
          <w:trHeight w:val="135"/>
        </w:trPr>
        <w:tc>
          <w:tcPr>
            <w:tcW w:w="1685" w:type="dxa"/>
            <w:vMerge/>
            <w:vAlign w:val="center"/>
          </w:tcPr>
          <w:p w14:paraId="022AC905" w14:textId="77777777" w:rsidR="00640AF3" w:rsidRPr="009A19F2" w:rsidRDefault="00640AF3" w:rsidP="00CF4406">
            <w:pPr>
              <w:pStyle w:val="ListParagraph"/>
              <w:ind w:left="0"/>
              <w:jc w:val="center"/>
              <w:rPr>
                <w:rFonts w:ascii="Garamond" w:hAnsi="Garamond"/>
              </w:rPr>
            </w:pPr>
          </w:p>
        </w:tc>
        <w:tc>
          <w:tcPr>
            <w:tcW w:w="2126" w:type="dxa"/>
            <w:vMerge w:val="restart"/>
            <w:vAlign w:val="center"/>
          </w:tcPr>
          <w:p w14:paraId="3E6E8255" w14:textId="77777777" w:rsidR="00640AF3" w:rsidRPr="009A19F2" w:rsidRDefault="00640AF3" w:rsidP="00CF4406">
            <w:pPr>
              <w:pStyle w:val="ListParagraph"/>
              <w:ind w:left="0"/>
              <w:jc w:val="center"/>
              <w:rPr>
                <w:rFonts w:ascii="Garamond" w:hAnsi="Garamond"/>
              </w:rPr>
            </w:pPr>
            <w:r w:rsidRPr="009A19F2">
              <w:rPr>
                <w:rFonts w:ascii="Garamond" w:hAnsi="Garamond"/>
              </w:rPr>
              <w:t>May</w:t>
            </w:r>
          </w:p>
        </w:tc>
        <w:tc>
          <w:tcPr>
            <w:tcW w:w="5925" w:type="dxa"/>
            <w:vAlign w:val="center"/>
          </w:tcPr>
          <w:p w14:paraId="308AD598" w14:textId="77777777" w:rsidR="00640AF3" w:rsidRPr="009A19F2" w:rsidRDefault="00640AF3" w:rsidP="00CF4406">
            <w:pPr>
              <w:pStyle w:val="ListParagraph"/>
              <w:ind w:left="0"/>
              <w:jc w:val="center"/>
              <w:rPr>
                <w:rFonts w:ascii="Garamond" w:hAnsi="Garamond"/>
              </w:rPr>
            </w:pPr>
            <w:r w:rsidRPr="009A19F2">
              <w:rPr>
                <w:rFonts w:ascii="Garamond" w:hAnsi="Garamond"/>
              </w:rPr>
              <w:t>Progress Test in English 7 (PTE 7)</w:t>
            </w:r>
          </w:p>
        </w:tc>
      </w:tr>
      <w:tr w:rsidR="00744A80" w:rsidRPr="009A19F2" w14:paraId="290F92A0" w14:textId="77777777" w:rsidTr="00CF4406">
        <w:trPr>
          <w:trHeight w:val="135"/>
        </w:trPr>
        <w:tc>
          <w:tcPr>
            <w:tcW w:w="1685" w:type="dxa"/>
            <w:vMerge/>
            <w:vAlign w:val="center"/>
          </w:tcPr>
          <w:p w14:paraId="4385A088" w14:textId="77777777" w:rsidR="00640AF3" w:rsidRPr="009A19F2" w:rsidRDefault="00640AF3" w:rsidP="00CF4406">
            <w:pPr>
              <w:pStyle w:val="ListParagraph"/>
              <w:ind w:left="0"/>
              <w:jc w:val="center"/>
              <w:rPr>
                <w:rFonts w:ascii="Garamond" w:hAnsi="Garamond"/>
              </w:rPr>
            </w:pPr>
          </w:p>
        </w:tc>
        <w:tc>
          <w:tcPr>
            <w:tcW w:w="2126" w:type="dxa"/>
            <w:vMerge/>
            <w:vAlign w:val="center"/>
          </w:tcPr>
          <w:p w14:paraId="786C68CE" w14:textId="77777777" w:rsidR="00640AF3" w:rsidRPr="009A19F2" w:rsidRDefault="00640AF3" w:rsidP="00CF4406">
            <w:pPr>
              <w:pStyle w:val="ListParagraph"/>
              <w:ind w:left="0"/>
              <w:jc w:val="center"/>
              <w:rPr>
                <w:rFonts w:ascii="Garamond" w:hAnsi="Garamond"/>
              </w:rPr>
            </w:pPr>
          </w:p>
        </w:tc>
        <w:tc>
          <w:tcPr>
            <w:tcW w:w="5925" w:type="dxa"/>
            <w:vAlign w:val="center"/>
          </w:tcPr>
          <w:p w14:paraId="71FD9A26" w14:textId="77777777" w:rsidR="00640AF3" w:rsidRPr="009A19F2" w:rsidRDefault="00640AF3" w:rsidP="00CF4406">
            <w:pPr>
              <w:pStyle w:val="ListParagraph"/>
              <w:ind w:left="0"/>
              <w:jc w:val="center"/>
              <w:rPr>
                <w:rFonts w:ascii="Garamond" w:hAnsi="Garamond"/>
              </w:rPr>
            </w:pPr>
            <w:r w:rsidRPr="009A19F2">
              <w:rPr>
                <w:rFonts w:ascii="Garamond" w:hAnsi="Garamond"/>
              </w:rPr>
              <w:t>Progress Test in Maths 7 (PTM 7)</w:t>
            </w:r>
          </w:p>
        </w:tc>
      </w:tr>
      <w:tr w:rsidR="00640AF3" w:rsidRPr="009A19F2" w14:paraId="23DF24EE" w14:textId="77777777" w:rsidTr="00CF4406">
        <w:trPr>
          <w:trHeight w:val="45"/>
        </w:trPr>
        <w:tc>
          <w:tcPr>
            <w:tcW w:w="1685" w:type="dxa"/>
            <w:vMerge w:val="restart"/>
            <w:shd w:val="clear" w:color="auto" w:fill="B8CCE4" w:themeFill="accent1" w:themeFillTint="66"/>
            <w:vAlign w:val="center"/>
          </w:tcPr>
          <w:p w14:paraId="5578D07A" w14:textId="77777777" w:rsidR="00640AF3" w:rsidRPr="009A19F2" w:rsidRDefault="00640AF3" w:rsidP="00CF4406">
            <w:pPr>
              <w:pStyle w:val="ListParagraph"/>
              <w:ind w:left="0"/>
              <w:jc w:val="center"/>
              <w:rPr>
                <w:rFonts w:ascii="Garamond" w:hAnsi="Garamond"/>
              </w:rPr>
            </w:pPr>
            <w:r w:rsidRPr="009A19F2">
              <w:rPr>
                <w:rFonts w:ascii="Garamond" w:hAnsi="Garamond"/>
              </w:rPr>
              <w:t>Primary 4</w:t>
            </w:r>
          </w:p>
        </w:tc>
        <w:tc>
          <w:tcPr>
            <w:tcW w:w="2126" w:type="dxa"/>
            <w:shd w:val="clear" w:color="auto" w:fill="B8CCE4" w:themeFill="accent1" w:themeFillTint="66"/>
            <w:vAlign w:val="center"/>
          </w:tcPr>
          <w:p w14:paraId="16E2B5AF" w14:textId="77777777" w:rsidR="00640AF3" w:rsidRPr="009A19F2" w:rsidRDefault="00640AF3" w:rsidP="00CF4406">
            <w:pPr>
              <w:pStyle w:val="ListParagraph"/>
              <w:ind w:left="0"/>
              <w:jc w:val="center"/>
              <w:rPr>
                <w:rFonts w:ascii="Garamond" w:hAnsi="Garamond"/>
              </w:rPr>
            </w:pPr>
            <w:r w:rsidRPr="009A19F2">
              <w:rPr>
                <w:rFonts w:ascii="Garamond" w:hAnsi="Garamond"/>
              </w:rPr>
              <w:t>August</w:t>
            </w:r>
          </w:p>
        </w:tc>
        <w:tc>
          <w:tcPr>
            <w:tcW w:w="5925" w:type="dxa"/>
            <w:shd w:val="clear" w:color="auto" w:fill="B8CCE4" w:themeFill="accent1" w:themeFillTint="66"/>
            <w:vAlign w:val="center"/>
          </w:tcPr>
          <w:p w14:paraId="1260BA7E" w14:textId="77777777" w:rsidR="00640AF3" w:rsidRPr="009A19F2" w:rsidRDefault="00640AF3" w:rsidP="00CF4406">
            <w:pPr>
              <w:pStyle w:val="ListParagraph"/>
              <w:ind w:left="0"/>
              <w:jc w:val="center"/>
              <w:rPr>
                <w:rFonts w:ascii="Garamond" w:hAnsi="Garamond"/>
              </w:rPr>
            </w:pPr>
            <w:r w:rsidRPr="009A19F2">
              <w:rPr>
                <w:rFonts w:ascii="Garamond" w:hAnsi="Garamond"/>
              </w:rPr>
              <w:t>Single Word Spelling Test 7 (SWST 7)</w:t>
            </w:r>
          </w:p>
        </w:tc>
      </w:tr>
      <w:tr w:rsidR="00640AF3" w:rsidRPr="009A19F2" w14:paraId="6CD40595" w14:textId="77777777" w:rsidTr="00CF4406">
        <w:trPr>
          <w:trHeight w:val="45"/>
        </w:trPr>
        <w:tc>
          <w:tcPr>
            <w:tcW w:w="1685" w:type="dxa"/>
            <w:vMerge/>
            <w:shd w:val="clear" w:color="auto" w:fill="B8CCE4" w:themeFill="accent1" w:themeFillTint="66"/>
            <w:vAlign w:val="center"/>
          </w:tcPr>
          <w:p w14:paraId="429877EE" w14:textId="77777777" w:rsidR="00640AF3" w:rsidRPr="009A19F2" w:rsidRDefault="00640AF3" w:rsidP="00CF4406">
            <w:pPr>
              <w:pStyle w:val="ListParagraph"/>
              <w:ind w:left="0"/>
              <w:jc w:val="center"/>
              <w:rPr>
                <w:rFonts w:ascii="Garamond" w:hAnsi="Garamond"/>
              </w:rPr>
            </w:pPr>
          </w:p>
        </w:tc>
        <w:tc>
          <w:tcPr>
            <w:tcW w:w="2126" w:type="dxa"/>
            <w:shd w:val="clear" w:color="auto" w:fill="B8CCE4" w:themeFill="accent1" w:themeFillTint="66"/>
            <w:vAlign w:val="center"/>
          </w:tcPr>
          <w:p w14:paraId="6E3DCB83" w14:textId="77777777" w:rsidR="00640AF3" w:rsidRPr="009A19F2" w:rsidRDefault="00640AF3" w:rsidP="00CF4406">
            <w:pPr>
              <w:pStyle w:val="ListParagraph"/>
              <w:ind w:left="0"/>
              <w:jc w:val="center"/>
              <w:rPr>
                <w:rFonts w:ascii="Garamond" w:hAnsi="Garamond"/>
              </w:rPr>
            </w:pPr>
            <w:r w:rsidRPr="009A19F2">
              <w:rPr>
                <w:rFonts w:ascii="Garamond" w:hAnsi="Garamond"/>
              </w:rPr>
              <w:t>September</w:t>
            </w:r>
          </w:p>
        </w:tc>
        <w:tc>
          <w:tcPr>
            <w:tcW w:w="5925" w:type="dxa"/>
            <w:shd w:val="clear" w:color="auto" w:fill="B8CCE4" w:themeFill="accent1" w:themeFillTint="66"/>
            <w:vAlign w:val="center"/>
          </w:tcPr>
          <w:p w14:paraId="53B54990" w14:textId="77777777" w:rsidR="00640AF3" w:rsidRPr="009A19F2" w:rsidRDefault="00640AF3" w:rsidP="00CF4406">
            <w:pPr>
              <w:pStyle w:val="ListParagraph"/>
              <w:ind w:left="0"/>
              <w:jc w:val="center"/>
              <w:rPr>
                <w:rFonts w:ascii="Garamond" w:hAnsi="Garamond"/>
              </w:rPr>
            </w:pPr>
            <w:r w:rsidRPr="009A19F2">
              <w:rPr>
                <w:rFonts w:ascii="Garamond" w:hAnsi="Garamond"/>
              </w:rPr>
              <w:t>PASS 2-1A</w:t>
            </w:r>
          </w:p>
        </w:tc>
      </w:tr>
      <w:tr w:rsidR="00640AF3" w:rsidRPr="009A19F2" w14:paraId="3F217750" w14:textId="77777777" w:rsidTr="00CF4406">
        <w:trPr>
          <w:trHeight w:val="45"/>
        </w:trPr>
        <w:tc>
          <w:tcPr>
            <w:tcW w:w="1685" w:type="dxa"/>
            <w:vMerge/>
            <w:shd w:val="clear" w:color="auto" w:fill="B8CCE4" w:themeFill="accent1" w:themeFillTint="66"/>
            <w:vAlign w:val="center"/>
          </w:tcPr>
          <w:p w14:paraId="1CE71107" w14:textId="77777777" w:rsidR="00640AF3" w:rsidRPr="009A19F2" w:rsidRDefault="00640AF3" w:rsidP="00CF4406">
            <w:pPr>
              <w:pStyle w:val="ListParagraph"/>
              <w:ind w:left="0"/>
              <w:jc w:val="center"/>
              <w:rPr>
                <w:rFonts w:ascii="Garamond" w:hAnsi="Garamond"/>
              </w:rPr>
            </w:pPr>
          </w:p>
        </w:tc>
        <w:tc>
          <w:tcPr>
            <w:tcW w:w="2126" w:type="dxa"/>
            <w:shd w:val="clear" w:color="auto" w:fill="B8CCE4" w:themeFill="accent1" w:themeFillTint="66"/>
            <w:vAlign w:val="center"/>
          </w:tcPr>
          <w:p w14:paraId="67850299" w14:textId="77777777" w:rsidR="00640AF3" w:rsidRPr="009A19F2" w:rsidRDefault="00640AF3" w:rsidP="00CF4406">
            <w:pPr>
              <w:pStyle w:val="ListParagraph"/>
              <w:ind w:left="0"/>
              <w:jc w:val="center"/>
              <w:rPr>
                <w:rFonts w:ascii="Garamond" w:hAnsi="Garamond"/>
              </w:rPr>
            </w:pPr>
            <w:r w:rsidRPr="009A19F2">
              <w:rPr>
                <w:rFonts w:ascii="Garamond" w:hAnsi="Garamond"/>
              </w:rPr>
              <w:t>October</w:t>
            </w:r>
          </w:p>
        </w:tc>
        <w:tc>
          <w:tcPr>
            <w:tcW w:w="5925" w:type="dxa"/>
            <w:shd w:val="clear" w:color="auto" w:fill="B8CCE4" w:themeFill="accent1" w:themeFillTint="66"/>
            <w:vAlign w:val="center"/>
          </w:tcPr>
          <w:p w14:paraId="74C1853D" w14:textId="77777777" w:rsidR="00640AF3" w:rsidRPr="009A19F2" w:rsidRDefault="00640AF3" w:rsidP="00CF4406">
            <w:pPr>
              <w:pStyle w:val="ListParagraph"/>
              <w:ind w:left="0"/>
              <w:jc w:val="center"/>
              <w:rPr>
                <w:rFonts w:ascii="Garamond" w:hAnsi="Garamond"/>
              </w:rPr>
            </w:pPr>
            <w:r w:rsidRPr="009A19F2">
              <w:rPr>
                <w:rFonts w:ascii="Garamond" w:hAnsi="Garamond"/>
              </w:rPr>
              <w:t>Dyslexia/Dyscalculia Screener (Individuals)</w:t>
            </w:r>
          </w:p>
        </w:tc>
      </w:tr>
      <w:tr w:rsidR="00640AF3" w:rsidRPr="009A19F2" w14:paraId="629FD16C" w14:textId="77777777" w:rsidTr="00CF4406">
        <w:trPr>
          <w:trHeight w:val="45"/>
        </w:trPr>
        <w:tc>
          <w:tcPr>
            <w:tcW w:w="1685" w:type="dxa"/>
            <w:vMerge/>
            <w:shd w:val="clear" w:color="auto" w:fill="B8CCE4" w:themeFill="accent1" w:themeFillTint="66"/>
            <w:vAlign w:val="center"/>
          </w:tcPr>
          <w:p w14:paraId="01EAFF2C" w14:textId="77777777" w:rsidR="00640AF3" w:rsidRPr="009A19F2" w:rsidRDefault="00640AF3" w:rsidP="00CF4406">
            <w:pPr>
              <w:pStyle w:val="ListParagraph"/>
              <w:ind w:left="0"/>
              <w:jc w:val="center"/>
              <w:rPr>
                <w:rFonts w:ascii="Garamond" w:hAnsi="Garamond"/>
              </w:rPr>
            </w:pPr>
          </w:p>
        </w:tc>
        <w:tc>
          <w:tcPr>
            <w:tcW w:w="2126" w:type="dxa"/>
            <w:shd w:val="clear" w:color="auto" w:fill="B8CCE4" w:themeFill="accent1" w:themeFillTint="66"/>
            <w:vAlign w:val="center"/>
          </w:tcPr>
          <w:p w14:paraId="2F4BFCEC" w14:textId="77777777" w:rsidR="00640AF3" w:rsidRPr="009A19F2" w:rsidRDefault="00640AF3" w:rsidP="00CF4406">
            <w:pPr>
              <w:pStyle w:val="ListParagraph"/>
              <w:ind w:left="0"/>
              <w:jc w:val="center"/>
              <w:rPr>
                <w:rFonts w:ascii="Garamond" w:hAnsi="Garamond"/>
              </w:rPr>
            </w:pPr>
            <w:r w:rsidRPr="009A19F2">
              <w:rPr>
                <w:rFonts w:ascii="Garamond" w:hAnsi="Garamond"/>
              </w:rPr>
              <w:t>March</w:t>
            </w:r>
          </w:p>
        </w:tc>
        <w:tc>
          <w:tcPr>
            <w:tcW w:w="5925" w:type="dxa"/>
            <w:shd w:val="clear" w:color="auto" w:fill="B8CCE4" w:themeFill="accent1" w:themeFillTint="66"/>
            <w:vAlign w:val="center"/>
          </w:tcPr>
          <w:p w14:paraId="1132BD96" w14:textId="77777777" w:rsidR="00640AF3" w:rsidRPr="009A19F2" w:rsidRDefault="00640AF3" w:rsidP="00CF4406">
            <w:pPr>
              <w:pStyle w:val="ListParagraph"/>
              <w:ind w:left="0"/>
              <w:jc w:val="center"/>
              <w:rPr>
                <w:rFonts w:ascii="Garamond" w:hAnsi="Garamond"/>
              </w:rPr>
            </w:pPr>
            <w:r w:rsidRPr="009A19F2">
              <w:rPr>
                <w:rFonts w:ascii="Garamond" w:hAnsi="Garamond"/>
              </w:rPr>
              <w:t>PASS 2-2A</w:t>
            </w:r>
          </w:p>
        </w:tc>
      </w:tr>
      <w:tr w:rsidR="00640AF3" w:rsidRPr="009A19F2" w14:paraId="24D255DD" w14:textId="77777777" w:rsidTr="00CF4406">
        <w:trPr>
          <w:trHeight w:val="45"/>
        </w:trPr>
        <w:tc>
          <w:tcPr>
            <w:tcW w:w="1685" w:type="dxa"/>
            <w:vMerge/>
            <w:shd w:val="clear" w:color="auto" w:fill="B8CCE4" w:themeFill="accent1" w:themeFillTint="66"/>
            <w:vAlign w:val="center"/>
          </w:tcPr>
          <w:p w14:paraId="28320356" w14:textId="77777777" w:rsidR="00640AF3" w:rsidRPr="009A19F2" w:rsidRDefault="00640AF3" w:rsidP="00CF4406">
            <w:pPr>
              <w:pStyle w:val="ListParagraph"/>
              <w:ind w:left="0"/>
              <w:jc w:val="center"/>
              <w:rPr>
                <w:rFonts w:ascii="Garamond" w:hAnsi="Garamond"/>
              </w:rPr>
            </w:pPr>
          </w:p>
        </w:tc>
        <w:tc>
          <w:tcPr>
            <w:tcW w:w="2126" w:type="dxa"/>
            <w:shd w:val="clear" w:color="auto" w:fill="B8CCE4" w:themeFill="accent1" w:themeFillTint="66"/>
            <w:vAlign w:val="center"/>
          </w:tcPr>
          <w:p w14:paraId="21B6D1B0" w14:textId="77777777" w:rsidR="00640AF3" w:rsidRPr="009A19F2" w:rsidRDefault="00640AF3" w:rsidP="00CF4406">
            <w:pPr>
              <w:pStyle w:val="ListParagraph"/>
              <w:ind w:left="0"/>
              <w:jc w:val="center"/>
              <w:rPr>
                <w:rFonts w:ascii="Garamond" w:hAnsi="Garamond"/>
              </w:rPr>
            </w:pPr>
            <w:r>
              <w:rPr>
                <w:rFonts w:ascii="Garamond" w:hAnsi="Garamond"/>
              </w:rPr>
              <w:t>April</w:t>
            </w:r>
          </w:p>
        </w:tc>
        <w:tc>
          <w:tcPr>
            <w:tcW w:w="5925" w:type="dxa"/>
            <w:shd w:val="clear" w:color="auto" w:fill="B8CCE4" w:themeFill="accent1" w:themeFillTint="66"/>
            <w:vAlign w:val="center"/>
          </w:tcPr>
          <w:p w14:paraId="7D96FF70" w14:textId="77777777" w:rsidR="00640AF3" w:rsidRPr="009A19F2" w:rsidRDefault="00640AF3" w:rsidP="00CF4406">
            <w:pPr>
              <w:pStyle w:val="ListParagraph"/>
              <w:ind w:left="0"/>
              <w:jc w:val="center"/>
              <w:rPr>
                <w:rFonts w:ascii="Garamond" w:hAnsi="Garamond"/>
              </w:rPr>
            </w:pPr>
            <w:r w:rsidRPr="009A19F2">
              <w:rPr>
                <w:rFonts w:ascii="Garamond" w:hAnsi="Garamond"/>
              </w:rPr>
              <w:t>NGRT</w:t>
            </w:r>
          </w:p>
        </w:tc>
      </w:tr>
      <w:tr w:rsidR="00640AF3" w:rsidRPr="009A19F2" w14:paraId="0E9C198F" w14:textId="77777777" w:rsidTr="00CF4406">
        <w:trPr>
          <w:trHeight w:val="45"/>
        </w:trPr>
        <w:tc>
          <w:tcPr>
            <w:tcW w:w="1685" w:type="dxa"/>
            <w:vMerge/>
            <w:shd w:val="clear" w:color="auto" w:fill="B8CCE4" w:themeFill="accent1" w:themeFillTint="66"/>
            <w:vAlign w:val="center"/>
          </w:tcPr>
          <w:p w14:paraId="3434C199" w14:textId="77777777" w:rsidR="00640AF3" w:rsidRPr="009A19F2" w:rsidRDefault="00640AF3" w:rsidP="00CF4406">
            <w:pPr>
              <w:pStyle w:val="ListParagraph"/>
              <w:ind w:left="0"/>
              <w:jc w:val="center"/>
              <w:rPr>
                <w:rFonts w:ascii="Garamond" w:hAnsi="Garamond"/>
              </w:rPr>
            </w:pPr>
          </w:p>
        </w:tc>
        <w:tc>
          <w:tcPr>
            <w:tcW w:w="2126" w:type="dxa"/>
            <w:vMerge w:val="restart"/>
            <w:shd w:val="clear" w:color="auto" w:fill="B8CCE4" w:themeFill="accent1" w:themeFillTint="66"/>
            <w:vAlign w:val="center"/>
          </w:tcPr>
          <w:p w14:paraId="66F3DAE7" w14:textId="77777777" w:rsidR="00640AF3" w:rsidRPr="009A19F2" w:rsidRDefault="00640AF3" w:rsidP="00CF4406">
            <w:pPr>
              <w:pStyle w:val="ListParagraph"/>
              <w:ind w:left="0"/>
              <w:jc w:val="center"/>
              <w:rPr>
                <w:rFonts w:ascii="Garamond" w:hAnsi="Garamond"/>
              </w:rPr>
            </w:pPr>
            <w:r w:rsidRPr="009A19F2">
              <w:rPr>
                <w:rFonts w:ascii="Garamond" w:hAnsi="Garamond"/>
              </w:rPr>
              <w:t>May</w:t>
            </w:r>
          </w:p>
        </w:tc>
        <w:tc>
          <w:tcPr>
            <w:tcW w:w="5925" w:type="dxa"/>
            <w:shd w:val="clear" w:color="auto" w:fill="B8CCE4" w:themeFill="accent1" w:themeFillTint="66"/>
            <w:vAlign w:val="center"/>
          </w:tcPr>
          <w:p w14:paraId="3421C555" w14:textId="77777777" w:rsidR="00640AF3" w:rsidRPr="009A19F2" w:rsidRDefault="00640AF3" w:rsidP="00CF4406">
            <w:pPr>
              <w:pStyle w:val="ListParagraph"/>
              <w:ind w:left="0"/>
              <w:jc w:val="center"/>
              <w:rPr>
                <w:rFonts w:ascii="Garamond" w:hAnsi="Garamond"/>
              </w:rPr>
            </w:pPr>
            <w:r w:rsidRPr="009A19F2">
              <w:rPr>
                <w:rFonts w:ascii="Garamond" w:hAnsi="Garamond"/>
              </w:rPr>
              <w:t>Single Word Spelling Test 8 (SWST 8)</w:t>
            </w:r>
          </w:p>
        </w:tc>
      </w:tr>
      <w:tr w:rsidR="00640AF3" w:rsidRPr="009A19F2" w14:paraId="100CC32E" w14:textId="77777777" w:rsidTr="00CF4406">
        <w:trPr>
          <w:trHeight w:val="45"/>
        </w:trPr>
        <w:tc>
          <w:tcPr>
            <w:tcW w:w="1685" w:type="dxa"/>
            <w:vMerge/>
            <w:shd w:val="clear" w:color="auto" w:fill="B8CCE4" w:themeFill="accent1" w:themeFillTint="66"/>
            <w:vAlign w:val="center"/>
          </w:tcPr>
          <w:p w14:paraId="158D47F6" w14:textId="77777777" w:rsidR="00640AF3" w:rsidRPr="009A19F2" w:rsidRDefault="00640AF3" w:rsidP="00CF4406">
            <w:pPr>
              <w:pStyle w:val="ListParagraph"/>
              <w:ind w:left="0"/>
              <w:jc w:val="center"/>
              <w:rPr>
                <w:rFonts w:ascii="Garamond" w:hAnsi="Garamond"/>
              </w:rPr>
            </w:pPr>
          </w:p>
        </w:tc>
        <w:tc>
          <w:tcPr>
            <w:tcW w:w="2126" w:type="dxa"/>
            <w:vMerge/>
            <w:shd w:val="clear" w:color="auto" w:fill="B8CCE4" w:themeFill="accent1" w:themeFillTint="66"/>
            <w:vAlign w:val="center"/>
          </w:tcPr>
          <w:p w14:paraId="680E6701" w14:textId="77777777" w:rsidR="00640AF3" w:rsidRPr="009A19F2" w:rsidRDefault="00640AF3" w:rsidP="00CF4406">
            <w:pPr>
              <w:pStyle w:val="ListParagraph"/>
              <w:ind w:left="0"/>
              <w:jc w:val="center"/>
              <w:rPr>
                <w:rFonts w:ascii="Garamond" w:hAnsi="Garamond"/>
              </w:rPr>
            </w:pPr>
          </w:p>
        </w:tc>
        <w:tc>
          <w:tcPr>
            <w:tcW w:w="5925" w:type="dxa"/>
            <w:shd w:val="clear" w:color="auto" w:fill="B8CCE4" w:themeFill="accent1" w:themeFillTint="66"/>
            <w:vAlign w:val="center"/>
          </w:tcPr>
          <w:p w14:paraId="0B928BE0" w14:textId="77777777" w:rsidR="00640AF3" w:rsidRPr="009A19F2" w:rsidRDefault="00640AF3" w:rsidP="00CF4406">
            <w:pPr>
              <w:pStyle w:val="ListParagraph"/>
              <w:ind w:left="0"/>
              <w:jc w:val="center"/>
              <w:rPr>
                <w:rFonts w:ascii="Garamond" w:hAnsi="Garamond"/>
              </w:rPr>
            </w:pPr>
            <w:r>
              <w:rPr>
                <w:rFonts w:ascii="Garamond" w:hAnsi="Garamond"/>
              </w:rPr>
              <w:t>P4 SNSA</w:t>
            </w:r>
          </w:p>
        </w:tc>
      </w:tr>
      <w:tr w:rsidR="00744A80" w:rsidRPr="009A19F2" w14:paraId="7A25575A" w14:textId="77777777" w:rsidTr="00CF4406">
        <w:trPr>
          <w:trHeight w:val="69"/>
        </w:trPr>
        <w:tc>
          <w:tcPr>
            <w:tcW w:w="1685" w:type="dxa"/>
            <w:vMerge w:val="restart"/>
            <w:vAlign w:val="center"/>
          </w:tcPr>
          <w:p w14:paraId="54A87508" w14:textId="77777777" w:rsidR="00640AF3" w:rsidRPr="009A19F2" w:rsidRDefault="00640AF3" w:rsidP="00CF4406">
            <w:pPr>
              <w:pStyle w:val="ListParagraph"/>
              <w:ind w:left="0"/>
              <w:jc w:val="center"/>
              <w:rPr>
                <w:rFonts w:ascii="Garamond" w:hAnsi="Garamond"/>
              </w:rPr>
            </w:pPr>
            <w:r w:rsidRPr="009A19F2">
              <w:rPr>
                <w:rFonts w:ascii="Garamond" w:hAnsi="Garamond"/>
              </w:rPr>
              <w:t>Primary 5</w:t>
            </w:r>
          </w:p>
        </w:tc>
        <w:tc>
          <w:tcPr>
            <w:tcW w:w="2126" w:type="dxa"/>
            <w:vAlign w:val="center"/>
          </w:tcPr>
          <w:p w14:paraId="5D9E8C05" w14:textId="77777777" w:rsidR="00640AF3" w:rsidRPr="009A19F2" w:rsidRDefault="00640AF3" w:rsidP="00CF4406">
            <w:pPr>
              <w:pStyle w:val="ListParagraph"/>
              <w:ind w:left="0"/>
              <w:jc w:val="center"/>
              <w:rPr>
                <w:rFonts w:ascii="Garamond" w:hAnsi="Garamond"/>
              </w:rPr>
            </w:pPr>
            <w:r w:rsidRPr="009A19F2">
              <w:rPr>
                <w:rFonts w:ascii="Garamond" w:hAnsi="Garamond"/>
              </w:rPr>
              <w:t>August</w:t>
            </w:r>
          </w:p>
        </w:tc>
        <w:tc>
          <w:tcPr>
            <w:tcW w:w="5925" w:type="dxa"/>
            <w:vAlign w:val="center"/>
          </w:tcPr>
          <w:p w14:paraId="266E8D09" w14:textId="77777777" w:rsidR="00640AF3" w:rsidRPr="009A19F2" w:rsidRDefault="00640AF3" w:rsidP="00CF4406">
            <w:pPr>
              <w:pStyle w:val="ListParagraph"/>
              <w:ind w:left="0"/>
              <w:jc w:val="center"/>
              <w:rPr>
                <w:rFonts w:ascii="Garamond" w:hAnsi="Garamond"/>
              </w:rPr>
            </w:pPr>
            <w:r w:rsidRPr="009A19F2">
              <w:rPr>
                <w:rFonts w:ascii="Garamond" w:hAnsi="Garamond"/>
              </w:rPr>
              <w:t>Single Word Spelling Test 8 (SWST 8)</w:t>
            </w:r>
          </w:p>
        </w:tc>
      </w:tr>
      <w:tr w:rsidR="00744A80" w:rsidRPr="009A19F2" w14:paraId="5B1E363C" w14:textId="77777777" w:rsidTr="00CF4406">
        <w:trPr>
          <w:trHeight w:val="135"/>
        </w:trPr>
        <w:tc>
          <w:tcPr>
            <w:tcW w:w="1685" w:type="dxa"/>
            <w:vMerge/>
            <w:vAlign w:val="center"/>
          </w:tcPr>
          <w:p w14:paraId="059503AC" w14:textId="77777777" w:rsidR="00640AF3" w:rsidRPr="009A19F2" w:rsidRDefault="00640AF3" w:rsidP="00CF4406">
            <w:pPr>
              <w:pStyle w:val="ListParagraph"/>
              <w:ind w:left="0"/>
              <w:jc w:val="center"/>
              <w:rPr>
                <w:rFonts w:ascii="Garamond" w:hAnsi="Garamond"/>
              </w:rPr>
            </w:pPr>
          </w:p>
        </w:tc>
        <w:tc>
          <w:tcPr>
            <w:tcW w:w="2126" w:type="dxa"/>
            <w:vMerge w:val="restart"/>
            <w:vAlign w:val="center"/>
          </w:tcPr>
          <w:p w14:paraId="40BA8738" w14:textId="77777777" w:rsidR="00640AF3" w:rsidRPr="009A19F2" w:rsidRDefault="00640AF3" w:rsidP="00CF4406">
            <w:pPr>
              <w:pStyle w:val="ListParagraph"/>
              <w:ind w:left="0"/>
              <w:jc w:val="center"/>
              <w:rPr>
                <w:rFonts w:ascii="Garamond" w:hAnsi="Garamond"/>
              </w:rPr>
            </w:pPr>
            <w:r w:rsidRPr="009A19F2">
              <w:rPr>
                <w:rFonts w:ascii="Garamond" w:hAnsi="Garamond"/>
              </w:rPr>
              <w:t>September</w:t>
            </w:r>
          </w:p>
        </w:tc>
        <w:tc>
          <w:tcPr>
            <w:tcW w:w="5925" w:type="dxa"/>
            <w:vAlign w:val="center"/>
          </w:tcPr>
          <w:p w14:paraId="4EE24FDA" w14:textId="77777777" w:rsidR="00640AF3" w:rsidRPr="009A19F2" w:rsidRDefault="00640AF3" w:rsidP="00CF4406">
            <w:pPr>
              <w:pStyle w:val="ListParagraph"/>
              <w:ind w:left="0"/>
              <w:jc w:val="center"/>
              <w:rPr>
                <w:rFonts w:ascii="Garamond" w:hAnsi="Garamond"/>
              </w:rPr>
            </w:pPr>
            <w:r w:rsidRPr="009A19F2">
              <w:rPr>
                <w:rFonts w:ascii="Garamond" w:hAnsi="Garamond"/>
              </w:rPr>
              <w:t>CAT4 Level A</w:t>
            </w:r>
          </w:p>
        </w:tc>
      </w:tr>
      <w:tr w:rsidR="00744A80" w:rsidRPr="009A19F2" w14:paraId="6B177C30" w14:textId="77777777" w:rsidTr="00CF4406">
        <w:trPr>
          <w:trHeight w:val="135"/>
        </w:trPr>
        <w:tc>
          <w:tcPr>
            <w:tcW w:w="1685" w:type="dxa"/>
            <w:vMerge/>
            <w:vAlign w:val="center"/>
          </w:tcPr>
          <w:p w14:paraId="3113860C" w14:textId="77777777" w:rsidR="00640AF3" w:rsidRPr="009A19F2" w:rsidRDefault="00640AF3" w:rsidP="00CF4406">
            <w:pPr>
              <w:pStyle w:val="ListParagraph"/>
              <w:ind w:left="0"/>
              <w:jc w:val="center"/>
              <w:rPr>
                <w:rFonts w:ascii="Garamond" w:hAnsi="Garamond"/>
              </w:rPr>
            </w:pPr>
          </w:p>
        </w:tc>
        <w:tc>
          <w:tcPr>
            <w:tcW w:w="2126" w:type="dxa"/>
            <w:vMerge/>
            <w:vAlign w:val="center"/>
          </w:tcPr>
          <w:p w14:paraId="550A4390" w14:textId="77777777" w:rsidR="00640AF3" w:rsidRPr="009A19F2" w:rsidRDefault="00640AF3" w:rsidP="00CF4406">
            <w:pPr>
              <w:pStyle w:val="ListParagraph"/>
              <w:ind w:left="0"/>
              <w:jc w:val="center"/>
              <w:rPr>
                <w:rFonts w:ascii="Garamond" w:hAnsi="Garamond"/>
              </w:rPr>
            </w:pPr>
          </w:p>
        </w:tc>
        <w:tc>
          <w:tcPr>
            <w:tcW w:w="5925" w:type="dxa"/>
            <w:vAlign w:val="center"/>
          </w:tcPr>
          <w:p w14:paraId="05CED6EA" w14:textId="77777777" w:rsidR="00640AF3" w:rsidRPr="009A19F2" w:rsidRDefault="00640AF3" w:rsidP="00CF4406">
            <w:pPr>
              <w:pStyle w:val="ListParagraph"/>
              <w:ind w:left="0"/>
              <w:jc w:val="center"/>
              <w:rPr>
                <w:rFonts w:ascii="Garamond" w:hAnsi="Garamond"/>
              </w:rPr>
            </w:pPr>
            <w:r w:rsidRPr="009A19F2">
              <w:rPr>
                <w:rFonts w:ascii="Garamond" w:hAnsi="Garamond"/>
              </w:rPr>
              <w:t>PASS 2-1A</w:t>
            </w:r>
          </w:p>
        </w:tc>
      </w:tr>
      <w:tr w:rsidR="00744A80" w:rsidRPr="009A19F2" w14:paraId="614EC296" w14:textId="77777777" w:rsidTr="00CF4406">
        <w:trPr>
          <w:trHeight w:val="67"/>
        </w:trPr>
        <w:tc>
          <w:tcPr>
            <w:tcW w:w="1685" w:type="dxa"/>
            <w:vMerge/>
            <w:vAlign w:val="center"/>
          </w:tcPr>
          <w:p w14:paraId="7F042B94" w14:textId="77777777" w:rsidR="00640AF3" w:rsidRPr="009A19F2" w:rsidRDefault="00640AF3" w:rsidP="00CF4406">
            <w:pPr>
              <w:pStyle w:val="ListParagraph"/>
              <w:ind w:left="0"/>
              <w:jc w:val="center"/>
              <w:rPr>
                <w:rFonts w:ascii="Garamond" w:hAnsi="Garamond"/>
              </w:rPr>
            </w:pPr>
          </w:p>
        </w:tc>
        <w:tc>
          <w:tcPr>
            <w:tcW w:w="2126" w:type="dxa"/>
            <w:vAlign w:val="center"/>
          </w:tcPr>
          <w:p w14:paraId="5E08CD91" w14:textId="77777777" w:rsidR="00640AF3" w:rsidRPr="009A19F2" w:rsidRDefault="00640AF3" w:rsidP="00CF4406">
            <w:pPr>
              <w:pStyle w:val="ListParagraph"/>
              <w:ind w:left="0"/>
              <w:jc w:val="center"/>
              <w:rPr>
                <w:rFonts w:ascii="Garamond" w:hAnsi="Garamond"/>
              </w:rPr>
            </w:pPr>
            <w:r w:rsidRPr="009A19F2">
              <w:rPr>
                <w:rFonts w:ascii="Garamond" w:hAnsi="Garamond"/>
              </w:rPr>
              <w:t>March</w:t>
            </w:r>
          </w:p>
        </w:tc>
        <w:tc>
          <w:tcPr>
            <w:tcW w:w="5925" w:type="dxa"/>
            <w:vAlign w:val="center"/>
          </w:tcPr>
          <w:p w14:paraId="12C316CF" w14:textId="77777777" w:rsidR="00640AF3" w:rsidRPr="009A19F2" w:rsidRDefault="00640AF3" w:rsidP="00CF4406">
            <w:pPr>
              <w:pStyle w:val="ListParagraph"/>
              <w:ind w:left="0"/>
              <w:jc w:val="center"/>
              <w:rPr>
                <w:rFonts w:ascii="Garamond" w:hAnsi="Garamond"/>
              </w:rPr>
            </w:pPr>
            <w:r w:rsidRPr="009A19F2">
              <w:rPr>
                <w:rFonts w:ascii="Garamond" w:hAnsi="Garamond"/>
              </w:rPr>
              <w:t>PASS 2-2A</w:t>
            </w:r>
          </w:p>
        </w:tc>
      </w:tr>
      <w:tr w:rsidR="00744A80" w:rsidRPr="009A19F2" w14:paraId="3F1CD09C" w14:textId="77777777" w:rsidTr="00CF4406">
        <w:trPr>
          <w:trHeight w:val="67"/>
        </w:trPr>
        <w:tc>
          <w:tcPr>
            <w:tcW w:w="1685" w:type="dxa"/>
            <w:vMerge/>
            <w:vAlign w:val="center"/>
          </w:tcPr>
          <w:p w14:paraId="258BE7F5" w14:textId="77777777" w:rsidR="00640AF3" w:rsidRPr="009A19F2" w:rsidRDefault="00640AF3" w:rsidP="00CF4406">
            <w:pPr>
              <w:pStyle w:val="ListParagraph"/>
              <w:ind w:left="0"/>
              <w:jc w:val="center"/>
              <w:rPr>
                <w:rFonts w:ascii="Garamond" w:hAnsi="Garamond"/>
              </w:rPr>
            </w:pPr>
          </w:p>
        </w:tc>
        <w:tc>
          <w:tcPr>
            <w:tcW w:w="2126" w:type="dxa"/>
            <w:vAlign w:val="center"/>
          </w:tcPr>
          <w:p w14:paraId="034E7853" w14:textId="77777777" w:rsidR="00640AF3" w:rsidRPr="009A19F2" w:rsidRDefault="00640AF3" w:rsidP="00CF4406">
            <w:pPr>
              <w:pStyle w:val="ListParagraph"/>
              <w:ind w:left="0"/>
              <w:jc w:val="center"/>
              <w:rPr>
                <w:rFonts w:ascii="Garamond" w:hAnsi="Garamond"/>
              </w:rPr>
            </w:pPr>
            <w:r w:rsidRPr="009A19F2">
              <w:rPr>
                <w:rFonts w:ascii="Garamond" w:hAnsi="Garamond"/>
              </w:rPr>
              <w:t>May</w:t>
            </w:r>
          </w:p>
        </w:tc>
        <w:tc>
          <w:tcPr>
            <w:tcW w:w="5925" w:type="dxa"/>
            <w:vAlign w:val="center"/>
          </w:tcPr>
          <w:p w14:paraId="746AC537" w14:textId="77777777" w:rsidR="00640AF3" w:rsidRPr="009A19F2" w:rsidRDefault="00640AF3" w:rsidP="00CF4406">
            <w:pPr>
              <w:pStyle w:val="ListParagraph"/>
              <w:ind w:left="0"/>
              <w:jc w:val="center"/>
              <w:rPr>
                <w:rFonts w:ascii="Garamond" w:hAnsi="Garamond"/>
              </w:rPr>
            </w:pPr>
            <w:r w:rsidRPr="009A19F2">
              <w:rPr>
                <w:rFonts w:ascii="Garamond" w:hAnsi="Garamond"/>
              </w:rPr>
              <w:t>Single Word Spelling Test 9 (SWST 9)</w:t>
            </w:r>
          </w:p>
        </w:tc>
      </w:tr>
      <w:tr w:rsidR="00744A80" w:rsidRPr="009A19F2" w14:paraId="1955D789" w14:textId="77777777" w:rsidTr="00CF4406">
        <w:trPr>
          <w:trHeight w:val="69"/>
        </w:trPr>
        <w:tc>
          <w:tcPr>
            <w:tcW w:w="1685" w:type="dxa"/>
            <w:vMerge w:val="restart"/>
            <w:shd w:val="clear" w:color="auto" w:fill="B8CCE4" w:themeFill="accent1" w:themeFillTint="66"/>
            <w:vAlign w:val="center"/>
          </w:tcPr>
          <w:p w14:paraId="4F7BC45E" w14:textId="77777777" w:rsidR="00640AF3" w:rsidRPr="009A19F2" w:rsidRDefault="00640AF3" w:rsidP="00CF4406">
            <w:pPr>
              <w:pStyle w:val="ListParagraph"/>
              <w:ind w:left="0"/>
              <w:jc w:val="center"/>
              <w:rPr>
                <w:rFonts w:ascii="Garamond" w:hAnsi="Garamond"/>
              </w:rPr>
            </w:pPr>
            <w:r w:rsidRPr="009A19F2">
              <w:rPr>
                <w:rFonts w:ascii="Garamond" w:hAnsi="Garamond"/>
              </w:rPr>
              <w:t>Primary 6</w:t>
            </w:r>
          </w:p>
        </w:tc>
        <w:tc>
          <w:tcPr>
            <w:tcW w:w="2126" w:type="dxa"/>
            <w:shd w:val="clear" w:color="auto" w:fill="B8CCE4" w:themeFill="accent1" w:themeFillTint="66"/>
            <w:vAlign w:val="center"/>
          </w:tcPr>
          <w:p w14:paraId="5A291FDD" w14:textId="77777777" w:rsidR="00640AF3" w:rsidRPr="009A19F2" w:rsidRDefault="00640AF3" w:rsidP="00CF4406">
            <w:pPr>
              <w:pStyle w:val="ListParagraph"/>
              <w:ind w:left="0"/>
              <w:jc w:val="center"/>
              <w:rPr>
                <w:rFonts w:ascii="Garamond" w:hAnsi="Garamond"/>
              </w:rPr>
            </w:pPr>
            <w:r w:rsidRPr="009A19F2">
              <w:rPr>
                <w:rFonts w:ascii="Garamond" w:hAnsi="Garamond"/>
              </w:rPr>
              <w:t>August</w:t>
            </w:r>
          </w:p>
        </w:tc>
        <w:tc>
          <w:tcPr>
            <w:tcW w:w="5925" w:type="dxa"/>
            <w:shd w:val="clear" w:color="auto" w:fill="B8CCE4" w:themeFill="accent1" w:themeFillTint="66"/>
            <w:vAlign w:val="center"/>
          </w:tcPr>
          <w:p w14:paraId="76B859B1" w14:textId="77777777" w:rsidR="00640AF3" w:rsidRPr="009A19F2" w:rsidRDefault="00640AF3" w:rsidP="00CF4406">
            <w:pPr>
              <w:pStyle w:val="ListParagraph"/>
              <w:ind w:left="0"/>
              <w:jc w:val="center"/>
              <w:rPr>
                <w:rFonts w:ascii="Garamond" w:hAnsi="Garamond"/>
              </w:rPr>
            </w:pPr>
            <w:r w:rsidRPr="009A19F2">
              <w:rPr>
                <w:rFonts w:ascii="Garamond" w:hAnsi="Garamond"/>
              </w:rPr>
              <w:t>Single Word Spelling Test 9 (SWST 9)</w:t>
            </w:r>
          </w:p>
        </w:tc>
      </w:tr>
      <w:tr w:rsidR="00744A80" w:rsidRPr="009A19F2" w14:paraId="4AA973DD" w14:textId="77777777" w:rsidTr="00CF4406">
        <w:trPr>
          <w:trHeight w:val="67"/>
        </w:trPr>
        <w:tc>
          <w:tcPr>
            <w:tcW w:w="1685" w:type="dxa"/>
            <w:vMerge/>
            <w:shd w:val="clear" w:color="auto" w:fill="B8CCE4" w:themeFill="accent1" w:themeFillTint="66"/>
            <w:vAlign w:val="center"/>
          </w:tcPr>
          <w:p w14:paraId="0D3A5C8B" w14:textId="77777777" w:rsidR="00640AF3" w:rsidRPr="009A19F2" w:rsidRDefault="00640AF3" w:rsidP="00CF4406">
            <w:pPr>
              <w:pStyle w:val="ListParagraph"/>
              <w:ind w:left="0"/>
              <w:jc w:val="center"/>
              <w:rPr>
                <w:rFonts w:ascii="Garamond" w:hAnsi="Garamond"/>
              </w:rPr>
            </w:pPr>
          </w:p>
        </w:tc>
        <w:tc>
          <w:tcPr>
            <w:tcW w:w="2126" w:type="dxa"/>
            <w:shd w:val="clear" w:color="auto" w:fill="B8CCE4" w:themeFill="accent1" w:themeFillTint="66"/>
            <w:vAlign w:val="center"/>
          </w:tcPr>
          <w:p w14:paraId="12FCF5B3" w14:textId="77777777" w:rsidR="00640AF3" w:rsidRPr="009A19F2" w:rsidRDefault="00640AF3" w:rsidP="00CF4406">
            <w:pPr>
              <w:pStyle w:val="ListParagraph"/>
              <w:ind w:left="0"/>
              <w:jc w:val="center"/>
              <w:rPr>
                <w:rFonts w:ascii="Garamond" w:hAnsi="Garamond"/>
              </w:rPr>
            </w:pPr>
            <w:r w:rsidRPr="009A19F2">
              <w:rPr>
                <w:rFonts w:ascii="Garamond" w:hAnsi="Garamond"/>
              </w:rPr>
              <w:t>September</w:t>
            </w:r>
          </w:p>
        </w:tc>
        <w:tc>
          <w:tcPr>
            <w:tcW w:w="5925" w:type="dxa"/>
            <w:shd w:val="clear" w:color="auto" w:fill="B8CCE4" w:themeFill="accent1" w:themeFillTint="66"/>
            <w:vAlign w:val="center"/>
          </w:tcPr>
          <w:p w14:paraId="0D6A8628" w14:textId="77777777" w:rsidR="00640AF3" w:rsidRPr="009A19F2" w:rsidRDefault="00640AF3" w:rsidP="00CF4406">
            <w:pPr>
              <w:pStyle w:val="ListParagraph"/>
              <w:ind w:left="0"/>
              <w:jc w:val="center"/>
              <w:rPr>
                <w:rFonts w:ascii="Garamond" w:hAnsi="Garamond"/>
              </w:rPr>
            </w:pPr>
            <w:r w:rsidRPr="009A19F2">
              <w:rPr>
                <w:rFonts w:ascii="Garamond" w:hAnsi="Garamond"/>
              </w:rPr>
              <w:t>PASS 2-1A</w:t>
            </w:r>
          </w:p>
        </w:tc>
      </w:tr>
      <w:tr w:rsidR="00744A80" w:rsidRPr="009A19F2" w14:paraId="47FB6F1D" w14:textId="77777777" w:rsidTr="00CF4406">
        <w:trPr>
          <w:trHeight w:val="67"/>
        </w:trPr>
        <w:tc>
          <w:tcPr>
            <w:tcW w:w="1685" w:type="dxa"/>
            <w:vMerge/>
            <w:shd w:val="clear" w:color="auto" w:fill="B8CCE4" w:themeFill="accent1" w:themeFillTint="66"/>
            <w:vAlign w:val="center"/>
          </w:tcPr>
          <w:p w14:paraId="61CEBC20" w14:textId="77777777" w:rsidR="00640AF3" w:rsidRPr="009A19F2" w:rsidRDefault="00640AF3" w:rsidP="00CF4406">
            <w:pPr>
              <w:pStyle w:val="ListParagraph"/>
              <w:ind w:left="0"/>
              <w:jc w:val="center"/>
              <w:rPr>
                <w:rFonts w:ascii="Garamond" w:hAnsi="Garamond"/>
              </w:rPr>
            </w:pPr>
          </w:p>
        </w:tc>
        <w:tc>
          <w:tcPr>
            <w:tcW w:w="2126" w:type="dxa"/>
            <w:shd w:val="clear" w:color="auto" w:fill="B8CCE4" w:themeFill="accent1" w:themeFillTint="66"/>
            <w:vAlign w:val="center"/>
          </w:tcPr>
          <w:p w14:paraId="53140578" w14:textId="77777777" w:rsidR="00640AF3" w:rsidRPr="009A19F2" w:rsidRDefault="00640AF3" w:rsidP="00CF4406">
            <w:pPr>
              <w:pStyle w:val="ListParagraph"/>
              <w:ind w:left="0"/>
              <w:jc w:val="center"/>
              <w:rPr>
                <w:rFonts w:ascii="Garamond" w:hAnsi="Garamond"/>
              </w:rPr>
            </w:pPr>
            <w:r w:rsidRPr="009A19F2">
              <w:rPr>
                <w:rFonts w:ascii="Garamond" w:hAnsi="Garamond"/>
              </w:rPr>
              <w:t>March</w:t>
            </w:r>
          </w:p>
        </w:tc>
        <w:tc>
          <w:tcPr>
            <w:tcW w:w="5925" w:type="dxa"/>
            <w:shd w:val="clear" w:color="auto" w:fill="B8CCE4" w:themeFill="accent1" w:themeFillTint="66"/>
            <w:vAlign w:val="center"/>
          </w:tcPr>
          <w:p w14:paraId="4222B15F" w14:textId="77777777" w:rsidR="00640AF3" w:rsidRPr="009A19F2" w:rsidRDefault="00640AF3" w:rsidP="00CF4406">
            <w:pPr>
              <w:pStyle w:val="ListParagraph"/>
              <w:ind w:left="0"/>
              <w:jc w:val="center"/>
              <w:rPr>
                <w:rFonts w:ascii="Garamond" w:hAnsi="Garamond"/>
              </w:rPr>
            </w:pPr>
            <w:r w:rsidRPr="009A19F2">
              <w:rPr>
                <w:rFonts w:ascii="Garamond" w:hAnsi="Garamond"/>
              </w:rPr>
              <w:t>PASS 2-2A</w:t>
            </w:r>
          </w:p>
        </w:tc>
      </w:tr>
      <w:tr w:rsidR="00744A80" w:rsidRPr="009A19F2" w14:paraId="226DB62F" w14:textId="77777777" w:rsidTr="00CF4406">
        <w:trPr>
          <w:trHeight w:val="90"/>
        </w:trPr>
        <w:tc>
          <w:tcPr>
            <w:tcW w:w="1685" w:type="dxa"/>
            <w:vMerge/>
            <w:shd w:val="clear" w:color="auto" w:fill="B8CCE4" w:themeFill="accent1" w:themeFillTint="66"/>
            <w:vAlign w:val="center"/>
          </w:tcPr>
          <w:p w14:paraId="13E29111" w14:textId="77777777" w:rsidR="00640AF3" w:rsidRPr="009A19F2" w:rsidRDefault="00640AF3" w:rsidP="00CF4406">
            <w:pPr>
              <w:pStyle w:val="ListParagraph"/>
              <w:ind w:left="0"/>
              <w:jc w:val="center"/>
              <w:rPr>
                <w:rFonts w:ascii="Garamond" w:hAnsi="Garamond"/>
              </w:rPr>
            </w:pPr>
          </w:p>
        </w:tc>
        <w:tc>
          <w:tcPr>
            <w:tcW w:w="2126" w:type="dxa"/>
            <w:vMerge w:val="restart"/>
            <w:shd w:val="clear" w:color="auto" w:fill="B8CCE4" w:themeFill="accent1" w:themeFillTint="66"/>
            <w:vAlign w:val="center"/>
          </w:tcPr>
          <w:p w14:paraId="75E3F15E" w14:textId="77777777" w:rsidR="00640AF3" w:rsidRPr="009A19F2" w:rsidRDefault="00640AF3" w:rsidP="00CF4406">
            <w:pPr>
              <w:pStyle w:val="ListParagraph"/>
              <w:ind w:left="0"/>
              <w:jc w:val="center"/>
              <w:rPr>
                <w:rFonts w:ascii="Garamond" w:hAnsi="Garamond"/>
              </w:rPr>
            </w:pPr>
            <w:r w:rsidRPr="009A19F2">
              <w:rPr>
                <w:rFonts w:ascii="Garamond" w:hAnsi="Garamond"/>
              </w:rPr>
              <w:t>May</w:t>
            </w:r>
          </w:p>
        </w:tc>
        <w:tc>
          <w:tcPr>
            <w:tcW w:w="5925" w:type="dxa"/>
            <w:shd w:val="clear" w:color="auto" w:fill="B8CCE4" w:themeFill="accent1" w:themeFillTint="66"/>
            <w:vAlign w:val="center"/>
          </w:tcPr>
          <w:p w14:paraId="44AFAC31" w14:textId="77777777" w:rsidR="00640AF3" w:rsidRPr="009A19F2" w:rsidRDefault="00640AF3" w:rsidP="00CF4406">
            <w:pPr>
              <w:pStyle w:val="ListParagraph"/>
              <w:ind w:left="0"/>
              <w:jc w:val="center"/>
              <w:rPr>
                <w:rFonts w:ascii="Garamond" w:hAnsi="Garamond"/>
              </w:rPr>
            </w:pPr>
            <w:r w:rsidRPr="009A19F2">
              <w:rPr>
                <w:rFonts w:ascii="Garamond" w:hAnsi="Garamond"/>
              </w:rPr>
              <w:t>Progress Test in English 10 (PTE 10)</w:t>
            </w:r>
          </w:p>
        </w:tc>
      </w:tr>
      <w:tr w:rsidR="00744A80" w:rsidRPr="009A19F2" w14:paraId="36DBF5A8" w14:textId="77777777" w:rsidTr="00CF4406">
        <w:trPr>
          <w:trHeight w:val="90"/>
        </w:trPr>
        <w:tc>
          <w:tcPr>
            <w:tcW w:w="1685" w:type="dxa"/>
            <w:vMerge/>
            <w:shd w:val="clear" w:color="auto" w:fill="B8CCE4" w:themeFill="accent1" w:themeFillTint="66"/>
            <w:vAlign w:val="center"/>
          </w:tcPr>
          <w:p w14:paraId="65F2EF81" w14:textId="77777777" w:rsidR="00640AF3" w:rsidRPr="009A19F2" w:rsidRDefault="00640AF3" w:rsidP="00CF4406">
            <w:pPr>
              <w:pStyle w:val="ListParagraph"/>
              <w:ind w:left="0"/>
              <w:jc w:val="center"/>
              <w:rPr>
                <w:rFonts w:ascii="Garamond" w:hAnsi="Garamond"/>
              </w:rPr>
            </w:pPr>
          </w:p>
        </w:tc>
        <w:tc>
          <w:tcPr>
            <w:tcW w:w="2126" w:type="dxa"/>
            <w:vMerge/>
            <w:shd w:val="clear" w:color="auto" w:fill="B8CCE4" w:themeFill="accent1" w:themeFillTint="66"/>
            <w:vAlign w:val="center"/>
          </w:tcPr>
          <w:p w14:paraId="33DB1E2D" w14:textId="77777777" w:rsidR="00640AF3" w:rsidRPr="009A19F2" w:rsidRDefault="00640AF3" w:rsidP="00CF4406">
            <w:pPr>
              <w:pStyle w:val="ListParagraph"/>
              <w:ind w:left="0"/>
              <w:jc w:val="center"/>
              <w:rPr>
                <w:rFonts w:ascii="Garamond" w:hAnsi="Garamond"/>
              </w:rPr>
            </w:pPr>
          </w:p>
        </w:tc>
        <w:tc>
          <w:tcPr>
            <w:tcW w:w="5925" w:type="dxa"/>
            <w:shd w:val="clear" w:color="auto" w:fill="B8CCE4" w:themeFill="accent1" w:themeFillTint="66"/>
            <w:vAlign w:val="center"/>
          </w:tcPr>
          <w:p w14:paraId="782176EA" w14:textId="77777777" w:rsidR="00640AF3" w:rsidRPr="009A19F2" w:rsidRDefault="00640AF3" w:rsidP="00CF4406">
            <w:pPr>
              <w:pStyle w:val="ListParagraph"/>
              <w:ind w:left="0"/>
              <w:jc w:val="center"/>
              <w:rPr>
                <w:rFonts w:ascii="Garamond" w:hAnsi="Garamond"/>
              </w:rPr>
            </w:pPr>
            <w:r w:rsidRPr="009A19F2">
              <w:rPr>
                <w:rFonts w:ascii="Garamond" w:hAnsi="Garamond"/>
              </w:rPr>
              <w:t>Progress Test in Maths 10 (PTE 10)</w:t>
            </w:r>
          </w:p>
        </w:tc>
      </w:tr>
      <w:tr w:rsidR="00744A80" w:rsidRPr="009A19F2" w14:paraId="3635FDB9" w14:textId="77777777" w:rsidTr="00CF4406">
        <w:trPr>
          <w:trHeight w:val="90"/>
        </w:trPr>
        <w:tc>
          <w:tcPr>
            <w:tcW w:w="1685" w:type="dxa"/>
            <w:vMerge/>
            <w:shd w:val="clear" w:color="auto" w:fill="B8CCE4" w:themeFill="accent1" w:themeFillTint="66"/>
            <w:vAlign w:val="center"/>
          </w:tcPr>
          <w:p w14:paraId="2F6BF13E" w14:textId="77777777" w:rsidR="00640AF3" w:rsidRPr="009A19F2" w:rsidRDefault="00640AF3" w:rsidP="00CF4406">
            <w:pPr>
              <w:pStyle w:val="ListParagraph"/>
              <w:ind w:left="0"/>
              <w:jc w:val="center"/>
              <w:rPr>
                <w:rFonts w:ascii="Garamond" w:hAnsi="Garamond"/>
              </w:rPr>
            </w:pPr>
          </w:p>
        </w:tc>
        <w:tc>
          <w:tcPr>
            <w:tcW w:w="2126" w:type="dxa"/>
            <w:vMerge/>
            <w:shd w:val="clear" w:color="auto" w:fill="B8CCE4" w:themeFill="accent1" w:themeFillTint="66"/>
            <w:vAlign w:val="center"/>
          </w:tcPr>
          <w:p w14:paraId="5B12AEBD" w14:textId="77777777" w:rsidR="00640AF3" w:rsidRPr="009A19F2" w:rsidRDefault="00640AF3" w:rsidP="00CF4406">
            <w:pPr>
              <w:pStyle w:val="ListParagraph"/>
              <w:ind w:left="0"/>
              <w:jc w:val="center"/>
              <w:rPr>
                <w:rFonts w:ascii="Garamond" w:hAnsi="Garamond"/>
              </w:rPr>
            </w:pPr>
          </w:p>
        </w:tc>
        <w:tc>
          <w:tcPr>
            <w:tcW w:w="5925" w:type="dxa"/>
            <w:shd w:val="clear" w:color="auto" w:fill="B8CCE4" w:themeFill="accent1" w:themeFillTint="66"/>
            <w:vAlign w:val="center"/>
          </w:tcPr>
          <w:p w14:paraId="76C672FB" w14:textId="77777777" w:rsidR="00640AF3" w:rsidRPr="009A19F2" w:rsidRDefault="00640AF3" w:rsidP="00CF4406">
            <w:pPr>
              <w:pStyle w:val="ListParagraph"/>
              <w:ind w:left="0"/>
              <w:jc w:val="center"/>
              <w:rPr>
                <w:rFonts w:ascii="Garamond" w:hAnsi="Garamond"/>
              </w:rPr>
            </w:pPr>
            <w:r w:rsidRPr="009A19F2">
              <w:rPr>
                <w:rFonts w:ascii="Garamond" w:hAnsi="Garamond"/>
              </w:rPr>
              <w:t>Single Word Spelling Test 10 (SWST 10)</w:t>
            </w:r>
          </w:p>
        </w:tc>
      </w:tr>
      <w:tr w:rsidR="00640AF3" w:rsidRPr="009A19F2" w14:paraId="34D54554" w14:textId="77777777" w:rsidTr="00CF4406">
        <w:trPr>
          <w:trHeight w:val="54"/>
        </w:trPr>
        <w:tc>
          <w:tcPr>
            <w:tcW w:w="1685" w:type="dxa"/>
            <w:vMerge w:val="restart"/>
            <w:vAlign w:val="center"/>
          </w:tcPr>
          <w:p w14:paraId="50536378" w14:textId="499726D2" w:rsidR="00640AF3" w:rsidRPr="009A19F2" w:rsidRDefault="00640AF3" w:rsidP="00CF4406">
            <w:pPr>
              <w:pStyle w:val="ListParagraph"/>
              <w:ind w:left="0"/>
              <w:jc w:val="center"/>
              <w:rPr>
                <w:rFonts w:ascii="Garamond" w:hAnsi="Garamond"/>
              </w:rPr>
            </w:pPr>
            <w:r w:rsidRPr="009A19F2">
              <w:rPr>
                <w:rFonts w:ascii="Garamond" w:hAnsi="Garamond"/>
              </w:rPr>
              <w:t>Primary 7</w:t>
            </w:r>
          </w:p>
        </w:tc>
        <w:tc>
          <w:tcPr>
            <w:tcW w:w="2126" w:type="dxa"/>
            <w:vAlign w:val="center"/>
          </w:tcPr>
          <w:p w14:paraId="2A1BD474" w14:textId="46B9351C" w:rsidR="00640AF3" w:rsidRPr="009A19F2" w:rsidRDefault="00640AF3" w:rsidP="00CF4406">
            <w:pPr>
              <w:pStyle w:val="ListParagraph"/>
              <w:ind w:left="0"/>
              <w:jc w:val="center"/>
              <w:rPr>
                <w:rFonts w:ascii="Garamond" w:hAnsi="Garamond"/>
              </w:rPr>
            </w:pPr>
            <w:r w:rsidRPr="009A19F2">
              <w:rPr>
                <w:rFonts w:ascii="Garamond" w:hAnsi="Garamond"/>
              </w:rPr>
              <w:t>August</w:t>
            </w:r>
          </w:p>
        </w:tc>
        <w:tc>
          <w:tcPr>
            <w:tcW w:w="5925" w:type="dxa"/>
            <w:vAlign w:val="center"/>
          </w:tcPr>
          <w:p w14:paraId="08B22229" w14:textId="77777777" w:rsidR="00640AF3" w:rsidRPr="009A19F2" w:rsidRDefault="00640AF3" w:rsidP="00CF4406">
            <w:pPr>
              <w:pStyle w:val="ListParagraph"/>
              <w:ind w:left="0"/>
              <w:jc w:val="center"/>
              <w:rPr>
                <w:rFonts w:ascii="Garamond" w:hAnsi="Garamond"/>
              </w:rPr>
            </w:pPr>
            <w:r w:rsidRPr="009A19F2">
              <w:rPr>
                <w:rFonts w:ascii="Garamond" w:hAnsi="Garamond"/>
              </w:rPr>
              <w:t>Single Word Spelling Test 10 (SWST 10)</w:t>
            </w:r>
          </w:p>
        </w:tc>
      </w:tr>
      <w:tr w:rsidR="00640AF3" w:rsidRPr="009A19F2" w14:paraId="7A013F5A" w14:textId="77777777" w:rsidTr="00CF4406">
        <w:trPr>
          <w:trHeight w:val="54"/>
        </w:trPr>
        <w:tc>
          <w:tcPr>
            <w:tcW w:w="1685" w:type="dxa"/>
            <w:vMerge/>
            <w:vAlign w:val="center"/>
          </w:tcPr>
          <w:p w14:paraId="74D17776" w14:textId="77777777" w:rsidR="00640AF3" w:rsidRPr="009A19F2" w:rsidRDefault="00640AF3" w:rsidP="00CF4406">
            <w:pPr>
              <w:pStyle w:val="ListParagraph"/>
              <w:ind w:left="0"/>
              <w:jc w:val="center"/>
              <w:rPr>
                <w:rFonts w:ascii="Garamond" w:hAnsi="Garamond"/>
              </w:rPr>
            </w:pPr>
          </w:p>
        </w:tc>
        <w:tc>
          <w:tcPr>
            <w:tcW w:w="2126" w:type="dxa"/>
            <w:vAlign w:val="center"/>
          </w:tcPr>
          <w:p w14:paraId="22E0E2CE" w14:textId="77777777" w:rsidR="00640AF3" w:rsidRPr="009A19F2" w:rsidRDefault="00640AF3" w:rsidP="00CF4406">
            <w:pPr>
              <w:pStyle w:val="ListParagraph"/>
              <w:ind w:left="0"/>
              <w:jc w:val="center"/>
              <w:rPr>
                <w:rFonts w:ascii="Garamond" w:hAnsi="Garamond"/>
              </w:rPr>
            </w:pPr>
            <w:r w:rsidRPr="009A19F2">
              <w:rPr>
                <w:rFonts w:ascii="Garamond" w:hAnsi="Garamond"/>
              </w:rPr>
              <w:t>September</w:t>
            </w:r>
          </w:p>
        </w:tc>
        <w:tc>
          <w:tcPr>
            <w:tcW w:w="5925" w:type="dxa"/>
            <w:vAlign w:val="center"/>
          </w:tcPr>
          <w:p w14:paraId="2869B2E8" w14:textId="77777777" w:rsidR="00640AF3" w:rsidRPr="009A19F2" w:rsidRDefault="00640AF3" w:rsidP="00CF4406">
            <w:pPr>
              <w:pStyle w:val="ListParagraph"/>
              <w:ind w:left="0"/>
              <w:jc w:val="center"/>
              <w:rPr>
                <w:rFonts w:ascii="Garamond" w:hAnsi="Garamond"/>
              </w:rPr>
            </w:pPr>
            <w:r w:rsidRPr="009A19F2">
              <w:rPr>
                <w:rFonts w:ascii="Garamond" w:hAnsi="Garamond"/>
              </w:rPr>
              <w:t>PASS 2-1A</w:t>
            </w:r>
          </w:p>
        </w:tc>
      </w:tr>
      <w:tr w:rsidR="00640AF3" w:rsidRPr="009A19F2" w14:paraId="2188A4BA" w14:textId="77777777" w:rsidTr="00CF4406">
        <w:trPr>
          <w:trHeight w:val="54"/>
        </w:trPr>
        <w:tc>
          <w:tcPr>
            <w:tcW w:w="1685" w:type="dxa"/>
            <w:vMerge/>
            <w:vAlign w:val="center"/>
          </w:tcPr>
          <w:p w14:paraId="1CE84E11" w14:textId="77777777" w:rsidR="00640AF3" w:rsidRPr="009A19F2" w:rsidRDefault="00640AF3" w:rsidP="00CF4406">
            <w:pPr>
              <w:pStyle w:val="ListParagraph"/>
              <w:ind w:left="0"/>
              <w:jc w:val="center"/>
              <w:rPr>
                <w:rFonts w:ascii="Garamond" w:hAnsi="Garamond"/>
              </w:rPr>
            </w:pPr>
          </w:p>
        </w:tc>
        <w:tc>
          <w:tcPr>
            <w:tcW w:w="2126" w:type="dxa"/>
            <w:vAlign w:val="center"/>
          </w:tcPr>
          <w:p w14:paraId="1707AB15" w14:textId="77777777" w:rsidR="00640AF3" w:rsidRPr="009A19F2" w:rsidRDefault="00640AF3" w:rsidP="00CF4406">
            <w:pPr>
              <w:pStyle w:val="ListParagraph"/>
              <w:ind w:left="0"/>
              <w:jc w:val="center"/>
              <w:rPr>
                <w:rFonts w:ascii="Garamond" w:hAnsi="Garamond"/>
              </w:rPr>
            </w:pPr>
            <w:r w:rsidRPr="009A19F2">
              <w:rPr>
                <w:rFonts w:ascii="Garamond" w:hAnsi="Garamond"/>
              </w:rPr>
              <w:t>March</w:t>
            </w:r>
          </w:p>
        </w:tc>
        <w:tc>
          <w:tcPr>
            <w:tcW w:w="5925" w:type="dxa"/>
            <w:vAlign w:val="center"/>
          </w:tcPr>
          <w:p w14:paraId="1C3B145B" w14:textId="77777777" w:rsidR="00640AF3" w:rsidRPr="009A19F2" w:rsidRDefault="00640AF3" w:rsidP="00CF4406">
            <w:pPr>
              <w:pStyle w:val="ListParagraph"/>
              <w:ind w:left="0"/>
              <w:jc w:val="center"/>
              <w:rPr>
                <w:rFonts w:ascii="Garamond" w:hAnsi="Garamond"/>
              </w:rPr>
            </w:pPr>
            <w:r w:rsidRPr="009A19F2">
              <w:rPr>
                <w:rFonts w:ascii="Garamond" w:hAnsi="Garamond"/>
              </w:rPr>
              <w:t>PASS 2-2A</w:t>
            </w:r>
          </w:p>
        </w:tc>
      </w:tr>
      <w:tr w:rsidR="00640AF3" w:rsidRPr="009A19F2" w14:paraId="6A1A01BA" w14:textId="77777777" w:rsidTr="00CF4406">
        <w:trPr>
          <w:trHeight w:val="54"/>
        </w:trPr>
        <w:tc>
          <w:tcPr>
            <w:tcW w:w="1685" w:type="dxa"/>
            <w:vMerge/>
            <w:vAlign w:val="center"/>
          </w:tcPr>
          <w:p w14:paraId="122439DB" w14:textId="77777777" w:rsidR="00640AF3" w:rsidRPr="009A19F2" w:rsidRDefault="00640AF3" w:rsidP="00CF4406">
            <w:pPr>
              <w:pStyle w:val="ListParagraph"/>
              <w:ind w:left="0"/>
              <w:jc w:val="center"/>
              <w:rPr>
                <w:rFonts w:ascii="Garamond" w:hAnsi="Garamond"/>
              </w:rPr>
            </w:pPr>
          </w:p>
        </w:tc>
        <w:tc>
          <w:tcPr>
            <w:tcW w:w="2126" w:type="dxa"/>
            <w:vAlign w:val="center"/>
          </w:tcPr>
          <w:p w14:paraId="12CC4893" w14:textId="77777777" w:rsidR="00640AF3" w:rsidRPr="009A19F2" w:rsidRDefault="00640AF3" w:rsidP="00CF4406">
            <w:pPr>
              <w:pStyle w:val="ListParagraph"/>
              <w:ind w:left="0"/>
              <w:jc w:val="center"/>
              <w:rPr>
                <w:rFonts w:ascii="Garamond" w:hAnsi="Garamond"/>
              </w:rPr>
            </w:pPr>
            <w:r>
              <w:rPr>
                <w:rFonts w:ascii="Garamond" w:hAnsi="Garamond"/>
              </w:rPr>
              <w:t>April</w:t>
            </w:r>
          </w:p>
        </w:tc>
        <w:tc>
          <w:tcPr>
            <w:tcW w:w="5925" w:type="dxa"/>
            <w:vAlign w:val="center"/>
          </w:tcPr>
          <w:p w14:paraId="4208E3DA" w14:textId="77777777" w:rsidR="00640AF3" w:rsidRPr="009A19F2" w:rsidRDefault="00640AF3" w:rsidP="00CF4406">
            <w:pPr>
              <w:pStyle w:val="ListParagraph"/>
              <w:ind w:left="0"/>
              <w:jc w:val="center"/>
              <w:rPr>
                <w:rFonts w:ascii="Garamond" w:hAnsi="Garamond"/>
              </w:rPr>
            </w:pPr>
            <w:r w:rsidRPr="009A19F2">
              <w:rPr>
                <w:rFonts w:ascii="Garamond" w:hAnsi="Garamond"/>
              </w:rPr>
              <w:t>NGRT</w:t>
            </w:r>
          </w:p>
        </w:tc>
      </w:tr>
      <w:tr w:rsidR="00640AF3" w:rsidRPr="009A19F2" w14:paraId="0952B819" w14:textId="77777777" w:rsidTr="00CF4406">
        <w:trPr>
          <w:trHeight w:val="54"/>
        </w:trPr>
        <w:tc>
          <w:tcPr>
            <w:tcW w:w="1685" w:type="dxa"/>
            <w:vMerge/>
            <w:vAlign w:val="center"/>
          </w:tcPr>
          <w:p w14:paraId="02C12D1E" w14:textId="77777777" w:rsidR="00640AF3" w:rsidRPr="009A19F2" w:rsidRDefault="00640AF3" w:rsidP="00CF4406">
            <w:pPr>
              <w:pStyle w:val="ListParagraph"/>
              <w:ind w:left="0"/>
              <w:jc w:val="center"/>
              <w:rPr>
                <w:rFonts w:ascii="Garamond" w:hAnsi="Garamond"/>
              </w:rPr>
            </w:pPr>
          </w:p>
        </w:tc>
        <w:tc>
          <w:tcPr>
            <w:tcW w:w="2126" w:type="dxa"/>
            <w:vMerge w:val="restart"/>
            <w:vAlign w:val="center"/>
          </w:tcPr>
          <w:p w14:paraId="47EC84A1" w14:textId="77777777" w:rsidR="00640AF3" w:rsidRPr="009A19F2" w:rsidRDefault="00640AF3" w:rsidP="00CF4406">
            <w:pPr>
              <w:pStyle w:val="ListParagraph"/>
              <w:ind w:left="0"/>
              <w:jc w:val="center"/>
              <w:rPr>
                <w:rFonts w:ascii="Garamond" w:hAnsi="Garamond"/>
              </w:rPr>
            </w:pPr>
            <w:r w:rsidRPr="009A19F2">
              <w:rPr>
                <w:rFonts w:ascii="Garamond" w:hAnsi="Garamond"/>
              </w:rPr>
              <w:t>May</w:t>
            </w:r>
          </w:p>
        </w:tc>
        <w:tc>
          <w:tcPr>
            <w:tcW w:w="5925" w:type="dxa"/>
            <w:vAlign w:val="center"/>
          </w:tcPr>
          <w:p w14:paraId="57A8FF30" w14:textId="77777777" w:rsidR="00640AF3" w:rsidRPr="009A19F2" w:rsidRDefault="00640AF3" w:rsidP="00CF4406">
            <w:pPr>
              <w:pStyle w:val="ListParagraph"/>
              <w:ind w:left="0"/>
              <w:jc w:val="center"/>
              <w:rPr>
                <w:rFonts w:ascii="Garamond" w:hAnsi="Garamond"/>
              </w:rPr>
            </w:pPr>
            <w:r w:rsidRPr="009A19F2">
              <w:rPr>
                <w:rFonts w:ascii="Garamond" w:hAnsi="Garamond"/>
              </w:rPr>
              <w:t>Single Word Spelling Test 11 (SWST 11)</w:t>
            </w:r>
          </w:p>
        </w:tc>
      </w:tr>
      <w:tr w:rsidR="00640AF3" w:rsidRPr="009A19F2" w14:paraId="79A15CFF" w14:textId="77777777" w:rsidTr="00CF4406">
        <w:trPr>
          <w:trHeight w:val="54"/>
        </w:trPr>
        <w:tc>
          <w:tcPr>
            <w:tcW w:w="1685" w:type="dxa"/>
            <w:vMerge/>
            <w:vAlign w:val="center"/>
          </w:tcPr>
          <w:p w14:paraId="456D3A86" w14:textId="77777777" w:rsidR="00640AF3" w:rsidRPr="009A19F2" w:rsidRDefault="00640AF3" w:rsidP="00CF4406">
            <w:pPr>
              <w:pStyle w:val="ListParagraph"/>
              <w:ind w:left="0"/>
              <w:jc w:val="center"/>
              <w:rPr>
                <w:rFonts w:ascii="Garamond" w:hAnsi="Garamond"/>
              </w:rPr>
            </w:pPr>
          </w:p>
        </w:tc>
        <w:tc>
          <w:tcPr>
            <w:tcW w:w="2126" w:type="dxa"/>
            <w:vMerge/>
            <w:vAlign w:val="center"/>
          </w:tcPr>
          <w:p w14:paraId="0A6AFD4D" w14:textId="77777777" w:rsidR="00640AF3" w:rsidRPr="009A19F2" w:rsidRDefault="00640AF3" w:rsidP="00CF4406">
            <w:pPr>
              <w:pStyle w:val="ListParagraph"/>
              <w:ind w:left="0"/>
              <w:jc w:val="center"/>
              <w:rPr>
                <w:rFonts w:ascii="Garamond" w:hAnsi="Garamond"/>
              </w:rPr>
            </w:pPr>
          </w:p>
        </w:tc>
        <w:tc>
          <w:tcPr>
            <w:tcW w:w="5925" w:type="dxa"/>
            <w:vAlign w:val="center"/>
          </w:tcPr>
          <w:p w14:paraId="4584258D" w14:textId="77777777" w:rsidR="00640AF3" w:rsidRPr="009A19F2" w:rsidRDefault="00640AF3" w:rsidP="00CF4406">
            <w:pPr>
              <w:pStyle w:val="ListParagraph"/>
              <w:ind w:left="0"/>
              <w:jc w:val="center"/>
              <w:rPr>
                <w:rFonts w:ascii="Garamond" w:hAnsi="Garamond"/>
              </w:rPr>
            </w:pPr>
            <w:r>
              <w:rPr>
                <w:rFonts w:ascii="Garamond" w:hAnsi="Garamond"/>
              </w:rPr>
              <w:t>P7 SNSA</w:t>
            </w:r>
          </w:p>
        </w:tc>
      </w:tr>
    </w:tbl>
    <w:p w14:paraId="3E79AD7B" w14:textId="77777777" w:rsidR="00640AF3" w:rsidRPr="009A19F2" w:rsidRDefault="00640AF3" w:rsidP="00640AF3">
      <w:pPr>
        <w:pStyle w:val="ListParagraph"/>
        <w:jc w:val="both"/>
        <w:rPr>
          <w:rFonts w:ascii="Garamond" w:hAnsi="Garamond"/>
        </w:rPr>
      </w:pPr>
    </w:p>
    <w:p w14:paraId="5D01117D" w14:textId="77777777" w:rsidR="00640AF3" w:rsidRPr="009A19F2" w:rsidRDefault="00640AF3" w:rsidP="00640AF3">
      <w:pPr>
        <w:pStyle w:val="ListParagraph"/>
        <w:jc w:val="both"/>
        <w:rPr>
          <w:rFonts w:ascii="Garamond" w:hAnsi="Garamond"/>
        </w:rPr>
      </w:pPr>
    </w:p>
    <w:p w14:paraId="087B3112" w14:textId="77777777" w:rsidR="00640AF3" w:rsidRPr="003B03C8" w:rsidRDefault="00640AF3" w:rsidP="00BD7469">
      <w:pPr>
        <w:ind w:left="-851" w:right="-631"/>
        <w:jc w:val="both"/>
        <w:rPr>
          <w:rFonts w:ascii="Garamond" w:hAnsi="Garamond"/>
          <w:sz w:val="23"/>
          <w:szCs w:val="23"/>
        </w:rPr>
      </w:pPr>
    </w:p>
    <w:p w14:paraId="6101B445" w14:textId="77777777" w:rsidR="00BD7469" w:rsidRPr="003B03C8" w:rsidRDefault="00BD7469" w:rsidP="00A3002B">
      <w:pPr>
        <w:ind w:left="-851" w:right="-631"/>
        <w:jc w:val="both"/>
        <w:rPr>
          <w:rFonts w:ascii="Garamond" w:hAnsi="Garamond"/>
          <w:sz w:val="23"/>
          <w:szCs w:val="23"/>
        </w:rPr>
      </w:pPr>
      <w:bookmarkStart w:id="0" w:name="_GoBack"/>
      <w:bookmarkEnd w:id="0"/>
    </w:p>
    <w:sectPr w:rsidR="00BD7469" w:rsidRPr="003B03C8" w:rsidSect="00520F1F">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E98BB" w14:textId="77777777" w:rsidR="00645550" w:rsidRDefault="00645550" w:rsidP="00A67F5F">
      <w:r>
        <w:separator/>
      </w:r>
    </w:p>
  </w:endnote>
  <w:endnote w:type="continuationSeparator" w:id="0">
    <w:p w14:paraId="34B33C3A" w14:textId="77777777" w:rsidR="00645550" w:rsidRDefault="00645550" w:rsidP="00A6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B6A19" w14:textId="0A029BA6" w:rsidR="0074785A" w:rsidRPr="0074785A" w:rsidRDefault="0074785A" w:rsidP="0074785A">
    <w:pPr>
      <w:pStyle w:val="Footer"/>
      <w:jc w:val="center"/>
      <w:rPr>
        <w:rFonts w:ascii="Garamond" w:hAnsi="Garamond"/>
        <w:i/>
      </w:rPr>
    </w:pPr>
    <w:r>
      <w:rPr>
        <w:rFonts w:ascii="Garamond" w:hAnsi="Garamond"/>
      </w:rPr>
      <w:t xml:space="preserve">RRS: </w:t>
    </w:r>
    <w:r w:rsidRPr="0074785A">
      <w:rPr>
        <w:rFonts w:ascii="Garamond" w:hAnsi="Garamond"/>
        <w:i/>
      </w:rPr>
      <w:t xml:space="preserve">Article 3 – best interests of the child </w:t>
    </w:r>
    <w:r w:rsidRPr="0074785A">
      <w:rPr>
        <w:rFonts w:ascii="Garamond" w:hAnsi="Garamond"/>
        <w:i/>
      </w:rPr>
      <w:tab/>
      <w:t xml:space="preserve"> </w:t>
    </w:r>
    <w:r w:rsidRPr="0074785A">
      <w:rPr>
        <w:rFonts w:ascii="Garamond" w:hAnsi="Garamond"/>
        <w:i/>
      </w:rPr>
      <w:tab/>
      <w:t>Article29 – aims of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645CB" w14:textId="77777777" w:rsidR="00645550" w:rsidRDefault="00645550" w:rsidP="00A67F5F">
      <w:r>
        <w:separator/>
      </w:r>
    </w:p>
  </w:footnote>
  <w:footnote w:type="continuationSeparator" w:id="0">
    <w:p w14:paraId="36DFB6B6" w14:textId="77777777" w:rsidR="00645550" w:rsidRDefault="00645550" w:rsidP="00A6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11A19" w14:textId="26956714" w:rsidR="00161726" w:rsidRPr="003B03C8" w:rsidRDefault="003B03C8" w:rsidP="00A67F5F">
    <w:pPr>
      <w:jc w:val="center"/>
      <w:rPr>
        <w:rFonts w:ascii="Garamond" w:hAnsi="Garamond"/>
        <w:b/>
        <w:u w:val="single"/>
      </w:rPr>
    </w:pPr>
    <w:r w:rsidRPr="003B03C8">
      <w:rPr>
        <w:rFonts w:ascii="Garamond" w:hAnsi="Garamond"/>
        <w:b/>
        <w:noProof/>
        <w:u w:val="single"/>
        <w:lang w:eastAsia="en-GB"/>
      </w:rPr>
      <w:drawing>
        <wp:anchor distT="0" distB="0" distL="114300" distR="114300" simplePos="0" relativeHeight="251657216" behindDoc="0" locked="0" layoutInCell="1" allowOverlap="1" wp14:anchorId="629A502A" wp14:editId="2DDDA60F">
          <wp:simplePos x="0" y="0"/>
          <wp:positionH relativeFrom="column">
            <wp:posOffset>4914900</wp:posOffset>
          </wp:positionH>
          <wp:positionV relativeFrom="paragraph">
            <wp:posOffset>-105410</wp:posOffset>
          </wp:positionV>
          <wp:extent cx="928370" cy="453390"/>
          <wp:effectExtent l="0" t="0" r="5080" b="3810"/>
          <wp:wrapThrough wrapText="bothSides">
            <wp:wrapPolygon edited="0">
              <wp:start x="0" y="0"/>
              <wp:lineTo x="0" y="20874"/>
              <wp:lineTo x="21275" y="20874"/>
              <wp:lineTo x="2127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sehill Primary Trees.png"/>
                  <pic:cNvPicPr/>
                </pic:nvPicPr>
                <pic:blipFill>
                  <a:blip r:embed="rId1">
                    <a:extLst>
                      <a:ext uri="{28A0092B-C50C-407E-A947-70E740481C1C}">
                        <a14:useLocalDpi xmlns:a14="http://schemas.microsoft.com/office/drawing/2010/main" val="0"/>
                      </a:ext>
                    </a:extLst>
                  </a:blip>
                  <a:stretch>
                    <a:fillRect/>
                  </a:stretch>
                </pic:blipFill>
                <pic:spPr>
                  <a:xfrm>
                    <a:off x="0" y="0"/>
                    <a:ext cx="928370" cy="453390"/>
                  </a:xfrm>
                  <a:prstGeom prst="rect">
                    <a:avLst/>
                  </a:prstGeom>
                </pic:spPr>
              </pic:pic>
            </a:graphicData>
          </a:graphic>
          <wp14:sizeRelH relativeFrom="page">
            <wp14:pctWidth>0</wp14:pctWidth>
          </wp14:sizeRelH>
          <wp14:sizeRelV relativeFrom="page">
            <wp14:pctHeight>0</wp14:pctHeight>
          </wp14:sizeRelV>
        </wp:anchor>
      </w:drawing>
    </w:r>
    <w:r w:rsidR="00161726" w:rsidRPr="003B03C8">
      <w:rPr>
        <w:rFonts w:ascii="Garamond" w:hAnsi="Garamond"/>
        <w:noProof/>
        <w:lang w:eastAsia="en-GB"/>
      </w:rPr>
      <w:drawing>
        <wp:anchor distT="0" distB="0" distL="114300" distR="114300" simplePos="0" relativeHeight="251658240" behindDoc="0" locked="0" layoutInCell="1" allowOverlap="1" wp14:anchorId="496EE352" wp14:editId="4CA02289">
          <wp:simplePos x="0" y="0"/>
          <wp:positionH relativeFrom="column">
            <wp:posOffset>-457200</wp:posOffset>
          </wp:positionH>
          <wp:positionV relativeFrom="paragraph">
            <wp:posOffset>-106680</wp:posOffset>
          </wp:positionV>
          <wp:extent cx="685800" cy="511175"/>
          <wp:effectExtent l="0" t="0" r="0" b="0"/>
          <wp:wrapThrough wrapText="bothSides">
            <wp:wrapPolygon edited="0">
              <wp:start x="0" y="0"/>
              <wp:lineTo x="0" y="20393"/>
              <wp:lineTo x="20800" y="20393"/>
              <wp:lineTo x="2080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badge.png"/>
                  <pic:cNvPicPr/>
                </pic:nvPicPr>
                <pic:blipFill>
                  <a:blip r:embed="rId2">
                    <a:extLst>
                      <a:ext uri="{28A0092B-C50C-407E-A947-70E740481C1C}">
                        <a14:useLocalDpi xmlns:a14="http://schemas.microsoft.com/office/drawing/2010/main" val="0"/>
                      </a:ext>
                    </a:extLst>
                  </a:blip>
                  <a:stretch>
                    <a:fillRect/>
                  </a:stretch>
                </pic:blipFill>
                <pic:spPr>
                  <a:xfrm>
                    <a:off x="0" y="0"/>
                    <a:ext cx="685800" cy="511175"/>
                  </a:xfrm>
                  <a:prstGeom prst="rect">
                    <a:avLst/>
                  </a:prstGeom>
                </pic:spPr>
              </pic:pic>
            </a:graphicData>
          </a:graphic>
          <wp14:sizeRelH relativeFrom="page">
            <wp14:pctWidth>0</wp14:pctWidth>
          </wp14:sizeRelH>
          <wp14:sizeRelV relativeFrom="page">
            <wp14:pctHeight>0</wp14:pctHeight>
          </wp14:sizeRelV>
        </wp:anchor>
      </w:drawing>
    </w:r>
    <w:r w:rsidR="00161726" w:rsidRPr="003B03C8">
      <w:rPr>
        <w:rFonts w:ascii="Garamond" w:hAnsi="Garamond"/>
        <w:b/>
        <w:u w:val="single"/>
      </w:rPr>
      <w:t>Learning and Teaching in Corsehill Primary School</w:t>
    </w:r>
  </w:p>
  <w:p w14:paraId="17AD3F45" w14:textId="53A98FFA" w:rsidR="00161726" w:rsidRDefault="00161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9E4"/>
    <w:multiLevelType w:val="hybridMultilevel"/>
    <w:tmpl w:val="572E1622"/>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15:restartNumberingAfterBreak="0">
    <w:nsid w:val="15790443"/>
    <w:multiLevelType w:val="hybridMultilevel"/>
    <w:tmpl w:val="433483D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 w15:restartNumberingAfterBreak="0">
    <w:nsid w:val="17B05FCA"/>
    <w:multiLevelType w:val="hybridMultilevel"/>
    <w:tmpl w:val="1C58B21C"/>
    <w:lvl w:ilvl="0" w:tplc="04090001">
      <w:start w:val="1"/>
      <w:numFmt w:val="bullet"/>
      <w:lvlText w:val=""/>
      <w:lvlJc w:val="left"/>
      <w:pPr>
        <w:ind w:left="-491" w:hanging="360"/>
      </w:pPr>
      <w:rPr>
        <w:rFonts w:ascii="Symbol" w:hAnsi="Symbol" w:hint="default"/>
      </w:rPr>
    </w:lvl>
    <w:lvl w:ilvl="1" w:tplc="04090003" w:tentative="1">
      <w:start w:val="1"/>
      <w:numFmt w:val="bullet"/>
      <w:lvlText w:val="o"/>
      <w:lvlJc w:val="left"/>
      <w:pPr>
        <w:ind w:left="229" w:hanging="360"/>
      </w:pPr>
      <w:rPr>
        <w:rFonts w:ascii="Courier New" w:hAnsi="Courier New" w:cs="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cs="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cs="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3" w15:restartNumberingAfterBreak="0">
    <w:nsid w:val="1A624BC3"/>
    <w:multiLevelType w:val="hybridMultilevel"/>
    <w:tmpl w:val="65469722"/>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 w15:restartNumberingAfterBreak="0">
    <w:nsid w:val="1FD5731F"/>
    <w:multiLevelType w:val="hybridMultilevel"/>
    <w:tmpl w:val="8696AAA2"/>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5" w15:restartNumberingAfterBreak="0">
    <w:nsid w:val="237C1376"/>
    <w:multiLevelType w:val="hybridMultilevel"/>
    <w:tmpl w:val="7408CC44"/>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6" w15:restartNumberingAfterBreak="0">
    <w:nsid w:val="2C01690E"/>
    <w:multiLevelType w:val="hybridMultilevel"/>
    <w:tmpl w:val="041E4216"/>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7" w15:restartNumberingAfterBreak="0">
    <w:nsid w:val="2C474D9A"/>
    <w:multiLevelType w:val="hybridMultilevel"/>
    <w:tmpl w:val="D0C6ECA6"/>
    <w:lvl w:ilvl="0" w:tplc="04090001">
      <w:start w:val="1"/>
      <w:numFmt w:val="bullet"/>
      <w:lvlText w:val=""/>
      <w:lvlJc w:val="left"/>
      <w:pPr>
        <w:ind w:left="-131" w:hanging="360"/>
      </w:pPr>
      <w:rPr>
        <w:rFonts w:ascii="Symbol" w:hAnsi="Symbol" w:hint="default"/>
      </w:rPr>
    </w:lvl>
    <w:lvl w:ilvl="1" w:tplc="04090003">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8" w15:restartNumberingAfterBreak="0">
    <w:nsid w:val="3AE769E8"/>
    <w:multiLevelType w:val="hybridMultilevel"/>
    <w:tmpl w:val="17741DC0"/>
    <w:lvl w:ilvl="0" w:tplc="40D2363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048EF"/>
    <w:multiLevelType w:val="hybridMultilevel"/>
    <w:tmpl w:val="8336196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0" w15:restartNumberingAfterBreak="0">
    <w:nsid w:val="403A34D2"/>
    <w:multiLevelType w:val="hybridMultilevel"/>
    <w:tmpl w:val="0B60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32B36"/>
    <w:multiLevelType w:val="hybridMultilevel"/>
    <w:tmpl w:val="417457DC"/>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2" w15:restartNumberingAfterBreak="0">
    <w:nsid w:val="498E1AD1"/>
    <w:multiLevelType w:val="hybridMultilevel"/>
    <w:tmpl w:val="F580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920C7"/>
    <w:multiLevelType w:val="hybridMultilevel"/>
    <w:tmpl w:val="63F41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0076DA"/>
    <w:multiLevelType w:val="hybridMultilevel"/>
    <w:tmpl w:val="D43A419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3"/>
  </w:num>
  <w:num w:numId="8">
    <w:abstractNumId w:val="5"/>
  </w:num>
  <w:num w:numId="9">
    <w:abstractNumId w:val="1"/>
  </w:num>
  <w:num w:numId="10">
    <w:abstractNumId w:val="4"/>
  </w:num>
  <w:num w:numId="11">
    <w:abstractNumId w:val="9"/>
  </w:num>
  <w:num w:numId="12">
    <w:abstractNumId w:val="14"/>
  </w:num>
  <w:num w:numId="13">
    <w:abstractNumId w:val="6"/>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95"/>
    <w:rsid w:val="00054849"/>
    <w:rsid w:val="000812B0"/>
    <w:rsid w:val="000A759A"/>
    <w:rsid w:val="00104E7E"/>
    <w:rsid w:val="00161726"/>
    <w:rsid w:val="001A5301"/>
    <w:rsid w:val="003110C0"/>
    <w:rsid w:val="003966EE"/>
    <w:rsid w:val="003B03C8"/>
    <w:rsid w:val="00472D7F"/>
    <w:rsid w:val="004B4D7F"/>
    <w:rsid w:val="004E1FDC"/>
    <w:rsid w:val="004F0A17"/>
    <w:rsid w:val="00512160"/>
    <w:rsid w:val="00520F1F"/>
    <w:rsid w:val="00626DA7"/>
    <w:rsid w:val="00640AF3"/>
    <w:rsid w:val="00645550"/>
    <w:rsid w:val="00671B5A"/>
    <w:rsid w:val="00682074"/>
    <w:rsid w:val="006E5D24"/>
    <w:rsid w:val="00744A80"/>
    <w:rsid w:val="0074785A"/>
    <w:rsid w:val="00762C0D"/>
    <w:rsid w:val="007D170E"/>
    <w:rsid w:val="008113A9"/>
    <w:rsid w:val="0086697D"/>
    <w:rsid w:val="00894C71"/>
    <w:rsid w:val="008A1074"/>
    <w:rsid w:val="00966B10"/>
    <w:rsid w:val="00A3002B"/>
    <w:rsid w:val="00A318AC"/>
    <w:rsid w:val="00A53CC7"/>
    <w:rsid w:val="00A67F5F"/>
    <w:rsid w:val="00AC315D"/>
    <w:rsid w:val="00AD7A6B"/>
    <w:rsid w:val="00B231F2"/>
    <w:rsid w:val="00BD51B3"/>
    <w:rsid w:val="00BD7469"/>
    <w:rsid w:val="00BF3084"/>
    <w:rsid w:val="00C252DA"/>
    <w:rsid w:val="00CE1F50"/>
    <w:rsid w:val="00CF4406"/>
    <w:rsid w:val="00D67962"/>
    <w:rsid w:val="00E30D9F"/>
    <w:rsid w:val="00ED323C"/>
    <w:rsid w:val="00EF2A7F"/>
    <w:rsid w:val="00F42B2B"/>
    <w:rsid w:val="00FB7C6B"/>
    <w:rsid w:val="00FE10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6BC86F"/>
  <w14:defaultImageDpi w14:val="300"/>
  <w15:docId w15:val="{25A759B5-ADE1-4875-88B5-3BFE4353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97D"/>
    <w:pPr>
      <w:ind w:left="720"/>
      <w:contextualSpacing/>
    </w:pPr>
  </w:style>
  <w:style w:type="paragraph" w:styleId="Header">
    <w:name w:val="header"/>
    <w:basedOn w:val="Normal"/>
    <w:link w:val="HeaderChar"/>
    <w:uiPriority w:val="99"/>
    <w:unhideWhenUsed/>
    <w:rsid w:val="00A67F5F"/>
    <w:pPr>
      <w:tabs>
        <w:tab w:val="center" w:pos="4320"/>
        <w:tab w:val="right" w:pos="8640"/>
      </w:tabs>
    </w:pPr>
  </w:style>
  <w:style w:type="character" w:customStyle="1" w:styleId="HeaderChar">
    <w:name w:val="Header Char"/>
    <w:basedOn w:val="DefaultParagraphFont"/>
    <w:link w:val="Header"/>
    <w:uiPriority w:val="99"/>
    <w:rsid w:val="00A67F5F"/>
  </w:style>
  <w:style w:type="paragraph" w:styleId="Footer">
    <w:name w:val="footer"/>
    <w:basedOn w:val="Normal"/>
    <w:link w:val="FooterChar"/>
    <w:uiPriority w:val="99"/>
    <w:unhideWhenUsed/>
    <w:rsid w:val="00A67F5F"/>
    <w:pPr>
      <w:tabs>
        <w:tab w:val="center" w:pos="4320"/>
        <w:tab w:val="right" w:pos="8640"/>
      </w:tabs>
    </w:pPr>
  </w:style>
  <w:style w:type="character" w:customStyle="1" w:styleId="FooterChar">
    <w:name w:val="Footer Char"/>
    <w:basedOn w:val="DefaultParagraphFont"/>
    <w:link w:val="Footer"/>
    <w:uiPriority w:val="99"/>
    <w:rsid w:val="00A67F5F"/>
  </w:style>
  <w:style w:type="paragraph" w:styleId="BalloonText">
    <w:name w:val="Balloon Text"/>
    <w:basedOn w:val="Normal"/>
    <w:link w:val="BalloonTextChar"/>
    <w:uiPriority w:val="99"/>
    <w:semiHidden/>
    <w:unhideWhenUsed/>
    <w:rsid w:val="00A67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F5F"/>
    <w:rPr>
      <w:rFonts w:ascii="Lucida Grande" w:hAnsi="Lucida Grande" w:cs="Lucida Grande"/>
      <w:sz w:val="18"/>
      <w:szCs w:val="18"/>
    </w:rPr>
  </w:style>
  <w:style w:type="table" w:styleId="TableGrid">
    <w:name w:val="Table Grid"/>
    <w:basedOn w:val="TableNormal"/>
    <w:uiPriority w:val="39"/>
    <w:rsid w:val="00BF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5271">
      <w:bodyDiv w:val="1"/>
      <w:marLeft w:val="0"/>
      <w:marRight w:val="0"/>
      <w:marTop w:val="0"/>
      <w:marBottom w:val="0"/>
      <w:divBdr>
        <w:top w:val="none" w:sz="0" w:space="0" w:color="auto"/>
        <w:left w:val="none" w:sz="0" w:space="0" w:color="auto"/>
        <w:bottom w:val="none" w:sz="0" w:space="0" w:color="auto"/>
        <w:right w:val="none" w:sz="0" w:space="0" w:color="auto"/>
      </w:divBdr>
      <w:divsChild>
        <w:div w:id="507713725">
          <w:marLeft w:val="0"/>
          <w:marRight w:val="0"/>
          <w:marTop w:val="0"/>
          <w:marBottom w:val="0"/>
          <w:divBdr>
            <w:top w:val="none" w:sz="0" w:space="0" w:color="auto"/>
            <w:left w:val="none" w:sz="0" w:space="0" w:color="auto"/>
            <w:bottom w:val="none" w:sz="0" w:space="0" w:color="auto"/>
            <w:right w:val="none" w:sz="0" w:space="0" w:color="auto"/>
          </w:divBdr>
          <w:divsChild>
            <w:div w:id="240867628">
              <w:marLeft w:val="0"/>
              <w:marRight w:val="0"/>
              <w:marTop w:val="0"/>
              <w:marBottom w:val="0"/>
              <w:divBdr>
                <w:top w:val="none" w:sz="0" w:space="0" w:color="auto"/>
                <w:left w:val="none" w:sz="0" w:space="0" w:color="auto"/>
                <w:bottom w:val="none" w:sz="0" w:space="0" w:color="auto"/>
                <w:right w:val="none" w:sz="0" w:space="0" w:color="auto"/>
              </w:divBdr>
              <w:divsChild>
                <w:div w:id="12465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1078">
      <w:bodyDiv w:val="1"/>
      <w:marLeft w:val="0"/>
      <w:marRight w:val="0"/>
      <w:marTop w:val="0"/>
      <w:marBottom w:val="0"/>
      <w:divBdr>
        <w:top w:val="none" w:sz="0" w:space="0" w:color="auto"/>
        <w:left w:val="none" w:sz="0" w:space="0" w:color="auto"/>
        <w:bottom w:val="none" w:sz="0" w:space="0" w:color="auto"/>
        <w:right w:val="none" w:sz="0" w:space="0" w:color="auto"/>
      </w:divBdr>
      <w:divsChild>
        <w:div w:id="1376000681">
          <w:marLeft w:val="0"/>
          <w:marRight w:val="0"/>
          <w:marTop w:val="0"/>
          <w:marBottom w:val="0"/>
          <w:divBdr>
            <w:top w:val="none" w:sz="0" w:space="0" w:color="auto"/>
            <w:left w:val="none" w:sz="0" w:space="0" w:color="auto"/>
            <w:bottom w:val="none" w:sz="0" w:space="0" w:color="auto"/>
            <w:right w:val="none" w:sz="0" w:space="0" w:color="auto"/>
          </w:divBdr>
          <w:divsChild>
            <w:div w:id="2104374841">
              <w:marLeft w:val="0"/>
              <w:marRight w:val="0"/>
              <w:marTop w:val="0"/>
              <w:marBottom w:val="0"/>
              <w:divBdr>
                <w:top w:val="none" w:sz="0" w:space="0" w:color="auto"/>
                <w:left w:val="none" w:sz="0" w:space="0" w:color="auto"/>
                <w:bottom w:val="none" w:sz="0" w:space="0" w:color="auto"/>
                <w:right w:val="none" w:sz="0" w:space="0" w:color="auto"/>
              </w:divBdr>
              <w:divsChild>
                <w:div w:id="14946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5766">
      <w:bodyDiv w:val="1"/>
      <w:marLeft w:val="0"/>
      <w:marRight w:val="0"/>
      <w:marTop w:val="0"/>
      <w:marBottom w:val="0"/>
      <w:divBdr>
        <w:top w:val="none" w:sz="0" w:space="0" w:color="auto"/>
        <w:left w:val="none" w:sz="0" w:space="0" w:color="auto"/>
        <w:bottom w:val="none" w:sz="0" w:space="0" w:color="auto"/>
        <w:right w:val="none" w:sz="0" w:space="0" w:color="auto"/>
      </w:divBdr>
      <w:divsChild>
        <w:div w:id="1223324842">
          <w:marLeft w:val="0"/>
          <w:marRight w:val="0"/>
          <w:marTop w:val="0"/>
          <w:marBottom w:val="0"/>
          <w:divBdr>
            <w:top w:val="none" w:sz="0" w:space="0" w:color="auto"/>
            <w:left w:val="none" w:sz="0" w:space="0" w:color="auto"/>
            <w:bottom w:val="none" w:sz="0" w:space="0" w:color="auto"/>
            <w:right w:val="none" w:sz="0" w:space="0" w:color="auto"/>
          </w:divBdr>
          <w:divsChild>
            <w:div w:id="1101609226">
              <w:marLeft w:val="0"/>
              <w:marRight w:val="0"/>
              <w:marTop w:val="0"/>
              <w:marBottom w:val="0"/>
              <w:divBdr>
                <w:top w:val="none" w:sz="0" w:space="0" w:color="auto"/>
                <w:left w:val="none" w:sz="0" w:space="0" w:color="auto"/>
                <w:bottom w:val="none" w:sz="0" w:space="0" w:color="auto"/>
                <w:right w:val="none" w:sz="0" w:space="0" w:color="auto"/>
              </w:divBdr>
              <w:divsChild>
                <w:div w:id="12872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0258">
      <w:bodyDiv w:val="1"/>
      <w:marLeft w:val="0"/>
      <w:marRight w:val="0"/>
      <w:marTop w:val="0"/>
      <w:marBottom w:val="0"/>
      <w:divBdr>
        <w:top w:val="none" w:sz="0" w:space="0" w:color="auto"/>
        <w:left w:val="none" w:sz="0" w:space="0" w:color="auto"/>
        <w:bottom w:val="none" w:sz="0" w:space="0" w:color="auto"/>
        <w:right w:val="none" w:sz="0" w:space="0" w:color="auto"/>
      </w:divBdr>
      <w:divsChild>
        <w:div w:id="402028845">
          <w:marLeft w:val="0"/>
          <w:marRight w:val="0"/>
          <w:marTop w:val="0"/>
          <w:marBottom w:val="0"/>
          <w:divBdr>
            <w:top w:val="none" w:sz="0" w:space="0" w:color="auto"/>
            <w:left w:val="none" w:sz="0" w:space="0" w:color="auto"/>
            <w:bottom w:val="none" w:sz="0" w:space="0" w:color="auto"/>
            <w:right w:val="none" w:sz="0" w:space="0" w:color="auto"/>
          </w:divBdr>
          <w:divsChild>
            <w:div w:id="785537117">
              <w:marLeft w:val="0"/>
              <w:marRight w:val="0"/>
              <w:marTop w:val="0"/>
              <w:marBottom w:val="0"/>
              <w:divBdr>
                <w:top w:val="none" w:sz="0" w:space="0" w:color="auto"/>
                <w:left w:val="none" w:sz="0" w:space="0" w:color="auto"/>
                <w:bottom w:val="none" w:sz="0" w:space="0" w:color="auto"/>
                <w:right w:val="none" w:sz="0" w:space="0" w:color="auto"/>
              </w:divBdr>
              <w:divsChild>
                <w:div w:id="18066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1A4FF-7FF1-471A-85DB-FEC2B135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corsehill</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rose</dc:creator>
  <cp:keywords/>
  <dc:description/>
  <cp:lastModifiedBy>Mr Kirk</cp:lastModifiedBy>
  <cp:revision>9</cp:revision>
  <cp:lastPrinted>2017-06-19T11:35:00Z</cp:lastPrinted>
  <dcterms:created xsi:type="dcterms:W3CDTF">2021-06-09T09:56:00Z</dcterms:created>
  <dcterms:modified xsi:type="dcterms:W3CDTF">2021-10-20T09:05:00Z</dcterms:modified>
</cp:coreProperties>
</file>