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872C0" w14:textId="06DB8511" w:rsidR="004611D7" w:rsidRPr="006241B8" w:rsidRDefault="00B13941" w:rsidP="004611D7">
      <w:pPr>
        <w:spacing w:after="0"/>
        <w:rPr>
          <w:rFonts w:asciiTheme="minorHAnsi" w:hAnsiTheme="minorHAnsi" w:cstheme="minorHAnsi"/>
          <w:b/>
          <w:sz w:val="32"/>
        </w:rPr>
      </w:pPr>
      <w:r>
        <w:rPr>
          <w:color w:val="000000"/>
          <w:sz w:val="27"/>
          <w:szCs w:val="27"/>
        </w:rPr>
        <w:t>Blacklands Primary and Early Years Class</w:t>
      </w:r>
    </w:p>
    <w:p w14:paraId="72BE2C92" w14:textId="422E041E" w:rsidR="00614000" w:rsidRPr="006241B8" w:rsidRDefault="00614000">
      <w:pPr>
        <w:rPr>
          <w:rFonts w:asciiTheme="minorHAnsi" w:hAnsiTheme="minorHAnsi" w:cstheme="minorHAnsi"/>
          <w:b/>
          <w:sz w:val="32"/>
        </w:rPr>
      </w:pPr>
      <w:r w:rsidRPr="006241B8">
        <w:rPr>
          <w:rFonts w:asciiTheme="minorHAnsi" w:hAnsiTheme="minorHAnsi" w:cstheme="minorHAnsi"/>
          <w:b/>
          <w:sz w:val="32"/>
        </w:rPr>
        <w:t xml:space="preserve">PUPIL EQUITY FUNDING IMPACT SUMMARY </w:t>
      </w:r>
      <w:r w:rsidR="006241B8" w:rsidRPr="006241B8">
        <w:rPr>
          <w:rFonts w:asciiTheme="minorHAnsi" w:hAnsiTheme="minorHAnsi" w:cstheme="minorHAnsi"/>
          <w:b/>
          <w:sz w:val="32"/>
        </w:rPr>
        <w:t>202</w:t>
      </w:r>
      <w:r w:rsidR="00100F15">
        <w:rPr>
          <w:rFonts w:asciiTheme="minorHAnsi" w:hAnsiTheme="minorHAnsi" w:cstheme="minorHAnsi"/>
          <w:b/>
          <w:sz w:val="32"/>
        </w:rPr>
        <w:t>4</w:t>
      </w:r>
      <w:r w:rsidR="006241B8" w:rsidRPr="006241B8">
        <w:rPr>
          <w:rFonts w:asciiTheme="minorHAnsi" w:hAnsiTheme="minorHAnsi" w:cstheme="minorHAnsi"/>
          <w:b/>
          <w:sz w:val="32"/>
        </w:rPr>
        <w:t>-202</w:t>
      </w:r>
      <w:r w:rsidR="00100F15">
        <w:rPr>
          <w:rFonts w:asciiTheme="minorHAnsi" w:hAnsiTheme="minorHAnsi" w:cstheme="minorHAnsi"/>
          <w:b/>
          <w:sz w:val="32"/>
        </w:rPr>
        <w:t>5</w:t>
      </w:r>
    </w:p>
    <w:p w14:paraId="3004617E" w14:textId="7FC8B940" w:rsidR="00AB783D" w:rsidRPr="006241B8" w:rsidRDefault="00AB783D">
      <w:pPr>
        <w:rPr>
          <w:rFonts w:asciiTheme="minorHAnsi" w:hAnsiTheme="minorHAnsi" w:cstheme="minorHAnsi"/>
          <w:sz w:val="26"/>
        </w:rPr>
      </w:pPr>
    </w:p>
    <w:p w14:paraId="0F972D22" w14:textId="1A1FBBF2" w:rsidR="006D1E59" w:rsidRPr="000542F7" w:rsidRDefault="00873B3A" w:rsidP="00873B3A">
      <w:pPr>
        <w:rPr>
          <w:sz w:val="24"/>
          <w:szCs w:val="24"/>
        </w:rPr>
      </w:pPr>
      <w:r w:rsidRPr="000542F7">
        <w:rPr>
          <w:sz w:val="24"/>
          <w:szCs w:val="24"/>
        </w:rPr>
        <w:t>How has the Pupil Equity Fund improved the experiences and outcomes of our learners in 20</w:t>
      </w:r>
      <w:r w:rsidR="006241B8" w:rsidRPr="000542F7">
        <w:rPr>
          <w:sz w:val="24"/>
          <w:szCs w:val="24"/>
        </w:rPr>
        <w:t>2</w:t>
      </w:r>
      <w:r w:rsidR="00500D91">
        <w:rPr>
          <w:sz w:val="24"/>
          <w:szCs w:val="24"/>
        </w:rPr>
        <w:t>4</w:t>
      </w:r>
      <w:r w:rsidRPr="000542F7">
        <w:rPr>
          <w:sz w:val="24"/>
          <w:szCs w:val="24"/>
        </w:rPr>
        <w:t>-</w:t>
      </w:r>
      <w:r w:rsidR="00B16E00" w:rsidRPr="000542F7">
        <w:rPr>
          <w:sz w:val="24"/>
          <w:szCs w:val="24"/>
        </w:rPr>
        <w:t>2</w:t>
      </w:r>
      <w:r w:rsidR="00500D91">
        <w:rPr>
          <w:sz w:val="24"/>
          <w:szCs w:val="24"/>
        </w:rPr>
        <w:t>5</w:t>
      </w:r>
      <w:r w:rsidRPr="000542F7">
        <w:rPr>
          <w:sz w:val="24"/>
          <w:szCs w:val="24"/>
        </w:rPr>
        <w:t>?</w:t>
      </w:r>
      <w:r w:rsidR="006241B8" w:rsidRPr="000542F7">
        <w:rPr>
          <w:sz w:val="24"/>
          <w:szCs w:val="24"/>
        </w:rPr>
        <w:t xml:space="preserve"> </w:t>
      </w:r>
      <w:r w:rsidR="000542F7" w:rsidRPr="000542F7">
        <w:rPr>
          <w:color w:val="000000"/>
          <w:sz w:val="24"/>
          <w:szCs w:val="24"/>
        </w:rPr>
        <w:t>[Remember to use evaluative language. Include selected data as appropriate.]</w:t>
      </w:r>
    </w:p>
    <w:tbl>
      <w:tblPr>
        <w:tblStyle w:val="TableGrid"/>
        <w:tblW w:w="10343" w:type="dxa"/>
        <w:tblLook w:val="04A0" w:firstRow="1" w:lastRow="0" w:firstColumn="1" w:lastColumn="0" w:noHBand="0" w:noVBand="1"/>
      </w:tblPr>
      <w:tblGrid>
        <w:gridCol w:w="8359"/>
        <w:gridCol w:w="1984"/>
      </w:tblGrid>
      <w:tr w:rsidR="005B5419" w:rsidRPr="006241B8" w14:paraId="02D01DC2" w14:textId="77777777" w:rsidTr="005B5419">
        <w:trPr>
          <w:trHeight w:val="370"/>
        </w:trPr>
        <w:tc>
          <w:tcPr>
            <w:tcW w:w="8359" w:type="dxa"/>
            <w:tcBorders>
              <w:bottom w:val="single" w:sz="4" w:space="0" w:color="auto"/>
            </w:tcBorders>
            <w:shd w:val="clear" w:color="auto" w:fill="D9D9D9" w:themeFill="background1" w:themeFillShade="D9"/>
            <w:vAlign w:val="center"/>
          </w:tcPr>
          <w:p w14:paraId="5B4475D8" w14:textId="742B9CAE" w:rsidR="005B5419" w:rsidRPr="000542F7" w:rsidRDefault="000542F7" w:rsidP="00367362">
            <w:pPr>
              <w:rPr>
                <w:rFonts w:asciiTheme="minorHAnsi" w:hAnsiTheme="minorHAnsi" w:cstheme="minorHAnsi"/>
                <w:b/>
                <w:bCs/>
                <w:i/>
                <w:sz w:val="24"/>
                <w:szCs w:val="24"/>
              </w:rPr>
            </w:pPr>
            <w:r w:rsidRPr="000542F7">
              <w:rPr>
                <w:b/>
                <w:bCs/>
                <w:color w:val="000000"/>
                <w:sz w:val="24"/>
                <w:szCs w:val="24"/>
              </w:rPr>
              <w:t>[Key Area – taken from SIP – PEF summary page]</w:t>
            </w:r>
          </w:p>
        </w:tc>
        <w:tc>
          <w:tcPr>
            <w:tcW w:w="1984" w:type="dxa"/>
            <w:tcBorders>
              <w:bottom w:val="single" w:sz="4" w:space="0" w:color="auto"/>
            </w:tcBorders>
            <w:shd w:val="clear" w:color="auto" w:fill="D9D9D9" w:themeFill="background1" w:themeFillShade="D9"/>
            <w:vAlign w:val="center"/>
          </w:tcPr>
          <w:p w14:paraId="35AB2C52" w14:textId="2B88A139" w:rsidR="005B5419" w:rsidRPr="000542F7" w:rsidRDefault="005B5419" w:rsidP="00367362">
            <w:pPr>
              <w:rPr>
                <w:i/>
                <w:sz w:val="20"/>
              </w:rPr>
            </w:pPr>
            <w:r w:rsidRPr="000542F7">
              <w:rPr>
                <w:b/>
                <w:bCs/>
                <w:i/>
                <w:sz w:val="20"/>
              </w:rPr>
              <w:t>Total amount spent in this area</w:t>
            </w:r>
          </w:p>
        </w:tc>
      </w:tr>
      <w:tr w:rsidR="005B5419" w:rsidRPr="006241B8" w14:paraId="75AB5140" w14:textId="77777777" w:rsidTr="005B5419">
        <w:trPr>
          <w:trHeight w:val="370"/>
        </w:trPr>
        <w:sdt>
          <w:sdtPr>
            <w:rPr>
              <w:b/>
              <w:bCs/>
              <w:sz w:val="24"/>
              <w:szCs w:val="24"/>
            </w:rPr>
            <w:id w:val="1540391676"/>
            <w:placeholder>
              <w:docPart w:val="A3EF16D5CA3541D1B6B104D2E316BCA6"/>
            </w:placeholder>
            <w:text/>
          </w:sdtPr>
          <w:sdtContent>
            <w:tc>
              <w:tcPr>
                <w:tcW w:w="8359" w:type="dxa"/>
                <w:tcBorders>
                  <w:bottom w:val="single" w:sz="4" w:space="0" w:color="auto"/>
                </w:tcBorders>
                <w:shd w:val="clear" w:color="auto" w:fill="auto"/>
                <w:vAlign w:val="center"/>
              </w:tcPr>
              <w:p w14:paraId="194A15D6" w14:textId="7D008B19" w:rsidR="005B5419" w:rsidRPr="005B5419" w:rsidRDefault="00105D55" w:rsidP="00367362">
                <w:pPr>
                  <w:rPr>
                    <w:rFonts w:asciiTheme="minorHAnsi" w:hAnsiTheme="minorHAnsi" w:cstheme="minorHAnsi"/>
                    <w:b/>
                    <w:bCs/>
                    <w:i/>
                  </w:rPr>
                </w:pPr>
                <w:r w:rsidRPr="00F17C77">
                  <w:rPr>
                    <w:b/>
                    <w:bCs/>
                    <w:sz w:val="24"/>
                    <w:szCs w:val="24"/>
                  </w:rPr>
                  <w:t xml:space="preserve">PT </w:t>
                </w:r>
                <w:r w:rsidR="002004FF" w:rsidRPr="00F17C77">
                  <w:rPr>
                    <w:b/>
                    <w:bCs/>
                    <w:sz w:val="24"/>
                    <w:szCs w:val="24"/>
                  </w:rPr>
                  <w:t xml:space="preserve">enhancement – PT </w:t>
                </w:r>
                <w:r w:rsidRPr="00F17C77">
                  <w:rPr>
                    <w:b/>
                    <w:bCs/>
                    <w:sz w:val="24"/>
                    <w:szCs w:val="24"/>
                  </w:rPr>
                  <w:t>will work to close the attainment gap</w:t>
                </w:r>
                <w:r w:rsidR="002004FF" w:rsidRPr="00F17C77">
                  <w:rPr>
                    <w:b/>
                    <w:bCs/>
                    <w:sz w:val="24"/>
                    <w:szCs w:val="24"/>
                  </w:rPr>
                  <w:t>, improve outcomes for all learners</w:t>
                </w:r>
                <w:r w:rsidRPr="00F17C77">
                  <w:rPr>
                    <w:b/>
                    <w:bCs/>
                    <w:sz w:val="24"/>
                    <w:szCs w:val="24"/>
                  </w:rPr>
                  <w:t xml:space="preserve"> and improve awareness of mental health across the school.</w:t>
                </w:r>
              </w:p>
            </w:tc>
          </w:sdtContent>
        </w:sdt>
        <w:sdt>
          <w:sdtPr>
            <w:rPr>
              <w:b/>
              <w:bCs/>
              <w:iCs/>
              <w:sz w:val="24"/>
              <w:szCs w:val="24"/>
            </w:rPr>
            <w:id w:val="-1462261215"/>
            <w:placeholder>
              <w:docPart w:val="A36022FA341D43E7AD4DDD5E81F8A8A9"/>
            </w:placeholder>
            <w:text/>
          </w:sdtPr>
          <w:sdtContent>
            <w:tc>
              <w:tcPr>
                <w:tcW w:w="1984" w:type="dxa"/>
                <w:tcBorders>
                  <w:bottom w:val="single" w:sz="4" w:space="0" w:color="auto"/>
                </w:tcBorders>
                <w:shd w:val="clear" w:color="auto" w:fill="auto"/>
                <w:vAlign w:val="center"/>
              </w:tcPr>
              <w:p w14:paraId="737BF678" w14:textId="619928AA" w:rsidR="005B5419" w:rsidRPr="00595C99" w:rsidRDefault="00F17C77" w:rsidP="00367362">
                <w:pPr>
                  <w:rPr>
                    <w:rFonts w:asciiTheme="minorHAnsi" w:hAnsiTheme="minorHAnsi" w:cstheme="minorHAnsi"/>
                    <w:b/>
                    <w:bCs/>
                    <w:i/>
                    <w:sz w:val="24"/>
                    <w:szCs w:val="24"/>
                  </w:rPr>
                </w:pPr>
                <w:r w:rsidRPr="00F17C77">
                  <w:rPr>
                    <w:b/>
                    <w:bCs/>
                    <w:iCs/>
                    <w:sz w:val="24"/>
                    <w:szCs w:val="24"/>
                  </w:rPr>
                  <w:t>£</w:t>
                </w:r>
                <w:r w:rsidRPr="00F17C77">
                  <w:rPr>
                    <w:b/>
                    <w:bCs/>
                    <w:iCs/>
                    <w:sz w:val="24"/>
                    <w:szCs w:val="24"/>
                  </w:rPr>
                  <w:t>6</w:t>
                </w:r>
                <w:r w:rsidRPr="00F17C77">
                  <w:rPr>
                    <w:b/>
                    <w:bCs/>
                    <w:iCs/>
                    <w:sz w:val="24"/>
                    <w:szCs w:val="24"/>
                  </w:rPr>
                  <w:t>,</w:t>
                </w:r>
                <w:r w:rsidRPr="00F17C77">
                  <w:rPr>
                    <w:b/>
                    <w:bCs/>
                    <w:iCs/>
                    <w:sz w:val="24"/>
                    <w:szCs w:val="24"/>
                  </w:rPr>
                  <w:t>193.00</w:t>
                </w:r>
              </w:p>
            </w:tc>
          </w:sdtContent>
        </w:sdt>
      </w:tr>
      <w:tr w:rsidR="00873B3A" w:rsidRPr="006241B8" w14:paraId="6354FC3C" w14:textId="77777777" w:rsidTr="005B5419">
        <w:trPr>
          <w:trHeight w:val="380"/>
        </w:trPr>
        <w:tc>
          <w:tcPr>
            <w:tcW w:w="10343" w:type="dxa"/>
            <w:gridSpan w:val="2"/>
            <w:shd w:val="clear" w:color="auto" w:fill="F2F2F2" w:themeFill="background1" w:themeFillShade="F2"/>
          </w:tcPr>
          <w:p w14:paraId="4832E3AB" w14:textId="2BA6F1A9" w:rsidR="00873B3A" w:rsidRPr="000542F7" w:rsidRDefault="005B5419" w:rsidP="00367362">
            <w:pPr>
              <w:rPr>
                <w:b/>
                <w:bCs/>
              </w:rPr>
            </w:pPr>
            <w:r w:rsidRPr="000542F7">
              <w:rPr>
                <w:b/>
                <w:bCs/>
              </w:rPr>
              <w:t>Focus on short/medium/long term outcomes. What was the intended impact of this intervention?</w:t>
            </w:r>
          </w:p>
        </w:tc>
      </w:tr>
      <w:tr w:rsidR="005B5419" w:rsidRPr="006241B8" w14:paraId="498C6FB9" w14:textId="77777777" w:rsidTr="005B5419">
        <w:trPr>
          <w:trHeight w:val="380"/>
        </w:trPr>
        <w:tc>
          <w:tcPr>
            <w:tcW w:w="10343" w:type="dxa"/>
            <w:gridSpan w:val="2"/>
          </w:tcPr>
          <w:p w14:paraId="60267181" w14:textId="77777777" w:rsidR="00D2356C" w:rsidRPr="00511FE9" w:rsidRDefault="00D2356C" w:rsidP="00D2356C">
            <w:pPr>
              <w:pStyle w:val="NoSpacing"/>
              <w:rPr>
                <w:sz w:val="20"/>
              </w:rPr>
            </w:pPr>
            <w:r w:rsidRPr="00511FE9">
              <w:rPr>
                <w:sz w:val="20"/>
              </w:rPr>
              <w:t xml:space="preserve">The intended impact was to raise attainment through robust assessment of children’s individual needs and effective coordination and employment of resources to support these needs, across health &amp; wellbeing, literacy and numeracy.  This involved the PT (attainment) focusing on the following outcomes:  </w:t>
            </w:r>
          </w:p>
          <w:p w14:paraId="3DDD5A33" w14:textId="77777777" w:rsidR="00D2356C" w:rsidRPr="00511FE9" w:rsidRDefault="00D2356C" w:rsidP="00D2356C">
            <w:pPr>
              <w:pStyle w:val="NoSpacing"/>
              <w:numPr>
                <w:ilvl w:val="0"/>
                <w:numId w:val="9"/>
              </w:numPr>
              <w:rPr>
                <w:sz w:val="20"/>
              </w:rPr>
            </w:pPr>
            <w:r w:rsidRPr="00511FE9">
              <w:rPr>
                <w:sz w:val="20"/>
              </w:rPr>
              <w:t xml:space="preserve">Meeting the needs of autistic learners across the school through the creation and coordination of a daily “Morning Group” for identified P1 neuro-divergent learners, based on the Dreghorn ESR model, and a “Together Time” group for neuro-divergent learners from P2 to P6. </w:t>
            </w:r>
          </w:p>
          <w:p w14:paraId="6FDA256D" w14:textId="77777777" w:rsidR="00D2356C" w:rsidRPr="00511FE9" w:rsidRDefault="00D2356C" w:rsidP="00D2356C">
            <w:pPr>
              <w:pStyle w:val="NoSpacing"/>
              <w:numPr>
                <w:ilvl w:val="0"/>
                <w:numId w:val="9"/>
              </w:numPr>
              <w:rPr>
                <w:sz w:val="20"/>
              </w:rPr>
            </w:pPr>
            <w:r w:rsidRPr="00511FE9">
              <w:rPr>
                <w:sz w:val="20"/>
              </w:rPr>
              <w:t xml:space="preserve">Maintaining and coordinating a well-resourced, quiet learning zone as a dedicated support hub, including a calm corner and several learning spaces for targeted one to one and small group interventions. </w:t>
            </w:r>
          </w:p>
          <w:p w14:paraId="1EDAAAB4" w14:textId="738D47E4" w:rsidR="00D2356C" w:rsidRPr="00511FE9" w:rsidRDefault="00D2356C" w:rsidP="00D2356C">
            <w:pPr>
              <w:pStyle w:val="NoSpacing"/>
              <w:numPr>
                <w:ilvl w:val="0"/>
                <w:numId w:val="9"/>
              </w:numPr>
              <w:rPr>
                <w:sz w:val="20"/>
              </w:rPr>
            </w:pPr>
            <w:r w:rsidRPr="00511FE9">
              <w:rPr>
                <w:sz w:val="20"/>
              </w:rPr>
              <w:t>Effective deployment of support staff through coordination and regular revi</w:t>
            </w:r>
            <w:r w:rsidR="009E20CC">
              <w:rPr>
                <w:sz w:val="20"/>
              </w:rPr>
              <w:t>e</w:t>
            </w:r>
            <w:r w:rsidRPr="00511FE9">
              <w:rPr>
                <w:sz w:val="20"/>
              </w:rPr>
              <w:t>w of all support timetables, including pupil support teacher, attainment teacher and pupil support assistants; responsive to class and individual support needs from tracking and monitoring and pupil support meetings</w:t>
            </w:r>
          </w:p>
          <w:p w14:paraId="45D388A4" w14:textId="77777777" w:rsidR="00D2356C" w:rsidRPr="00511FE9" w:rsidRDefault="00D2356C" w:rsidP="00D2356C">
            <w:pPr>
              <w:pStyle w:val="NoSpacing"/>
              <w:numPr>
                <w:ilvl w:val="0"/>
                <w:numId w:val="9"/>
              </w:numPr>
              <w:rPr>
                <w:sz w:val="20"/>
              </w:rPr>
            </w:pPr>
            <w:r w:rsidRPr="00511FE9">
              <w:rPr>
                <w:sz w:val="20"/>
              </w:rPr>
              <w:t>Engaged, motivated and up-skilled support staff, through weekly meetings with the PT.  During this time PT delivered short professional learning inputs (with a continued focus this session on neurodiversity and distressed and anxious behaviours), discussed any issues and how interventions/supports are working to inform any changes required.</w:t>
            </w:r>
          </w:p>
          <w:p w14:paraId="5F2DDFD5" w14:textId="77777777" w:rsidR="00D2356C" w:rsidRPr="00511FE9" w:rsidRDefault="00D2356C" w:rsidP="00D2356C">
            <w:pPr>
              <w:pStyle w:val="NoSpacing"/>
              <w:numPr>
                <w:ilvl w:val="0"/>
                <w:numId w:val="9"/>
              </w:numPr>
              <w:rPr>
                <w:sz w:val="20"/>
              </w:rPr>
            </w:pPr>
            <w:r w:rsidRPr="00511FE9">
              <w:rPr>
                <w:sz w:val="20"/>
              </w:rPr>
              <w:t>Children making best progress possible by ensuring appropriate targeted interventions in place for all identified children from planning and tracking meeting data/pupil support meetings/a variety of assessment data.</w:t>
            </w:r>
          </w:p>
          <w:p w14:paraId="7DF0C990" w14:textId="77777777" w:rsidR="00D2356C" w:rsidRPr="00511FE9" w:rsidRDefault="00D2356C" w:rsidP="00D2356C">
            <w:pPr>
              <w:pStyle w:val="NoSpacing"/>
              <w:numPr>
                <w:ilvl w:val="0"/>
                <w:numId w:val="9"/>
              </w:numPr>
              <w:rPr>
                <w:sz w:val="20"/>
              </w:rPr>
            </w:pPr>
            <w:r w:rsidRPr="00511FE9">
              <w:rPr>
                <w:sz w:val="20"/>
              </w:rPr>
              <w:t>Children becoming balanced readers, making good progress, through monitoring of children’s PM reading levels, leading to timely completion of PM reading assessments across school. Analysis of assessment data to ensure all children are working at appropriate guided reading and independent reading level.  Identification of next steps for each child, shared with class teachers to ensure further practice of highlighted skills.</w:t>
            </w:r>
          </w:p>
          <w:p w14:paraId="19719BB1" w14:textId="77777777" w:rsidR="00D2356C" w:rsidRPr="00511FE9" w:rsidRDefault="00D2356C" w:rsidP="00D2356C">
            <w:pPr>
              <w:pStyle w:val="NoSpacing"/>
              <w:numPr>
                <w:ilvl w:val="0"/>
                <w:numId w:val="9"/>
              </w:numPr>
              <w:rPr>
                <w:sz w:val="20"/>
              </w:rPr>
            </w:pPr>
            <w:r w:rsidRPr="00511FE9">
              <w:rPr>
                <w:sz w:val="20"/>
              </w:rPr>
              <w:t>Raising attainment in writing through supporting class teachers in joint planning and identified small group support.</w:t>
            </w:r>
          </w:p>
          <w:p w14:paraId="366E8AE0" w14:textId="77777777" w:rsidR="00D2356C" w:rsidRPr="00511FE9" w:rsidRDefault="00D2356C" w:rsidP="00D2356C">
            <w:pPr>
              <w:pStyle w:val="NoSpacing"/>
              <w:numPr>
                <w:ilvl w:val="0"/>
                <w:numId w:val="9"/>
              </w:numPr>
              <w:rPr>
                <w:sz w:val="20"/>
              </w:rPr>
            </w:pPr>
            <w:r w:rsidRPr="00511FE9">
              <w:rPr>
                <w:sz w:val="20"/>
              </w:rPr>
              <w:t xml:space="preserve">Identification and support for young carers to minimise barriers to learning.  </w:t>
            </w:r>
          </w:p>
          <w:p w14:paraId="49D28858" w14:textId="77777777" w:rsidR="00D2356C" w:rsidRPr="00511FE9" w:rsidRDefault="00D2356C" w:rsidP="00D2356C">
            <w:pPr>
              <w:pStyle w:val="NoSpacing"/>
              <w:numPr>
                <w:ilvl w:val="0"/>
                <w:numId w:val="9"/>
              </w:numPr>
              <w:rPr>
                <w:sz w:val="20"/>
              </w:rPr>
            </w:pPr>
            <w:r w:rsidRPr="00511FE9">
              <w:rPr>
                <w:sz w:val="20"/>
              </w:rPr>
              <w:t>To ensure GIRFEC through effective use of the staged intervention processes across the school- right support at the right time.</w:t>
            </w:r>
          </w:p>
          <w:p w14:paraId="696101BC" w14:textId="23EC8730" w:rsidR="000542F7" w:rsidRPr="00D2356C" w:rsidRDefault="00D2356C" w:rsidP="00D2356C">
            <w:pPr>
              <w:pStyle w:val="NoSpacing"/>
              <w:numPr>
                <w:ilvl w:val="0"/>
                <w:numId w:val="9"/>
              </w:numPr>
              <w:rPr>
                <w:sz w:val="20"/>
              </w:rPr>
            </w:pPr>
            <w:r w:rsidRPr="00511FE9">
              <w:rPr>
                <w:sz w:val="20"/>
              </w:rPr>
              <w:t>Improved understanding and skills for our children and their families to enjoy positive mental health through continued coordination and quality assurance of the My Happy Mind whole school &amp; family mental health and wellbeing programme.</w:t>
            </w:r>
          </w:p>
        </w:tc>
      </w:tr>
      <w:tr w:rsidR="005B5419" w:rsidRPr="006241B8" w14:paraId="209E506C" w14:textId="77777777" w:rsidTr="005B5419">
        <w:trPr>
          <w:trHeight w:val="380"/>
        </w:trPr>
        <w:tc>
          <w:tcPr>
            <w:tcW w:w="10343" w:type="dxa"/>
            <w:gridSpan w:val="2"/>
            <w:shd w:val="clear" w:color="auto" w:fill="F2F2F2" w:themeFill="background1" w:themeFillShade="F2"/>
          </w:tcPr>
          <w:p w14:paraId="21FABC21" w14:textId="06DE08C1" w:rsidR="005B5419" w:rsidRPr="000542F7" w:rsidRDefault="005B5419" w:rsidP="5D420C97">
            <w:pPr>
              <w:rPr>
                <w:b/>
                <w:bCs/>
              </w:rPr>
            </w:pPr>
            <w:r w:rsidRPr="000542F7">
              <w:rPr>
                <w:b/>
              </w:rPr>
              <w:t xml:space="preserve">How </w:t>
            </w:r>
            <w:r w:rsidR="00C22421" w:rsidRPr="000542F7">
              <w:rPr>
                <w:b/>
                <w:bCs/>
              </w:rPr>
              <w:t>did</w:t>
            </w:r>
            <w:r w:rsidRPr="000542F7">
              <w:rPr>
                <w:b/>
              </w:rPr>
              <w:t xml:space="preserve"> you </w:t>
            </w:r>
            <w:r w:rsidR="00C22421" w:rsidRPr="000542F7">
              <w:rPr>
                <w:b/>
                <w:bCs/>
              </w:rPr>
              <w:t>measure the impact of the intervention?</w:t>
            </w:r>
            <w:r w:rsidRPr="000542F7">
              <w:rPr>
                <w:b/>
              </w:rPr>
              <w:t xml:space="preserve"> What does the evidence</w:t>
            </w:r>
            <w:r w:rsidR="00B60E35" w:rsidRPr="000542F7">
              <w:rPr>
                <w:b/>
                <w:bCs/>
              </w:rPr>
              <w:t>/data</w:t>
            </w:r>
            <w:r w:rsidRPr="000542F7">
              <w:rPr>
                <w:b/>
              </w:rPr>
              <w:t xml:space="preserve"> show?</w:t>
            </w:r>
          </w:p>
          <w:p w14:paraId="7C77F27B" w14:textId="27D3DFBD" w:rsidR="005B5419" w:rsidRPr="005B5419" w:rsidRDefault="41D3B615" w:rsidP="00367362">
            <w:pPr>
              <w:rPr>
                <w:rFonts w:asciiTheme="minorHAnsi" w:hAnsiTheme="minorHAnsi" w:cstheme="minorBidi"/>
                <w:b/>
              </w:rPr>
            </w:pPr>
            <w:r w:rsidRPr="000542F7">
              <w:rPr>
                <w:b/>
                <w:bCs/>
              </w:rPr>
              <w:t>What has improved/changed for the target group? What difference did PEF make?</w:t>
            </w:r>
          </w:p>
        </w:tc>
      </w:tr>
      <w:tr w:rsidR="005B5419" w:rsidRPr="006241B8" w14:paraId="5768C3AC" w14:textId="77777777" w:rsidTr="00614000">
        <w:trPr>
          <w:trHeight w:val="380"/>
        </w:trPr>
        <w:tc>
          <w:tcPr>
            <w:tcW w:w="10343" w:type="dxa"/>
            <w:gridSpan w:val="2"/>
          </w:tcPr>
          <w:p w14:paraId="6B96501A" w14:textId="77777777" w:rsidR="00D2356C" w:rsidRPr="00511FE9" w:rsidRDefault="00D2356C" w:rsidP="00D2356C">
            <w:pPr>
              <w:textAlignment w:val="baseline"/>
              <w:rPr>
                <w:sz w:val="20"/>
              </w:rPr>
            </w:pPr>
            <w:r w:rsidRPr="00511FE9">
              <w:rPr>
                <w:sz w:val="20"/>
              </w:rPr>
              <w:t>Impact has been measured through robust tracking of attainment data, from teacher professional judgement, children’s class written and oral work, summative assessments including SNSA, SOFA/PM reading assessments and writing assessments, as well as looking at achievement of staged intervention and SCERTS targets.</w:t>
            </w:r>
          </w:p>
          <w:p w14:paraId="008BD954" w14:textId="77777777" w:rsidR="00D2356C" w:rsidRPr="00511FE9" w:rsidRDefault="00D2356C" w:rsidP="00D2356C">
            <w:pPr>
              <w:pStyle w:val="ListParagraph"/>
              <w:numPr>
                <w:ilvl w:val="0"/>
                <w:numId w:val="10"/>
              </w:numPr>
              <w:textAlignment w:val="baseline"/>
              <w:rPr>
                <w:sz w:val="20"/>
              </w:rPr>
            </w:pPr>
            <w:r w:rsidRPr="00511FE9">
              <w:rPr>
                <w:sz w:val="20"/>
              </w:rPr>
              <w:t>All children attending “Morning Group” have all made good progress towards meeting their SCERTS and staged intervention targets, particularly in areas of joint attention, communication and language, and listening skills.  The P1 class teacher reports that the group allows the other children in the class to have a more settled learning and teaching hour, with less distraction.</w:t>
            </w:r>
          </w:p>
          <w:p w14:paraId="101D23F1" w14:textId="77777777" w:rsidR="00D2356C" w:rsidRPr="00511FE9" w:rsidRDefault="00D2356C" w:rsidP="00D2356C">
            <w:pPr>
              <w:pStyle w:val="ListParagraph"/>
              <w:numPr>
                <w:ilvl w:val="0"/>
                <w:numId w:val="10"/>
              </w:numPr>
              <w:textAlignment w:val="baseline"/>
              <w:rPr>
                <w:sz w:val="20"/>
              </w:rPr>
            </w:pPr>
            <w:r w:rsidRPr="00511FE9">
              <w:rPr>
                <w:sz w:val="20"/>
              </w:rPr>
              <w:t xml:space="preserve">Children attending “Together Time” look forward to coming and enjoy the group.  All show increased ability to follow instructions, take turns, and identify how they are feeling through the Zones of Regulation.  Class teachers report almost </w:t>
            </w:r>
            <w:proofErr w:type="gramStart"/>
            <w:r w:rsidRPr="00511FE9">
              <w:rPr>
                <w:sz w:val="20"/>
              </w:rPr>
              <w:t>all of</w:t>
            </w:r>
            <w:proofErr w:type="gramEnd"/>
            <w:r w:rsidRPr="00511FE9">
              <w:rPr>
                <w:sz w:val="20"/>
              </w:rPr>
              <w:t xml:space="preserve"> the children are more regulated and ready to learn throughout the day since attending Together Time. </w:t>
            </w:r>
          </w:p>
          <w:p w14:paraId="48F87F69" w14:textId="093262B3" w:rsidR="00D2356C" w:rsidRPr="00511FE9" w:rsidRDefault="00F17C77" w:rsidP="00D2356C">
            <w:pPr>
              <w:pStyle w:val="ListParagraph"/>
              <w:numPr>
                <w:ilvl w:val="0"/>
                <w:numId w:val="10"/>
              </w:numPr>
              <w:textAlignment w:val="baseline"/>
              <w:rPr>
                <w:sz w:val="20"/>
              </w:rPr>
            </w:pPr>
            <w:r>
              <w:rPr>
                <w:sz w:val="20"/>
              </w:rPr>
              <w:t>C</w:t>
            </w:r>
            <w:r w:rsidR="00D2356C" w:rsidRPr="00511FE9">
              <w:rPr>
                <w:sz w:val="20"/>
              </w:rPr>
              <w:t>hildren previously not on track last session are now on track as follows:</w:t>
            </w:r>
          </w:p>
          <w:p w14:paraId="003CC098" w14:textId="77777777" w:rsidR="00D2356C" w:rsidRPr="00511FE9" w:rsidRDefault="00D2356C" w:rsidP="00D2356C">
            <w:pPr>
              <w:textAlignment w:val="baseline"/>
              <w:rPr>
                <w:sz w:val="20"/>
              </w:rPr>
            </w:pPr>
            <w:r w:rsidRPr="00511FE9">
              <w:rPr>
                <w:sz w:val="20"/>
              </w:rPr>
              <w:t xml:space="preserve">            8 children in reading (7%), 7 children in writing (6%) and 2 children in numeracy (2%)</w:t>
            </w:r>
          </w:p>
          <w:p w14:paraId="21674817" w14:textId="77777777" w:rsidR="00D2356C" w:rsidRDefault="00D2356C" w:rsidP="00D2356C">
            <w:pPr>
              <w:textAlignment w:val="baseline"/>
              <w:rPr>
                <w:sz w:val="20"/>
              </w:rPr>
            </w:pPr>
            <w:r w:rsidRPr="00511FE9">
              <w:rPr>
                <w:sz w:val="20"/>
              </w:rPr>
              <w:t xml:space="preserve">            A further 4 children in reading (3%), 9 in writing (8%) and 8 in numeracy (7%) have made significant </w:t>
            </w:r>
            <w:r>
              <w:rPr>
                <w:sz w:val="20"/>
              </w:rPr>
              <w:t xml:space="preserve">  </w:t>
            </w:r>
          </w:p>
          <w:p w14:paraId="35B53021" w14:textId="61FD875E" w:rsidR="00D2356C" w:rsidRDefault="00D2356C" w:rsidP="00D2356C">
            <w:pPr>
              <w:textAlignment w:val="baseline"/>
              <w:rPr>
                <w:sz w:val="20"/>
              </w:rPr>
            </w:pPr>
            <w:r>
              <w:rPr>
                <w:sz w:val="20"/>
              </w:rPr>
              <w:t xml:space="preserve">            </w:t>
            </w:r>
            <w:r w:rsidRPr="00511FE9">
              <w:rPr>
                <w:sz w:val="20"/>
              </w:rPr>
              <w:t xml:space="preserve">progress this </w:t>
            </w:r>
            <w:r w:rsidR="00F17C77" w:rsidRPr="00511FE9">
              <w:rPr>
                <w:sz w:val="20"/>
              </w:rPr>
              <w:t>year but</w:t>
            </w:r>
            <w:r w:rsidRPr="00511FE9">
              <w:rPr>
                <w:sz w:val="20"/>
              </w:rPr>
              <w:t xml:space="preserve"> are not yet on track.   </w:t>
            </w:r>
          </w:p>
          <w:p w14:paraId="6228B29D" w14:textId="77777777" w:rsidR="00D2356C" w:rsidRPr="00511FE9" w:rsidRDefault="00D2356C" w:rsidP="00D2356C">
            <w:pPr>
              <w:pStyle w:val="ListParagraph"/>
              <w:numPr>
                <w:ilvl w:val="0"/>
                <w:numId w:val="10"/>
              </w:numPr>
              <w:textAlignment w:val="baseline"/>
              <w:rPr>
                <w:sz w:val="20"/>
              </w:rPr>
            </w:pPr>
            <w:r w:rsidRPr="00511FE9">
              <w:rPr>
                <w:sz w:val="20"/>
              </w:rPr>
              <w:lastRenderedPageBreak/>
              <w:t xml:space="preserve">All children not currently on track for reading are regularly assessed to ensure they are making progress through the PM reading levels at the appropriate pace for them. </w:t>
            </w:r>
          </w:p>
          <w:p w14:paraId="4E591A4F" w14:textId="77777777" w:rsidR="00D2356C" w:rsidRPr="00511FE9" w:rsidRDefault="00D2356C" w:rsidP="00D2356C">
            <w:pPr>
              <w:pStyle w:val="ListParagraph"/>
              <w:numPr>
                <w:ilvl w:val="0"/>
                <w:numId w:val="10"/>
              </w:numPr>
              <w:textAlignment w:val="baseline"/>
              <w:rPr>
                <w:sz w:val="20"/>
              </w:rPr>
            </w:pPr>
            <w:r w:rsidRPr="00511FE9">
              <w:rPr>
                <w:sz w:val="20"/>
              </w:rPr>
              <w:t xml:space="preserve">All children not on track have targeted interventions in place for either HWB, literacy or numeracy, or a combination of these.  </w:t>
            </w:r>
          </w:p>
          <w:p w14:paraId="4B532A68" w14:textId="77777777" w:rsidR="00D2356C" w:rsidRPr="00511FE9" w:rsidRDefault="00D2356C" w:rsidP="00D2356C">
            <w:pPr>
              <w:pStyle w:val="ListParagraph"/>
              <w:numPr>
                <w:ilvl w:val="0"/>
                <w:numId w:val="10"/>
              </w:numPr>
              <w:textAlignment w:val="baseline"/>
              <w:rPr>
                <w:sz w:val="20"/>
              </w:rPr>
            </w:pPr>
            <w:r w:rsidRPr="00511FE9">
              <w:rPr>
                <w:sz w:val="20"/>
              </w:rPr>
              <w:t xml:space="preserve">Almost all individuals not on track are making progress for them, as evidenced in individuals’ PM reading level trackers, phonics assessments, numeracy assessments and staged intervention targets. Those children identified as making slow progress have been assessed using a cognitive abilities profile and </w:t>
            </w:r>
            <w:proofErr w:type="gramStart"/>
            <w:r w:rsidRPr="00511FE9">
              <w:rPr>
                <w:sz w:val="20"/>
              </w:rPr>
              <w:t>a number of</w:t>
            </w:r>
            <w:proofErr w:type="gramEnd"/>
            <w:r w:rsidRPr="00511FE9">
              <w:rPr>
                <w:sz w:val="20"/>
              </w:rPr>
              <w:t xml:space="preserve"> children have been identified with dyslexia, with appropriate supports in place. </w:t>
            </w:r>
          </w:p>
          <w:p w14:paraId="508EAC3A" w14:textId="77777777" w:rsidR="00D2356C" w:rsidRPr="00511FE9" w:rsidRDefault="00D2356C" w:rsidP="00D2356C">
            <w:pPr>
              <w:pStyle w:val="ListParagraph"/>
              <w:numPr>
                <w:ilvl w:val="0"/>
                <w:numId w:val="10"/>
              </w:numPr>
              <w:textAlignment w:val="baseline"/>
              <w:rPr>
                <w:sz w:val="20"/>
              </w:rPr>
            </w:pPr>
            <w:r w:rsidRPr="00511FE9">
              <w:rPr>
                <w:sz w:val="20"/>
              </w:rPr>
              <w:t>Children with neuro-divergent and trauma related needs can be seen regularly accessing the calm corner in the learning zone, supporting them to have a quiet space away from sensory overload, to calm and be ready to learn back in class more quickly.</w:t>
            </w:r>
          </w:p>
          <w:p w14:paraId="0C71FBC0" w14:textId="77777777" w:rsidR="00D2356C" w:rsidRPr="00511FE9" w:rsidRDefault="00D2356C" w:rsidP="00D2356C">
            <w:pPr>
              <w:pStyle w:val="ListParagraph"/>
              <w:numPr>
                <w:ilvl w:val="0"/>
                <w:numId w:val="10"/>
              </w:numPr>
              <w:textAlignment w:val="baseline"/>
              <w:rPr>
                <w:sz w:val="20"/>
              </w:rPr>
            </w:pPr>
            <w:r w:rsidRPr="00511FE9">
              <w:rPr>
                <w:sz w:val="20"/>
              </w:rPr>
              <w:t xml:space="preserve">There are 8 young carers with a current young carers statement in place. 2 further children have just been identified and will have young carers statements in place before the end of the session.  This represents 8% of children at Blacklands. There are 30 young carers across the cluster registered to attend the club. A recent survey of attendees is very positive; all children love to come and enjoy the activities on offer. The weekly club has been identified as an example of good practice within the Authority and in a recent HMIE inspection.  Recent feedback from the Authority on the Young Carers statements was that they were of a high quality.  </w:t>
            </w:r>
          </w:p>
          <w:p w14:paraId="0BD39D97" w14:textId="77777777" w:rsidR="00D2356C" w:rsidRPr="00511FE9" w:rsidRDefault="00D2356C" w:rsidP="00D2356C">
            <w:pPr>
              <w:pStyle w:val="ListParagraph"/>
              <w:numPr>
                <w:ilvl w:val="0"/>
                <w:numId w:val="10"/>
              </w:numPr>
              <w:textAlignment w:val="baseline"/>
              <w:rPr>
                <w:sz w:val="20"/>
              </w:rPr>
            </w:pPr>
            <w:r w:rsidRPr="00511FE9">
              <w:rPr>
                <w:sz w:val="20"/>
              </w:rPr>
              <w:t>All support staff attending the weekly meetings say they are helping them to understand and support children’s behaviours more effectively.</w:t>
            </w:r>
          </w:p>
          <w:p w14:paraId="50515D1B" w14:textId="77777777" w:rsidR="00D2356C" w:rsidRPr="00511FE9" w:rsidRDefault="00D2356C" w:rsidP="00D2356C">
            <w:pPr>
              <w:pStyle w:val="ListParagraph"/>
              <w:numPr>
                <w:ilvl w:val="0"/>
                <w:numId w:val="10"/>
              </w:numPr>
              <w:textAlignment w:val="baseline"/>
              <w:rPr>
                <w:sz w:val="20"/>
              </w:rPr>
            </w:pPr>
            <w:r w:rsidRPr="00511FE9">
              <w:rPr>
                <w:sz w:val="20"/>
              </w:rPr>
              <w:t xml:space="preserve">SI assessment, planning and recording is robust, with all children accessing support to meet their needs.  </w:t>
            </w:r>
          </w:p>
          <w:p w14:paraId="121C0141" w14:textId="5C6DB7F0" w:rsidR="000542F7" w:rsidRPr="005B5419" w:rsidRDefault="00D2356C" w:rsidP="00D2356C">
            <w:pPr>
              <w:pStyle w:val="ListParagraph"/>
              <w:numPr>
                <w:ilvl w:val="0"/>
                <w:numId w:val="10"/>
              </w:numPr>
              <w:textAlignment w:val="baseline"/>
              <w:rPr>
                <w:rFonts w:asciiTheme="minorHAnsi" w:hAnsiTheme="minorHAnsi" w:cstheme="minorHAnsi"/>
              </w:rPr>
            </w:pPr>
            <w:r w:rsidRPr="00511FE9">
              <w:rPr>
                <w:sz w:val="20"/>
              </w:rPr>
              <w:t>My Happy Mind impact statement this year shows further positive shifts in children’s mental health across all 5 areas of the programme: The school has achieved Silver Accreditation and is now going for Gold, showing that the programme is supporting a well embedded positive mental health culture across the school.</w:t>
            </w:r>
          </w:p>
        </w:tc>
      </w:tr>
      <w:tr w:rsidR="005B5419" w:rsidRPr="006241B8" w14:paraId="66DD848C" w14:textId="77777777" w:rsidTr="005B5419">
        <w:trPr>
          <w:trHeight w:val="380"/>
        </w:trPr>
        <w:tc>
          <w:tcPr>
            <w:tcW w:w="10343" w:type="dxa"/>
            <w:gridSpan w:val="2"/>
            <w:shd w:val="clear" w:color="auto" w:fill="F2F2F2" w:themeFill="background1" w:themeFillShade="F2"/>
          </w:tcPr>
          <w:p w14:paraId="7DACBD0D" w14:textId="57CC8E48" w:rsidR="005B5419" w:rsidRPr="000542F7" w:rsidRDefault="005B5419" w:rsidP="00367362">
            <w:pPr>
              <w:rPr>
                <w:b/>
                <w:bCs/>
              </w:rPr>
            </w:pPr>
            <w:r w:rsidRPr="000542F7">
              <w:rPr>
                <w:b/>
                <w:bCs/>
              </w:rPr>
              <w:lastRenderedPageBreak/>
              <w:t>In what ways is this supporting you to reduce the poverty-related attainment gap?</w:t>
            </w:r>
          </w:p>
        </w:tc>
      </w:tr>
      <w:tr w:rsidR="005B5419" w:rsidRPr="006241B8" w14:paraId="69074AC6" w14:textId="77777777" w:rsidTr="00614000">
        <w:trPr>
          <w:trHeight w:val="380"/>
        </w:trPr>
        <w:tc>
          <w:tcPr>
            <w:tcW w:w="10343" w:type="dxa"/>
            <w:gridSpan w:val="2"/>
          </w:tcPr>
          <w:sdt>
            <w:sdtPr>
              <w:rPr>
                <w:sz w:val="20"/>
              </w:rPr>
              <w:id w:val="-1789964933"/>
              <w:placeholder>
                <w:docPart w:val="02E509F301454C788947FA2C2972801B"/>
              </w:placeholder>
              <w:text/>
            </w:sdtPr>
            <w:sdtContent>
              <w:p w14:paraId="7041EFE9" w14:textId="77777777" w:rsidR="00D2356C" w:rsidRDefault="00D2356C" w:rsidP="00D2356C">
                <w:pPr>
                  <w:jc w:val="both"/>
                  <w:rPr>
                    <w:rFonts w:asciiTheme="minorHAnsi" w:hAnsiTheme="minorHAnsi" w:cstheme="minorHAnsi"/>
                    <w:sz w:val="24"/>
                    <w:szCs w:val="24"/>
                  </w:rPr>
                </w:pPr>
                <w:r w:rsidRPr="009B5818">
                  <w:rPr>
                    <w:sz w:val="20"/>
                  </w:rPr>
                  <w:t xml:space="preserve">Having a PT Attainment in post has allowed for continued effective identification and assessment of individual need, and the implementation of the right support at the right time for our children and their families, who are impacted significantly socially, emotionally and/or academically.  </w:t>
                </w:r>
              </w:p>
            </w:sdtContent>
          </w:sdt>
          <w:p w14:paraId="264CBD4F" w14:textId="29C6FB0C" w:rsidR="000542F7" w:rsidRPr="0042597A" w:rsidRDefault="00D2356C" w:rsidP="00D2356C">
            <w:pPr>
              <w:jc w:val="both"/>
              <w:rPr>
                <w:rFonts w:asciiTheme="minorHAnsi" w:hAnsiTheme="minorHAnsi" w:cstheme="minorHAnsi"/>
                <w:sz w:val="24"/>
                <w:szCs w:val="24"/>
              </w:rPr>
            </w:pPr>
            <w:r w:rsidRPr="0042597A">
              <w:rPr>
                <w:rFonts w:asciiTheme="minorHAnsi" w:hAnsiTheme="minorHAnsi" w:cstheme="minorHAnsi"/>
                <w:sz w:val="24"/>
                <w:szCs w:val="24"/>
              </w:rPr>
              <w:t xml:space="preserve"> </w:t>
            </w:r>
          </w:p>
        </w:tc>
      </w:tr>
      <w:tr w:rsidR="005B5419" w:rsidRPr="006241B8" w14:paraId="46F6C4F1" w14:textId="77777777" w:rsidTr="005B5419">
        <w:trPr>
          <w:trHeight w:val="380"/>
        </w:trPr>
        <w:tc>
          <w:tcPr>
            <w:tcW w:w="10343" w:type="dxa"/>
            <w:gridSpan w:val="2"/>
            <w:shd w:val="clear" w:color="auto" w:fill="F2F2F2" w:themeFill="background1" w:themeFillShade="F2"/>
          </w:tcPr>
          <w:p w14:paraId="5B32CD31" w14:textId="2E05B532" w:rsidR="005B5419" w:rsidRPr="000542F7" w:rsidRDefault="005B5419" w:rsidP="00367362">
            <w:pPr>
              <w:rPr>
                <w:b/>
                <w:bCs/>
              </w:rPr>
            </w:pPr>
            <w:r w:rsidRPr="000542F7">
              <w:rPr>
                <w:b/>
                <w:bCs/>
              </w:rPr>
              <w:t>What now? Continue? Embed? Amend? Stop?</w:t>
            </w:r>
          </w:p>
        </w:tc>
      </w:tr>
      <w:tr w:rsidR="005B5419" w:rsidRPr="006241B8" w14:paraId="20D532AC" w14:textId="77777777" w:rsidTr="00614000">
        <w:trPr>
          <w:trHeight w:val="380"/>
        </w:trPr>
        <w:tc>
          <w:tcPr>
            <w:tcW w:w="10343" w:type="dxa"/>
            <w:gridSpan w:val="2"/>
          </w:tcPr>
          <w:sdt>
            <w:sdtPr>
              <w:rPr>
                <w:sz w:val="20"/>
              </w:rPr>
              <w:id w:val="-1365673610"/>
              <w:placeholder>
                <w:docPart w:val="02ADD10145D34F7A9D059F3804C0AD4F"/>
              </w:placeholder>
              <w:text/>
            </w:sdtPr>
            <w:sdtContent>
              <w:p w14:paraId="5C4A1359" w14:textId="36865D42" w:rsidR="000542F7" w:rsidRPr="00700B8F" w:rsidRDefault="00D2356C" w:rsidP="00700B8F">
                <w:pPr>
                  <w:jc w:val="both"/>
                  <w:rPr>
                    <w:rFonts w:asciiTheme="minorHAnsi" w:hAnsiTheme="minorHAnsi" w:cstheme="minorHAnsi"/>
                    <w:sz w:val="24"/>
                    <w:szCs w:val="24"/>
                  </w:rPr>
                </w:pPr>
                <w:r w:rsidRPr="009B5818">
                  <w:rPr>
                    <w:sz w:val="20"/>
                  </w:rPr>
                  <w:t>Continue with this PT attainment post based on evidence of impact.</w:t>
                </w:r>
              </w:p>
            </w:sdtContent>
          </w:sdt>
        </w:tc>
      </w:tr>
    </w:tbl>
    <w:p w14:paraId="79EE9DDE" w14:textId="77777777" w:rsidR="00873B3A" w:rsidRDefault="00873B3A" w:rsidP="00873B3A">
      <w:pPr>
        <w:rPr>
          <w:rFonts w:asciiTheme="minorHAnsi" w:hAnsiTheme="minorHAnsi" w:cstheme="minorHAnsi"/>
        </w:rPr>
      </w:pPr>
    </w:p>
    <w:tbl>
      <w:tblPr>
        <w:tblStyle w:val="TableGrid"/>
        <w:tblW w:w="10343" w:type="dxa"/>
        <w:tblLook w:val="04A0" w:firstRow="1" w:lastRow="0" w:firstColumn="1" w:lastColumn="0" w:noHBand="0" w:noVBand="1"/>
      </w:tblPr>
      <w:tblGrid>
        <w:gridCol w:w="8359"/>
        <w:gridCol w:w="1984"/>
      </w:tblGrid>
      <w:tr w:rsidR="000542F7" w:rsidRPr="006241B8" w14:paraId="0CD13AE6" w14:textId="77777777" w:rsidTr="00CF1A1A">
        <w:trPr>
          <w:trHeight w:val="370"/>
        </w:trPr>
        <w:tc>
          <w:tcPr>
            <w:tcW w:w="8359" w:type="dxa"/>
            <w:tcBorders>
              <w:bottom w:val="single" w:sz="4" w:space="0" w:color="auto"/>
            </w:tcBorders>
            <w:shd w:val="clear" w:color="auto" w:fill="D9D9D9" w:themeFill="background1" w:themeFillShade="D9"/>
            <w:vAlign w:val="center"/>
          </w:tcPr>
          <w:p w14:paraId="12B10DB8" w14:textId="77777777" w:rsidR="000542F7" w:rsidRPr="000542F7" w:rsidRDefault="000542F7" w:rsidP="00CF1A1A">
            <w:pPr>
              <w:rPr>
                <w:rFonts w:asciiTheme="minorHAnsi" w:hAnsiTheme="minorHAnsi" w:cstheme="minorHAnsi"/>
                <w:b/>
                <w:bCs/>
                <w:i/>
                <w:sz w:val="24"/>
                <w:szCs w:val="24"/>
              </w:rPr>
            </w:pPr>
            <w:r w:rsidRPr="000542F7">
              <w:rPr>
                <w:b/>
                <w:bCs/>
                <w:color w:val="000000"/>
                <w:sz w:val="24"/>
                <w:szCs w:val="24"/>
              </w:rPr>
              <w:t>[Key Area – taken from SIP – PEF summary page]</w:t>
            </w:r>
          </w:p>
        </w:tc>
        <w:tc>
          <w:tcPr>
            <w:tcW w:w="1984" w:type="dxa"/>
            <w:tcBorders>
              <w:bottom w:val="single" w:sz="4" w:space="0" w:color="auto"/>
            </w:tcBorders>
            <w:shd w:val="clear" w:color="auto" w:fill="D9D9D9" w:themeFill="background1" w:themeFillShade="D9"/>
            <w:vAlign w:val="center"/>
          </w:tcPr>
          <w:p w14:paraId="2D6813ED" w14:textId="77777777" w:rsidR="000542F7" w:rsidRPr="000542F7" w:rsidRDefault="000542F7" w:rsidP="00CF1A1A">
            <w:pPr>
              <w:rPr>
                <w:i/>
                <w:sz w:val="20"/>
              </w:rPr>
            </w:pPr>
            <w:r w:rsidRPr="000542F7">
              <w:rPr>
                <w:b/>
                <w:bCs/>
                <w:i/>
                <w:sz w:val="20"/>
              </w:rPr>
              <w:t>Total amount spent in this area</w:t>
            </w:r>
          </w:p>
        </w:tc>
      </w:tr>
      <w:tr w:rsidR="000542F7" w:rsidRPr="006241B8" w14:paraId="6BFD191D" w14:textId="77777777" w:rsidTr="00CF1A1A">
        <w:trPr>
          <w:trHeight w:val="370"/>
        </w:trPr>
        <w:sdt>
          <w:sdtPr>
            <w:rPr>
              <w:b/>
              <w:bCs/>
              <w:sz w:val="24"/>
              <w:szCs w:val="24"/>
            </w:rPr>
            <w:id w:val="-864285872"/>
            <w:placeholder>
              <w:docPart w:val="3516E1307EF948BF81F219BA29ECAE75"/>
            </w:placeholder>
            <w:text/>
          </w:sdtPr>
          <w:sdtContent>
            <w:tc>
              <w:tcPr>
                <w:tcW w:w="8359" w:type="dxa"/>
                <w:tcBorders>
                  <w:bottom w:val="single" w:sz="4" w:space="0" w:color="auto"/>
                </w:tcBorders>
                <w:shd w:val="clear" w:color="auto" w:fill="auto"/>
                <w:vAlign w:val="center"/>
              </w:tcPr>
              <w:p w14:paraId="51CD4E30" w14:textId="39EC9D5E" w:rsidR="000542F7" w:rsidRPr="00F17C77" w:rsidRDefault="00105D55" w:rsidP="00CF1A1A">
                <w:pPr>
                  <w:rPr>
                    <w:rFonts w:asciiTheme="minorHAnsi" w:hAnsiTheme="minorHAnsi" w:cstheme="minorHAnsi"/>
                    <w:b/>
                    <w:bCs/>
                    <w:i/>
                    <w:sz w:val="24"/>
                    <w:szCs w:val="24"/>
                  </w:rPr>
                </w:pPr>
                <w:r w:rsidRPr="00F17C77">
                  <w:rPr>
                    <w:b/>
                    <w:bCs/>
                    <w:sz w:val="24"/>
                    <w:szCs w:val="24"/>
                  </w:rPr>
                  <w:t>A Pupil Support Assistant will work to improve attainment across the school.</w:t>
                </w:r>
              </w:p>
            </w:tc>
          </w:sdtContent>
        </w:sdt>
        <w:tc>
          <w:tcPr>
            <w:tcW w:w="1984" w:type="dxa"/>
            <w:tcBorders>
              <w:bottom w:val="single" w:sz="4" w:space="0" w:color="auto"/>
            </w:tcBorders>
            <w:shd w:val="clear" w:color="auto" w:fill="auto"/>
            <w:vAlign w:val="center"/>
          </w:tcPr>
          <w:p w14:paraId="4C3D6FF6" w14:textId="594EB431" w:rsidR="000542F7" w:rsidRPr="00F17C77" w:rsidRDefault="00F17C77" w:rsidP="00BE2D98">
            <w:pPr>
              <w:rPr>
                <w:rFonts w:asciiTheme="minorHAnsi" w:hAnsiTheme="minorHAnsi" w:cstheme="minorHAnsi"/>
                <w:b/>
                <w:bCs/>
                <w:iCs/>
                <w:sz w:val="24"/>
                <w:szCs w:val="24"/>
              </w:rPr>
            </w:pPr>
            <w:r w:rsidRPr="00F17C77">
              <w:rPr>
                <w:b/>
                <w:bCs/>
                <w:iCs/>
                <w:sz w:val="24"/>
                <w:szCs w:val="24"/>
              </w:rPr>
              <w:t>£9,697.00</w:t>
            </w:r>
          </w:p>
        </w:tc>
      </w:tr>
      <w:tr w:rsidR="000542F7" w:rsidRPr="006241B8" w14:paraId="4F5201CE" w14:textId="77777777" w:rsidTr="00CF1A1A">
        <w:trPr>
          <w:trHeight w:val="380"/>
        </w:trPr>
        <w:tc>
          <w:tcPr>
            <w:tcW w:w="10343" w:type="dxa"/>
            <w:gridSpan w:val="2"/>
            <w:shd w:val="clear" w:color="auto" w:fill="F2F2F2" w:themeFill="background1" w:themeFillShade="F2"/>
          </w:tcPr>
          <w:p w14:paraId="67B96B30" w14:textId="77777777" w:rsidR="000542F7" w:rsidRPr="000542F7" w:rsidRDefault="000542F7" w:rsidP="00BE2D98">
            <w:pPr>
              <w:rPr>
                <w:b/>
                <w:bCs/>
              </w:rPr>
            </w:pPr>
            <w:r w:rsidRPr="000542F7">
              <w:rPr>
                <w:b/>
                <w:bCs/>
              </w:rPr>
              <w:t>Focus on short/medium/long term outcomes. What was the intended impact of this intervention?</w:t>
            </w:r>
          </w:p>
        </w:tc>
      </w:tr>
      <w:tr w:rsidR="000542F7" w:rsidRPr="006241B8" w14:paraId="59EDA6A7" w14:textId="77777777" w:rsidTr="00CF1A1A">
        <w:trPr>
          <w:trHeight w:val="380"/>
        </w:trPr>
        <w:tc>
          <w:tcPr>
            <w:tcW w:w="10343" w:type="dxa"/>
            <w:gridSpan w:val="2"/>
          </w:tcPr>
          <w:p w14:paraId="7886CFB5" w14:textId="77777777" w:rsidR="00D2356C" w:rsidRPr="00511FE9" w:rsidRDefault="00D2356C" w:rsidP="00D2356C">
            <w:pPr>
              <w:textAlignment w:val="baseline"/>
              <w:rPr>
                <w:sz w:val="20"/>
              </w:rPr>
            </w:pPr>
            <w:r w:rsidRPr="00511FE9">
              <w:rPr>
                <w:sz w:val="20"/>
              </w:rPr>
              <w:t>The intended impact of this intervention was to resource high quality literacy, numeracy and health &amp; wellbeing pupil support through additional hours for an experienced, highly skilled pupil support assistant with a focus on the following outcomes:</w:t>
            </w:r>
          </w:p>
          <w:p w14:paraId="66DB4265" w14:textId="74E5B1B8" w:rsidR="00D2356C" w:rsidRPr="00511FE9" w:rsidRDefault="00D2356C" w:rsidP="00D2356C">
            <w:pPr>
              <w:pStyle w:val="NoSpacing"/>
              <w:numPr>
                <w:ilvl w:val="0"/>
                <w:numId w:val="9"/>
              </w:numPr>
              <w:rPr>
                <w:sz w:val="20"/>
              </w:rPr>
            </w:pPr>
            <w:r w:rsidRPr="00511FE9">
              <w:rPr>
                <w:sz w:val="20"/>
              </w:rPr>
              <w:t>Supporting neurodivergent learners to meet their needs across the school in two targeted groups; a daily “Morning Group” for identified P1 neuro-divergent learners, based on the Dreghorn ESR mod</w:t>
            </w:r>
            <w:r>
              <w:rPr>
                <w:sz w:val="20"/>
              </w:rPr>
              <w:t>el</w:t>
            </w:r>
            <w:r w:rsidRPr="00511FE9">
              <w:rPr>
                <w:sz w:val="20"/>
              </w:rPr>
              <w:t xml:space="preserve"> focussing on development of joint attention and language &amp; communication skills, and a daily “Together Time” for P2 to P6 learners based on a hybrid model of nurture group and morning group to support them to be more ready to learn.</w:t>
            </w:r>
          </w:p>
          <w:p w14:paraId="048F0F69" w14:textId="77777777" w:rsidR="00D2356C" w:rsidRPr="00EA6DBF" w:rsidRDefault="00D2356C" w:rsidP="00D2356C">
            <w:pPr>
              <w:pStyle w:val="NoSpacing"/>
              <w:numPr>
                <w:ilvl w:val="0"/>
                <w:numId w:val="9"/>
              </w:numPr>
            </w:pPr>
            <w:r w:rsidRPr="00EA6DBF">
              <w:rPr>
                <w:sz w:val="20"/>
              </w:rPr>
              <w:t>Supporting positive mental health and emotional regulation for targeted pupils through delivery of LIAM</w:t>
            </w:r>
          </w:p>
          <w:p w14:paraId="7F4EE623" w14:textId="77777777" w:rsidR="00D2356C" w:rsidRPr="00541BFD" w:rsidRDefault="00D2356C" w:rsidP="00D2356C">
            <w:pPr>
              <w:pStyle w:val="NoSpacing"/>
              <w:numPr>
                <w:ilvl w:val="0"/>
                <w:numId w:val="9"/>
              </w:numPr>
            </w:pPr>
            <w:r w:rsidRPr="00EA6DBF">
              <w:rPr>
                <w:sz w:val="20"/>
              </w:rPr>
              <w:t xml:space="preserve">Small group support to raise attainment in reading, writing and numeracy as directed by class teachers across </w:t>
            </w:r>
            <w:r>
              <w:rPr>
                <w:sz w:val="20"/>
              </w:rPr>
              <w:t>the school (but mainly in P1-3)</w:t>
            </w:r>
          </w:p>
          <w:p w14:paraId="10DFD95C" w14:textId="77777777" w:rsidR="00D2356C" w:rsidRPr="00541BFD" w:rsidRDefault="00D2356C" w:rsidP="00D2356C">
            <w:pPr>
              <w:pStyle w:val="NoSpacing"/>
              <w:numPr>
                <w:ilvl w:val="0"/>
                <w:numId w:val="9"/>
              </w:numPr>
            </w:pPr>
            <w:r>
              <w:rPr>
                <w:sz w:val="20"/>
              </w:rPr>
              <w:t xml:space="preserve">Delivery of talk boost intervention to support identified pupils to build vocabulary and develop confidence in listening and talking. </w:t>
            </w:r>
          </w:p>
          <w:p w14:paraId="76A24FA6" w14:textId="4B88FC4A" w:rsidR="00D2356C" w:rsidRPr="00541BFD" w:rsidRDefault="00D2356C" w:rsidP="00D2356C">
            <w:pPr>
              <w:pStyle w:val="NoSpacing"/>
              <w:numPr>
                <w:ilvl w:val="0"/>
                <w:numId w:val="9"/>
              </w:numPr>
            </w:pPr>
            <w:r w:rsidRPr="00541BFD">
              <w:rPr>
                <w:sz w:val="20"/>
              </w:rPr>
              <w:t>Skilled and consistent use of nurturing and PACEful approaches to support all children’s health and wellbeing needs, including neuro</w:t>
            </w:r>
            <w:r>
              <w:rPr>
                <w:sz w:val="20"/>
              </w:rPr>
              <w:t>-</w:t>
            </w:r>
            <w:r w:rsidRPr="00541BFD">
              <w:rPr>
                <w:sz w:val="20"/>
              </w:rPr>
              <w:t>divergence and trauma; both in the class and in the playground, leading to less emotional dysregulation and children being re</w:t>
            </w:r>
            <w:r>
              <w:rPr>
                <w:sz w:val="20"/>
              </w:rPr>
              <w:t>ady to learn more of the time.</w:t>
            </w:r>
          </w:p>
          <w:p w14:paraId="0772CB4B" w14:textId="1A8050AB" w:rsidR="000542F7" w:rsidRPr="00B61694" w:rsidRDefault="00D2356C" w:rsidP="00BE2D98">
            <w:pPr>
              <w:jc w:val="both"/>
              <w:rPr>
                <w:rFonts w:asciiTheme="minorHAnsi" w:hAnsiTheme="minorHAnsi" w:cstheme="minorHAnsi"/>
                <w:sz w:val="24"/>
                <w:szCs w:val="24"/>
              </w:rPr>
            </w:pPr>
            <w:r>
              <w:rPr>
                <w:sz w:val="20"/>
              </w:rPr>
              <w:t xml:space="preserve">Increased staff capacity to facilitate more </w:t>
            </w:r>
            <w:r w:rsidRPr="00541BFD">
              <w:rPr>
                <w:sz w:val="20"/>
              </w:rPr>
              <w:t>experiential learning trips within and out-with the locality to widen children’s horizons, aspirations</w:t>
            </w:r>
            <w:r>
              <w:rPr>
                <w:sz w:val="20"/>
              </w:rPr>
              <w:t xml:space="preserve"> and to provide contexts for deep learning projects leading to increased engagement.</w:t>
            </w:r>
          </w:p>
        </w:tc>
      </w:tr>
      <w:tr w:rsidR="000542F7" w:rsidRPr="006241B8" w14:paraId="3B8349AE" w14:textId="77777777" w:rsidTr="00CF1A1A">
        <w:trPr>
          <w:trHeight w:val="380"/>
        </w:trPr>
        <w:tc>
          <w:tcPr>
            <w:tcW w:w="10343" w:type="dxa"/>
            <w:gridSpan w:val="2"/>
            <w:shd w:val="clear" w:color="auto" w:fill="F2F2F2" w:themeFill="background1" w:themeFillShade="F2"/>
          </w:tcPr>
          <w:p w14:paraId="0D1F4D88" w14:textId="77777777" w:rsidR="000542F7" w:rsidRPr="000542F7" w:rsidRDefault="000542F7" w:rsidP="00BE2D98">
            <w:pPr>
              <w:rPr>
                <w:b/>
                <w:bCs/>
              </w:rPr>
            </w:pPr>
            <w:r w:rsidRPr="000542F7">
              <w:rPr>
                <w:b/>
              </w:rPr>
              <w:lastRenderedPageBreak/>
              <w:t xml:space="preserve">How </w:t>
            </w:r>
            <w:r w:rsidRPr="000542F7">
              <w:rPr>
                <w:b/>
                <w:bCs/>
              </w:rPr>
              <w:t>did</w:t>
            </w:r>
            <w:r w:rsidRPr="000542F7">
              <w:rPr>
                <w:b/>
              </w:rPr>
              <w:t xml:space="preserve"> you </w:t>
            </w:r>
            <w:r w:rsidRPr="000542F7">
              <w:rPr>
                <w:b/>
                <w:bCs/>
              </w:rPr>
              <w:t>measure the impact of the intervention?</w:t>
            </w:r>
            <w:r w:rsidRPr="000542F7">
              <w:rPr>
                <w:b/>
              </w:rPr>
              <w:t xml:space="preserve"> What does the evidence</w:t>
            </w:r>
            <w:r w:rsidRPr="000542F7">
              <w:rPr>
                <w:b/>
                <w:bCs/>
              </w:rPr>
              <w:t>/data</w:t>
            </w:r>
            <w:r w:rsidRPr="000542F7">
              <w:rPr>
                <w:b/>
              </w:rPr>
              <w:t xml:space="preserve"> show?</w:t>
            </w:r>
          </w:p>
          <w:p w14:paraId="04EE0D5D" w14:textId="77777777" w:rsidR="000542F7" w:rsidRPr="005B5419" w:rsidRDefault="000542F7" w:rsidP="00BE2D98">
            <w:pPr>
              <w:rPr>
                <w:rFonts w:asciiTheme="minorHAnsi" w:hAnsiTheme="minorHAnsi" w:cstheme="minorBidi"/>
                <w:b/>
              </w:rPr>
            </w:pPr>
            <w:r w:rsidRPr="000542F7">
              <w:rPr>
                <w:b/>
                <w:bCs/>
              </w:rPr>
              <w:t>What has improved/changed for the target group? What difference did PEF make?</w:t>
            </w:r>
          </w:p>
        </w:tc>
      </w:tr>
      <w:tr w:rsidR="000542F7" w:rsidRPr="006241B8" w14:paraId="1D1DAEA0" w14:textId="77777777" w:rsidTr="00CF1A1A">
        <w:trPr>
          <w:trHeight w:val="380"/>
        </w:trPr>
        <w:tc>
          <w:tcPr>
            <w:tcW w:w="10343" w:type="dxa"/>
            <w:gridSpan w:val="2"/>
          </w:tcPr>
          <w:p w14:paraId="6D52E845" w14:textId="77777777" w:rsidR="00D2356C" w:rsidRPr="00511FE9" w:rsidRDefault="00D2356C" w:rsidP="00D2356C">
            <w:pPr>
              <w:pStyle w:val="ListParagraph"/>
              <w:numPr>
                <w:ilvl w:val="0"/>
                <w:numId w:val="10"/>
              </w:numPr>
              <w:textAlignment w:val="baseline"/>
              <w:rPr>
                <w:sz w:val="20"/>
              </w:rPr>
            </w:pPr>
            <w:r w:rsidRPr="00511FE9">
              <w:rPr>
                <w:sz w:val="20"/>
              </w:rPr>
              <w:t>All children attending “Morning Group” have all made good progress towards meeting their SCERTS and staged intervention targets, particularly in areas of joint attention, communication and language, and listening skills.  The P1 class teacher reports that the group allows the other children in the class to have a more settled learning and teaching hour, with less distraction.</w:t>
            </w:r>
          </w:p>
          <w:p w14:paraId="20A59262" w14:textId="77777777" w:rsidR="00D2356C" w:rsidRDefault="00D2356C" w:rsidP="00D2356C">
            <w:pPr>
              <w:pStyle w:val="ListParagraph"/>
              <w:numPr>
                <w:ilvl w:val="0"/>
                <w:numId w:val="10"/>
              </w:numPr>
              <w:textAlignment w:val="baseline"/>
              <w:rPr>
                <w:sz w:val="20"/>
              </w:rPr>
            </w:pPr>
            <w:r w:rsidRPr="00511FE9">
              <w:rPr>
                <w:sz w:val="20"/>
              </w:rPr>
              <w:t xml:space="preserve">Children attending “Together Time” look forward to coming and enjoy the group.  All show increased ability to follow instructions, take turns, and identify how they are feeling through the Zones of Regulation.  Class teachers report almost </w:t>
            </w:r>
            <w:proofErr w:type="gramStart"/>
            <w:r w:rsidRPr="00511FE9">
              <w:rPr>
                <w:sz w:val="20"/>
              </w:rPr>
              <w:t>all of</w:t>
            </w:r>
            <w:proofErr w:type="gramEnd"/>
            <w:r w:rsidRPr="00511FE9">
              <w:rPr>
                <w:sz w:val="20"/>
              </w:rPr>
              <w:t xml:space="preserve"> the children are more regulated and ready to learn throughout the day since attending Together Time. </w:t>
            </w:r>
          </w:p>
          <w:p w14:paraId="0AED8210" w14:textId="77777777" w:rsidR="00D2356C" w:rsidRDefault="00D2356C" w:rsidP="00D2356C">
            <w:pPr>
              <w:pStyle w:val="ListParagraph"/>
              <w:numPr>
                <w:ilvl w:val="0"/>
                <w:numId w:val="10"/>
              </w:numPr>
              <w:textAlignment w:val="baseline"/>
              <w:rPr>
                <w:sz w:val="20"/>
              </w:rPr>
            </w:pPr>
            <w:r>
              <w:rPr>
                <w:sz w:val="20"/>
              </w:rPr>
              <w:t>All children working on Talk Boost programme have shown increased skills across the assessment criteria.</w:t>
            </w:r>
          </w:p>
          <w:p w14:paraId="54A345BA" w14:textId="77777777" w:rsidR="00D2356C" w:rsidRDefault="00D2356C" w:rsidP="00D2356C">
            <w:pPr>
              <w:pStyle w:val="ListParagraph"/>
              <w:numPr>
                <w:ilvl w:val="0"/>
                <w:numId w:val="10"/>
              </w:numPr>
              <w:textAlignment w:val="baseline"/>
              <w:rPr>
                <w:sz w:val="20"/>
              </w:rPr>
            </w:pPr>
            <w:r w:rsidRPr="00251B7D">
              <w:rPr>
                <w:sz w:val="20"/>
              </w:rPr>
              <w:t>In P1, 90% of children are on track for listening &amp; talking, 81% for reading, 81% for writing and 90% for numeracy.</w:t>
            </w:r>
          </w:p>
          <w:p w14:paraId="16B6C6F7" w14:textId="77777777" w:rsidR="00D2356C" w:rsidRDefault="00D2356C" w:rsidP="00D2356C">
            <w:pPr>
              <w:pStyle w:val="ListParagraph"/>
              <w:numPr>
                <w:ilvl w:val="0"/>
                <w:numId w:val="10"/>
              </w:numPr>
              <w:textAlignment w:val="baseline"/>
              <w:rPr>
                <w:sz w:val="20"/>
              </w:rPr>
            </w:pPr>
            <w:r w:rsidRPr="00251B7D">
              <w:rPr>
                <w:sz w:val="20"/>
              </w:rPr>
              <w:t xml:space="preserve">From SHANARRI surveys, almost all children across the school feel safe, healthy, nurtured, respected by adults, and included.  </w:t>
            </w:r>
          </w:p>
          <w:p w14:paraId="36AE6816" w14:textId="794550B1" w:rsidR="000542F7" w:rsidRPr="00D2356C" w:rsidRDefault="00D2356C" w:rsidP="00BE2D98">
            <w:pPr>
              <w:pStyle w:val="ListParagraph"/>
              <w:numPr>
                <w:ilvl w:val="0"/>
                <w:numId w:val="10"/>
              </w:numPr>
              <w:textAlignment w:val="baseline"/>
              <w:rPr>
                <w:sz w:val="20"/>
              </w:rPr>
            </w:pPr>
            <w:r w:rsidRPr="00251B7D">
              <w:rPr>
                <w:sz w:val="20"/>
              </w:rPr>
              <w:t>All children were able to join in school trips across the school, partially facilitated by using this PSA’s skills to successfully accompany children requiring one to one, or one to two support for regulation of behaviours.</w:t>
            </w:r>
          </w:p>
          <w:p w14:paraId="5BDBDF98" w14:textId="77777777" w:rsidR="000542F7" w:rsidRPr="005B5419" w:rsidRDefault="000542F7" w:rsidP="00BE2D98">
            <w:pPr>
              <w:textAlignment w:val="baseline"/>
              <w:rPr>
                <w:rFonts w:asciiTheme="minorHAnsi" w:hAnsiTheme="minorHAnsi" w:cstheme="minorHAnsi"/>
              </w:rPr>
            </w:pPr>
          </w:p>
        </w:tc>
      </w:tr>
      <w:tr w:rsidR="000542F7" w:rsidRPr="006241B8" w14:paraId="0332C23D" w14:textId="77777777" w:rsidTr="00CF1A1A">
        <w:trPr>
          <w:trHeight w:val="380"/>
        </w:trPr>
        <w:tc>
          <w:tcPr>
            <w:tcW w:w="10343" w:type="dxa"/>
            <w:gridSpan w:val="2"/>
            <w:shd w:val="clear" w:color="auto" w:fill="F2F2F2" w:themeFill="background1" w:themeFillShade="F2"/>
          </w:tcPr>
          <w:p w14:paraId="16C0F2E4" w14:textId="77777777" w:rsidR="000542F7" w:rsidRPr="000542F7" w:rsidRDefault="000542F7" w:rsidP="00BE2D98">
            <w:pPr>
              <w:rPr>
                <w:b/>
                <w:bCs/>
              </w:rPr>
            </w:pPr>
            <w:r w:rsidRPr="000542F7">
              <w:rPr>
                <w:b/>
                <w:bCs/>
              </w:rPr>
              <w:t>In what ways is this supporting you to reduce the poverty-related attainment gap?</w:t>
            </w:r>
          </w:p>
        </w:tc>
      </w:tr>
      <w:tr w:rsidR="000542F7" w:rsidRPr="006241B8" w14:paraId="47CCCBB4" w14:textId="77777777" w:rsidTr="00CF1A1A">
        <w:trPr>
          <w:trHeight w:val="380"/>
        </w:trPr>
        <w:tc>
          <w:tcPr>
            <w:tcW w:w="10343" w:type="dxa"/>
            <w:gridSpan w:val="2"/>
          </w:tcPr>
          <w:sdt>
            <w:sdtPr>
              <w:rPr>
                <w:sz w:val="20"/>
              </w:rPr>
              <w:id w:val="2034687573"/>
              <w:placeholder>
                <w:docPart w:val="7176722F65C24306B24730BE03822095"/>
              </w:placeholder>
              <w:text/>
            </w:sdtPr>
            <w:sdtContent>
              <w:p w14:paraId="6A7FE6F9" w14:textId="7C756E5D" w:rsidR="000542F7" w:rsidRPr="0042597A" w:rsidRDefault="00D2356C" w:rsidP="00BE2D98">
                <w:pPr>
                  <w:jc w:val="both"/>
                  <w:rPr>
                    <w:rFonts w:asciiTheme="minorHAnsi" w:hAnsiTheme="minorHAnsi" w:cstheme="minorHAnsi"/>
                    <w:sz w:val="24"/>
                    <w:szCs w:val="24"/>
                  </w:rPr>
                </w:pPr>
                <w:r w:rsidRPr="008518FD">
                  <w:rPr>
                    <w:sz w:val="20"/>
                  </w:rPr>
                  <w:t>Th</w:t>
                </w:r>
                <w:r>
                  <w:rPr>
                    <w:sz w:val="20"/>
                  </w:rPr>
                  <w:t>e additional pupil support assistant</w:t>
                </w:r>
                <w:r w:rsidRPr="008518FD">
                  <w:rPr>
                    <w:sz w:val="20"/>
                  </w:rPr>
                  <w:t xml:space="preserve"> hours have facilitated increased support for the children who need it most.    The increased offering of one to one and small group support and interventions has helped address specific learning needs and gaps in knowledge and understanding, which are common in our SIMD 1 &amp; 2 demographic.  Social, emotional and behavioural support is crucial for so many of our children impacted by poverty, and the increased hours have allowed this skilled and knowledgea</w:t>
                </w:r>
                <w:r>
                  <w:rPr>
                    <w:sz w:val="20"/>
                  </w:rPr>
                  <w:t>ble pupil support assistant</w:t>
                </w:r>
                <w:r w:rsidRPr="008518FD">
                  <w:rPr>
                    <w:sz w:val="20"/>
                  </w:rPr>
                  <w:t xml:space="preserve"> to support so many of our children across all stages to develop focus, manage their emotions and build positive, trusting relationships; all of which are significant factors which impact on attainment.</w:t>
                </w:r>
                <w:r>
                  <w:rPr>
                    <w:sz w:val="20"/>
                  </w:rPr>
                  <w:t xml:space="preserve">  </w:t>
                </w:r>
              </w:p>
            </w:sdtContent>
          </w:sdt>
        </w:tc>
      </w:tr>
      <w:tr w:rsidR="000542F7" w:rsidRPr="006241B8" w14:paraId="67927E3A" w14:textId="77777777" w:rsidTr="00CF1A1A">
        <w:trPr>
          <w:trHeight w:val="380"/>
        </w:trPr>
        <w:tc>
          <w:tcPr>
            <w:tcW w:w="10343" w:type="dxa"/>
            <w:gridSpan w:val="2"/>
            <w:shd w:val="clear" w:color="auto" w:fill="F2F2F2" w:themeFill="background1" w:themeFillShade="F2"/>
          </w:tcPr>
          <w:p w14:paraId="16AF8BCA" w14:textId="77777777" w:rsidR="000542F7" w:rsidRPr="000542F7" w:rsidRDefault="000542F7" w:rsidP="00BE2D98">
            <w:pPr>
              <w:rPr>
                <w:b/>
                <w:bCs/>
              </w:rPr>
            </w:pPr>
            <w:r w:rsidRPr="000542F7">
              <w:rPr>
                <w:b/>
                <w:bCs/>
              </w:rPr>
              <w:t>What now? Continue? Embed? Amend? Stop?</w:t>
            </w:r>
          </w:p>
        </w:tc>
      </w:tr>
      <w:tr w:rsidR="000542F7" w:rsidRPr="006241B8" w14:paraId="7C581447" w14:textId="77777777" w:rsidTr="00CF1A1A">
        <w:trPr>
          <w:trHeight w:val="380"/>
        </w:trPr>
        <w:tc>
          <w:tcPr>
            <w:tcW w:w="10343" w:type="dxa"/>
            <w:gridSpan w:val="2"/>
          </w:tcPr>
          <w:sdt>
            <w:sdtPr>
              <w:rPr>
                <w:sz w:val="20"/>
              </w:rPr>
              <w:id w:val="-9070131"/>
              <w:placeholder>
                <w:docPart w:val="CBDB1F66774E4D588E13C6AB0620AFF9"/>
              </w:placeholder>
              <w:text/>
            </w:sdtPr>
            <w:sdtContent>
              <w:p w14:paraId="20D73D51" w14:textId="79D376FD" w:rsidR="000542F7" w:rsidRPr="00D2356C" w:rsidRDefault="00D2356C" w:rsidP="00BE2D98">
                <w:pPr>
                  <w:jc w:val="both"/>
                  <w:rPr>
                    <w:sz w:val="20"/>
                  </w:rPr>
                </w:pPr>
                <w:r w:rsidRPr="008518FD">
                  <w:rPr>
                    <w:sz w:val="20"/>
                  </w:rPr>
                  <w:t>This intervention should continue, given the significant impact as evidenced.</w:t>
                </w:r>
              </w:p>
            </w:sdtContent>
          </w:sdt>
        </w:tc>
      </w:tr>
    </w:tbl>
    <w:p w14:paraId="0A0386A9" w14:textId="77777777" w:rsidR="000542F7" w:rsidRDefault="000542F7" w:rsidP="00873B3A">
      <w:pPr>
        <w:rPr>
          <w:rFonts w:asciiTheme="minorHAnsi" w:hAnsiTheme="minorHAnsi" w:cstheme="minorHAnsi"/>
        </w:rPr>
      </w:pPr>
    </w:p>
    <w:tbl>
      <w:tblPr>
        <w:tblStyle w:val="TableGrid"/>
        <w:tblW w:w="10343" w:type="dxa"/>
        <w:tblLook w:val="04A0" w:firstRow="1" w:lastRow="0" w:firstColumn="1" w:lastColumn="0" w:noHBand="0" w:noVBand="1"/>
      </w:tblPr>
      <w:tblGrid>
        <w:gridCol w:w="8359"/>
        <w:gridCol w:w="1984"/>
      </w:tblGrid>
      <w:tr w:rsidR="00B36A00" w:rsidRPr="006241B8" w14:paraId="0794C962" w14:textId="77777777" w:rsidTr="001E6DF5">
        <w:trPr>
          <w:trHeight w:val="370"/>
        </w:trPr>
        <w:tc>
          <w:tcPr>
            <w:tcW w:w="8359" w:type="dxa"/>
            <w:tcBorders>
              <w:bottom w:val="single" w:sz="4" w:space="0" w:color="auto"/>
            </w:tcBorders>
            <w:shd w:val="clear" w:color="auto" w:fill="D9D9D9" w:themeFill="background1" w:themeFillShade="D9"/>
            <w:vAlign w:val="center"/>
          </w:tcPr>
          <w:p w14:paraId="7DD9AC3B" w14:textId="77777777" w:rsidR="00B36A00" w:rsidRPr="000542F7" w:rsidRDefault="00B36A00" w:rsidP="00BE2D98">
            <w:pPr>
              <w:rPr>
                <w:rFonts w:asciiTheme="minorHAnsi" w:hAnsiTheme="minorHAnsi" w:cstheme="minorHAnsi"/>
                <w:b/>
                <w:bCs/>
                <w:i/>
                <w:sz w:val="24"/>
                <w:szCs w:val="24"/>
              </w:rPr>
            </w:pPr>
            <w:r w:rsidRPr="000542F7">
              <w:rPr>
                <w:b/>
                <w:bCs/>
                <w:color w:val="000000"/>
                <w:sz w:val="24"/>
                <w:szCs w:val="24"/>
              </w:rPr>
              <w:t>[Key Area – taken from SIP – PEF summary page]</w:t>
            </w:r>
          </w:p>
        </w:tc>
        <w:tc>
          <w:tcPr>
            <w:tcW w:w="1984" w:type="dxa"/>
            <w:tcBorders>
              <w:bottom w:val="single" w:sz="4" w:space="0" w:color="auto"/>
            </w:tcBorders>
            <w:shd w:val="clear" w:color="auto" w:fill="D9D9D9" w:themeFill="background1" w:themeFillShade="D9"/>
            <w:vAlign w:val="center"/>
          </w:tcPr>
          <w:p w14:paraId="22B1519D" w14:textId="77777777" w:rsidR="00B36A00" w:rsidRPr="000542F7" w:rsidRDefault="00B36A00" w:rsidP="00BE2D98">
            <w:pPr>
              <w:rPr>
                <w:i/>
                <w:sz w:val="20"/>
              </w:rPr>
            </w:pPr>
            <w:r w:rsidRPr="000542F7">
              <w:rPr>
                <w:b/>
                <w:bCs/>
                <w:i/>
                <w:sz w:val="20"/>
              </w:rPr>
              <w:t>Total amount spent in this area</w:t>
            </w:r>
          </w:p>
        </w:tc>
      </w:tr>
      <w:tr w:rsidR="00B36A00" w:rsidRPr="006241B8" w14:paraId="26A974E3" w14:textId="77777777" w:rsidTr="001E6DF5">
        <w:trPr>
          <w:trHeight w:val="370"/>
        </w:trPr>
        <w:sdt>
          <w:sdtPr>
            <w:rPr>
              <w:b/>
              <w:bCs/>
              <w:sz w:val="24"/>
              <w:szCs w:val="24"/>
            </w:rPr>
            <w:id w:val="1679072877"/>
            <w:placeholder>
              <w:docPart w:val="FCF013BD07DE4A47ACCC5DE1DBDE5F43"/>
            </w:placeholder>
            <w:text/>
          </w:sdtPr>
          <w:sdtContent>
            <w:tc>
              <w:tcPr>
                <w:tcW w:w="8359" w:type="dxa"/>
                <w:tcBorders>
                  <w:bottom w:val="single" w:sz="4" w:space="0" w:color="auto"/>
                </w:tcBorders>
                <w:shd w:val="clear" w:color="auto" w:fill="auto"/>
                <w:vAlign w:val="center"/>
              </w:tcPr>
              <w:p w14:paraId="71FE63CE" w14:textId="6FEBB393" w:rsidR="00B36A00" w:rsidRPr="00F17C77" w:rsidRDefault="00B36A00" w:rsidP="00BE2D98">
                <w:pPr>
                  <w:rPr>
                    <w:rFonts w:asciiTheme="minorHAnsi" w:hAnsiTheme="minorHAnsi" w:cstheme="minorHAnsi"/>
                    <w:b/>
                    <w:bCs/>
                    <w:i/>
                    <w:sz w:val="24"/>
                    <w:szCs w:val="24"/>
                  </w:rPr>
                </w:pPr>
                <w:r w:rsidRPr="00F17C77">
                  <w:rPr>
                    <w:b/>
                    <w:bCs/>
                    <w:sz w:val="24"/>
                    <w:szCs w:val="24"/>
                  </w:rPr>
                  <w:t>Fully funded experiential learning to provide equity of experiences for all.</w:t>
                </w:r>
              </w:p>
            </w:tc>
          </w:sdtContent>
        </w:sdt>
        <w:tc>
          <w:tcPr>
            <w:tcW w:w="1984" w:type="dxa"/>
            <w:tcBorders>
              <w:bottom w:val="single" w:sz="4" w:space="0" w:color="auto"/>
            </w:tcBorders>
            <w:shd w:val="clear" w:color="auto" w:fill="auto"/>
            <w:vAlign w:val="center"/>
          </w:tcPr>
          <w:p w14:paraId="4747C04F" w14:textId="548FAA67" w:rsidR="00B36A00" w:rsidRPr="00BE2D98" w:rsidRDefault="00BE2D98" w:rsidP="00BE2D98">
            <w:pPr>
              <w:rPr>
                <w:b/>
                <w:bCs/>
                <w:iCs/>
                <w:sz w:val="24"/>
                <w:szCs w:val="24"/>
              </w:rPr>
            </w:pPr>
            <w:r w:rsidRPr="00BF37B3">
              <w:rPr>
                <w:b/>
                <w:bCs/>
                <w:iCs/>
                <w:sz w:val="24"/>
                <w:szCs w:val="24"/>
              </w:rPr>
              <w:t>£4,232</w:t>
            </w:r>
          </w:p>
        </w:tc>
      </w:tr>
      <w:tr w:rsidR="00B36A00" w:rsidRPr="006241B8" w14:paraId="6DDDC8E2" w14:textId="77777777" w:rsidTr="001E6DF5">
        <w:trPr>
          <w:trHeight w:val="380"/>
        </w:trPr>
        <w:tc>
          <w:tcPr>
            <w:tcW w:w="10343" w:type="dxa"/>
            <w:gridSpan w:val="2"/>
            <w:shd w:val="clear" w:color="auto" w:fill="F2F2F2" w:themeFill="background1" w:themeFillShade="F2"/>
          </w:tcPr>
          <w:p w14:paraId="4DF5E84E" w14:textId="77777777" w:rsidR="00B36A00" w:rsidRPr="000542F7" w:rsidRDefault="00B36A00" w:rsidP="001E6DF5">
            <w:pPr>
              <w:rPr>
                <w:b/>
                <w:bCs/>
              </w:rPr>
            </w:pPr>
            <w:r w:rsidRPr="000542F7">
              <w:rPr>
                <w:b/>
                <w:bCs/>
              </w:rPr>
              <w:t>Focus on short/medium/long term outcomes. What was the intended impact of this intervention?</w:t>
            </w:r>
          </w:p>
        </w:tc>
      </w:tr>
      <w:tr w:rsidR="00B36A00" w:rsidRPr="006241B8" w14:paraId="5853E8D0" w14:textId="77777777" w:rsidTr="001E6DF5">
        <w:trPr>
          <w:trHeight w:val="380"/>
        </w:trPr>
        <w:tc>
          <w:tcPr>
            <w:tcW w:w="10343" w:type="dxa"/>
            <w:gridSpan w:val="2"/>
          </w:tcPr>
          <w:p w14:paraId="1425B6EF" w14:textId="34A7CFE0" w:rsidR="00B36A00" w:rsidRPr="0003607D" w:rsidRDefault="00B36A00" w:rsidP="00B36A00">
            <w:pPr>
              <w:spacing w:after="160" w:line="259" w:lineRule="auto"/>
              <w:rPr>
                <w:iCs/>
                <w:sz w:val="20"/>
              </w:rPr>
            </w:pPr>
            <w:r w:rsidRPr="0003607D">
              <w:rPr>
                <w:iCs/>
                <w:sz w:val="20"/>
              </w:rPr>
              <w:t>T</w:t>
            </w:r>
            <w:r>
              <w:rPr>
                <w:iCs/>
                <w:sz w:val="20"/>
              </w:rPr>
              <w:t xml:space="preserve">his key area </w:t>
            </w:r>
            <w:r w:rsidRPr="0003607D">
              <w:rPr>
                <w:iCs/>
                <w:sz w:val="20"/>
              </w:rPr>
              <w:t>sought to</w:t>
            </w:r>
            <w:r>
              <w:rPr>
                <w:iCs/>
                <w:sz w:val="20"/>
              </w:rPr>
              <w:t xml:space="preserve"> </w:t>
            </w:r>
            <w:r w:rsidRPr="0003607D">
              <w:rPr>
                <w:iCs/>
                <w:sz w:val="20"/>
              </w:rPr>
              <w:t xml:space="preserve">provide all Primary 1–7 </w:t>
            </w:r>
            <w:r>
              <w:rPr>
                <w:iCs/>
                <w:sz w:val="20"/>
              </w:rPr>
              <w:t>children</w:t>
            </w:r>
            <w:r w:rsidRPr="0003607D">
              <w:rPr>
                <w:iCs/>
                <w:sz w:val="20"/>
              </w:rPr>
              <w:t xml:space="preserve"> with equitable access to enriching, hands-on educational experiences</w:t>
            </w:r>
            <w:r>
              <w:rPr>
                <w:iCs/>
                <w:sz w:val="20"/>
              </w:rPr>
              <w:t>. The intended impact was to:</w:t>
            </w:r>
          </w:p>
          <w:p w14:paraId="05E7A7C6" w14:textId="77777777" w:rsidR="00B36A00" w:rsidRPr="0003607D" w:rsidRDefault="00B36A00" w:rsidP="00B36A00">
            <w:pPr>
              <w:numPr>
                <w:ilvl w:val="0"/>
                <w:numId w:val="6"/>
              </w:numPr>
              <w:spacing w:after="160" w:line="259" w:lineRule="auto"/>
              <w:rPr>
                <w:iCs/>
                <w:sz w:val="20"/>
              </w:rPr>
            </w:pPr>
            <w:r w:rsidRPr="0003607D">
              <w:rPr>
                <w:b/>
                <w:bCs/>
                <w:iCs/>
                <w:sz w:val="20"/>
              </w:rPr>
              <w:t>Enhance Engagement and Motivation</w:t>
            </w:r>
            <w:r w:rsidRPr="0003607D">
              <w:rPr>
                <w:iCs/>
                <w:sz w:val="20"/>
              </w:rPr>
              <w:t xml:space="preserve">: By offering dynamic, real-world learning opportunities, the intervention aimed to increase </w:t>
            </w:r>
            <w:r w:rsidRPr="00B36A00">
              <w:rPr>
                <w:iCs/>
                <w:sz w:val="20"/>
              </w:rPr>
              <w:t xml:space="preserve">pupil </w:t>
            </w:r>
            <w:r w:rsidRPr="0003607D">
              <w:rPr>
                <w:iCs/>
                <w:sz w:val="20"/>
              </w:rPr>
              <w:t>interest and enthusiasm for learning</w:t>
            </w:r>
            <w:r w:rsidRPr="00B36A00">
              <w:rPr>
                <w:iCs/>
                <w:sz w:val="20"/>
              </w:rPr>
              <w:t>, making learning fun</w:t>
            </w:r>
            <w:r w:rsidRPr="0003607D">
              <w:rPr>
                <w:iCs/>
                <w:sz w:val="20"/>
              </w:rPr>
              <w:t>.</w:t>
            </w:r>
          </w:p>
          <w:p w14:paraId="231C0C35" w14:textId="77777777" w:rsidR="00B36A00" w:rsidRPr="0003607D" w:rsidRDefault="00B36A00" w:rsidP="00B36A00">
            <w:pPr>
              <w:numPr>
                <w:ilvl w:val="0"/>
                <w:numId w:val="6"/>
              </w:numPr>
              <w:spacing w:after="160" w:line="259" w:lineRule="auto"/>
              <w:rPr>
                <w:iCs/>
                <w:sz w:val="20"/>
              </w:rPr>
            </w:pPr>
            <w:r w:rsidRPr="0003607D">
              <w:rPr>
                <w:b/>
                <w:bCs/>
                <w:iCs/>
                <w:sz w:val="20"/>
              </w:rPr>
              <w:t>Develop Critical Life Skills</w:t>
            </w:r>
            <w:r w:rsidRPr="0003607D">
              <w:rPr>
                <w:iCs/>
                <w:sz w:val="20"/>
              </w:rPr>
              <w:t>: Experiential activities were designed to cultivate essential skills such as problem-solving, communication, collaboration, and resilience.</w:t>
            </w:r>
          </w:p>
          <w:p w14:paraId="060D065A" w14:textId="77777777" w:rsidR="00B36A00" w:rsidRPr="0003607D" w:rsidRDefault="00B36A00" w:rsidP="00B36A00">
            <w:pPr>
              <w:numPr>
                <w:ilvl w:val="0"/>
                <w:numId w:val="6"/>
              </w:numPr>
              <w:spacing w:after="160" w:line="259" w:lineRule="auto"/>
              <w:rPr>
                <w:iCs/>
                <w:sz w:val="20"/>
              </w:rPr>
            </w:pPr>
            <w:r w:rsidRPr="0003607D">
              <w:rPr>
                <w:b/>
                <w:bCs/>
                <w:iCs/>
                <w:sz w:val="20"/>
              </w:rPr>
              <w:t>Promote Inclusivity</w:t>
            </w:r>
            <w:r w:rsidRPr="0003607D">
              <w:rPr>
                <w:iCs/>
                <w:sz w:val="20"/>
              </w:rPr>
              <w:t xml:space="preserve">: Ensuring that all </w:t>
            </w:r>
            <w:r w:rsidRPr="00B36A00">
              <w:rPr>
                <w:iCs/>
                <w:sz w:val="20"/>
              </w:rPr>
              <w:t>children</w:t>
            </w:r>
            <w:r w:rsidRPr="0003607D">
              <w:rPr>
                <w:iCs/>
                <w:sz w:val="20"/>
              </w:rPr>
              <w:t>, regardless of background, had access to the same enriching experiences was central to fostering equity within the school community.</w:t>
            </w:r>
          </w:p>
          <w:p w14:paraId="21230A6E" w14:textId="6172290D" w:rsidR="00B36A00" w:rsidRPr="00B36A00" w:rsidRDefault="00B36A00" w:rsidP="00B36A00">
            <w:pPr>
              <w:numPr>
                <w:ilvl w:val="0"/>
                <w:numId w:val="6"/>
              </w:numPr>
              <w:spacing w:after="160" w:line="259" w:lineRule="auto"/>
              <w:rPr>
                <w:iCs/>
                <w:sz w:val="20"/>
              </w:rPr>
            </w:pPr>
            <w:r w:rsidRPr="0003607D">
              <w:rPr>
                <w:b/>
                <w:bCs/>
                <w:iCs/>
                <w:sz w:val="20"/>
              </w:rPr>
              <w:t>Foster Holistic Development</w:t>
            </w:r>
            <w:r w:rsidRPr="0003607D">
              <w:rPr>
                <w:iCs/>
                <w:sz w:val="20"/>
              </w:rPr>
              <w:t>: Beyond academic growth, the initiative sought to support social, emotional, and physical development through diverse, hands-on activities.</w:t>
            </w:r>
            <w:r w:rsidRPr="005D441E">
              <w:rPr>
                <w:iCs/>
                <w:sz w:val="20"/>
              </w:rPr>
              <w:t xml:space="preserve"> </w:t>
            </w:r>
          </w:p>
        </w:tc>
      </w:tr>
      <w:tr w:rsidR="00B36A00" w:rsidRPr="006241B8" w14:paraId="6FC1920C" w14:textId="77777777" w:rsidTr="001E6DF5">
        <w:trPr>
          <w:trHeight w:val="380"/>
        </w:trPr>
        <w:tc>
          <w:tcPr>
            <w:tcW w:w="10343" w:type="dxa"/>
            <w:gridSpan w:val="2"/>
            <w:shd w:val="clear" w:color="auto" w:fill="F2F2F2" w:themeFill="background1" w:themeFillShade="F2"/>
          </w:tcPr>
          <w:p w14:paraId="26175F03" w14:textId="77777777" w:rsidR="00B36A00" w:rsidRPr="000542F7" w:rsidRDefault="00B36A00" w:rsidP="001E6DF5">
            <w:pPr>
              <w:rPr>
                <w:b/>
                <w:bCs/>
              </w:rPr>
            </w:pPr>
            <w:r w:rsidRPr="000542F7">
              <w:rPr>
                <w:b/>
              </w:rPr>
              <w:t xml:space="preserve">How </w:t>
            </w:r>
            <w:r w:rsidRPr="000542F7">
              <w:rPr>
                <w:b/>
                <w:bCs/>
              </w:rPr>
              <w:t>did</w:t>
            </w:r>
            <w:r w:rsidRPr="000542F7">
              <w:rPr>
                <w:b/>
              </w:rPr>
              <w:t xml:space="preserve"> you </w:t>
            </w:r>
            <w:r w:rsidRPr="000542F7">
              <w:rPr>
                <w:b/>
                <w:bCs/>
              </w:rPr>
              <w:t>measure the impact of the intervention?</w:t>
            </w:r>
            <w:r w:rsidRPr="000542F7">
              <w:rPr>
                <w:b/>
              </w:rPr>
              <w:t xml:space="preserve"> What does the evidence</w:t>
            </w:r>
            <w:r w:rsidRPr="000542F7">
              <w:rPr>
                <w:b/>
                <w:bCs/>
              </w:rPr>
              <w:t>/data</w:t>
            </w:r>
            <w:r w:rsidRPr="000542F7">
              <w:rPr>
                <w:b/>
              </w:rPr>
              <w:t xml:space="preserve"> show?</w:t>
            </w:r>
          </w:p>
          <w:p w14:paraId="69A4BBB2" w14:textId="77777777" w:rsidR="00B36A00" w:rsidRPr="005B5419" w:rsidRDefault="00B36A00" w:rsidP="001E6DF5">
            <w:pPr>
              <w:rPr>
                <w:rFonts w:asciiTheme="minorHAnsi" w:hAnsiTheme="minorHAnsi" w:cstheme="minorBidi"/>
                <w:b/>
              </w:rPr>
            </w:pPr>
            <w:r w:rsidRPr="000542F7">
              <w:rPr>
                <w:b/>
                <w:bCs/>
              </w:rPr>
              <w:t>What has improved/changed for the target group? What difference did PEF make?</w:t>
            </w:r>
          </w:p>
        </w:tc>
      </w:tr>
      <w:tr w:rsidR="00B36A00" w:rsidRPr="006241B8" w14:paraId="0379E9C0" w14:textId="77777777" w:rsidTr="001E6DF5">
        <w:trPr>
          <w:trHeight w:val="380"/>
        </w:trPr>
        <w:tc>
          <w:tcPr>
            <w:tcW w:w="10343" w:type="dxa"/>
            <w:gridSpan w:val="2"/>
          </w:tcPr>
          <w:p w14:paraId="700CD642" w14:textId="77777777" w:rsidR="00B36A00" w:rsidRPr="00D951BB" w:rsidRDefault="00B36A00" w:rsidP="001E6DF5">
            <w:pPr>
              <w:spacing w:after="160" w:line="259" w:lineRule="auto"/>
              <w:rPr>
                <w:iCs/>
                <w:sz w:val="20"/>
              </w:rPr>
            </w:pPr>
            <w:r w:rsidRPr="00D951BB">
              <w:rPr>
                <w:iCs/>
                <w:sz w:val="20"/>
              </w:rPr>
              <w:t>To assess the effectiveness of this intervention, we employed both quantitative and qualitative evaluation methods</w:t>
            </w:r>
            <w:r>
              <w:rPr>
                <w:iCs/>
                <w:sz w:val="20"/>
              </w:rPr>
              <w:t>.</w:t>
            </w:r>
          </w:p>
          <w:p w14:paraId="3784A494" w14:textId="77777777" w:rsidR="00B36A00" w:rsidRPr="00A15684" w:rsidRDefault="00B36A00" w:rsidP="001E6DF5">
            <w:pPr>
              <w:spacing w:after="160" w:line="259" w:lineRule="auto"/>
              <w:rPr>
                <w:iCs/>
                <w:sz w:val="20"/>
              </w:rPr>
            </w:pPr>
            <w:r w:rsidRPr="00A15684">
              <w:rPr>
                <w:b/>
                <w:bCs/>
                <w:iCs/>
                <w:sz w:val="20"/>
              </w:rPr>
              <w:lastRenderedPageBreak/>
              <w:t>Quantitative Data: Engagement</w:t>
            </w:r>
          </w:p>
          <w:p w14:paraId="58F492E8" w14:textId="77777777" w:rsidR="00D64E0A" w:rsidRPr="00D64E0A" w:rsidRDefault="007A06B8" w:rsidP="00D64E0A">
            <w:pPr>
              <w:pStyle w:val="NoSpacing"/>
              <w:numPr>
                <w:ilvl w:val="0"/>
                <w:numId w:val="8"/>
              </w:numPr>
              <w:rPr>
                <w:sz w:val="20"/>
              </w:rPr>
            </w:pPr>
            <w:r w:rsidRPr="00D64E0A">
              <w:rPr>
                <w:sz w:val="20"/>
              </w:rPr>
              <w:t>All children from P1-7 have been engaged and participated in experiential learning this session.</w:t>
            </w:r>
          </w:p>
          <w:p w14:paraId="618D60C0" w14:textId="61AA2FB1" w:rsidR="00D64E0A" w:rsidRPr="00D64E0A" w:rsidRDefault="00D64E0A" w:rsidP="00D64E0A">
            <w:pPr>
              <w:pStyle w:val="NoSpacing"/>
              <w:numPr>
                <w:ilvl w:val="0"/>
                <w:numId w:val="8"/>
              </w:numPr>
              <w:rPr>
                <w:sz w:val="20"/>
              </w:rPr>
            </w:pPr>
            <w:r w:rsidRPr="00D64E0A">
              <w:rPr>
                <w:sz w:val="20"/>
              </w:rPr>
              <w:t>SHANARRI wheel analysis showed more children felt included, healthy and active</w:t>
            </w:r>
          </w:p>
          <w:p w14:paraId="07C58716" w14:textId="4A6D8EFA" w:rsidR="00D64E0A" w:rsidRPr="00D64E0A" w:rsidRDefault="00D64E0A" w:rsidP="00D64E0A">
            <w:pPr>
              <w:pStyle w:val="NoSpacing"/>
              <w:numPr>
                <w:ilvl w:val="0"/>
                <w:numId w:val="8"/>
              </w:numPr>
              <w:rPr>
                <w:sz w:val="20"/>
              </w:rPr>
            </w:pPr>
            <w:r w:rsidRPr="00D64E0A">
              <w:rPr>
                <w:sz w:val="20"/>
              </w:rPr>
              <w:t>Parent/carers commented in ‘Forms’ survey that the school had funded a trip they may have been unable to afford (supporting NAC Cost of School Day initiative)</w:t>
            </w:r>
          </w:p>
          <w:p w14:paraId="7A2B1339" w14:textId="77777777" w:rsidR="00D64E0A" w:rsidRPr="00A15684" w:rsidRDefault="00D64E0A" w:rsidP="001E6DF5">
            <w:pPr>
              <w:spacing w:after="160" w:line="259" w:lineRule="auto"/>
              <w:rPr>
                <w:iCs/>
                <w:sz w:val="20"/>
              </w:rPr>
            </w:pPr>
          </w:p>
          <w:p w14:paraId="07D5F55E" w14:textId="77777777" w:rsidR="00B36A00" w:rsidRPr="00A15684" w:rsidRDefault="00B36A00" w:rsidP="001E6DF5">
            <w:pPr>
              <w:spacing w:after="160" w:line="259" w:lineRule="auto"/>
              <w:rPr>
                <w:b/>
                <w:bCs/>
                <w:iCs/>
                <w:sz w:val="20"/>
              </w:rPr>
            </w:pPr>
            <w:r w:rsidRPr="00A15684">
              <w:rPr>
                <w:b/>
                <w:bCs/>
                <w:iCs/>
                <w:sz w:val="20"/>
              </w:rPr>
              <w:t xml:space="preserve">Qualitative Feedback: </w:t>
            </w:r>
            <w:r w:rsidRPr="00D64E0A">
              <w:rPr>
                <w:b/>
                <w:bCs/>
                <w:iCs/>
                <w:sz w:val="20"/>
              </w:rPr>
              <w:t>Child</w:t>
            </w:r>
            <w:r w:rsidRPr="00A15684">
              <w:rPr>
                <w:b/>
                <w:bCs/>
                <w:iCs/>
                <w:sz w:val="20"/>
              </w:rPr>
              <w:t xml:space="preserve"> and Teacher Perspectives</w:t>
            </w:r>
          </w:p>
          <w:p w14:paraId="0AA3A132" w14:textId="4720C069" w:rsidR="007A06B8" w:rsidRPr="00C96729" w:rsidRDefault="007A06B8" w:rsidP="007A06B8">
            <w:pPr>
              <w:numPr>
                <w:ilvl w:val="0"/>
                <w:numId w:val="7"/>
              </w:numPr>
              <w:spacing w:after="160" w:line="259" w:lineRule="auto"/>
              <w:rPr>
                <w:iCs/>
                <w:sz w:val="20"/>
              </w:rPr>
            </w:pPr>
            <w:r w:rsidRPr="00D64E0A">
              <w:rPr>
                <w:b/>
                <w:bCs/>
                <w:iCs/>
                <w:sz w:val="20"/>
              </w:rPr>
              <w:t>Child</w:t>
            </w:r>
            <w:r w:rsidRPr="00C96729">
              <w:rPr>
                <w:b/>
                <w:bCs/>
                <w:iCs/>
                <w:sz w:val="20"/>
              </w:rPr>
              <w:t xml:space="preserve"> Reflections</w:t>
            </w:r>
            <w:r w:rsidRPr="00C96729">
              <w:rPr>
                <w:iCs/>
                <w:sz w:val="20"/>
              </w:rPr>
              <w:t xml:space="preserve">: </w:t>
            </w:r>
            <w:r w:rsidRPr="00D64E0A">
              <w:rPr>
                <w:iCs/>
                <w:sz w:val="20"/>
              </w:rPr>
              <w:t>Children</w:t>
            </w:r>
            <w:r w:rsidRPr="00C96729">
              <w:rPr>
                <w:iCs/>
                <w:sz w:val="20"/>
              </w:rPr>
              <w:t xml:space="preserve"> </w:t>
            </w:r>
            <w:r w:rsidR="00D64E0A" w:rsidRPr="00D64E0A">
              <w:rPr>
                <w:iCs/>
                <w:sz w:val="20"/>
              </w:rPr>
              <w:t xml:space="preserve">have reflected on these experiences and learning in their class floorbooks. </w:t>
            </w:r>
          </w:p>
          <w:p w14:paraId="426BA13A" w14:textId="0B9951D4" w:rsidR="007A06B8" w:rsidRPr="00C96729" w:rsidRDefault="007A06B8" w:rsidP="007A06B8">
            <w:pPr>
              <w:numPr>
                <w:ilvl w:val="0"/>
                <w:numId w:val="7"/>
              </w:numPr>
              <w:spacing w:after="160" w:line="259" w:lineRule="auto"/>
              <w:rPr>
                <w:iCs/>
                <w:sz w:val="20"/>
              </w:rPr>
            </w:pPr>
            <w:r w:rsidRPr="00C96729">
              <w:rPr>
                <w:b/>
                <w:bCs/>
                <w:iCs/>
                <w:sz w:val="20"/>
              </w:rPr>
              <w:t>Teacher Observations</w:t>
            </w:r>
            <w:r w:rsidRPr="00C96729">
              <w:rPr>
                <w:iCs/>
                <w:sz w:val="20"/>
              </w:rPr>
              <w:t xml:space="preserve">: </w:t>
            </w:r>
            <w:r w:rsidR="00D64E0A" w:rsidRPr="00D64E0A">
              <w:rPr>
                <w:iCs/>
                <w:sz w:val="20"/>
              </w:rPr>
              <w:t>Teaching staff</w:t>
            </w:r>
            <w:r w:rsidRPr="00C96729">
              <w:rPr>
                <w:iCs/>
                <w:sz w:val="20"/>
              </w:rPr>
              <w:t xml:space="preserve"> indicated improvements in collaboration, problem-solving, and communication skills among</w:t>
            </w:r>
            <w:r w:rsidR="00D64E0A" w:rsidRPr="00D64E0A">
              <w:rPr>
                <w:iCs/>
                <w:sz w:val="20"/>
              </w:rPr>
              <w:t>st children</w:t>
            </w:r>
            <w:r w:rsidRPr="00C96729">
              <w:rPr>
                <w:iCs/>
                <w:sz w:val="20"/>
              </w:rPr>
              <w:t>.</w:t>
            </w:r>
          </w:p>
          <w:p w14:paraId="550A3401" w14:textId="2613887D" w:rsidR="00B36A00" w:rsidRPr="00D64E0A" w:rsidRDefault="007A06B8" w:rsidP="001E6DF5">
            <w:pPr>
              <w:numPr>
                <w:ilvl w:val="0"/>
                <w:numId w:val="7"/>
              </w:numPr>
              <w:spacing w:after="160" w:line="259" w:lineRule="auto"/>
              <w:rPr>
                <w:iCs/>
                <w:sz w:val="20"/>
              </w:rPr>
            </w:pPr>
            <w:r w:rsidRPr="00C96729">
              <w:rPr>
                <w:b/>
                <w:bCs/>
                <w:iCs/>
                <w:sz w:val="20"/>
              </w:rPr>
              <w:t>Focus Groups</w:t>
            </w:r>
            <w:r w:rsidRPr="00C96729">
              <w:rPr>
                <w:iCs/>
                <w:sz w:val="20"/>
              </w:rPr>
              <w:t xml:space="preserve">: Discussions with </w:t>
            </w:r>
            <w:r w:rsidR="00D64E0A" w:rsidRPr="00D64E0A">
              <w:rPr>
                <w:iCs/>
                <w:sz w:val="20"/>
              </w:rPr>
              <w:t>children</w:t>
            </w:r>
            <w:r w:rsidRPr="00C96729">
              <w:rPr>
                <w:iCs/>
                <w:sz w:val="20"/>
              </w:rPr>
              <w:t xml:space="preserve"> and teachers were conducted to gather qualitative feedback on the intervention's effectiveness. Participants expressed increased motivation</w:t>
            </w:r>
            <w:r w:rsidR="00D64E0A" w:rsidRPr="00D64E0A">
              <w:rPr>
                <w:iCs/>
                <w:sz w:val="20"/>
              </w:rPr>
              <w:t>.</w:t>
            </w:r>
          </w:p>
        </w:tc>
      </w:tr>
      <w:tr w:rsidR="00B36A00" w:rsidRPr="006241B8" w14:paraId="3529B99D" w14:textId="77777777" w:rsidTr="001E6DF5">
        <w:trPr>
          <w:trHeight w:val="380"/>
        </w:trPr>
        <w:tc>
          <w:tcPr>
            <w:tcW w:w="10343" w:type="dxa"/>
            <w:gridSpan w:val="2"/>
            <w:shd w:val="clear" w:color="auto" w:fill="F2F2F2" w:themeFill="background1" w:themeFillShade="F2"/>
          </w:tcPr>
          <w:p w14:paraId="770926FD" w14:textId="77777777" w:rsidR="00B36A00" w:rsidRPr="000542F7" w:rsidRDefault="00B36A00" w:rsidP="001E6DF5">
            <w:pPr>
              <w:rPr>
                <w:b/>
                <w:bCs/>
              </w:rPr>
            </w:pPr>
            <w:r w:rsidRPr="000542F7">
              <w:rPr>
                <w:b/>
                <w:bCs/>
              </w:rPr>
              <w:t>In what ways is this supporting you to reduce the poverty-related attainment gap?</w:t>
            </w:r>
          </w:p>
        </w:tc>
      </w:tr>
      <w:tr w:rsidR="00B36A00" w:rsidRPr="006241B8" w14:paraId="6CA9AA53" w14:textId="77777777" w:rsidTr="001E6DF5">
        <w:trPr>
          <w:trHeight w:val="380"/>
        </w:trPr>
        <w:tc>
          <w:tcPr>
            <w:tcW w:w="10343" w:type="dxa"/>
            <w:gridSpan w:val="2"/>
          </w:tcPr>
          <w:sdt>
            <w:sdtPr>
              <w:rPr>
                <w:sz w:val="20"/>
              </w:rPr>
              <w:id w:val="283548084"/>
              <w:placeholder>
                <w:docPart w:val="9189D2BAB66146D78FDEF7C3EE2FDA47"/>
              </w:placeholder>
              <w:text/>
            </w:sdtPr>
            <w:sdtContent>
              <w:p w14:paraId="1CC27FB3" w14:textId="0004905B" w:rsidR="00B36A00" w:rsidRPr="0042597A" w:rsidRDefault="00D64E0A" w:rsidP="001E6DF5">
                <w:pPr>
                  <w:rPr>
                    <w:rFonts w:asciiTheme="minorHAnsi" w:hAnsiTheme="minorHAnsi" w:cstheme="minorHAnsi"/>
                    <w:sz w:val="24"/>
                    <w:szCs w:val="24"/>
                  </w:rPr>
                </w:pPr>
                <w:r w:rsidRPr="00D64E0A">
                  <w:rPr>
                    <w:sz w:val="20"/>
                  </w:rPr>
                  <w:t>PEF investment in experiential learning is a vital component in our commitment to reducing the poverty-related attainment gap. By ensuring all children have access to high-quality, engaging learning experiences, we are laying the groundwork for a more equitable and successful educational journey for every child.</w:t>
                </w:r>
              </w:p>
            </w:sdtContent>
          </w:sdt>
        </w:tc>
      </w:tr>
      <w:tr w:rsidR="00B36A00" w:rsidRPr="006241B8" w14:paraId="22746D09" w14:textId="77777777" w:rsidTr="001E6DF5">
        <w:trPr>
          <w:trHeight w:val="380"/>
        </w:trPr>
        <w:tc>
          <w:tcPr>
            <w:tcW w:w="10343" w:type="dxa"/>
            <w:gridSpan w:val="2"/>
            <w:shd w:val="clear" w:color="auto" w:fill="F2F2F2" w:themeFill="background1" w:themeFillShade="F2"/>
          </w:tcPr>
          <w:p w14:paraId="43F82A1D" w14:textId="77777777" w:rsidR="00B36A00" w:rsidRPr="000542F7" w:rsidRDefault="00B36A00" w:rsidP="001E6DF5">
            <w:pPr>
              <w:rPr>
                <w:b/>
                <w:bCs/>
              </w:rPr>
            </w:pPr>
            <w:r w:rsidRPr="000542F7">
              <w:rPr>
                <w:b/>
                <w:bCs/>
              </w:rPr>
              <w:t>What now? Continue? Embed? Amend? Stop?</w:t>
            </w:r>
          </w:p>
        </w:tc>
      </w:tr>
      <w:tr w:rsidR="00B36A00" w:rsidRPr="006241B8" w14:paraId="59DA42F6" w14:textId="77777777" w:rsidTr="001E6DF5">
        <w:trPr>
          <w:trHeight w:val="380"/>
        </w:trPr>
        <w:tc>
          <w:tcPr>
            <w:tcW w:w="10343" w:type="dxa"/>
            <w:gridSpan w:val="2"/>
          </w:tcPr>
          <w:p w14:paraId="6787A538" w14:textId="724A650E" w:rsidR="00B36A00" w:rsidRPr="00A23416" w:rsidRDefault="00D64E0A" w:rsidP="001E6DF5">
            <w:pPr>
              <w:jc w:val="both"/>
              <w:rPr>
                <w:sz w:val="20"/>
              </w:rPr>
            </w:pPr>
            <w:r>
              <w:rPr>
                <w:sz w:val="20"/>
              </w:rPr>
              <w:t>Experiential learning will continue next session and will be incorporated into our work on ‘Deep Learning’</w:t>
            </w:r>
            <w:r w:rsidR="00B36A00">
              <w:rPr>
                <w:sz w:val="20"/>
              </w:rPr>
              <w:t>.</w:t>
            </w:r>
          </w:p>
        </w:tc>
      </w:tr>
    </w:tbl>
    <w:p w14:paraId="0A431D3C" w14:textId="77777777" w:rsidR="00B36A00" w:rsidRDefault="00B36A00" w:rsidP="00873B3A">
      <w:pPr>
        <w:rPr>
          <w:rFonts w:asciiTheme="minorHAnsi" w:hAnsiTheme="minorHAnsi" w:cstheme="minorHAnsi"/>
        </w:rPr>
      </w:pPr>
    </w:p>
    <w:p w14:paraId="69BDD110" w14:textId="77777777" w:rsidR="00B36A00" w:rsidRDefault="00B36A00" w:rsidP="00873B3A">
      <w:pPr>
        <w:rPr>
          <w:rFonts w:asciiTheme="minorHAnsi" w:hAnsiTheme="minorHAnsi" w:cstheme="minorHAnsi"/>
        </w:rPr>
      </w:pPr>
    </w:p>
    <w:tbl>
      <w:tblPr>
        <w:tblStyle w:val="TableGrid"/>
        <w:tblW w:w="10343" w:type="dxa"/>
        <w:tblLook w:val="04A0" w:firstRow="1" w:lastRow="0" w:firstColumn="1" w:lastColumn="0" w:noHBand="0" w:noVBand="1"/>
      </w:tblPr>
      <w:tblGrid>
        <w:gridCol w:w="8359"/>
        <w:gridCol w:w="1984"/>
      </w:tblGrid>
      <w:tr w:rsidR="00D50CEE" w:rsidRPr="006241B8" w14:paraId="1D5B8A0B" w14:textId="77777777" w:rsidTr="001E6DF5">
        <w:trPr>
          <w:trHeight w:val="370"/>
        </w:trPr>
        <w:tc>
          <w:tcPr>
            <w:tcW w:w="8359" w:type="dxa"/>
            <w:tcBorders>
              <w:bottom w:val="single" w:sz="4" w:space="0" w:color="auto"/>
            </w:tcBorders>
            <w:shd w:val="clear" w:color="auto" w:fill="D9D9D9" w:themeFill="background1" w:themeFillShade="D9"/>
            <w:vAlign w:val="center"/>
          </w:tcPr>
          <w:p w14:paraId="12AC5D42" w14:textId="77777777" w:rsidR="00D50CEE" w:rsidRPr="000542F7" w:rsidRDefault="00D50CEE" w:rsidP="001E6DF5">
            <w:pPr>
              <w:rPr>
                <w:rFonts w:asciiTheme="minorHAnsi" w:hAnsiTheme="minorHAnsi" w:cstheme="minorHAnsi"/>
                <w:b/>
                <w:bCs/>
                <w:i/>
                <w:sz w:val="24"/>
                <w:szCs w:val="24"/>
              </w:rPr>
            </w:pPr>
            <w:r w:rsidRPr="000542F7">
              <w:rPr>
                <w:b/>
                <w:bCs/>
                <w:color w:val="000000"/>
                <w:sz w:val="24"/>
                <w:szCs w:val="24"/>
              </w:rPr>
              <w:t>[Key Area – taken from SIP – PEF summary page]</w:t>
            </w:r>
          </w:p>
        </w:tc>
        <w:tc>
          <w:tcPr>
            <w:tcW w:w="1984" w:type="dxa"/>
            <w:tcBorders>
              <w:bottom w:val="single" w:sz="4" w:space="0" w:color="auto"/>
            </w:tcBorders>
            <w:shd w:val="clear" w:color="auto" w:fill="D9D9D9" w:themeFill="background1" w:themeFillShade="D9"/>
            <w:vAlign w:val="center"/>
          </w:tcPr>
          <w:p w14:paraId="798278A7" w14:textId="77777777" w:rsidR="00D50CEE" w:rsidRPr="000542F7" w:rsidRDefault="00D50CEE" w:rsidP="001E6DF5">
            <w:pPr>
              <w:rPr>
                <w:i/>
                <w:sz w:val="20"/>
              </w:rPr>
            </w:pPr>
            <w:r w:rsidRPr="000542F7">
              <w:rPr>
                <w:b/>
                <w:bCs/>
                <w:i/>
                <w:sz w:val="20"/>
              </w:rPr>
              <w:t>Total amount spent in this area</w:t>
            </w:r>
          </w:p>
        </w:tc>
      </w:tr>
      <w:tr w:rsidR="009F0594" w:rsidRPr="006241B8" w14:paraId="3C49DF7A" w14:textId="77777777" w:rsidTr="00C20D27">
        <w:trPr>
          <w:trHeight w:val="370"/>
        </w:trPr>
        <w:sdt>
          <w:sdtPr>
            <w:rPr>
              <w:b/>
              <w:bCs/>
              <w:iCs/>
              <w:sz w:val="24"/>
              <w:szCs w:val="24"/>
            </w:rPr>
            <w:id w:val="331033161"/>
            <w:placeholder>
              <w:docPart w:val="C149BA4F53F44AFDAFC584CA95E563C1"/>
            </w:placeholder>
            <w:text/>
          </w:sdtPr>
          <w:sdtContent>
            <w:tc>
              <w:tcPr>
                <w:tcW w:w="8359" w:type="dxa"/>
                <w:tcBorders>
                  <w:bottom w:val="single" w:sz="4" w:space="0" w:color="auto"/>
                </w:tcBorders>
                <w:shd w:val="clear" w:color="auto" w:fill="auto"/>
                <w:vAlign w:val="center"/>
              </w:tcPr>
              <w:p w14:paraId="5BCB86B6" w14:textId="69DA507C" w:rsidR="009F0594" w:rsidRPr="005B5419" w:rsidRDefault="009F0594" w:rsidP="009F0594">
                <w:pPr>
                  <w:rPr>
                    <w:rFonts w:asciiTheme="minorHAnsi" w:hAnsiTheme="minorHAnsi" w:cstheme="minorHAnsi"/>
                    <w:b/>
                    <w:bCs/>
                    <w:i/>
                  </w:rPr>
                </w:pPr>
                <w:r w:rsidRPr="00F17C77">
                  <w:rPr>
                    <w:b/>
                    <w:bCs/>
                    <w:iCs/>
                    <w:sz w:val="24"/>
                    <w:szCs w:val="24"/>
                  </w:rPr>
                  <w:t>Enhancing Play Opportunities in Primary 1, 2, and 3 through Targeted Resource Investment</w:t>
                </w:r>
                <w:r w:rsidR="00F17C77" w:rsidRPr="00F17C77">
                  <w:rPr>
                    <w:b/>
                    <w:bCs/>
                    <w:iCs/>
                    <w:sz w:val="24"/>
                    <w:szCs w:val="24"/>
                  </w:rPr>
                  <w:t>.</w:t>
                </w:r>
              </w:p>
            </w:tc>
          </w:sdtContent>
        </w:sdt>
        <w:tc>
          <w:tcPr>
            <w:tcW w:w="1984" w:type="dxa"/>
            <w:tcBorders>
              <w:bottom w:val="single" w:sz="4" w:space="0" w:color="auto"/>
            </w:tcBorders>
            <w:shd w:val="clear" w:color="auto" w:fill="auto"/>
          </w:tcPr>
          <w:p w14:paraId="29FBCF3B" w14:textId="355696C4" w:rsidR="009F0594" w:rsidRPr="00F17C77" w:rsidRDefault="009F0594" w:rsidP="009F0594">
            <w:pPr>
              <w:rPr>
                <w:rFonts w:asciiTheme="minorHAnsi" w:hAnsiTheme="minorHAnsi" w:cstheme="minorHAnsi"/>
                <w:b/>
                <w:bCs/>
                <w:i/>
                <w:sz w:val="24"/>
                <w:szCs w:val="24"/>
              </w:rPr>
            </w:pPr>
            <w:r w:rsidRPr="00F17C77">
              <w:rPr>
                <w:sz w:val="24"/>
                <w:szCs w:val="24"/>
              </w:rPr>
              <w:t>£6,309.92</w:t>
            </w:r>
          </w:p>
        </w:tc>
      </w:tr>
      <w:tr w:rsidR="009F0594" w:rsidRPr="006241B8" w14:paraId="55FFFCD5" w14:textId="77777777" w:rsidTr="001E6DF5">
        <w:trPr>
          <w:trHeight w:val="380"/>
        </w:trPr>
        <w:tc>
          <w:tcPr>
            <w:tcW w:w="10343" w:type="dxa"/>
            <w:gridSpan w:val="2"/>
            <w:shd w:val="clear" w:color="auto" w:fill="F2F2F2" w:themeFill="background1" w:themeFillShade="F2"/>
          </w:tcPr>
          <w:p w14:paraId="790F2B60" w14:textId="77777777" w:rsidR="009F0594" w:rsidRPr="000542F7" w:rsidRDefault="009F0594" w:rsidP="009F0594">
            <w:pPr>
              <w:rPr>
                <w:b/>
                <w:bCs/>
              </w:rPr>
            </w:pPr>
            <w:r w:rsidRPr="000542F7">
              <w:rPr>
                <w:b/>
                <w:bCs/>
              </w:rPr>
              <w:t>Focus on short/medium/long term outcomes. What was the intended impact of this intervention?</w:t>
            </w:r>
          </w:p>
        </w:tc>
      </w:tr>
      <w:tr w:rsidR="009F0594" w:rsidRPr="006241B8" w14:paraId="33B161B0" w14:textId="77777777" w:rsidTr="001E6DF5">
        <w:trPr>
          <w:trHeight w:val="380"/>
        </w:trPr>
        <w:tc>
          <w:tcPr>
            <w:tcW w:w="10343" w:type="dxa"/>
            <w:gridSpan w:val="2"/>
          </w:tcPr>
          <w:p w14:paraId="1DC3065B" w14:textId="44B4B01D" w:rsidR="009F0594" w:rsidRPr="00635665" w:rsidRDefault="009F0594" w:rsidP="009F0594">
            <w:pPr>
              <w:spacing w:after="160" w:line="259" w:lineRule="auto"/>
              <w:rPr>
                <w:iCs/>
                <w:sz w:val="20"/>
              </w:rPr>
            </w:pPr>
            <w:r w:rsidRPr="005D441E">
              <w:rPr>
                <w:iCs/>
                <w:sz w:val="20"/>
              </w:rPr>
              <w:t xml:space="preserve">The </w:t>
            </w:r>
            <w:r w:rsidRPr="00635665">
              <w:rPr>
                <w:iCs/>
                <w:sz w:val="20"/>
              </w:rPr>
              <w:t>purchase</w:t>
            </w:r>
            <w:r w:rsidRPr="005D441E">
              <w:rPr>
                <w:iCs/>
                <w:sz w:val="20"/>
              </w:rPr>
              <w:t xml:space="preserve"> of play resources aim</w:t>
            </w:r>
            <w:r>
              <w:rPr>
                <w:iCs/>
                <w:sz w:val="20"/>
              </w:rPr>
              <w:t>ed</w:t>
            </w:r>
            <w:r w:rsidRPr="005D441E">
              <w:rPr>
                <w:iCs/>
                <w:sz w:val="20"/>
              </w:rPr>
              <w:t xml:space="preserve"> to enrich the learning environment for</w:t>
            </w:r>
            <w:r w:rsidRPr="00635665">
              <w:rPr>
                <w:iCs/>
                <w:sz w:val="20"/>
              </w:rPr>
              <w:t xml:space="preserve"> our Early/First level children, </w:t>
            </w:r>
            <w:r w:rsidRPr="005D441E">
              <w:rPr>
                <w:iCs/>
                <w:sz w:val="20"/>
              </w:rPr>
              <w:t xml:space="preserve">fostering holistic development through structured and unstructured play activities. This initiative </w:t>
            </w:r>
            <w:r>
              <w:rPr>
                <w:iCs/>
                <w:sz w:val="20"/>
              </w:rPr>
              <w:t>wa</w:t>
            </w:r>
            <w:r w:rsidRPr="005D441E">
              <w:rPr>
                <w:iCs/>
                <w:sz w:val="20"/>
              </w:rPr>
              <w:t>s designed to:</w:t>
            </w:r>
          </w:p>
          <w:p w14:paraId="25A8F27C" w14:textId="77777777" w:rsidR="009F0594" w:rsidRPr="005D441E" w:rsidRDefault="009F0594" w:rsidP="009F0594">
            <w:pPr>
              <w:numPr>
                <w:ilvl w:val="0"/>
                <w:numId w:val="5"/>
              </w:numPr>
              <w:spacing w:after="160" w:line="259" w:lineRule="auto"/>
              <w:rPr>
                <w:iCs/>
                <w:sz w:val="20"/>
              </w:rPr>
            </w:pPr>
            <w:r w:rsidRPr="005D441E">
              <w:rPr>
                <w:b/>
                <w:bCs/>
                <w:iCs/>
                <w:sz w:val="20"/>
              </w:rPr>
              <w:t>Promote Cognitive Development</w:t>
            </w:r>
            <w:r w:rsidRPr="005D441E">
              <w:rPr>
                <w:iCs/>
                <w:sz w:val="20"/>
              </w:rPr>
              <w:t xml:space="preserve">: Engage </w:t>
            </w:r>
            <w:r w:rsidRPr="00635665">
              <w:rPr>
                <w:iCs/>
                <w:sz w:val="20"/>
              </w:rPr>
              <w:t>children</w:t>
            </w:r>
            <w:r w:rsidRPr="005D441E">
              <w:rPr>
                <w:iCs/>
                <w:sz w:val="20"/>
              </w:rPr>
              <w:t xml:space="preserve"> in problem-solving, critical thinking, and decision-making through interactive play, laying a foundation for academic success. </w:t>
            </w:r>
          </w:p>
          <w:p w14:paraId="5D6B488D" w14:textId="77777777" w:rsidR="009F0594" w:rsidRPr="005D441E" w:rsidRDefault="009F0594" w:rsidP="009F0594">
            <w:pPr>
              <w:numPr>
                <w:ilvl w:val="0"/>
                <w:numId w:val="5"/>
              </w:numPr>
              <w:spacing w:after="160" w:line="259" w:lineRule="auto"/>
              <w:rPr>
                <w:iCs/>
                <w:sz w:val="20"/>
              </w:rPr>
            </w:pPr>
            <w:r w:rsidRPr="005D441E">
              <w:rPr>
                <w:b/>
                <w:bCs/>
                <w:iCs/>
                <w:sz w:val="20"/>
              </w:rPr>
              <w:t>Enhance Social and Emotional Skills</w:t>
            </w:r>
            <w:r w:rsidRPr="005D441E">
              <w:rPr>
                <w:iCs/>
                <w:sz w:val="20"/>
              </w:rPr>
              <w:t xml:space="preserve">: Facilitate collaboration, empathy, and self-regulation by providing opportunities for cooperative play and role-playing scenarios. </w:t>
            </w:r>
          </w:p>
          <w:p w14:paraId="77CB2A54" w14:textId="77777777" w:rsidR="009F0594" w:rsidRPr="005D441E" w:rsidRDefault="009F0594" w:rsidP="009F0594">
            <w:pPr>
              <w:numPr>
                <w:ilvl w:val="0"/>
                <w:numId w:val="5"/>
              </w:numPr>
              <w:spacing w:after="160" w:line="259" w:lineRule="auto"/>
              <w:rPr>
                <w:iCs/>
                <w:sz w:val="20"/>
              </w:rPr>
            </w:pPr>
            <w:r w:rsidRPr="005D441E">
              <w:rPr>
                <w:b/>
                <w:bCs/>
                <w:iCs/>
                <w:sz w:val="20"/>
              </w:rPr>
              <w:t>Support Physical Development</w:t>
            </w:r>
            <w:r w:rsidRPr="005D441E">
              <w:rPr>
                <w:iCs/>
                <w:sz w:val="20"/>
              </w:rPr>
              <w:t xml:space="preserve">: Encourage both fine and gross motor skills through activities that promote coordination and spatial awareness. </w:t>
            </w:r>
          </w:p>
          <w:p w14:paraId="4823C1F1" w14:textId="77777777" w:rsidR="009F0594" w:rsidRPr="005D441E" w:rsidRDefault="009F0594" w:rsidP="009F0594">
            <w:pPr>
              <w:numPr>
                <w:ilvl w:val="0"/>
                <w:numId w:val="5"/>
              </w:numPr>
              <w:spacing w:after="160" w:line="259" w:lineRule="auto"/>
              <w:rPr>
                <w:iCs/>
                <w:sz w:val="20"/>
              </w:rPr>
            </w:pPr>
            <w:r w:rsidRPr="005D441E">
              <w:rPr>
                <w:b/>
                <w:bCs/>
                <w:iCs/>
                <w:sz w:val="20"/>
              </w:rPr>
              <w:t>Foster Creativity and Imagination</w:t>
            </w:r>
            <w:r w:rsidRPr="005D441E">
              <w:rPr>
                <w:iCs/>
                <w:sz w:val="20"/>
              </w:rPr>
              <w:t xml:space="preserve">: Stimulate creativity through open-ended play, allowing </w:t>
            </w:r>
            <w:r w:rsidRPr="00635665">
              <w:rPr>
                <w:iCs/>
                <w:sz w:val="20"/>
              </w:rPr>
              <w:t>children</w:t>
            </w:r>
            <w:r w:rsidRPr="005D441E">
              <w:rPr>
                <w:iCs/>
                <w:sz w:val="20"/>
              </w:rPr>
              <w:t xml:space="preserve"> to explore and express their ideas. </w:t>
            </w:r>
          </w:p>
          <w:p w14:paraId="270CDE1A" w14:textId="148969AE" w:rsidR="009F0594" w:rsidRPr="00635665" w:rsidRDefault="009F0594" w:rsidP="009F0594">
            <w:pPr>
              <w:numPr>
                <w:ilvl w:val="0"/>
                <w:numId w:val="5"/>
              </w:numPr>
              <w:spacing w:after="160" w:line="259" w:lineRule="auto"/>
              <w:rPr>
                <w:iCs/>
              </w:rPr>
            </w:pPr>
            <w:r w:rsidRPr="005D441E">
              <w:rPr>
                <w:b/>
                <w:bCs/>
                <w:iCs/>
                <w:sz w:val="20"/>
              </w:rPr>
              <w:t>Increase Engagement and Motivation</w:t>
            </w:r>
            <w:r w:rsidRPr="005D441E">
              <w:rPr>
                <w:iCs/>
                <w:sz w:val="20"/>
              </w:rPr>
              <w:t xml:space="preserve">: Captivate </w:t>
            </w:r>
            <w:r w:rsidRPr="00635665">
              <w:rPr>
                <w:iCs/>
                <w:sz w:val="20"/>
              </w:rPr>
              <w:t>children’s</w:t>
            </w:r>
            <w:r w:rsidRPr="005D441E">
              <w:rPr>
                <w:iCs/>
                <w:sz w:val="20"/>
              </w:rPr>
              <w:t xml:space="preserve"> interest and motivation by tapping into their natural curiosity and interests, fostering a love for learning.</w:t>
            </w:r>
            <w:r w:rsidRPr="005D441E">
              <w:rPr>
                <w:iCs/>
                <w:szCs w:val="22"/>
              </w:rPr>
              <w:t xml:space="preserve"> </w:t>
            </w:r>
          </w:p>
        </w:tc>
      </w:tr>
      <w:tr w:rsidR="009F0594" w:rsidRPr="006241B8" w14:paraId="38A1344B" w14:textId="77777777" w:rsidTr="001E6DF5">
        <w:trPr>
          <w:trHeight w:val="380"/>
        </w:trPr>
        <w:tc>
          <w:tcPr>
            <w:tcW w:w="10343" w:type="dxa"/>
            <w:gridSpan w:val="2"/>
            <w:shd w:val="clear" w:color="auto" w:fill="F2F2F2" w:themeFill="background1" w:themeFillShade="F2"/>
          </w:tcPr>
          <w:p w14:paraId="36FD7966" w14:textId="77777777" w:rsidR="009F0594" w:rsidRPr="000542F7" w:rsidRDefault="009F0594" w:rsidP="009F0594">
            <w:pPr>
              <w:rPr>
                <w:b/>
                <w:bCs/>
              </w:rPr>
            </w:pPr>
            <w:r w:rsidRPr="000542F7">
              <w:rPr>
                <w:b/>
              </w:rPr>
              <w:t xml:space="preserve">How </w:t>
            </w:r>
            <w:r w:rsidRPr="000542F7">
              <w:rPr>
                <w:b/>
                <w:bCs/>
              </w:rPr>
              <w:t>did</w:t>
            </w:r>
            <w:r w:rsidRPr="000542F7">
              <w:rPr>
                <w:b/>
              </w:rPr>
              <w:t xml:space="preserve"> you </w:t>
            </w:r>
            <w:r w:rsidRPr="000542F7">
              <w:rPr>
                <w:b/>
                <w:bCs/>
              </w:rPr>
              <w:t>measure the impact of the intervention?</w:t>
            </w:r>
            <w:r w:rsidRPr="000542F7">
              <w:rPr>
                <w:b/>
              </w:rPr>
              <w:t xml:space="preserve"> What does the evidence</w:t>
            </w:r>
            <w:r w:rsidRPr="000542F7">
              <w:rPr>
                <w:b/>
                <w:bCs/>
              </w:rPr>
              <w:t>/data</w:t>
            </w:r>
            <w:r w:rsidRPr="000542F7">
              <w:rPr>
                <w:b/>
              </w:rPr>
              <w:t xml:space="preserve"> show?</w:t>
            </w:r>
          </w:p>
          <w:p w14:paraId="35271D70" w14:textId="77777777" w:rsidR="009F0594" w:rsidRPr="005B5419" w:rsidRDefault="009F0594" w:rsidP="009F0594">
            <w:pPr>
              <w:rPr>
                <w:rFonts w:asciiTheme="minorHAnsi" w:hAnsiTheme="minorHAnsi" w:cstheme="minorBidi"/>
                <w:b/>
              </w:rPr>
            </w:pPr>
            <w:r w:rsidRPr="000542F7">
              <w:rPr>
                <w:b/>
                <w:bCs/>
              </w:rPr>
              <w:t>What has improved/changed for the target group? What difference did PEF make?</w:t>
            </w:r>
          </w:p>
        </w:tc>
      </w:tr>
      <w:tr w:rsidR="009F0594" w:rsidRPr="006241B8" w14:paraId="117A34F7" w14:textId="77777777" w:rsidTr="001E6DF5">
        <w:trPr>
          <w:trHeight w:val="380"/>
        </w:trPr>
        <w:tc>
          <w:tcPr>
            <w:tcW w:w="10343" w:type="dxa"/>
            <w:gridSpan w:val="2"/>
          </w:tcPr>
          <w:p w14:paraId="46B7478E" w14:textId="77777777" w:rsidR="00F17C77" w:rsidRDefault="009F0594" w:rsidP="009F0594">
            <w:pPr>
              <w:spacing w:after="160" w:line="259" w:lineRule="auto"/>
              <w:rPr>
                <w:iCs/>
                <w:sz w:val="20"/>
              </w:rPr>
            </w:pPr>
            <w:r w:rsidRPr="00D951BB">
              <w:rPr>
                <w:iCs/>
                <w:sz w:val="20"/>
              </w:rPr>
              <w:t>To assess the effectiveness of this intervention, we employed both quantitative and qualitative evaluation methods</w:t>
            </w:r>
            <w:r>
              <w:rPr>
                <w:iCs/>
                <w:sz w:val="20"/>
              </w:rPr>
              <w:t>.</w:t>
            </w:r>
          </w:p>
          <w:p w14:paraId="2DE87953" w14:textId="1F6026A5" w:rsidR="009F0594" w:rsidRPr="00A15684" w:rsidRDefault="009F0594" w:rsidP="009F0594">
            <w:pPr>
              <w:spacing w:after="160" w:line="259" w:lineRule="auto"/>
              <w:rPr>
                <w:iCs/>
                <w:sz w:val="20"/>
              </w:rPr>
            </w:pPr>
            <w:r w:rsidRPr="00A15684">
              <w:rPr>
                <w:b/>
                <w:bCs/>
                <w:iCs/>
                <w:sz w:val="20"/>
              </w:rPr>
              <w:t>Quantitative Data: Engagement</w:t>
            </w:r>
          </w:p>
          <w:p w14:paraId="4A8328AA" w14:textId="77777777" w:rsidR="009F0594" w:rsidRPr="00A15684" w:rsidRDefault="009F0594" w:rsidP="009F0594">
            <w:pPr>
              <w:spacing w:after="160" w:line="259" w:lineRule="auto"/>
              <w:rPr>
                <w:iCs/>
                <w:sz w:val="20"/>
              </w:rPr>
            </w:pPr>
            <w:r w:rsidRPr="00A15684">
              <w:rPr>
                <w:iCs/>
                <w:sz w:val="20"/>
              </w:rPr>
              <w:lastRenderedPageBreak/>
              <w:t>We monitored play activity participation rates and duration to gauge engagement levels. Preliminary results indicate a positive trend in student performance and increased participation in play-based activities.</w:t>
            </w:r>
          </w:p>
          <w:p w14:paraId="24BBCE7D" w14:textId="77777777" w:rsidR="009F0594" w:rsidRPr="00A15684" w:rsidRDefault="009F0594" w:rsidP="009F0594">
            <w:pPr>
              <w:spacing w:after="160" w:line="259" w:lineRule="auto"/>
              <w:rPr>
                <w:b/>
                <w:bCs/>
                <w:iCs/>
                <w:sz w:val="20"/>
              </w:rPr>
            </w:pPr>
            <w:r w:rsidRPr="00A15684">
              <w:rPr>
                <w:b/>
                <w:bCs/>
                <w:iCs/>
                <w:sz w:val="20"/>
              </w:rPr>
              <w:t xml:space="preserve">Qualitative Feedback: </w:t>
            </w:r>
            <w:r w:rsidRPr="008E75F7">
              <w:rPr>
                <w:b/>
                <w:bCs/>
                <w:iCs/>
                <w:sz w:val="20"/>
              </w:rPr>
              <w:t>Child</w:t>
            </w:r>
            <w:r w:rsidRPr="00A15684">
              <w:rPr>
                <w:b/>
                <w:bCs/>
                <w:iCs/>
                <w:sz w:val="20"/>
              </w:rPr>
              <w:t xml:space="preserve"> and Teacher Perspectives</w:t>
            </w:r>
          </w:p>
          <w:p w14:paraId="53ED44E3" w14:textId="77777777" w:rsidR="009F0594" w:rsidRDefault="009F0594" w:rsidP="009F0594">
            <w:pPr>
              <w:spacing w:after="160" w:line="259" w:lineRule="auto"/>
              <w:rPr>
                <w:iCs/>
                <w:sz w:val="20"/>
              </w:rPr>
            </w:pPr>
            <w:r w:rsidRPr="00A15684">
              <w:rPr>
                <w:iCs/>
                <w:sz w:val="20"/>
              </w:rPr>
              <w:t xml:space="preserve">Through </w:t>
            </w:r>
            <w:r w:rsidRPr="008E75F7">
              <w:rPr>
                <w:iCs/>
                <w:sz w:val="20"/>
              </w:rPr>
              <w:t>‘talking circles’ at our Morning Meetings</w:t>
            </w:r>
            <w:r w:rsidRPr="00A15684">
              <w:rPr>
                <w:iCs/>
                <w:sz w:val="20"/>
              </w:rPr>
              <w:t xml:space="preserve"> and focus groups, we gathered insights from</w:t>
            </w:r>
            <w:r w:rsidRPr="008E75F7">
              <w:rPr>
                <w:iCs/>
                <w:sz w:val="20"/>
              </w:rPr>
              <w:t xml:space="preserve"> children</w:t>
            </w:r>
            <w:r w:rsidRPr="00A15684">
              <w:rPr>
                <w:iCs/>
                <w:sz w:val="20"/>
              </w:rPr>
              <w:t xml:space="preserve"> and teachers regarding their experiences with the new play resources. </w:t>
            </w:r>
            <w:r w:rsidRPr="008E75F7">
              <w:rPr>
                <w:iCs/>
                <w:sz w:val="20"/>
              </w:rPr>
              <w:t>Children</w:t>
            </w:r>
            <w:r w:rsidRPr="00A15684">
              <w:rPr>
                <w:iCs/>
                <w:sz w:val="20"/>
              </w:rPr>
              <w:t xml:space="preserve"> reported enhanced motivation and enjoyment during lessons involving play, while teachers observed improvements i</w:t>
            </w:r>
            <w:r w:rsidRPr="008E75F7">
              <w:rPr>
                <w:iCs/>
                <w:sz w:val="20"/>
              </w:rPr>
              <w:t>n</w:t>
            </w:r>
            <w:r w:rsidRPr="00A15684">
              <w:rPr>
                <w:iCs/>
                <w:sz w:val="20"/>
              </w:rPr>
              <w:t xml:space="preserve"> collaboration and communication skills.</w:t>
            </w:r>
          </w:p>
          <w:p w14:paraId="4C69CA14" w14:textId="4DD109E9" w:rsidR="009F0594" w:rsidRPr="00F141DA" w:rsidRDefault="009F0594" w:rsidP="009F0594">
            <w:pPr>
              <w:spacing w:after="160" w:line="259" w:lineRule="auto"/>
              <w:rPr>
                <w:iCs/>
                <w:sz w:val="20"/>
              </w:rPr>
            </w:pPr>
            <w:r w:rsidRPr="00A15684">
              <w:rPr>
                <w:iCs/>
                <w:sz w:val="20"/>
              </w:rPr>
              <w:t xml:space="preserve">The PEF allocation was instrumental in providing equitable access to play resources for all </w:t>
            </w:r>
            <w:r>
              <w:rPr>
                <w:iCs/>
                <w:sz w:val="20"/>
              </w:rPr>
              <w:t>children</w:t>
            </w:r>
            <w:r w:rsidRPr="00A15684">
              <w:rPr>
                <w:iCs/>
                <w:sz w:val="20"/>
              </w:rPr>
              <w:t xml:space="preserve">. By bridging the resource gap, the intervention ensured that every </w:t>
            </w:r>
            <w:r>
              <w:rPr>
                <w:iCs/>
                <w:sz w:val="20"/>
              </w:rPr>
              <w:t>child</w:t>
            </w:r>
            <w:r w:rsidRPr="00A15684">
              <w:rPr>
                <w:iCs/>
                <w:sz w:val="20"/>
              </w:rPr>
              <w:t xml:space="preserve"> had the opportunity to benefit from enriched learning experiences, thereby promoting inclusivity and reducing educational disparities.</w:t>
            </w:r>
          </w:p>
        </w:tc>
      </w:tr>
      <w:tr w:rsidR="009F0594" w:rsidRPr="006241B8" w14:paraId="1A06F90B" w14:textId="77777777" w:rsidTr="001E6DF5">
        <w:trPr>
          <w:trHeight w:val="380"/>
        </w:trPr>
        <w:tc>
          <w:tcPr>
            <w:tcW w:w="10343" w:type="dxa"/>
            <w:gridSpan w:val="2"/>
            <w:shd w:val="clear" w:color="auto" w:fill="F2F2F2" w:themeFill="background1" w:themeFillShade="F2"/>
          </w:tcPr>
          <w:p w14:paraId="184E9717" w14:textId="77777777" w:rsidR="009F0594" w:rsidRPr="000542F7" w:rsidRDefault="009F0594" w:rsidP="009F0594">
            <w:pPr>
              <w:rPr>
                <w:b/>
                <w:bCs/>
              </w:rPr>
            </w:pPr>
            <w:r w:rsidRPr="000542F7">
              <w:rPr>
                <w:b/>
                <w:bCs/>
              </w:rPr>
              <w:lastRenderedPageBreak/>
              <w:t>In what ways is this supporting you to reduce the poverty-related attainment gap?</w:t>
            </w:r>
          </w:p>
        </w:tc>
      </w:tr>
      <w:tr w:rsidR="009F0594" w:rsidRPr="006241B8" w14:paraId="258512AD" w14:textId="77777777" w:rsidTr="001E6DF5">
        <w:trPr>
          <w:trHeight w:val="380"/>
        </w:trPr>
        <w:tc>
          <w:tcPr>
            <w:tcW w:w="10343" w:type="dxa"/>
            <w:gridSpan w:val="2"/>
          </w:tcPr>
          <w:sdt>
            <w:sdtPr>
              <w:rPr>
                <w:iCs/>
                <w:sz w:val="20"/>
              </w:rPr>
              <w:id w:val="-2005969690"/>
              <w:placeholder>
                <w:docPart w:val="08B37096DEF94FEBAC14E8C9A9E1EE7C"/>
              </w:placeholder>
              <w:text/>
            </w:sdtPr>
            <w:sdtContent>
              <w:p w14:paraId="6C41707B" w14:textId="7DFB3039" w:rsidR="009F0594" w:rsidRPr="0042597A" w:rsidRDefault="009F0594" w:rsidP="009F0594">
                <w:pPr>
                  <w:rPr>
                    <w:rFonts w:asciiTheme="minorHAnsi" w:hAnsiTheme="minorHAnsi" w:cstheme="minorHAnsi"/>
                    <w:sz w:val="24"/>
                    <w:szCs w:val="24"/>
                  </w:rPr>
                </w:pPr>
                <w:r w:rsidRPr="008E75F7">
                  <w:rPr>
                    <w:iCs/>
                    <w:sz w:val="20"/>
                  </w:rPr>
                  <w:t xml:space="preserve">The Pupil Equity Fund allocation played a pivotal role in ensuring all children had fair access to enhanced play resources. By addressing resource inequities, every child </w:t>
                </w:r>
                <w:r>
                  <w:rPr>
                    <w:iCs/>
                    <w:sz w:val="20"/>
                  </w:rPr>
                  <w:t xml:space="preserve">has had the </w:t>
                </w:r>
                <w:r w:rsidRPr="008E75F7">
                  <w:rPr>
                    <w:iCs/>
                    <w:sz w:val="20"/>
                  </w:rPr>
                  <w:t>opportunit</w:t>
                </w:r>
                <w:r>
                  <w:rPr>
                    <w:iCs/>
                    <w:sz w:val="20"/>
                  </w:rPr>
                  <w:t>y</w:t>
                </w:r>
                <w:r w:rsidRPr="008E75F7">
                  <w:rPr>
                    <w:iCs/>
                    <w:sz w:val="20"/>
                  </w:rPr>
                  <w:t xml:space="preserve"> to engage in enriched learning experiences. This approach not only promoted inclusivity but also contributed to the reduction of educational inequities.</w:t>
                </w:r>
              </w:p>
            </w:sdtContent>
          </w:sdt>
        </w:tc>
      </w:tr>
      <w:tr w:rsidR="009F0594" w:rsidRPr="006241B8" w14:paraId="56AEF7ED" w14:textId="77777777" w:rsidTr="001E6DF5">
        <w:trPr>
          <w:trHeight w:val="380"/>
        </w:trPr>
        <w:tc>
          <w:tcPr>
            <w:tcW w:w="10343" w:type="dxa"/>
            <w:gridSpan w:val="2"/>
            <w:shd w:val="clear" w:color="auto" w:fill="F2F2F2" w:themeFill="background1" w:themeFillShade="F2"/>
          </w:tcPr>
          <w:p w14:paraId="7D2A3137" w14:textId="77777777" w:rsidR="009F0594" w:rsidRPr="000542F7" w:rsidRDefault="009F0594" w:rsidP="009F0594">
            <w:pPr>
              <w:rPr>
                <w:b/>
                <w:bCs/>
              </w:rPr>
            </w:pPr>
            <w:r w:rsidRPr="000542F7">
              <w:rPr>
                <w:b/>
                <w:bCs/>
              </w:rPr>
              <w:t>What now? Continue? Embed? Amend? Stop?</w:t>
            </w:r>
          </w:p>
        </w:tc>
      </w:tr>
      <w:tr w:rsidR="009F0594" w:rsidRPr="006241B8" w14:paraId="41027B30" w14:textId="77777777" w:rsidTr="001E6DF5">
        <w:trPr>
          <w:trHeight w:val="380"/>
        </w:trPr>
        <w:tc>
          <w:tcPr>
            <w:tcW w:w="10343" w:type="dxa"/>
            <w:gridSpan w:val="2"/>
          </w:tcPr>
          <w:p w14:paraId="2EEC799E" w14:textId="18BB96B9" w:rsidR="009F0594" w:rsidRPr="00A23416" w:rsidRDefault="009F0594" w:rsidP="009F0594">
            <w:pPr>
              <w:jc w:val="both"/>
              <w:rPr>
                <w:sz w:val="20"/>
              </w:rPr>
            </w:pPr>
            <w:r>
              <w:rPr>
                <w:sz w:val="20"/>
              </w:rPr>
              <w:t>The play resources will continue to be used across the school and further resourcing will continue to expand the opportunities our children will have.</w:t>
            </w:r>
          </w:p>
        </w:tc>
      </w:tr>
    </w:tbl>
    <w:p w14:paraId="44EF85CF" w14:textId="77777777" w:rsidR="00D50CEE" w:rsidRDefault="00D50CEE" w:rsidP="00873B3A">
      <w:pPr>
        <w:rPr>
          <w:rFonts w:asciiTheme="minorHAnsi" w:hAnsiTheme="minorHAnsi" w:cstheme="minorHAnsi"/>
        </w:rPr>
      </w:pPr>
    </w:p>
    <w:tbl>
      <w:tblPr>
        <w:tblStyle w:val="TableGrid"/>
        <w:tblW w:w="10343" w:type="dxa"/>
        <w:tblLook w:val="04A0" w:firstRow="1" w:lastRow="0" w:firstColumn="1" w:lastColumn="0" w:noHBand="0" w:noVBand="1"/>
      </w:tblPr>
      <w:tblGrid>
        <w:gridCol w:w="8359"/>
        <w:gridCol w:w="1984"/>
      </w:tblGrid>
      <w:tr w:rsidR="00FB4455" w:rsidRPr="006241B8" w14:paraId="11987903" w14:textId="77777777" w:rsidTr="001E6DF5">
        <w:trPr>
          <w:trHeight w:val="370"/>
        </w:trPr>
        <w:tc>
          <w:tcPr>
            <w:tcW w:w="8359" w:type="dxa"/>
            <w:tcBorders>
              <w:bottom w:val="single" w:sz="4" w:space="0" w:color="auto"/>
            </w:tcBorders>
            <w:shd w:val="clear" w:color="auto" w:fill="D9D9D9" w:themeFill="background1" w:themeFillShade="D9"/>
            <w:vAlign w:val="center"/>
          </w:tcPr>
          <w:p w14:paraId="297664D0" w14:textId="77777777" w:rsidR="00FB4455" w:rsidRPr="000542F7" w:rsidRDefault="00FB4455" w:rsidP="001E6DF5">
            <w:pPr>
              <w:rPr>
                <w:rFonts w:asciiTheme="minorHAnsi" w:hAnsiTheme="minorHAnsi" w:cstheme="minorHAnsi"/>
                <w:b/>
                <w:bCs/>
                <w:i/>
                <w:sz w:val="24"/>
                <w:szCs w:val="24"/>
              </w:rPr>
            </w:pPr>
            <w:r w:rsidRPr="000542F7">
              <w:rPr>
                <w:b/>
                <w:bCs/>
                <w:color w:val="000000"/>
                <w:sz w:val="24"/>
                <w:szCs w:val="24"/>
              </w:rPr>
              <w:t>[Key Area – taken from SIP – PEF summary page]</w:t>
            </w:r>
          </w:p>
        </w:tc>
        <w:tc>
          <w:tcPr>
            <w:tcW w:w="1984" w:type="dxa"/>
            <w:tcBorders>
              <w:bottom w:val="single" w:sz="4" w:space="0" w:color="auto"/>
            </w:tcBorders>
            <w:shd w:val="clear" w:color="auto" w:fill="D9D9D9" w:themeFill="background1" w:themeFillShade="D9"/>
            <w:vAlign w:val="center"/>
          </w:tcPr>
          <w:p w14:paraId="3E06452C" w14:textId="77777777" w:rsidR="00FB4455" w:rsidRPr="000542F7" w:rsidRDefault="00FB4455" w:rsidP="001E6DF5">
            <w:pPr>
              <w:rPr>
                <w:i/>
                <w:sz w:val="20"/>
              </w:rPr>
            </w:pPr>
            <w:r w:rsidRPr="000542F7">
              <w:rPr>
                <w:b/>
                <w:bCs/>
                <w:i/>
                <w:sz w:val="20"/>
              </w:rPr>
              <w:t>Total amount spent in this area</w:t>
            </w:r>
          </w:p>
        </w:tc>
      </w:tr>
      <w:tr w:rsidR="00FB4455" w:rsidRPr="006241B8" w14:paraId="5C389728" w14:textId="77777777" w:rsidTr="001E6DF5">
        <w:trPr>
          <w:trHeight w:val="370"/>
        </w:trPr>
        <w:sdt>
          <w:sdtPr>
            <w:rPr>
              <w:b/>
              <w:bCs/>
              <w:sz w:val="24"/>
              <w:szCs w:val="24"/>
            </w:rPr>
            <w:id w:val="1177615903"/>
            <w:placeholder>
              <w:docPart w:val="9B4B8BEAE94E44BCB05ABF2C2736898E"/>
            </w:placeholder>
            <w:text/>
          </w:sdtPr>
          <w:sdtContent>
            <w:tc>
              <w:tcPr>
                <w:tcW w:w="8359" w:type="dxa"/>
                <w:tcBorders>
                  <w:bottom w:val="single" w:sz="4" w:space="0" w:color="auto"/>
                </w:tcBorders>
                <w:shd w:val="clear" w:color="auto" w:fill="auto"/>
                <w:vAlign w:val="center"/>
              </w:tcPr>
              <w:p w14:paraId="21671B45" w14:textId="77777777" w:rsidR="00FB4455" w:rsidRPr="005B5419" w:rsidRDefault="00FB4455" w:rsidP="001E6DF5">
                <w:pPr>
                  <w:rPr>
                    <w:rFonts w:asciiTheme="minorHAnsi" w:hAnsiTheme="minorHAnsi" w:cstheme="minorHAnsi"/>
                    <w:b/>
                    <w:bCs/>
                    <w:i/>
                  </w:rPr>
                </w:pPr>
                <w:r w:rsidRPr="00F17C77">
                  <w:rPr>
                    <w:b/>
                    <w:bCs/>
                    <w:sz w:val="24"/>
                    <w:szCs w:val="24"/>
                  </w:rPr>
                  <w:t>20 iPads and 20 laptops will enable more digital engagement and enhance learning and teaching across the school.</w:t>
                </w:r>
              </w:p>
            </w:tc>
          </w:sdtContent>
        </w:sdt>
        <w:sdt>
          <w:sdtPr>
            <w:rPr>
              <w:b/>
              <w:bCs/>
              <w:iCs/>
              <w:sz w:val="20"/>
            </w:rPr>
            <w:id w:val="1624567420"/>
            <w:placeholder>
              <w:docPart w:val="C39B454D0FD54ECFB19A0C7923681CE9"/>
            </w:placeholder>
            <w:text/>
          </w:sdtPr>
          <w:sdtContent>
            <w:tc>
              <w:tcPr>
                <w:tcW w:w="1984" w:type="dxa"/>
                <w:tcBorders>
                  <w:bottom w:val="single" w:sz="4" w:space="0" w:color="auto"/>
                </w:tcBorders>
                <w:shd w:val="clear" w:color="auto" w:fill="auto"/>
                <w:vAlign w:val="center"/>
              </w:tcPr>
              <w:p w14:paraId="0B8DDBDE" w14:textId="77777777" w:rsidR="00FB4455" w:rsidRPr="00595C99" w:rsidRDefault="00FB4455" w:rsidP="001E6DF5">
                <w:pPr>
                  <w:rPr>
                    <w:rFonts w:asciiTheme="minorHAnsi" w:hAnsiTheme="minorHAnsi" w:cstheme="minorHAnsi"/>
                    <w:b/>
                    <w:bCs/>
                    <w:i/>
                    <w:sz w:val="24"/>
                    <w:szCs w:val="24"/>
                  </w:rPr>
                </w:pPr>
                <w:r w:rsidRPr="00F17C77">
                  <w:rPr>
                    <w:b/>
                    <w:bCs/>
                    <w:iCs/>
                    <w:sz w:val="20"/>
                  </w:rPr>
                  <w:t>£13,607.80</w:t>
                </w:r>
              </w:p>
            </w:tc>
          </w:sdtContent>
        </w:sdt>
      </w:tr>
      <w:tr w:rsidR="00FB4455" w:rsidRPr="006241B8" w14:paraId="19B5C99A" w14:textId="77777777" w:rsidTr="001E6DF5">
        <w:trPr>
          <w:trHeight w:val="380"/>
        </w:trPr>
        <w:tc>
          <w:tcPr>
            <w:tcW w:w="10343" w:type="dxa"/>
            <w:gridSpan w:val="2"/>
            <w:shd w:val="clear" w:color="auto" w:fill="F2F2F2" w:themeFill="background1" w:themeFillShade="F2"/>
          </w:tcPr>
          <w:p w14:paraId="020BCCA0" w14:textId="77777777" w:rsidR="00FB4455" w:rsidRPr="000542F7" w:rsidRDefault="00FB4455" w:rsidP="001E6DF5">
            <w:pPr>
              <w:rPr>
                <w:b/>
                <w:bCs/>
              </w:rPr>
            </w:pPr>
            <w:r w:rsidRPr="000542F7">
              <w:rPr>
                <w:b/>
                <w:bCs/>
              </w:rPr>
              <w:t>Focus on short/medium/long term outcomes. What was the intended impact of this intervention?</w:t>
            </w:r>
          </w:p>
        </w:tc>
      </w:tr>
      <w:tr w:rsidR="00FB4455" w:rsidRPr="006241B8" w14:paraId="59CBE477" w14:textId="77777777" w:rsidTr="001E6DF5">
        <w:trPr>
          <w:trHeight w:val="380"/>
        </w:trPr>
        <w:tc>
          <w:tcPr>
            <w:tcW w:w="10343" w:type="dxa"/>
            <w:gridSpan w:val="2"/>
          </w:tcPr>
          <w:p w14:paraId="6E03EA9E" w14:textId="77777777" w:rsidR="00FB4455" w:rsidRPr="00D951BB" w:rsidRDefault="00FB4455" w:rsidP="001E6DF5">
            <w:pPr>
              <w:spacing w:after="160" w:line="259" w:lineRule="auto"/>
              <w:rPr>
                <w:iCs/>
                <w:sz w:val="20"/>
              </w:rPr>
            </w:pPr>
            <w:r w:rsidRPr="00D951BB">
              <w:rPr>
                <w:iCs/>
                <w:sz w:val="20"/>
              </w:rPr>
              <w:t>The provision of 20 iPads and 20 laptops in our primary school aim</w:t>
            </w:r>
            <w:r>
              <w:rPr>
                <w:iCs/>
                <w:sz w:val="20"/>
              </w:rPr>
              <w:t xml:space="preserve">ed </w:t>
            </w:r>
            <w:r w:rsidRPr="00D951BB">
              <w:rPr>
                <w:iCs/>
                <w:sz w:val="20"/>
              </w:rPr>
              <w:t xml:space="preserve">to foster digital engagement and enhance learning and teaching across all stages. This initiative </w:t>
            </w:r>
            <w:r>
              <w:rPr>
                <w:iCs/>
                <w:sz w:val="20"/>
              </w:rPr>
              <w:t>wa</w:t>
            </w:r>
            <w:r w:rsidRPr="00D951BB">
              <w:rPr>
                <w:iCs/>
                <w:sz w:val="20"/>
              </w:rPr>
              <w:t xml:space="preserve">s designed to achieve measurable outcomes in the short, medium, and long term, aligning with our commitment to improving educational equity and preparing </w:t>
            </w:r>
            <w:r>
              <w:rPr>
                <w:iCs/>
                <w:sz w:val="20"/>
              </w:rPr>
              <w:t>our children</w:t>
            </w:r>
            <w:r w:rsidRPr="00D951BB">
              <w:rPr>
                <w:iCs/>
                <w:sz w:val="20"/>
              </w:rPr>
              <w:t xml:space="preserve"> for future success.</w:t>
            </w:r>
          </w:p>
          <w:p w14:paraId="274C9FCB" w14:textId="77777777" w:rsidR="00FB4455" w:rsidRPr="00D951BB" w:rsidRDefault="00FB4455" w:rsidP="001E6DF5">
            <w:pPr>
              <w:spacing w:after="160" w:line="259" w:lineRule="auto"/>
              <w:rPr>
                <w:iCs/>
                <w:sz w:val="20"/>
              </w:rPr>
            </w:pPr>
            <w:r w:rsidRPr="00D951BB">
              <w:rPr>
                <w:b/>
                <w:bCs/>
                <w:iCs/>
                <w:sz w:val="20"/>
              </w:rPr>
              <w:t>Intended Impact of the Intervention</w:t>
            </w:r>
          </w:p>
          <w:p w14:paraId="419AF3E8" w14:textId="77777777" w:rsidR="00FB4455" w:rsidRPr="00D951BB" w:rsidRDefault="00FB4455" w:rsidP="001E6DF5">
            <w:pPr>
              <w:spacing w:after="160" w:line="259" w:lineRule="auto"/>
              <w:rPr>
                <w:iCs/>
                <w:sz w:val="20"/>
              </w:rPr>
            </w:pPr>
            <w:r w:rsidRPr="00D951BB">
              <w:rPr>
                <w:iCs/>
                <w:sz w:val="20"/>
              </w:rPr>
              <w:t>By integrating 20 iPads and 20 laptops into our classrooms, we aim</w:t>
            </w:r>
            <w:r>
              <w:rPr>
                <w:iCs/>
                <w:sz w:val="20"/>
              </w:rPr>
              <w:t>ed</w:t>
            </w:r>
            <w:r w:rsidRPr="00D951BB">
              <w:rPr>
                <w:iCs/>
                <w:sz w:val="20"/>
              </w:rPr>
              <w:t xml:space="preserve"> to:</w:t>
            </w:r>
          </w:p>
          <w:p w14:paraId="708BD7DB" w14:textId="77777777" w:rsidR="00FB4455" w:rsidRPr="00D951BB" w:rsidRDefault="00FB4455" w:rsidP="001E6DF5">
            <w:pPr>
              <w:numPr>
                <w:ilvl w:val="0"/>
                <w:numId w:val="4"/>
              </w:numPr>
              <w:spacing w:after="160" w:line="259" w:lineRule="auto"/>
              <w:rPr>
                <w:iCs/>
                <w:sz w:val="20"/>
              </w:rPr>
            </w:pPr>
            <w:r w:rsidRPr="00D951BB">
              <w:rPr>
                <w:b/>
                <w:bCs/>
                <w:iCs/>
                <w:sz w:val="20"/>
              </w:rPr>
              <w:t>Bridge the Digital Divide</w:t>
            </w:r>
            <w:r w:rsidRPr="00D951BB">
              <w:rPr>
                <w:iCs/>
                <w:sz w:val="20"/>
              </w:rPr>
              <w:t xml:space="preserve">: Ensure all </w:t>
            </w:r>
            <w:r>
              <w:rPr>
                <w:iCs/>
                <w:sz w:val="20"/>
              </w:rPr>
              <w:t>children</w:t>
            </w:r>
            <w:r w:rsidRPr="00D951BB">
              <w:rPr>
                <w:iCs/>
                <w:sz w:val="20"/>
              </w:rPr>
              <w:t xml:space="preserve"> have equal access to digital tools, mitigating disparities in technology access and fostering an inclusive learning environment.</w:t>
            </w:r>
          </w:p>
          <w:p w14:paraId="3FE4DED3" w14:textId="77777777" w:rsidR="00FB4455" w:rsidRPr="00D951BB" w:rsidRDefault="00FB4455" w:rsidP="001E6DF5">
            <w:pPr>
              <w:numPr>
                <w:ilvl w:val="0"/>
                <w:numId w:val="4"/>
              </w:numPr>
              <w:spacing w:after="160" w:line="259" w:lineRule="auto"/>
              <w:rPr>
                <w:iCs/>
                <w:sz w:val="20"/>
              </w:rPr>
            </w:pPr>
            <w:r w:rsidRPr="00D951BB">
              <w:rPr>
                <w:b/>
                <w:bCs/>
                <w:iCs/>
                <w:sz w:val="20"/>
              </w:rPr>
              <w:t>Enhance Digital Literacy</w:t>
            </w:r>
            <w:r w:rsidRPr="00D951BB">
              <w:rPr>
                <w:iCs/>
                <w:sz w:val="20"/>
              </w:rPr>
              <w:t xml:space="preserve">: Equip </w:t>
            </w:r>
            <w:r>
              <w:rPr>
                <w:iCs/>
                <w:sz w:val="20"/>
              </w:rPr>
              <w:t xml:space="preserve">children </w:t>
            </w:r>
            <w:r w:rsidRPr="00D951BB">
              <w:rPr>
                <w:iCs/>
                <w:sz w:val="20"/>
              </w:rPr>
              <w:t xml:space="preserve">with essential digital skills, preparing them for future academic and career opportunities in an increasingly technology-driven </w:t>
            </w:r>
            <w:r>
              <w:rPr>
                <w:iCs/>
                <w:sz w:val="20"/>
              </w:rPr>
              <w:t>world.</w:t>
            </w:r>
          </w:p>
          <w:p w14:paraId="4A451EA4" w14:textId="77777777" w:rsidR="00FB4455" w:rsidRPr="00D951BB" w:rsidRDefault="00FB4455" w:rsidP="001E6DF5">
            <w:pPr>
              <w:numPr>
                <w:ilvl w:val="0"/>
                <w:numId w:val="4"/>
              </w:numPr>
              <w:spacing w:after="160" w:line="259" w:lineRule="auto"/>
              <w:rPr>
                <w:iCs/>
                <w:sz w:val="20"/>
              </w:rPr>
            </w:pPr>
            <w:r w:rsidRPr="00D951BB">
              <w:rPr>
                <w:b/>
                <w:bCs/>
                <w:iCs/>
                <w:sz w:val="20"/>
              </w:rPr>
              <w:t>Promote Personali</w:t>
            </w:r>
            <w:r>
              <w:rPr>
                <w:b/>
                <w:bCs/>
                <w:iCs/>
                <w:sz w:val="20"/>
              </w:rPr>
              <w:t>s</w:t>
            </w:r>
            <w:r w:rsidRPr="00D951BB">
              <w:rPr>
                <w:b/>
                <w:bCs/>
                <w:iCs/>
                <w:sz w:val="20"/>
              </w:rPr>
              <w:t>ed Learning</w:t>
            </w:r>
            <w:r w:rsidRPr="00D951BB">
              <w:rPr>
                <w:iCs/>
                <w:sz w:val="20"/>
              </w:rPr>
              <w:t>: Utili</w:t>
            </w:r>
            <w:r>
              <w:rPr>
                <w:iCs/>
                <w:sz w:val="20"/>
              </w:rPr>
              <w:t>s</w:t>
            </w:r>
            <w:r w:rsidRPr="00D951BB">
              <w:rPr>
                <w:iCs/>
                <w:sz w:val="20"/>
              </w:rPr>
              <w:t xml:space="preserve">e adaptive learning technologies to cater to individual learning styles and paces, supporting differentiated instruction and improving learning outcomes. </w:t>
            </w:r>
          </w:p>
          <w:p w14:paraId="58B5592F" w14:textId="77777777" w:rsidR="00FB4455" w:rsidRPr="00D951BB" w:rsidRDefault="00FB4455" w:rsidP="001E6DF5">
            <w:pPr>
              <w:numPr>
                <w:ilvl w:val="0"/>
                <w:numId w:val="4"/>
              </w:numPr>
              <w:spacing w:after="160" w:line="259" w:lineRule="auto"/>
              <w:rPr>
                <w:iCs/>
                <w:sz w:val="20"/>
              </w:rPr>
            </w:pPr>
            <w:r w:rsidRPr="00D951BB">
              <w:rPr>
                <w:b/>
                <w:bCs/>
                <w:iCs/>
                <w:sz w:val="20"/>
              </w:rPr>
              <w:t>Facilitate Collaboration and Communication</w:t>
            </w:r>
            <w:r w:rsidRPr="00D951BB">
              <w:rPr>
                <w:iCs/>
                <w:sz w:val="20"/>
              </w:rPr>
              <w:t>: Encourage cooperative learning through digital platforms, enhancing teamwork and communication skills.</w:t>
            </w:r>
          </w:p>
          <w:p w14:paraId="402B5796" w14:textId="77777777" w:rsidR="00FB4455" w:rsidRPr="003C0C7E" w:rsidRDefault="00FB4455" w:rsidP="001E6DF5">
            <w:pPr>
              <w:numPr>
                <w:ilvl w:val="0"/>
                <w:numId w:val="4"/>
              </w:numPr>
              <w:spacing w:after="160" w:line="259" w:lineRule="auto"/>
              <w:rPr>
                <w:iCs/>
                <w:sz w:val="20"/>
              </w:rPr>
            </w:pPr>
            <w:r w:rsidRPr="00D951BB">
              <w:rPr>
                <w:b/>
                <w:bCs/>
                <w:iCs/>
                <w:sz w:val="20"/>
              </w:rPr>
              <w:t>Support Inclusive Education</w:t>
            </w:r>
            <w:r w:rsidRPr="00D951BB">
              <w:rPr>
                <w:iCs/>
                <w:sz w:val="20"/>
              </w:rPr>
              <w:t xml:space="preserve">: Provide tools and resources that accommodate diverse learning needs, ensuring all </w:t>
            </w:r>
            <w:r>
              <w:rPr>
                <w:iCs/>
                <w:sz w:val="20"/>
              </w:rPr>
              <w:t xml:space="preserve">children </w:t>
            </w:r>
            <w:r w:rsidRPr="00D951BB">
              <w:rPr>
                <w:iCs/>
                <w:sz w:val="20"/>
              </w:rPr>
              <w:t>can access and engage with the curriculum effectively.</w:t>
            </w:r>
          </w:p>
        </w:tc>
      </w:tr>
      <w:tr w:rsidR="00FB4455" w:rsidRPr="006241B8" w14:paraId="4AF8E2DC" w14:textId="77777777" w:rsidTr="001E6DF5">
        <w:trPr>
          <w:trHeight w:val="380"/>
        </w:trPr>
        <w:tc>
          <w:tcPr>
            <w:tcW w:w="10343" w:type="dxa"/>
            <w:gridSpan w:val="2"/>
            <w:shd w:val="clear" w:color="auto" w:fill="F2F2F2" w:themeFill="background1" w:themeFillShade="F2"/>
          </w:tcPr>
          <w:p w14:paraId="7E08944D" w14:textId="77777777" w:rsidR="00FB4455" w:rsidRPr="000542F7" w:rsidRDefault="00FB4455" w:rsidP="001E6DF5">
            <w:pPr>
              <w:rPr>
                <w:b/>
                <w:bCs/>
              </w:rPr>
            </w:pPr>
            <w:r w:rsidRPr="000542F7">
              <w:rPr>
                <w:b/>
              </w:rPr>
              <w:t xml:space="preserve">How </w:t>
            </w:r>
            <w:r w:rsidRPr="000542F7">
              <w:rPr>
                <w:b/>
                <w:bCs/>
              </w:rPr>
              <w:t>did</w:t>
            </w:r>
            <w:r w:rsidRPr="000542F7">
              <w:rPr>
                <w:b/>
              </w:rPr>
              <w:t xml:space="preserve"> you </w:t>
            </w:r>
            <w:r w:rsidRPr="000542F7">
              <w:rPr>
                <w:b/>
                <w:bCs/>
              </w:rPr>
              <w:t>measure the impact of the intervention?</w:t>
            </w:r>
            <w:r w:rsidRPr="000542F7">
              <w:rPr>
                <w:b/>
              </w:rPr>
              <w:t xml:space="preserve"> What does the evidence</w:t>
            </w:r>
            <w:r w:rsidRPr="000542F7">
              <w:rPr>
                <w:b/>
                <w:bCs/>
              </w:rPr>
              <w:t>/data</w:t>
            </w:r>
            <w:r w:rsidRPr="000542F7">
              <w:rPr>
                <w:b/>
              </w:rPr>
              <w:t xml:space="preserve"> show?</w:t>
            </w:r>
          </w:p>
          <w:p w14:paraId="2A2E3D78" w14:textId="77777777" w:rsidR="00FB4455" w:rsidRPr="005B5419" w:rsidRDefault="00FB4455" w:rsidP="001E6DF5">
            <w:pPr>
              <w:rPr>
                <w:rFonts w:asciiTheme="minorHAnsi" w:hAnsiTheme="minorHAnsi" w:cstheme="minorBidi"/>
                <w:b/>
              </w:rPr>
            </w:pPr>
            <w:r w:rsidRPr="000542F7">
              <w:rPr>
                <w:b/>
                <w:bCs/>
              </w:rPr>
              <w:t>What has improved/changed for the target group? What difference did PEF make?</w:t>
            </w:r>
          </w:p>
        </w:tc>
      </w:tr>
      <w:tr w:rsidR="00FB4455" w:rsidRPr="006241B8" w14:paraId="0627508C" w14:textId="77777777" w:rsidTr="001E6DF5">
        <w:trPr>
          <w:trHeight w:val="380"/>
        </w:trPr>
        <w:tc>
          <w:tcPr>
            <w:tcW w:w="10343" w:type="dxa"/>
            <w:gridSpan w:val="2"/>
          </w:tcPr>
          <w:p w14:paraId="4923E996" w14:textId="77777777" w:rsidR="00FB4455" w:rsidRPr="00D951BB" w:rsidRDefault="00FB4455" w:rsidP="001E6DF5">
            <w:pPr>
              <w:spacing w:after="160" w:line="259" w:lineRule="auto"/>
              <w:rPr>
                <w:iCs/>
                <w:sz w:val="20"/>
              </w:rPr>
            </w:pPr>
            <w:r w:rsidRPr="00D951BB">
              <w:rPr>
                <w:iCs/>
                <w:sz w:val="20"/>
              </w:rPr>
              <w:t>To assess the effectiveness of this intervention, we employed both quantitative and qualitative evaluation methods</w:t>
            </w:r>
            <w:r>
              <w:rPr>
                <w:iCs/>
                <w:sz w:val="20"/>
              </w:rPr>
              <w:t>.</w:t>
            </w:r>
          </w:p>
          <w:p w14:paraId="01C50D44" w14:textId="77777777" w:rsidR="00FB4455" w:rsidRPr="00D951BB" w:rsidRDefault="00FB4455" w:rsidP="001E6DF5">
            <w:pPr>
              <w:spacing w:after="160" w:line="259" w:lineRule="auto"/>
              <w:rPr>
                <w:b/>
                <w:bCs/>
                <w:iCs/>
                <w:sz w:val="20"/>
              </w:rPr>
            </w:pPr>
            <w:r w:rsidRPr="00D951BB">
              <w:rPr>
                <w:b/>
                <w:bCs/>
                <w:iCs/>
                <w:sz w:val="20"/>
              </w:rPr>
              <w:t>Academic Performance and Engagement</w:t>
            </w:r>
          </w:p>
          <w:p w14:paraId="7F9AA126" w14:textId="77777777" w:rsidR="00FB4455" w:rsidRPr="00D951BB" w:rsidRDefault="00FB4455" w:rsidP="001E6DF5">
            <w:pPr>
              <w:spacing w:after="160" w:line="259" w:lineRule="auto"/>
              <w:rPr>
                <w:iCs/>
                <w:sz w:val="20"/>
              </w:rPr>
            </w:pPr>
            <w:r>
              <w:rPr>
                <w:iCs/>
                <w:sz w:val="20"/>
              </w:rPr>
              <w:lastRenderedPageBreak/>
              <w:t>We have</w:t>
            </w:r>
            <w:r w:rsidRPr="00D951BB">
              <w:rPr>
                <w:iCs/>
                <w:sz w:val="20"/>
              </w:rPr>
              <w:t xml:space="preserve"> monitored digital tool usage, such as frequency and duration of device use, to gauge engagement levels. Preliminary results indicate a positive trend </w:t>
            </w:r>
            <w:r>
              <w:rPr>
                <w:iCs/>
                <w:sz w:val="20"/>
              </w:rPr>
              <w:t>with</w:t>
            </w:r>
            <w:r w:rsidRPr="00D951BB">
              <w:rPr>
                <w:iCs/>
                <w:sz w:val="20"/>
              </w:rPr>
              <w:t xml:space="preserve"> increased engagement with learning activities.</w:t>
            </w:r>
          </w:p>
          <w:p w14:paraId="6A251887" w14:textId="77777777" w:rsidR="00FB4455" w:rsidRPr="00D951BB" w:rsidRDefault="00FB4455" w:rsidP="001E6DF5">
            <w:pPr>
              <w:spacing w:after="160" w:line="259" w:lineRule="auto"/>
              <w:rPr>
                <w:b/>
                <w:bCs/>
                <w:iCs/>
                <w:sz w:val="20"/>
              </w:rPr>
            </w:pPr>
            <w:r>
              <w:rPr>
                <w:b/>
                <w:bCs/>
                <w:iCs/>
                <w:sz w:val="20"/>
              </w:rPr>
              <w:t>Pupil</w:t>
            </w:r>
            <w:r w:rsidRPr="00D951BB">
              <w:rPr>
                <w:b/>
                <w:bCs/>
                <w:iCs/>
                <w:sz w:val="20"/>
              </w:rPr>
              <w:t xml:space="preserve"> and Teacher Perspectives</w:t>
            </w:r>
          </w:p>
          <w:p w14:paraId="2C2AEF33" w14:textId="77777777" w:rsidR="00FB4455" w:rsidRPr="00F141DA" w:rsidRDefault="00FB4455" w:rsidP="001E6DF5">
            <w:pPr>
              <w:spacing w:after="160" w:line="259" w:lineRule="auto"/>
              <w:rPr>
                <w:iCs/>
                <w:sz w:val="20"/>
              </w:rPr>
            </w:pPr>
            <w:r w:rsidRPr="00D951BB">
              <w:rPr>
                <w:iCs/>
                <w:sz w:val="20"/>
              </w:rPr>
              <w:t>Through surveys and focus groups, we gathered insights from</w:t>
            </w:r>
            <w:r>
              <w:rPr>
                <w:iCs/>
                <w:sz w:val="20"/>
              </w:rPr>
              <w:t xml:space="preserve"> children </w:t>
            </w:r>
            <w:r w:rsidRPr="00D951BB">
              <w:rPr>
                <w:iCs/>
                <w:sz w:val="20"/>
              </w:rPr>
              <w:t xml:space="preserve">and teachers regarding their experiences with the </w:t>
            </w:r>
            <w:r>
              <w:rPr>
                <w:iCs/>
                <w:sz w:val="20"/>
              </w:rPr>
              <w:t>additional</w:t>
            </w:r>
            <w:r w:rsidRPr="00D951BB">
              <w:rPr>
                <w:iCs/>
                <w:sz w:val="20"/>
              </w:rPr>
              <w:t xml:space="preserve"> devices. </w:t>
            </w:r>
            <w:r>
              <w:rPr>
                <w:iCs/>
                <w:sz w:val="20"/>
              </w:rPr>
              <w:t xml:space="preserve">Children </w:t>
            </w:r>
            <w:r w:rsidRPr="00D951BB">
              <w:rPr>
                <w:iCs/>
                <w:sz w:val="20"/>
              </w:rPr>
              <w:t xml:space="preserve">reported enhanced motivation and enjoyment in lessons, while teachers noted improvements in collaboration and participation. </w:t>
            </w:r>
          </w:p>
        </w:tc>
      </w:tr>
      <w:tr w:rsidR="00FB4455" w:rsidRPr="006241B8" w14:paraId="7FE148E1" w14:textId="77777777" w:rsidTr="001E6DF5">
        <w:trPr>
          <w:trHeight w:val="380"/>
        </w:trPr>
        <w:tc>
          <w:tcPr>
            <w:tcW w:w="10343" w:type="dxa"/>
            <w:gridSpan w:val="2"/>
            <w:shd w:val="clear" w:color="auto" w:fill="F2F2F2" w:themeFill="background1" w:themeFillShade="F2"/>
          </w:tcPr>
          <w:p w14:paraId="2D49B63F" w14:textId="77777777" w:rsidR="00FB4455" w:rsidRPr="000542F7" w:rsidRDefault="00FB4455" w:rsidP="001E6DF5">
            <w:pPr>
              <w:rPr>
                <w:b/>
                <w:bCs/>
              </w:rPr>
            </w:pPr>
            <w:r w:rsidRPr="000542F7">
              <w:rPr>
                <w:b/>
                <w:bCs/>
              </w:rPr>
              <w:lastRenderedPageBreak/>
              <w:t>In what ways is this supporting you to reduce the poverty-related attainment gap?</w:t>
            </w:r>
          </w:p>
        </w:tc>
      </w:tr>
      <w:tr w:rsidR="00FB4455" w:rsidRPr="006241B8" w14:paraId="7F0550ED" w14:textId="77777777" w:rsidTr="001E6DF5">
        <w:trPr>
          <w:trHeight w:val="380"/>
        </w:trPr>
        <w:tc>
          <w:tcPr>
            <w:tcW w:w="10343" w:type="dxa"/>
            <w:gridSpan w:val="2"/>
          </w:tcPr>
          <w:sdt>
            <w:sdtPr>
              <w:rPr>
                <w:iCs/>
                <w:sz w:val="20"/>
              </w:rPr>
              <w:id w:val="967404184"/>
              <w:placeholder>
                <w:docPart w:val="E11949DBD5DE43478C41ED1F12FCEEE9"/>
              </w:placeholder>
              <w:text/>
            </w:sdtPr>
            <w:sdtContent>
              <w:p w14:paraId="50AFA755" w14:textId="77777777" w:rsidR="00A23416" w:rsidRDefault="00A23416" w:rsidP="00A23416">
                <w:pPr>
                  <w:jc w:val="both"/>
                  <w:rPr>
                    <w:rFonts w:asciiTheme="minorHAnsi" w:hAnsiTheme="minorHAnsi" w:cstheme="minorHAnsi"/>
                    <w:sz w:val="24"/>
                    <w:szCs w:val="24"/>
                  </w:rPr>
                </w:pPr>
                <w:r w:rsidRPr="003C0C7E">
                  <w:rPr>
                    <w:iCs/>
                    <w:sz w:val="20"/>
                  </w:rPr>
                  <w:t>The PEF allocation was instrumental in providing equitable access to technology for all children, 97% of our children live in SIMD 1/2. By bridging the digital divide, the purchase of these resources ensured that every child has had the opportunity to benefit from enhanced learning experiences, thereby promoting inclusivity and reducing educational disparities.</w:t>
                </w:r>
              </w:p>
            </w:sdtContent>
          </w:sdt>
          <w:p w14:paraId="5A014D74" w14:textId="77777777" w:rsidR="008E75F7" w:rsidRPr="0042597A" w:rsidRDefault="008E75F7" w:rsidP="001E6DF5">
            <w:pPr>
              <w:jc w:val="both"/>
              <w:rPr>
                <w:rFonts w:asciiTheme="minorHAnsi" w:hAnsiTheme="minorHAnsi" w:cstheme="minorHAnsi"/>
                <w:sz w:val="24"/>
                <w:szCs w:val="24"/>
              </w:rPr>
            </w:pPr>
          </w:p>
        </w:tc>
      </w:tr>
      <w:tr w:rsidR="00FB4455" w:rsidRPr="006241B8" w14:paraId="059D8A62" w14:textId="77777777" w:rsidTr="001E6DF5">
        <w:trPr>
          <w:trHeight w:val="380"/>
        </w:trPr>
        <w:tc>
          <w:tcPr>
            <w:tcW w:w="10343" w:type="dxa"/>
            <w:gridSpan w:val="2"/>
            <w:shd w:val="clear" w:color="auto" w:fill="F2F2F2" w:themeFill="background1" w:themeFillShade="F2"/>
          </w:tcPr>
          <w:p w14:paraId="09FE8E16" w14:textId="77777777" w:rsidR="00FB4455" w:rsidRPr="000542F7" w:rsidRDefault="00FB4455" w:rsidP="001E6DF5">
            <w:pPr>
              <w:rPr>
                <w:b/>
                <w:bCs/>
              </w:rPr>
            </w:pPr>
            <w:r w:rsidRPr="000542F7">
              <w:rPr>
                <w:b/>
                <w:bCs/>
              </w:rPr>
              <w:t>What now? Continue? Embed? Amend? Stop?</w:t>
            </w:r>
          </w:p>
        </w:tc>
      </w:tr>
      <w:tr w:rsidR="00FB4455" w:rsidRPr="006241B8" w14:paraId="31BB4847" w14:textId="77777777" w:rsidTr="001E6DF5">
        <w:trPr>
          <w:trHeight w:val="380"/>
        </w:trPr>
        <w:tc>
          <w:tcPr>
            <w:tcW w:w="10343" w:type="dxa"/>
            <w:gridSpan w:val="2"/>
          </w:tcPr>
          <w:p w14:paraId="07D28169" w14:textId="4EA26DB1" w:rsidR="00FB4455" w:rsidRPr="00A23416" w:rsidRDefault="00A23416" w:rsidP="001E6DF5">
            <w:pPr>
              <w:jc w:val="both"/>
              <w:rPr>
                <w:sz w:val="20"/>
              </w:rPr>
            </w:pPr>
            <w:r w:rsidRPr="00A23416">
              <w:rPr>
                <w:sz w:val="20"/>
              </w:rPr>
              <w:t>This was a one-off purchase to support more access to technology across our school. The use of these will continue. NAC have a new Digital Strategy and these additional devices will support the embedding of this in our school.</w:t>
            </w:r>
          </w:p>
        </w:tc>
      </w:tr>
    </w:tbl>
    <w:p w14:paraId="13D50B94" w14:textId="77777777" w:rsidR="00FB4455" w:rsidRDefault="00FB4455" w:rsidP="00873B3A">
      <w:pPr>
        <w:rPr>
          <w:rFonts w:asciiTheme="minorHAnsi" w:hAnsiTheme="minorHAnsi" w:cstheme="minorHAnsi"/>
        </w:rPr>
      </w:pPr>
    </w:p>
    <w:p w14:paraId="661FCF05" w14:textId="77777777" w:rsidR="00D50CEE" w:rsidRDefault="00D50CEE" w:rsidP="00873B3A">
      <w:pPr>
        <w:rPr>
          <w:rFonts w:asciiTheme="minorHAnsi" w:hAnsiTheme="minorHAnsi" w:cstheme="minorHAnsi"/>
        </w:rPr>
      </w:pPr>
    </w:p>
    <w:sectPr w:rsidR="00D50CEE" w:rsidSect="00AB783D">
      <w:headerReference w:type="default" r:id="rId10"/>
      <w:footerReference w:type="default" r:id="rId11"/>
      <w:pgSz w:w="11906" w:h="16838"/>
      <w:pgMar w:top="567" w:right="720" w:bottom="567" w:left="720"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454B0" w14:textId="77777777" w:rsidR="003D0B3B" w:rsidRDefault="003D0B3B" w:rsidP="00AB783D">
      <w:pPr>
        <w:spacing w:after="0" w:line="240" w:lineRule="auto"/>
      </w:pPr>
      <w:r>
        <w:separator/>
      </w:r>
    </w:p>
  </w:endnote>
  <w:endnote w:type="continuationSeparator" w:id="0">
    <w:p w14:paraId="59DCF0C5" w14:textId="77777777" w:rsidR="003D0B3B" w:rsidRDefault="003D0B3B" w:rsidP="00AB783D">
      <w:pPr>
        <w:spacing w:after="0" w:line="240" w:lineRule="auto"/>
      </w:pPr>
      <w:r>
        <w:continuationSeparator/>
      </w:r>
    </w:p>
  </w:endnote>
  <w:endnote w:type="continuationNotice" w:id="1">
    <w:p w14:paraId="028AB4B2" w14:textId="77777777" w:rsidR="003D0B3B" w:rsidRDefault="003D0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799442"/>
      <w:docPartObj>
        <w:docPartGallery w:val="Page Numbers (Bottom of Page)"/>
        <w:docPartUnique/>
      </w:docPartObj>
    </w:sdtPr>
    <w:sdtEndPr>
      <w:rPr>
        <w:noProof/>
      </w:rPr>
    </w:sdtEndPr>
    <w:sdtContent>
      <w:p w14:paraId="616C2C17" w14:textId="57EF2470" w:rsidR="00AB783D" w:rsidRDefault="00AB783D">
        <w:pPr>
          <w:pStyle w:val="Footer"/>
          <w:jc w:val="right"/>
        </w:pPr>
        <w:r>
          <w:fldChar w:fldCharType="begin"/>
        </w:r>
        <w:r>
          <w:instrText xml:space="preserve"> PAGE   \* MERGEFORMAT </w:instrText>
        </w:r>
        <w:r>
          <w:fldChar w:fldCharType="separate"/>
        </w:r>
        <w:r w:rsidR="00D2356C">
          <w:rPr>
            <w:noProof/>
          </w:rPr>
          <w:t>4</w:t>
        </w:r>
        <w:r>
          <w:rPr>
            <w:noProof/>
          </w:rPr>
          <w:fldChar w:fldCharType="end"/>
        </w:r>
      </w:p>
    </w:sdtContent>
  </w:sdt>
  <w:p w14:paraId="2619ED38" w14:textId="77777777" w:rsidR="00AB783D" w:rsidRDefault="00AB7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BBDC0" w14:textId="77777777" w:rsidR="003D0B3B" w:rsidRDefault="003D0B3B" w:rsidP="00AB783D">
      <w:pPr>
        <w:spacing w:after="0" w:line="240" w:lineRule="auto"/>
      </w:pPr>
      <w:r>
        <w:separator/>
      </w:r>
    </w:p>
  </w:footnote>
  <w:footnote w:type="continuationSeparator" w:id="0">
    <w:p w14:paraId="47F94ED5" w14:textId="77777777" w:rsidR="003D0B3B" w:rsidRDefault="003D0B3B" w:rsidP="00AB783D">
      <w:pPr>
        <w:spacing w:after="0" w:line="240" w:lineRule="auto"/>
      </w:pPr>
      <w:r>
        <w:continuationSeparator/>
      </w:r>
    </w:p>
  </w:footnote>
  <w:footnote w:type="continuationNotice" w:id="1">
    <w:p w14:paraId="62164E95" w14:textId="77777777" w:rsidR="003D0B3B" w:rsidRDefault="003D0B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2EC2" w14:textId="25950C12" w:rsidR="004A4CC9" w:rsidRDefault="00F17C77">
    <w:pPr>
      <w:pStyle w:val="Header"/>
    </w:pPr>
    <w:r>
      <w:rPr>
        <w:noProof/>
      </w:rPr>
      <w:drawing>
        <wp:anchor distT="0" distB="0" distL="114300" distR="114300" simplePos="0" relativeHeight="251658240" behindDoc="1" locked="0" layoutInCell="1" allowOverlap="1" wp14:anchorId="6F85517A" wp14:editId="3D01F682">
          <wp:simplePos x="0" y="0"/>
          <wp:positionH relativeFrom="margin">
            <wp:posOffset>5748020</wp:posOffset>
          </wp:positionH>
          <wp:positionV relativeFrom="paragraph">
            <wp:posOffset>-125730</wp:posOffset>
          </wp:positionV>
          <wp:extent cx="708025" cy="925830"/>
          <wp:effectExtent l="0" t="0" r="0" b="7620"/>
          <wp:wrapTight wrapText="bothSides">
            <wp:wrapPolygon edited="0">
              <wp:start x="0" y="0"/>
              <wp:lineTo x="0" y="21333"/>
              <wp:lineTo x="20922" y="21333"/>
              <wp:lineTo x="20922" y="0"/>
              <wp:lineTo x="0" y="0"/>
            </wp:wrapPolygon>
          </wp:wrapTight>
          <wp:docPr id="721457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025" cy="9258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51A5"/>
    <w:multiLevelType w:val="multilevel"/>
    <w:tmpl w:val="EF94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9037E"/>
    <w:multiLevelType w:val="multilevel"/>
    <w:tmpl w:val="6B3E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94635"/>
    <w:multiLevelType w:val="hybridMultilevel"/>
    <w:tmpl w:val="2EB2D508"/>
    <w:lvl w:ilvl="0" w:tplc="2778767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1DDE7A44"/>
    <w:multiLevelType w:val="hybridMultilevel"/>
    <w:tmpl w:val="ABEE5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D648C"/>
    <w:multiLevelType w:val="hybridMultilevel"/>
    <w:tmpl w:val="8914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AD4C3E"/>
    <w:multiLevelType w:val="hybridMultilevel"/>
    <w:tmpl w:val="30488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BC0E17"/>
    <w:multiLevelType w:val="multilevel"/>
    <w:tmpl w:val="921A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AE2508"/>
    <w:multiLevelType w:val="hybridMultilevel"/>
    <w:tmpl w:val="BCD2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A13E0B"/>
    <w:multiLevelType w:val="hybridMultilevel"/>
    <w:tmpl w:val="D90C3F74"/>
    <w:lvl w:ilvl="0" w:tplc="27787670">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7E6C9C"/>
    <w:multiLevelType w:val="multilevel"/>
    <w:tmpl w:val="F7F8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564EE2"/>
    <w:multiLevelType w:val="multilevel"/>
    <w:tmpl w:val="6B3EB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191936">
    <w:abstractNumId w:val="2"/>
  </w:num>
  <w:num w:numId="2" w16cid:durableId="1760717874">
    <w:abstractNumId w:val="8"/>
  </w:num>
  <w:num w:numId="3" w16cid:durableId="1966886125">
    <w:abstractNumId w:val="7"/>
  </w:num>
  <w:num w:numId="4" w16cid:durableId="979917921">
    <w:abstractNumId w:val="1"/>
  </w:num>
  <w:num w:numId="5" w16cid:durableId="1954480263">
    <w:abstractNumId w:val="6"/>
  </w:num>
  <w:num w:numId="6" w16cid:durableId="1158691136">
    <w:abstractNumId w:val="0"/>
  </w:num>
  <w:num w:numId="7" w16cid:durableId="2084838250">
    <w:abstractNumId w:val="9"/>
  </w:num>
  <w:num w:numId="8" w16cid:durableId="424425809">
    <w:abstractNumId w:val="10"/>
  </w:num>
  <w:num w:numId="9" w16cid:durableId="1798833029">
    <w:abstractNumId w:val="4"/>
  </w:num>
  <w:num w:numId="10" w16cid:durableId="1822307380">
    <w:abstractNumId w:val="5"/>
  </w:num>
  <w:num w:numId="11" w16cid:durableId="2118674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3A"/>
    <w:rsid w:val="00001BB6"/>
    <w:rsid w:val="00021162"/>
    <w:rsid w:val="00023192"/>
    <w:rsid w:val="00024A27"/>
    <w:rsid w:val="00031C2C"/>
    <w:rsid w:val="000542F7"/>
    <w:rsid w:val="000824CD"/>
    <w:rsid w:val="000F2854"/>
    <w:rsid w:val="00100F15"/>
    <w:rsid w:val="00105D55"/>
    <w:rsid w:val="0012171C"/>
    <w:rsid w:val="00133D8E"/>
    <w:rsid w:val="001856B6"/>
    <w:rsid w:val="00196E98"/>
    <w:rsid w:val="002004FF"/>
    <w:rsid w:val="00294D3F"/>
    <w:rsid w:val="002A4427"/>
    <w:rsid w:val="002B6CFD"/>
    <w:rsid w:val="00352E93"/>
    <w:rsid w:val="00367362"/>
    <w:rsid w:val="003A2176"/>
    <w:rsid w:val="003A6994"/>
    <w:rsid w:val="003B5C36"/>
    <w:rsid w:val="003C0C7E"/>
    <w:rsid w:val="003D0B3B"/>
    <w:rsid w:val="0042597A"/>
    <w:rsid w:val="004611D7"/>
    <w:rsid w:val="00490487"/>
    <w:rsid w:val="004A4CC9"/>
    <w:rsid w:val="004B31FC"/>
    <w:rsid w:val="004F01E6"/>
    <w:rsid w:val="00500D91"/>
    <w:rsid w:val="005248FE"/>
    <w:rsid w:val="00526B90"/>
    <w:rsid w:val="00555EB6"/>
    <w:rsid w:val="00564970"/>
    <w:rsid w:val="00595C99"/>
    <w:rsid w:val="005B5419"/>
    <w:rsid w:val="005D5D54"/>
    <w:rsid w:val="00602CF0"/>
    <w:rsid w:val="00614000"/>
    <w:rsid w:val="006241B8"/>
    <w:rsid w:val="00635665"/>
    <w:rsid w:val="006D1E59"/>
    <w:rsid w:val="006E7178"/>
    <w:rsid w:val="00700B8F"/>
    <w:rsid w:val="00704C1E"/>
    <w:rsid w:val="00764929"/>
    <w:rsid w:val="00777775"/>
    <w:rsid w:val="007A06B8"/>
    <w:rsid w:val="007A16E5"/>
    <w:rsid w:val="007C2161"/>
    <w:rsid w:val="007C2D5D"/>
    <w:rsid w:val="007D5A4C"/>
    <w:rsid w:val="00873B3A"/>
    <w:rsid w:val="00886995"/>
    <w:rsid w:val="008D613D"/>
    <w:rsid w:val="008E75F7"/>
    <w:rsid w:val="009849A1"/>
    <w:rsid w:val="009A282F"/>
    <w:rsid w:val="009C6DE8"/>
    <w:rsid w:val="009E20CC"/>
    <w:rsid w:val="009F0594"/>
    <w:rsid w:val="00A15633"/>
    <w:rsid w:val="00A23416"/>
    <w:rsid w:val="00A443BD"/>
    <w:rsid w:val="00A851AC"/>
    <w:rsid w:val="00AB323C"/>
    <w:rsid w:val="00AB783D"/>
    <w:rsid w:val="00B13941"/>
    <w:rsid w:val="00B16E00"/>
    <w:rsid w:val="00B25070"/>
    <w:rsid w:val="00B36A00"/>
    <w:rsid w:val="00B60E35"/>
    <w:rsid w:val="00B61694"/>
    <w:rsid w:val="00B91ACF"/>
    <w:rsid w:val="00BB22DE"/>
    <w:rsid w:val="00BB7D17"/>
    <w:rsid w:val="00BD1330"/>
    <w:rsid w:val="00BD5A93"/>
    <w:rsid w:val="00BE2D98"/>
    <w:rsid w:val="00BE7696"/>
    <w:rsid w:val="00C22421"/>
    <w:rsid w:val="00C506DC"/>
    <w:rsid w:val="00C63031"/>
    <w:rsid w:val="00C67EEE"/>
    <w:rsid w:val="00C911E5"/>
    <w:rsid w:val="00C91316"/>
    <w:rsid w:val="00CA59DE"/>
    <w:rsid w:val="00CA7EE1"/>
    <w:rsid w:val="00CC6297"/>
    <w:rsid w:val="00D079B0"/>
    <w:rsid w:val="00D2356C"/>
    <w:rsid w:val="00D25616"/>
    <w:rsid w:val="00D50CEE"/>
    <w:rsid w:val="00D64E0A"/>
    <w:rsid w:val="00D66E28"/>
    <w:rsid w:val="00D955E5"/>
    <w:rsid w:val="00E4620E"/>
    <w:rsid w:val="00E527B0"/>
    <w:rsid w:val="00E873EF"/>
    <w:rsid w:val="00EC13C5"/>
    <w:rsid w:val="00EC7CC0"/>
    <w:rsid w:val="00ED7D11"/>
    <w:rsid w:val="00F141DA"/>
    <w:rsid w:val="00F17C77"/>
    <w:rsid w:val="00FB4455"/>
    <w:rsid w:val="41D3B615"/>
    <w:rsid w:val="5D420C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1DF1F"/>
  <w15:chartTrackingRefBased/>
  <w15:docId w15:val="{CC72AF16-F861-4323-A24E-48CC27E2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A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3B3A"/>
    <w:pPr>
      <w:ind w:left="720"/>
      <w:contextualSpacing/>
    </w:pPr>
  </w:style>
  <w:style w:type="paragraph" w:styleId="BalloonText">
    <w:name w:val="Balloon Text"/>
    <w:basedOn w:val="Normal"/>
    <w:link w:val="BalloonTextChar"/>
    <w:uiPriority w:val="99"/>
    <w:semiHidden/>
    <w:unhideWhenUsed/>
    <w:rsid w:val="00873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B3A"/>
    <w:rPr>
      <w:rFonts w:ascii="Segoe UI" w:hAnsi="Segoe UI" w:cs="Segoe UI"/>
      <w:sz w:val="18"/>
      <w:szCs w:val="18"/>
    </w:rPr>
  </w:style>
  <w:style w:type="paragraph" w:styleId="Header">
    <w:name w:val="header"/>
    <w:basedOn w:val="Normal"/>
    <w:link w:val="HeaderChar"/>
    <w:uiPriority w:val="99"/>
    <w:unhideWhenUsed/>
    <w:rsid w:val="00AB7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83D"/>
  </w:style>
  <w:style w:type="paragraph" w:styleId="Footer">
    <w:name w:val="footer"/>
    <w:basedOn w:val="Normal"/>
    <w:link w:val="FooterChar"/>
    <w:uiPriority w:val="99"/>
    <w:unhideWhenUsed/>
    <w:rsid w:val="00AB7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83D"/>
  </w:style>
  <w:style w:type="character" w:styleId="PlaceholderText">
    <w:name w:val="Placeholder Text"/>
    <w:basedOn w:val="DefaultParagraphFont"/>
    <w:uiPriority w:val="99"/>
    <w:semiHidden/>
    <w:rsid w:val="00500D91"/>
    <w:rPr>
      <w:color w:val="666666"/>
    </w:rPr>
  </w:style>
  <w:style w:type="paragraph" w:styleId="NoSpacing">
    <w:name w:val="No Spacing"/>
    <w:uiPriority w:val="1"/>
    <w:qFormat/>
    <w:rsid w:val="00D64E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204069">
      <w:bodyDiv w:val="1"/>
      <w:marLeft w:val="0"/>
      <w:marRight w:val="0"/>
      <w:marTop w:val="0"/>
      <w:marBottom w:val="0"/>
      <w:divBdr>
        <w:top w:val="none" w:sz="0" w:space="0" w:color="auto"/>
        <w:left w:val="none" w:sz="0" w:space="0" w:color="auto"/>
        <w:bottom w:val="none" w:sz="0" w:space="0" w:color="auto"/>
        <w:right w:val="none" w:sz="0" w:space="0" w:color="auto"/>
      </w:divBdr>
    </w:div>
    <w:div w:id="676856997">
      <w:bodyDiv w:val="1"/>
      <w:marLeft w:val="0"/>
      <w:marRight w:val="0"/>
      <w:marTop w:val="0"/>
      <w:marBottom w:val="0"/>
      <w:divBdr>
        <w:top w:val="none" w:sz="0" w:space="0" w:color="auto"/>
        <w:left w:val="none" w:sz="0" w:space="0" w:color="auto"/>
        <w:bottom w:val="none" w:sz="0" w:space="0" w:color="auto"/>
        <w:right w:val="none" w:sz="0" w:space="0" w:color="auto"/>
      </w:divBdr>
    </w:div>
    <w:div w:id="786855885">
      <w:bodyDiv w:val="1"/>
      <w:marLeft w:val="0"/>
      <w:marRight w:val="0"/>
      <w:marTop w:val="0"/>
      <w:marBottom w:val="0"/>
      <w:divBdr>
        <w:top w:val="none" w:sz="0" w:space="0" w:color="auto"/>
        <w:left w:val="none" w:sz="0" w:space="0" w:color="auto"/>
        <w:bottom w:val="none" w:sz="0" w:space="0" w:color="auto"/>
        <w:right w:val="none" w:sz="0" w:space="0" w:color="auto"/>
      </w:divBdr>
    </w:div>
    <w:div w:id="1369839296">
      <w:bodyDiv w:val="1"/>
      <w:marLeft w:val="0"/>
      <w:marRight w:val="0"/>
      <w:marTop w:val="0"/>
      <w:marBottom w:val="0"/>
      <w:divBdr>
        <w:top w:val="none" w:sz="0" w:space="0" w:color="auto"/>
        <w:left w:val="none" w:sz="0" w:space="0" w:color="auto"/>
        <w:bottom w:val="none" w:sz="0" w:space="0" w:color="auto"/>
        <w:right w:val="none" w:sz="0" w:space="0" w:color="auto"/>
      </w:divBdr>
      <w:divsChild>
        <w:div w:id="151533385">
          <w:marLeft w:val="0"/>
          <w:marRight w:val="0"/>
          <w:marTop w:val="0"/>
          <w:marBottom w:val="0"/>
          <w:divBdr>
            <w:top w:val="none" w:sz="0" w:space="0" w:color="auto"/>
            <w:left w:val="none" w:sz="0" w:space="0" w:color="auto"/>
            <w:bottom w:val="none" w:sz="0" w:space="0" w:color="auto"/>
            <w:right w:val="none" w:sz="0" w:space="0" w:color="auto"/>
          </w:divBdr>
        </w:div>
        <w:div w:id="2072120422">
          <w:marLeft w:val="0"/>
          <w:marRight w:val="0"/>
          <w:marTop w:val="0"/>
          <w:marBottom w:val="0"/>
          <w:divBdr>
            <w:top w:val="none" w:sz="0" w:space="0" w:color="auto"/>
            <w:left w:val="none" w:sz="0" w:space="0" w:color="auto"/>
            <w:bottom w:val="none" w:sz="0" w:space="0" w:color="auto"/>
            <w:right w:val="none" w:sz="0" w:space="0" w:color="auto"/>
          </w:divBdr>
        </w:div>
        <w:div w:id="790317671">
          <w:marLeft w:val="0"/>
          <w:marRight w:val="0"/>
          <w:marTop w:val="0"/>
          <w:marBottom w:val="0"/>
          <w:divBdr>
            <w:top w:val="none" w:sz="0" w:space="0" w:color="auto"/>
            <w:left w:val="none" w:sz="0" w:space="0" w:color="auto"/>
            <w:bottom w:val="none" w:sz="0" w:space="0" w:color="auto"/>
            <w:right w:val="none" w:sz="0" w:space="0" w:color="auto"/>
          </w:divBdr>
        </w:div>
        <w:div w:id="1916428748">
          <w:marLeft w:val="0"/>
          <w:marRight w:val="0"/>
          <w:marTop w:val="0"/>
          <w:marBottom w:val="0"/>
          <w:divBdr>
            <w:top w:val="none" w:sz="0" w:space="0" w:color="auto"/>
            <w:left w:val="none" w:sz="0" w:space="0" w:color="auto"/>
            <w:bottom w:val="none" w:sz="0" w:space="0" w:color="auto"/>
            <w:right w:val="none" w:sz="0" w:space="0" w:color="auto"/>
          </w:divBdr>
        </w:div>
        <w:div w:id="1800802402">
          <w:marLeft w:val="0"/>
          <w:marRight w:val="0"/>
          <w:marTop w:val="0"/>
          <w:marBottom w:val="0"/>
          <w:divBdr>
            <w:top w:val="none" w:sz="0" w:space="0" w:color="auto"/>
            <w:left w:val="none" w:sz="0" w:space="0" w:color="auto"/>
            <w:bottom w:val="none" w:sz="0" w:space="0" w:color="auto"/>
            <w:right w:val="none" w:sz="0" w:space="0" w:color="auto"/>
          </w:divBdr>
        </w:div>
        <w:div w:id="311831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EF16D5CA3541D1B6B104D2E316BCA6"/>
        <w:category>
          <w:name w:val="General"/>
          <w:gallery w:val="placeholder"/>
        </w:category>
        <w:types>
          <w:type w:val="bbPlcHdr"/>
        </w:types>
        <w:behaviors>
          <w:behavior w:val="content"/>
        </w:behaviors>
        <w:guid w:val="{2403A3F0-1E07-4437-9E58-DE92889E146D}"/>
      </w:docPartPr>
      <w:docPartBody>
        <w:p w:rsidR="00991BA4" w:rsidRDefault="00522863" w:rsidP="00522863">
          <w:pPr>
            <w:pStyle w:val="A3EF16D5CA3541D1B6B104D2E316BCA6"/>
          </w:pPr>
          <w:r w:rsidRPr="00054293">
            <w:rPr>
              <w:rStyle w:val="PlaceholderText"/>
            </w:rPr>
            <w:t>Click or tap here to enter text.</w:t>
          </w:r>
        </w:p>
      </w:docPartBody>
    </w:docPart>
    <w:docPart>
      <w:docPartPr>
        <w:name w:val="A36022FA341D43E7AD4DDD5E81F8A8A9"/>
        <w:category>
          <w:name w:val="General"/>
          <w:gallery w:val="placeholder"/>
        </w:category>
        <w:types>
          <w:type w:val="bbPlcHdr"/>
        </w:types>
        <w:behaviors>
          <w:behavior w:val="content"/>
        </w:behaviors>
        <w:guid w:val="{98E1CE9E-2624-4DDD-9F8A-D039CD4482DA}"/>
      </w:docPartPr>
      <w:docPartBody>
        <w:p w:rsidR="00991BA4" w:rsidRDefault="00522863" w:rsidP="00522863">
          <w:pPr>
            <w:pStyle w:val="A36022FA341D43E7AD4DDD5E81F8A8A9"/>
          </w:pPr>
          <w:r w:rsidRPr="00054293">
            <w:rPr>
              <w:rStyle w:val="PlaceholderText"/>
            </w:rPr>
            <w:t>Click or tap here to enter text.</w:t>
          </w:r>
        </w:p>
      </w:docPartBody>
    </w:docPart>
    <w:docPart>
      <w:docPartPr>
        <w:name w:val="3516E1307EF948BF81F219BA29ECAE75"/>
        <w:category>
          <w:name w:val="General"/>
          <w:gallery w:val="placeholder"/>
        </w:category>
        <w:types>
          <w:type w:val="bbPlcHdr"/>
        </w:types>
        <w:behaviors>
          <w:behavior w:val="content"/>
        </w:behaviors>
        <w:guid w:val="{A87A4B8F-7A11-45F5-A5BB-0F8FAC89173B}"/>
      </w:docPartPr>
      <w:docPartBody>
        <w:p w:rsidR="00991BA4" w:rsidRDefault="00522863" w:rsidP="00522863">
          <w:pPr>
            <w:pStyle w:val="3516E1307EF948BF81F219BA29ECAE75"/>
          </w:pPr>
          <w:r w:rsidRPr="00054293">
            <w:rPr>
              <w:rStyle w:val="PlaceholderText"/>
            </w:rPr>
            <w:t>Click or tap here to enter text.</w:t>
          </w:r>
        </w:p>
      </w:docPartBody>
    </w:docPart>
    <w:docPart>
      <w:docPartPr>
        <w:name w:val="9B4B8BEAE94E44BCB05ABF2C2736898E"/>
        <w:category>
          <w:name w:val="General"/>
          <w:gallery w:val="placeholder"/>
        </w:category>
        <w:types>
          <w:type w:val="bbPlcHdr"/>
        </w:types>
        <w:behaviors>
          <w:behavior w:val="content"/>
        </w:behaviors>
        <w:guid w:val="{54AF4639-F23C-4EFA-97FA-3E95B7677194}"/>
      </w:docPartPr>
      <w:docPartBody>
        <w:p w:rsidR="00E64277" w:rsidRDefault="001F288E" w:rsidP="001F288E">
          <w:pPr>
            <w:pStyle w:val="9B4B8BEAE94E44BCB05ABF2C2736898E"/>
          </w:pPr>
          <w:r w:rsidRPr="00054293">
            <w:rPr>
              <w:rStyle w:val="PlaceholderText"/>
            </w:rPr>
            <w:t>Click or tap here to enter text.</w:t>
          </w:r>
        </w:p>
      </w:docPartBody>
    </w:docPart>
    <w:docPart>
      <w:docPartPr>
        <w:name w:val="C39B454D0FD54ECFB19A0C7923681CE9"/>
        <w:category>
          <w:name w:val="General"/>
          <w:gallery w:val="placeholder"/>
        </w:category>
        <w:types>
          <w:type w:val="bbPlcHdr"/>
        </w:types>
        <w:behaviors>
          <w:behavior w:val="content"/>
        </w:behaviors>
        <w:guid w:val="{92321A83-7E80-4AE1-A3E1-CDE906FBDDC0}"/>
      </w:docPartPr>
      <w:docPartBody>
        <w:p w:rsidR="00E64277" w:rsidRDefault="001F288E" w:rsidP="001F288E">
          <w:pPr>
            <w:pStyle w:val="C39B454D0FD54ECFB19A0C7923681CE9"/>
          </w:pPr>
          <w:r w:rsidRPr="00054293">
            <w:rPr>
              <w:rStyle w:val="PlaceholderText"/>
            </w:rPr>
            <w:t>Click or tap here to enter text.</w:t>
          </w:r>
        </w:p>
      </w:docPartBody>
    </w:docPart>
    <w:docPart>
      <w:docPartPr>
        <w:name w:val="E11949DBD5DE43478C41ED1F12FCEEE9"/>
        <w:category>
          <w:name w:val="General"/>
          <w:gallery w:val="placeholder"/>
        </w:category>
        <w:types>
          <w:type w:val="bbPlcHdr"/>
        </w:types>
        <w:behaviors>
          <w:behavior w:val="content"/>
        </w:behaviors>
        <w:guid w:val="{633EAA01-8895-4B78-9B63-AAB54726B351}"/>
      </w:docPartPr>
      <w:docPartBody>
        <w:p w:rsidR="00E64277" w:rsidRDefault="001F288E" w:rsidP="001F288E">
          <w:pPr>
            <w:pStyle w:val="E11949DBD5DE43478C41ED1F12FCEEE9"/>
          </w:pPr>
          <w:r w:rsidRPr="00054293">
            <w:rPr>
              <w:rStyle w:val="PlaceholderText"/>
            </w:rPr>
            <w:t>Click or tap here to enter text.</w:t>
          </w:r>
        </w:p>
      </w:docPartBody>
    </w:docPart>
    <w:docPart>
      <w:docPartPr>
        <w:name w:val="FCF013BD07DE4A47ACCC5DE1DBDE5F43"/>
        <w:category>
          <w:name w:val="General"/>
          <w:gallery w:val="placeholder"/>
        </w:category>
        <w:types>
          <w:type w:val="bbPlcHdr"/>
        </w:types>
        <w:behaviors>
          <w:behavior w:val="content"/>
        </w:behaviors>
        <w:guid w:val="{3D7A07E8-E45F-42A6-89CF-EBA36ADD0CBE}"/>
      </w:docPartPr>
      <w:docPartBody>
        <w:p w:rsidR="00E64277" w:rsidRDefault="001F288E" w:rsidP="001F288E">
          <w:pPr>
            <w:pStyle w:val="FCF013BD07DE4A47ACCC5DE1DBDE5F43"/>
          </w:pPr>
          <w:r w:rsidRPr="00054293">
            <w:rPr>
              <w:rStyle w:val="PlaceholderText"/>
            </w:rPr>
            <w:t>Click or tap here to enter text.</w:t>
          </w:r>
        </w:p>
      </w:docPartBody>
    </w:docPart>
    <w:docPart>
      <w:docPartPr>
        <w:name w:val="9189D2BAB66146D78FDEF7C3EE2FDA47"/>
        <w:category>
          <w:name w:val="General"/>
          <w:gallery w:val="placeholder"/>
        </w:category>
        <w:types>
          <w:type w:val="bbPlcHdr"/>
        </w:types>
        <w:behaviors>
          <w:behavior w:val="content"/>
        </w:behaviors>
        <w:guid w:val="{FBE286F9-A465-484A-A9E4-4E8C78F3104C}"/>
      </w:docPartPr>
      <w:docPartBody>
        <w:p w:rsidR="00E64277" w:rsidRDefault="001F288E" w:rsidP="001F288E">
          <w:pPr>
            <w:pStyle w:val="9189D2BAB66146D78FDEF7C3EE2FDA47"/>
          </w:pPr>
          <w:r w:rsidRPr="00054293">
            <w:rPr>
              <w:rStyle w:val="PlaceholderText"/>
            </w:rPr>
            <w:t>Click or tap here to enter text.</w:t>
          </w:r>
        </w:p>
      </w:docPartBody>
    </w:docPart>
    <w:docPart>
      <w:docPartPr>
        <w:name w:val="C149BA4F53F44AFDAFC584CA95E563C1"/>
        <w:category>
          <w:name w:val="General"/>
          <w:gallery w:val="placeholder"/>
        </w:category>
        <w:types>
          <w:type w:val="bbPlcHdr"/>
        </w:types>
        <w:behaviors>
          <w:behavior w:val="content"/>
        </w:behaviors>
        <w:guid w:val="{37395D13-8D18-4023-AA06-4618E949664B}"/>
      </w:docPartPr>
      <w:docPartBody>
        <w:p w:rsidR="00E64277" w:rsidRDefault="001F288E" w:rsidP="001F288E">
          <w:pPr>
            <w:pStyle w:val="C149BA4F53F44AFDAFC584CA95E563C1"/>
          </w:pPr>
          <w:r w:rsidRPr="00054293">
            <w:rPr>
              <w:rStyle w:val="PlaceholderText"/>
            </w:rPr>
            <w:t>Click or tap here to enter text.</w:t>
          </w:r>
        </w:p>
      </w:docPartBody>
    </w:docPart>
    <w:docPart>
      <w:docPartPr>
        <w:name w:val="08B37096DEF94FEBAC14E8C9A9E1EE7C"/>
        <w:category>
          <w:name w:val="General"/>
          <w:gallery w:val="placeholder"/>
        </w:category>
        <w:types>
          <w:type w:val="bbPlcHdr"/>
        </w:types>
        <w:behaviors>
          <w:behavior w:val="content"/>
        </w:behaviors>
        <w:guid w:val="{41B77DA5-8220-4BF8-A4AB-C581F0AB2CDD}"/>
      </w:docPartPr>
      <w:docPartBody>
        <w:p w:rsidR="00E64277" w:rsidRDefault="001F288E" w:rsidP="001F288E">
          <w:pPr>
            <w:pStyle w:val="08B37096DEF94FEBAC14E8C9A9E1EE7C"/>
          </w:pPr>
          <w:r w:rsidRPr="00054293">
            <w:rPr>
              <w:rStyle w:val="PlaceholderText"/>
            </w:rPr>
            <w:t>Click or tap here to enter text.</w:t>
          </w:r>
        </w:p>
      </w:docPartBody>
    </w:docPart>
    <w:docPart>
      <w:docPartPr>
        <w:name w:val="02E509F301454C788947FA2C2972801B"/>
        <w:category>
          <w:name w:val="General"/>
          <w:gallery w:val="placeholder"/>
        </w:category>
        <w:types>
          <w:type w:val="bbPlcHdr"/>
        </w:types>
        <w:behaviors>
          <w:behavior w:val="content"/>
        </w:behaviors>
        <w:guid w:val="{A48A6673-8122-4CB9-A8F1-A0F1DAD33545}"/>
      </w:docPartPr>
      <w:docPartBody>
        <w:p w:rsidR="00547368" w:rsidRDefault="004872C1" w:rsidP="004872C1">
          <w:pPr>
            <w:pStyle w:val="02E509F301454C788947FA2C2972801B"/>
          </w:pPr>
          <w:r w:rsidRPr="00054293">
            <w:rPr>
              <w:rStyle w:val="PlaceholderText"/>
            </w:rPr>
            <w:t>Click or tap here to enter text.</w:t>
          </w:r>
        </w:p>
      </w:docPartBody>
    </w:docPart>
    <w:docPart>
      <w:docPartPr>
        <w:name w:val="02ADD10145D34F7A9D059F3804C0AD4F"/>
        <w:category>
          <w:name w:val="General"/>
          <w:gallery w:val="placeholder"/>
        </w:category>
        <w:types>
          <w:type w:val="bbPlcHdr"/>
        </w:types>
        <w:behaviors>
          <w:behavior w:val="content"/>
        </w:behaviors>
        <w:guid w:val="{0D10106F-C270-4CBC-A17B-9694DFE50476}"/>
      </w:docPartPr>
      <w:docPartBody>
        <w:p w:rsidR="00547368" w:rsidRDefault="004872C1" w:rsidP="004872C1">
          <w:pPr>
            <w:pStyle w:val="02ADD10145D34F7A9D059F3804C0AD4F"/>
          </w:pPr>
          <w:r w:rsidRPr="00054293">
            <w:rPr>
              <w:rStyle w:val="PlaceholderText"/>
            </w:rPr>
            <w:t>Click or tap here to enter text.</w:t>
          </w:r>
        </w:p>
      </w:docPartBody>
    </w:docPart>
    <w:docPart>
      <w:docPartPr>
        <w:name w:val="7176722F65C24306B24730BE03822095"/>
        <w:category>
          <w:name w:val="General"/>
          <w:gallery w:val="placeholder"/>
        </w:category>
        <w:types>
          <w:type w:val="bbPlcHdr"/>
        </w:types>
        <w:behaviors>
          <w:behavior w:val="content"/>
        </w:behaviors>
        <w:guid w:val="{12E5EFFC-2402-4A23-9C39-525AEE04930B}"/>
      </w:docPartPr>
      <w:docPartBody>
        <w:p w:rsidR="00547368" w:rsidRDefault="004872C1" w:rsidP="004872C1">
          <w:pPr>
            <w:pStyle w:val="7176722F65C24306B24730BE03822095"/>
          </w:pPr>
          <w:r w:rsidRPr="00054293">
            <w:rPr>
              <w:rStyle w:val="PlaceholderText"/>
            </w:rPr>
            <w:t>Click or tap here to enter text.</w:t>
          </w:r>
        </w:p>
      </w:docPartBody>
    </w:docPart>
    <w:docPart>
      <w:docPartPr>
        <w:name w:val="CBDB1F66774E4D588E13C6AB0620AFF9"/>
        <w:category>
          <w:name w:val="General"/>
          <w:gallery w:val="placeholder"/>
        </w:category>
        <w:types>
          <w:type w:val="bbPlcHdr"/>
        </w:types>
        <w:behaviors>
          <w:behavior w:val="content"/>
        </w:behaviors>
        <w:guid w:val="{C57C45EB-31C4-4F73-9340-FA72AF5563FF}"/>
      </w:docPartPr>
      <w:docPartBody>
        <w:p w:rsidR="00547368" w:rsidRDefault="004872C1" w:rsidP="004872C1">
          <w:pPr>
            <w:pStyle w:val="CBDB1F66774E4D588E13C6AB0620AFF9"/>
          </w:pPr>
          <w:r w:rsidRPr="000542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863"/>
    <w:rsid w:val="000659AF"/>
    <w:rsid w:val="001F288E"/>
    <w:rsid w:val="003965E5"/>
    <w:rsid w:val="003D5C8E"/>
    <w:rsid w:val="004872C1"/>
    <w:rsid w:val="00522863"/>
    <w:rsid w:val="005248FE"/>
    <w:rsid w:val="005441B1"/>
    <w:rsid w:val="00547368"/>
    <w:rsid w:val="00576B9B"/>
    <w:rsid w:val="00704C1E"/>
    <w:rsid w:val="00782411"/>
    <w:rsid w:val="00991BA4"/>
    <w:rsid w:val="00BB7D17"/>
    <w:rsid w:val="00D079B0"/>
    <w:rsid w:val="00DB71E3"/>
    <w:rsid w:val="00E4620E"/>
    <w:rsid w:val="00E64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72C1"/>
    <w:rPr>
      <w:color w:val="666666"/>
    </w:rPr>
  </w:style>
  <w:style w:type="paragraph" w:customStyle="1" w:styleId="A3EF16D5CA3541D1B6B104D2E316BCA6">
    <w:name w:val="A3EF16D5CA3541D1B6B104D2E316BCA6"/>
    <w:rsid w:val="00522863"/>
  </w:style>
  <w:style w:type="paragraph" w:customStyle="1" w:styleId="A36022FA341D43E7AD4DDD5E81F8A8A9">
    <w:name w:val="A36022FA341D43E7AD4DDD5E81F8A8A9"/>
    <w:rsid w:val="00522863"/>
  </w:style>
  <w:style w:type="paragraph" w:customStyle="1" w:styleId="3516E1307EF948BF81F219BA29ECAE75">
    <w:name w:val="3516E1307EF948BF81F219BA29ECAE75"/>
    <w:rsid w:val="00522863"/>
  </w:style>
  <w:style w:type="paragraph" w:customStyle="1" w:styleId="FC75D4D2DBDB49EDBF61557863F0C331">
    <w:name w:val="FC75D4D2DBDB49EDBF61557863F0C331"/>
    <w:rsid w:val="00522863"/>
  </w:style>
  <w:style w:type="paragraph" w:customStyle="1" w:styleId="2763118FC9F94520AF53DDF4C8FDAC1C">
    <w:name w:val="2763118FC9F94520AF53DDF4C8FDAC1C"/>
    <w:rsid w:val="001F288E"/>
  </w:style>
  <w:style w:type="paragraph" w:customStyle="1" w:styleId="942694D7ED2C43CDB91B7E58B5BF0DBB">
    <w:name w:val="942694D7ED2C43CDB91B7E58B5BF0DBB"/>
    <w:rsid w:val="001F288E"/>
  </w:style>
  <w:style w:type="paragraph" w:customStyle="1" w:styleId="F1C20BCCE39641E9925C03F8D235408D">
    <w:name w:val="F1C20BCCE39641E9925C03F8D235408D"/>
    <w:rsid w:val="001F288E"/>
  </w:style>
  <w:style w:type="paragraph" w:customStyle="1" w:styleId="081523EBA44B4C7080407DEC3F6CB4FD">
    <w:name w:val="081523EBA44B4C7080407DEC3F6CB4FD"/>
    <w:rsid w:val="001F288E"/>
  </w:style>
  <w:style w:type="paragraph" w:customStyle="1" w:styleId="DFF4914540854B788F067CB95C355B9C">
    <w:name w:val="DFF4914540854B788F067CB95C355B9C"/>
    <w:rsid w:val="001F288E"/>
  </w:style>
  <w:style w:type="paragraph" w:customStyle="1" w:styleId="95FBC987B70A4038B5CADCAD148B858E">
    <w:name w:val="95FBC987B70A4038B5CADCAD148B858E"/>
    <w:rsid w:val="001F288E"/>
  </w:style>
  <w:style w:type="paragraph" w:customStyle="1" w:styleId="9B4B8BEAE94E44BCB05ABF2C2736898E">
    <w:name w:val="9B4B8BEAE94E44BCB05ABF2C2736898E"/>
    <w:rsid w:val="001F288E"/>
  </w:style>
  <w:style w:type="paragraph" w:customStyle="1" w:styleId="C39B454D0FD54ECFB19A0C7923681CE9">
    <w:name w:val="C39B454D0FD54ECFB19A0C7923681CE9"/>
    <w:rsid w:val="001F288E"/>
  </w:style>
  <w:style w:type="paragraph" w:customStyle="1" w:styleId="E11949DBD5DE43478C41ED1F12FCEEE9">
    <w:name w:val="E11949DBD5DE43478C41ED1F12FCEEE9"/>
    <w:rsid w:val="001F288E"/>
  </w:style>
  <w:style w:type="paragraph" w:customStyle="1" w:styleId="FCF013BD07DE4A47ACCC5DE1DBDE5F43">
    <w:name w:val="FCF013BD07DE4A47ACCC5DE1DBDE5F43"/>
    <w:rsid w:val="001F288E"/>
  </w:style>
  <w:style w:type="paragraph" w:customStyle="1" w:styleId="9189D2BAB66146D78FDEF7C3EE2FDA47">
    <w:name w:val="9189D2BAB66146D78FDEF7C3EE2FDA47"/>
    <w:rsid w:val="001F288E"/>
  </w:style>
  <w:style w:type="paragraph" w:customStyle="1" w:styleId="C149BA4F53F44AFDAFC584CA95E563C1">
    <w:name w:val="C149BA4F53F44AFDAFC584CA95E563C1"/>
    <w:rsid w:val="001F288E"/>
  </w:style>
  <w:style w:type="paragraph" w:customStyle="1" w:styleId="08B37096DEF94FEBAC14E8C9A9E1EE7C">
    <w:name w:val="08B37096DEF94FEBAC14E8C9A9E1EE7C"/>
    <w:rsid w:val="001F288E"/>
  </w:style>
  <w:style w:type="paragraph" w:customStyle="1" w:styleId="02E509F301454C788947FA2C2972801B">
    <w:name w:val="02E509F301454C788947FA2C2972801B"/>
    <w:rsid w:val="004872C1"/>
    <w:pPr>
      <w:spacing w:line="259" w:lineRule="auto"/>
    </w:pPr>
    <w:rPr>
      <w:kern w:val="0"/>
      <w:sz w:val="22"/>
      <w:szCs w:val="22"/>
      <w14:ligatures w14:val="none"/>
    </w:rPr>
  </w:style>
  <w:style w:type="paragraph" w:customStyle="1" w:styleId="02ADD10145D34F7A9D059F3804C0AD4F">
    <w:name w:val="02ADD10145D34F7A9D059F3804C0AD4F"/>
    <w:rsid w:val="004872C1"/>
    <w:pPr>
      <w:spacing w:line="259" w:lineRule="auto"/>
    </w:pPr>
    <w:rPr>
      <w:kern w:val="0"/>
      <w:sz w:val="22"/>
      <w:szCs w:val="22"/>
      <w14:ligatures w14:val="none"/>
    </w:rPr>
  </w:style>
  <w:style w:type="paragraph" w:customStyle="1" w:styleId="7176722F65C24306B24730BE03822095">
    <w:name w:val="7176722F65C24306B24730BE03822095"/>
    <w:rsid w:val="004872C1"/>
    <w:pPr>
      <w:spacing w:line="259" w:lineRule="auto"/>
    </w:pPr>
    <w:rPr>
      <w:kern w:val="0"/>
      <w:sz w:val="22"/>
      <w:szCs w:val="22"/>
      <w14:ligatures w14:val="none"/>
    </w:rPr>
  </w:style>
  <w:style w:type="paragraph" w:customStyle="1" w:styleId="CBDB1F66774E4D588E13C6AB0620AFF9">
    <w:name w:val="CBDB1F66774E4D588E13C6AB0620AFF9"/>
    <w:rsid w:val="004872C1"/>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954DCF7A50DC4E92835BCDF3A6A589" ma:contentTypeVersion="16" ma:contentTypeDescription="Create a new document." ma:contentTypeScope="" ma:versionID="800554df96cc21b6821892f3587f4ed7">
  <xsd:schema xmlns:xsd="http://www.w3.org/2001/XMLSchema" xmlns:xs="http://www.w3.org/2001/XMLSchema" xmlns:p="http://schemas.microsoft.com/office/2006/metadata/properties" xmlns:ns2="8acd32bd-fdff-43ba-97da-66b7b0d1e724" xmlns:ns3="6285ff97-8c00-4afd-898e-c92605ca5b53" xmlns:ns4="94b3fe41-33a8-4252-86b9-3f8989b55e5a" targetNamespace="http://schemas.microsoft.com/office/2006/metadata/properties" ma:root="true" ma:fieldsID="0188629cc16119ea1cfe64096b5cdfac" ns2:_="" ns3:_="" ns4:_="">
    <xsd:import namespace="8acd32bd-fdff-43ba-97da-66b7b0d1e724"/>
    <xsd:import namespace="6285ff97-8c00-4afd-898e-c92605ca5b53"/>
    <xsd:import namespace="94b3fe41-33a8-4252-86b9-3f8989b55e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onth"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32bd-fdff-43ba-97da-66b7b0d1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onth" ma:index="14" nillable="true" ma:displayName="Publication" ma:format="DateOnly" ma:internalName="Month">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38399e-9ee9-443a-9941-c70bbb2589b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5ff97-8c00-4afd-898e-c92605ca5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3fe41-33a8-4252-86b9-3f8989b55e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3d5f34-1f12-4f65-b2d6-29325e620e5a}" ma:internalName="TaxCatchAll" ma:showField="CatchAllData" ma:web="6285ff97-8c00-4afd-898e-c92605ca5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b3fe41-33a8-4252-86b9-3f8989b55e5a" xsi:nil="true"/>
    <lcf76f155ced4ddcb4097134ff3c332f xmlns="8acd32bd-fdff-43ba-97da-66b7b0d1e724">
      <Terms xmlns="http://schemas.microsoft.com/office/infopath/2007/PartnerControls"/>
    </lcf76f155ced4ddcb4097134ff3c332f>
    <Month xmlns="8acd32bd-fdff-43ba-97da-66b7b0d1e724" xsi:nil="true"/>
  </documentManagement>
</p:properties>
</file>

<file path=customXml/itemProps1.xml><?xml version="1.0" encoding="utf-8"?>
<ds:datastoreItem xmlns:ds="http://schemas.openxmlformats.org/officeDocument/2006/customXml" ds:itemID="{55542B5D-31CA-4C62-9281-5E8393B242AD}">
  <ds:schemaRefs>
    <ds:schemaRef ds:uri="http://schemas.microsoft.com/sharepoint/v3/contenttype/forms"/>
  </ds:schemaRefs>
</ds:datastoreItem>
</file>

<file path=customXml/itemProps2.xml><?xml version="1.0" encoding="utf-8"?>
<ds:datastoreItem xmlns:ds="http://schemas.openxmlformats.org/officeDocument/2006/customXml" ds:itemID="{94A8E920-DD7C-4E7D-9573-E32BEBE2F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32bd-fdff-43ba-97da-66b7b0d1e724"/>
    <ds:schemaRef ds:uri="6285ff97-8c00-4afd-898e-c92605ca5b53"/>
    <ds:schemaRef ds:uri="94b3fe41-33a8-4252-86b9-3f8989b55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CFDCF4-482E-454D-9E67-BB56A094AFE9}">
  <ds:schemaRefs>
    <ds:schemaRef ds:uri="http://schemas.microsoft.com/office/2006/metadata/properties"/>
    <ds:schemaRef ds:uri="http://schemas.microsoft.com/office/infopath/2007/PartnerControls"/>
    <ds:schemaRef ds:uri="94b3fe41-33a8-4252-86b9-3f8989b55e5a"/>
    <ds:schemaRef ds:uri="8acd32bd-fdff-43ba-97da-66b7b0d1e72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3108</Words>
  <Characters>17718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McClelland</dc:creator>
  <cp:keywords/>
  <dc:description/>
  <cp:lastModifiedBy>Susan Lauder ( Head Teacher / Blacklands Primary )</cp:lastModifiedBy>
  <cp:revision>3</cp:revision>
  <cp:lastPrinted>2023-07-03T08:07:00Z</cp:lastPrinted>
  <dcterms:created xsi:type="dcterms:W3CDTF">2025-06-18T17:32:00Z</dcterms:created>
  <dcterms:modified xsi:type="dcterms:W3CDTF">2025-06-18T17:32:00Z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0x010100E6954DCF7A50DC4E92835BCDF3A6A589</vt:lpwstr>
  </property>
  <property fmtid="{D5CDD505-2E9C-101B-9397-08002B2CF9AE}" pid="3" name="MediaServiceImageTags">
    <vt:lpwstr/>
  </property>
</Properties>
</file>