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15"/>
        <w:gridCol w:w="7389"/>
        <w:gridCol w:w="7057"/>
      </w:tblGrid>
      <w:tr w:rsidR="00A3072B" w:rsidTr="006F3226">
        <w:trPr>
          <w:trHeight w:val="6228"/>
        </w:trPr>
        <w:tc>
          <w:tcPr>
            <w:tcW w:w="7915" w:type="dxa"/>
            <w:shd w:val="clear" w:color="auto" w:fill="99CCFF"/>
          </w:tcPr>
          <w:p w:rsidR="00A3072B" w:rsidRPr="00A3072B" w:rsidRDefault="00A3072B" w:rsidP="00A3072B">
            <w:pPr>
              <w:jc w:val="center"/>
              <w:rPr>
                <w:rFonts w:ascii="Comic Sans MS" w:hAnsi="Comic Sans MS"/>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3072B">
              <w:rPr>
                <w:rFonts w:ascii="Comic Sans MS" w:hAnsi="Comic Sans MS"/>
                <w:outline/>
                <w:color w:val="4472C4"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Our School</w:t>
            </w:r>
          </w:p>
          <w:p w:rsidR="00A3072B" w:rsidRPr="00EC529F" w:rsidRDefault="00A3072B" w:rsidP="00A3072B">
            <w:pPr>
              <w:rPr>
                <w:rFonts w:ascii="Comic Sans MS" w:hAnsi="Comic Sans MS"/>
              </w:rPr>
            </w:pPr>
            <w:proofErr w:type="spellStart"/>
            <w:r>
              <w:rPr>
                <w:rFonts w:ascii="Comic Sans MS" w:hAnsi="Comic Sans MS"/>
              </w:rPr>
              <w:t>Blacklands</w:t>
            </w:r>
            <w:proofErr w:type="spellEnd"/>
            <w:r>
              <w:rPr>
                <w:rFonts w:ascii="Comic Sans MS" w:hAnsi="Comic Sans MS"/>
              </w:rPr>
              <w:t xml:space="preserve"> Primary and Early Y</w:t>
            </w:r>
            <w:r w:rsidRPr="00EC529F">
              <w:rPr>
                <w:rFonts w:ascii="Comic Sans MS" w:hAnsi="Comic Sans MS"/>
              </w:rPr>
              <w:t>ears Class is a</w:t>
            </w:r>
            <w:r w:rsidRPr="00EC529F">
              <w:rPr>
                <w:rFonts w:ascii="Comic Sans MS" w:hAnsi="Comic Sans MS"/>
                <w:spacing w:val="1"/>
              </w:rPr>
              <w:t xml:space="preserve"> </w:t>
            </w:r>
            <w:r w:rsidRPr="00EC529F">
              <w:rPr>
                <w:rFonts w:ascii="Comic Sans MS" w:hAnsi="Comic Sans MS"/>
                <w:w w:val="95"/>
              </w:rPr>
              <w:t>non-denomina</w:t>
            </w:r>
            <w:r w:rsidR="00B91C9C">
              <w:rPr>
                <w:rFonts w:ascii="Comic Sans MS" w:hAnsi="Comic Sans MS"/>
                <w:w w:val="95"/>
              </w:rPr>
              <w:t>tional school with a roll of 110</w:t>
            </w:r>
            <w:r w:rsidR="00F71A4A">
              <w:rPr>
                <w:rFonts w:ascii="Comic Sans MS" w:hAnsi="Comic Sans MS"/>
                <w:w w:val="95"/>
              </w:rPr>
              <w:t xml:space="preserve"> pupils in</w:t>
            </w:r>
            <w:r>
              <w:rPr>
                <w:rFonts w:ascii="Comic Sans MS" w:hAnsi="Comic Sans MS"/>
              </w:rPr>
              <w:t xml:space="preserve"> </w:t>
            </w:r>
            <w:r w:rsidRPr="00EC529F">
              <w:rPr>
                <w:rFonts w:ascii="Comic Sans MS" w:hAnsi="Comic Sans MS"/>
              </w:rPr>
              <w:t>6 primary classes and 19 children in our Early</w:t>
            </w:r>
            <w:r w:rsidRPr="00EC529F">
              <w:rPr>
                <w:rFonts w:ascii="Comic Sans MS" w:hAnsi="Comic Sans MS"/>
                <w:spacing w:val="1"/>
              </w:rPr>
              <w:t xml:space="preserve"> </w:t>
            </w:r>
            <w:r w:rsidRPr="00EC529F">
              <w:rPr>
                <w:rFonts w:ascii="Comic Sans MS" w:hAnsi="Comic Sans MS"/>
              </w:rPr>
              <w:t>Years</w:t>
            </w:r>
            <w:r w:rsidRPr="00EC529F">
              <w:rPr>
                <w:rFonts w:ascii="Comic Sans MS" w:hAnsi="Comic Sans MS"/>
                <w:spacing w:val="-7"/>
              </w:rPr>
              <w:t xml:space="preserve"> </w:t>
            </w:r>
            <w:r w:rsidRPr="00EC529F">
              <w:rPr>
                <w:rFonts w:ascii="Comic Sans MS" w:hAnsi="Comic Sans MS"/>
              </w:rPr>
              <w:t>Class.</w:t>
            </w:r>
          </w:p>
          <w:p w:rsidR="00A3072B" w:rsidRPr="00EC529F" w:rsidRDefault="00A3072B" w:rsidP="00A3072B">
            <w:pPr>
              <w:rPr>
                <w:rFonts w:ascii="Comic Sans MS" w:hAnsi="Comic Sans MS"/>
              </w:rPr>
            </w:pPr>
          </w:p>
          <w:p w:rsidR="00A3072B" w:rsidRPr="00EC529F" w:rsidRDefault="00A3072B" w:rsidP="00A3072B">
            <w:pPr>
              <w:rPr>
                <w:rFonts w:ascii="Comic Sans MS" w:hAnsi="Comic Sans MS"/>
              </w:rPr>
            </w:pPr>
            <w:r w:rsidRPr="00EC529F">
              <w:rPr>
                <w:rFonts w:ascii="Comic Sans MS" w:hAnsi="Comic Sans MS"/>
                <w:w w:val="90"/>
              </w:rPr>
              <w:t xml:space="preserve">The school serves the </w:t>
            </w:r>
            <w:proofErr w:type="spellStart"/>
            <w:r w:rsidRPr="00EC529F">
              <w:rPr>
                <w:rFonts w:ascii="Comic Sans MS" w:hAnsi="Comic Sans MS"/>
                <w:w w:val="90"/>
              </w:rPr>
              <w:t>Blacklands</w:t>
            </w:r>
            <w:proofErr w:type="spellEnd"/>
            <w:r w:rsidRPr="00EC529F">
              <w:rPr>
                <w:rFonts w:ascii="Comic Sans MS" w:hAnsi="Comic Sans MS"/>
                <w:w w:val="90"/>
              </w:rPr>
              <w:t xml:space="preserve"> and </w:t>
            </w:r>
            <w:proofErr w:type="spellStart"/>
            <w:r w:rsidRPr="00EC529F">
              <w:rPr>
                <w:rFonts w:ascii="Comic Sans MS" w:hAnsi="Comic Sans MS"/>
                <w:w w:val="90"/>
              </w:rPr>
              <w:t>Dirrans</w:t>
            </w:r>
            <w:proofErr w:type="spellEnd"/>
            <w:r w:rsidRPr="00EC529F">
              <w:rPr>
                <w:rFonts w:ascii="Comic Sans MS" w:hAnsi="Comic Sans MS"/>
                <w:w w:val="90"/>
              </w:rPr>
              <w:t xml:space="preserve"> area of</w:t>
            </w:r>
            <w:r w:rsidRPr="00EC529F">
              <w:rPr>
                <w:rFonts w:ascii="Comic Sans MS" w:hAnsi="Comic Sans MS"/>
                <w:spacing w:val="1"/>
                <w:w w:val="90"/>
              </w:rPr>
              <w:t xml:space="preserve"> </w:t>
            </w:r>
            <w:proofErr w:type="spellStart"/>
            <w:r w:rsidRPr="00EC529F">
              <w:rPr>
                <w:rFonts w:ascii="Comic Sans MS" w:hAnsi="Comic Sans MS"/>
                <w:w w:val="95"/>
              </w:rPr>
              <w:t>Kilwinning</w:t>
            </w:r>
            <w:proofErr w:type="spellEnd"/>
            <w:r w:rsidRPr="00EC529F">
              <w:rPr>
                <w:rFonts w:ascii="Comic Sans MS" w:hAnsi="Comic Sans MS"/>
                <w:w w:val="95"/>
              </w:rPr>
              <w:t xml:space="preserve">. The current staff structure consists of 1 </w:t>
            </w:r>
            <w:proofErr w:type="spellStart"/>
            <w:r w:rsidRPr="00EC529F">
              <w:rPr>
                <w:rFonts w:ascii="Comic Sans MS" w:hAnsi="Comic Sans MS"/>
                <w:w w:val="95"/>
              </w:rPr>
              <w:t>Headteacher</w:t>
            </w:r>
            <w:proofErr w:type="spellEnd"/>
            <w:r w:rsidRPr="00EC529F">
              <w:rPr>
                <w:rFonts w:ascii="Comic Sans MS" w:hAnsi="Comic Sans MS"/>
                <w:w w:val="95"/>
              </w:rPr>
              <w:t xml:space="preserve">, 1 Depute </w:t>
            </w:r>
            <w:proofErr w:type="spellStart"/>
            <w:r w:rsidRPr="00EC529F">
              <w:rPr>
                <w:rFonts w:ascii="Comic Sans MS" w:hAnsi="Comic Sans MS"/>
                <w:w w:val="95"/>
              </w:rPr>
              <w:t>Headeacher</w:t>
            </w:r>
            <w:proofErr w:type="spellEnd"/>
            <w:r w:rsidRPr="00EC529F">
              <w:rPr>
                <w:rFonts w:ascii="Comic Sans MS" w:hAnsi="Comic Sans MS"/>
                <w:w w:val="95"/>
              </w:rPr>
              <w:t>, 1 Principal</w:t>
            </w:r>
            <w:r w:rsidRPr="00EC529F">
              <w:rPr>
                <w:rFonts w:ascii="Comic Sans MS" w:hAnsi="Comic Sans MS"/>
                <w:spacing w:val="1"/>
                <w:w w:val="95"/>
              </w:rPr>
              <w:t xml:space="preserve"> </w:t>
            </w:r>
            <w:r w:rsidR="00B91C9C">
              <w:rPr>
                <w:rFonts w:ascii="Comic Sans MS" w:hAnsi="Comic Sans MS"/>
                <w:w w:val="95"/>
              </w:rPr>
              <w:t>Teacher (PEF funded) 9</w:t>
            </w:r>
            <w:r w:rsidRPr="00EC529F">
              <w:rPr>
                <w:rFonts w:ascii="Comic Sans MS" w:hAnsi="Comic Sans MS"/>
                <w:w w:val="95"/>
              </w:rPr>
              <w:t xml:space="preserve"> Teachers (including one Numeracy &amp; Literacy Teacher)</w:t>
            </w:r>
            <w:r w:rsidRPr="00EC529F">
              <w:rPr>
                <w:rFonts w:ascii="Comic Sans MS" w:hAnsi="Comic Sans MS"/>
              </w:rPr>
              <w:t>, 1 Nurture teacher, 1 Nurture Early</w:t>
            </w:r>
            <w:r w:rsidRPr="00EC529F">
              <w:rPr>
                <w:rFonts w:ascii="Comic Sans MS" w:hAnsi="Comic Sans MS"/>
                <w:spacing w:val="1"/>
              </w:rPr>
              <w:t xml:space="preserve"> </w:t>
            </w:r>
            <w:r w:rsidRPr="00EC529F">
              <w:rPr>
                <w:rFonts w:ascii="Comic Sans MS" w:hAnsi="Comic Sans MS"/>
                <w:w w:val="95"/>
              </w:rPr>
              <w:t>Years Practitioner, 0.6 Pupil Support Teacher, 1</w:t>
            </w:r>
            <w:r w:rsidRPr="00EC529F">
              <w:rPr>
                <w:rFonts w:ascii="Comic Sans MS" w:hAnsi="Comic Sans MS"/>
                <w:spacing w:val="1"/>
                <w:w w:val="95"/>
              </w:rPr>
              <w:t xml:space="preserve"> </w:t>
            </w:r>
            <w:r w:rsidRPr="00EC529F">
              <w:rPr>
                <w:rFonts w:ascii="Comic Sans MS" w:hAnsi="Comic Sans MS"/>
              </w:rPr>
              <w:t>Senior Early Years Practitioner, 1 Early Years</w:t>
            </w:r>
            <w:r w:rsidRPr="00EC529F">
              <w:rPr>
                <w:rFonts w:ascii="Comic Sans MS" w:hAnsi="Comic Sans MS"/>
                <w:spacing w:val="1"/>
              </w:rPr>
              <w:t xml:space="preserve"> </w:t>
            </w:r>
            <w:r w:rsidRPr="00EC529F">
              <w:rPr>
                <w:rFonts w:ascii="Comic Sans MS" w:hAnsi="Comic Sans MS"/>
                <w:w w:val="95"/>
              </w:rPr>
              <w:t>Practitioner, 1 Early Years Practitioner working</w:t>
            </w:r>
            <w:r w:rsidRPr="00EC529F">
              <w:rPr>
                <w:rFonts w:ascii="Comic Sans MS" w:hAnsi="Comic Sans MS"/>
                <w:spacing w:val="1"/>
                <w:w w:val="95"/>
              </w:rPr>
              <w:t xml:space="preserve"> </w:t>
            </w:r>
            <w:r w:rsidRPr="00EC529F">
              <w:rPr>
                <w:rFonts w:ascii="Comic Sans MS" w:hAnsi="Comic Sans MS"/>
                <w:w w:val="95"/>
              </w:rPr>
              <w:t>with P1, 4 Classroom Assistants, 2 Education</w:t>
            </w:r>
            <w:r w:rsidR="00F71A4A">
              <w:rPr>
                <w:rFonts w:ascii="Comic Sans MS" w:hAnsi="Comic Sans MS"/>
                <w:spacing w:val="-50"/>
                <w:w w:val="95"/>
              </w:rPr>
              <w:t xml:space="preserve"> A</w:t>
            </w:r>
            <w:bookmarkStart w:id="0" w:name="_GoBack"/>
            <w:bookmarkEnd w:id="0"/>
            <w:r w:rsidRPr="00EC529F">
              <w:rPr>
                <w:rFonts w:ascii="Comic Sans MS" w:hAnsi="Comic Sans MS"/>
              </w:rPr>
              <w:t>ssistants</w:t>
            </w:r>
            <w:r w:rsidRPr="00EC529F">
              <w:rPr>
                <w:rFonts w:ascii="Comic Sans MS" w:hAnsi="Comic Sans MS"/>
                <w:spacing w:val="-8"/>
              </w:rPr>
              <w:t xml:space="preserve"> </w:t>
            </w:r>
            <w:r w:rsidRPr="00EC529F">
              <w:rPr>
                <w:rFonts w:ascii="Comic Sans MS" w:hAnsi="Comic Sans MS"/>
              </w:rPr>
              <w:t>and</w:t>
            </w:r>
            <w:r w:rsidRPr="00EC529F">
              <w:rPr>
                <w:rFonts w:ascii="Comic Sans MS" w:hAnsi="Comic Sans MS"/>
                <w:spacing w:val="-8"/>
              </w:rPr>
              <w:t xml:space="preserve"> </w:t>
            </w:r>
            <w:r w:rsidRPr="00EC529F">
              <w:rPr>
                <w:rFonts w:ascii="Comic Sans MS" w:hAnsi="Comic Sans MS"/>
              </w:rPr>
              <w:t>1</w:t>
            </w:r>
            <w:r w:rsidRPr="00EC529F">
              <w:rPr>
                <w:rFonts w:ascii="Comic Sans MS" w:hAnsi="Comic Sans MS"/>
                <w:spacing w:val="-8"/>
              </w:rPr>
              <w:t xml:space="preserve"> </w:t>
            </w:r>
            <w:r w:rsidRPr="00EC529F">
              <w:rPr>
                <w:rFonts w:ascii="Comic Sans MS" w:hAnsi="Comic Sans MS"/>
              </w:rPr>
              <w:t>Janitor.</w:t>
            </w:r>
          </w:p>
          <w:p w:rsidR="00A3072B" w:rsidRPr="00EC529F" w:rsidRDefault="00A3072B" w:rsidP="00A3072B">
            <w:pPr>
              <w:rPr>
                <w:rFonts w:ascii="Comic Sans MS" w:hAnsi="Comic Sans MS"/>
              </w:rPr>
            </w:pPr>
            <w:r w:rsidRPr="00EC529F">
              <w:rPr>
                <w:rFonts w:ascii="Comic Sans MS" w:hAnsi="Comic Sans MS"/>
                <w:w w:val="95"/>
              </w:rPr>
              <w:t>We have an Early Years Class and a</w:t>
            </w:r>
            <w:r w:rsidRPr="00EC529F">
              <w:rPr>
                <w:rFonts w:ascii="Comic Sans MS" w:hAnsi="Comic Sans MS"/>
                <w:spacing w:val="1"/>
                <w:w w:val="95"/>
              </w:rPr>
              <w:t xml:space="preserve"> </w:t>
            </w:r>
            <w:r w:rsidRPr="00EC529F">
              <w:rPr>
                <w:rFonts w:ascii="Comic Sans MS" w:hAnsi="Comic Sans MS"/>
                <w:w w:val="95"/>
              </w:rPr>
              <w:t>Nurture Class (our Cosy Corner). We have a breakfast club which runs each morning and is open to all. We also have a once a week class breakfast.</w:t>
            </w:r>
            <w:r w:rsidRPr="00EC529F">
              <w:rPr>
                <w:rFonts w:ascii="Comic Sans MS" w:hAnsi="Comic Sans MS"/>
                <w:spacing w:val="-50"/>
                <w:w w:val="95"/>
              </w:rPr>
              <w:t xml:space="preserve"> </w:t>
            </w:r>
            <w:r w:rsidRPr="00EC529F">
              <w:rPr>
                <w:rFonts w:ascii="Comic Sans MS" w:hAnsi="Comic Sans MS"/>
              </w:rPr>
              <w:t>We pride ourselves on our nurturing, inclusive</w:t>
            </w:r>
            <w:r w:rsidRPr="00EC529F">
              <w:rPr>
                <w:rFonts w:ascii="Comic Sans MS" w:hAnsi="Comic Sans MS"/>
                <w:spacing w:val="1"/>
              </w:rPr>
              <w:t xml:space="preserve"> </w:t>
            </w:r>
            <w:r w:rsidRPr="00EC529F">
              <w:rPr>
                <w:rFonts w:ascii="Comic Sans MS" w:hAnsi="Comic Sans MS"/>
              </w:rPr>
              <w:t>approach</w:t>
            </w:r>
            <w:r w:rsidRPr="00EC529F">
              <w:rPr>
                <w:rFonts w:ascii="Comic Sans MS" w:hAnsi="Comic Sans MS"/>
                <w:spacing w:val="-10"/>
              </w:rPr>
              <w:t xml:space="preserve"> </w:t>
            </w:r>
            <w:r w:rsidRPr="00EC529F">
              <w:rPr>
                <w:rFonts w:ascii="Comic Sans MS" w:hAnsi="Comic Sans MS"/>
              </w:rPr>
              <w:t>to</w:t>
            </w:r>
            <w:r w:rsidRPr="00EC529F">
              <w:rPr>
                <w:rFonts w:ascii="Comic Sans MS" w:hAnsi="Comic Sans MS"/>
                <w:spacing w:val="-10"/>
              </w:rPr>
              <w:t xml:space="preserve"> </w:t>
            </w:r>
            <w:r w:rsidRPr="00EC529F">
              <w:rPr>
                <w:rFonts w:ascii="Comic Sans MS" w:hAnsi="Comic Sans MS"/>
              </w:rPr>
              <w:t>education.</w:t>
            </w:r>
          </w:p>
          <w:p w:rsidR="00A3072B" w:rsidRPr="00EC529F" w:rsidRDefault="00A3072B" w:rsidP="00A3072B">
            <w:pPr>
              <w:rPr>
                <w:rFonts w:ascii="Comic Sans MS" w:hAnsi="Comic Sans MS"/>
              </w:rPr>
            </w:pPr>
            <w:r w:rsidRPr="00EC529F">
              <w:rPr>
                <w:rFonts w:ascii="Comic Sans MS" w:hAnsi="Comic Sans MS"/>
              </w:rPr>
              <w:t>Working in partnership within a caring and</w:t>
            </w:r>
            <w:r w:rsidRPr="00EC529F">
              <w:rPr>
                <w:rFonts w:ascii="Comic Sans MS" w:hAnsi="Comic Sans MS"/>
                <w:spacing w:val="1"/>
              </w:rPr>
              <w:t xml:space="preserve"> </w:t>
            </w:r>
            <w:r w:rsidRPr="00EC529F">
              <w:rPr>
                <w:rFonts w:ascii="Comic Sans MS" w:hAnsi="Comic Sans MS"/>
                <w:w w:val="95"/>
              </w:rPr>
              <w:t>stimulating environment, we aim to provide quality</w:t>
            </w:r>
            <w:r w:rsidRPr="00EC529F">
              <w:rPr>
                <w:rFonts w:ascii="Comic Sans MS" w:hAnsi="Comic Sans MS"/>
                <w:spacing w:val="1"/>
                <w:w w:val="95"/>
              </w:rPr>
              <w:t xml:space="preserve"> </w:t>
            </w:r>
            <w:r w:rsidRPr="00EC529F">
              <w:rPr>
                <w:rFonts w:ascii="Comic Sans MS" w:hAnsi="Comic Sans MS"/>
                <w:w w:val="90"/>
              </w:rPr>
              <w:t>learning experiences which will encourage positive</w:t>
            </w:r>
            <w:r w:rsidRPr="00EC529F">
              <w:rPr>
                <w:rFonts w:ascii="Comic Sans MS" w:hAnsi="Comic Sans MS"/>
                <w:spacing w:val="1"/>
                <w:w w:val="90"/>
              </w:rPr>
              <w:t xml:space="preserve"> </w:t>
            </w:r>
            <w:r w:rsidRPr="00EC529F">
              <w:rPr>
                <w:rFonts w:ascii="Comic Sans MS" w:hAnsi="Comic Sans MS"/>
                <w:w w:val="90"/>
              </w:rPr>
              <w:t>attitudes, enabling pupils to achieve their potential as</w:t>
            </w:r>
            <w:r w:rsidRPr="00EC529F">
              <w:rPr>
                <w:rFonts w:ascii="Comic Sans MS" w:hAnsi="Comic Sans MS"/>
                <w:spacing w:val="1"/>
                <w:w w:val="90"/>
              </w:rPr>
              <w:t xml:space="preserve"> </w:t>
            </w:r>
            <w:r w:rsidRPr="00EC529F">
              <w:rPr>
                <w:rFonts w:ascii="Comic Sans MS" w:hAnsi="Comic Sans MS"/>
              </w:rPr>
              <w:t>valued</w:t>
            </w:r>
            <w:r w:rsidRPr="00EC529F">
              <w:rPr>
                <w:rFonts w:ascii="Comic Sans MS" w:hAnsi="Comic Sans MS"/>
                <w:spacing w:val="-13"/>
              </w:rPr>
              <w:t xml:space="preserve"> </w:t>
            </w:r>
            <w:r w:rsidRPr="00EC529F">
              <w:rPr>
                <w:rFonts w:ascii="Comic Sans MS" w:hAnsi="Comic Sans MS"/>
              </w:rPr>
              <w:t>members</w:t>
            </w:r>
            <w:r w:rsidRPr="00EC529F">
              <w:rPr>
                <w:rFonts w:ascii="Comic Sans MS" w:hAnsi="Comic Sans MS"/>
                <w:spacing w:val="-12"/>
              </w:rPr>
              <w:t xml:space="preserve"> </w:t>
            </w:r>
            <w:r w:rsidRPr="00EC529F">
              <w:rPr>
                <w:rFonts w:ascii="Comic Sans MS" w:hAnsi="Comic Sans MS"/>
              </w:rPr>
              <w:t>of</w:t>
            </w:r>
            <w:r w:rsidRPr="00EC529F">
              <w:rPr>
                <w:rFonts w:ascii="Comic Sans MS" w:hAnsi="Comic Sans MS"/>
                <w:spacing w:val="32"/>
              </w:rPr>
              <w:t xml:space="preserve"> </w:t>
            </w:r>
            <w:r w:rsidRPr="00EC529F">
              <w:rPr>
                <w:rFonts w:ascii="Comic Sans MS" w:hAnsi="Comic Sans MS"/>
              </w:rPr>
              <w:t>the</w:t>
            </w:r>
            <w:r w:rsidRPr="00EC529F">
              <w:rPr>
                <w:rFonts w:ascii="Comic Sans MS" w:hAnsi="Comic Sans MS"/>
                <w:spacing w:val="32"/>
              </w:rPr>
              <w:t xml:space="preserve"> </w:t>
            </w:r>
            <w:r w:rsidRPr="00EC529F">
              <w:rPr>
                <w:rFonts w:ascii="Comic Sans MS" w:hAnsi="Comic Sans MS"/>
              </w:rPr>
              <w:t>community.</w:t>
            </w:r>
          </w:p>
          <w:p w:rsidR="00A3072B" w:rsidRPr="00EC529F" w:rsidRDefault="00A3072B" w:rsidP="00A3072B">
            <w:pPr>
              <w:spacing w:line="239" w:lineRule="auto"/>
              <w:ind w:left="-5" w:right="47"/>
              <w:jc w:val="center"/>
              <w:rPr>
                <w:rFonts w:ascii="Comic Sans MS" w:hAnsi="Comic Sans MS"/>
                <w:sz w:val="14"/>
              </w:rPr>
            </w:pPr>
          </w:p>
        </w:tc>
        <w:tc>
          <w:tcPr>
            <w:tcW w:w="7389" w:type="dxa"/>
            <w:shd w:val="clear" w:color="auto" w:fill="9966FF"/>
          </w:tcPr>
          <w:p w:rsidR="00A3072B" w:rsidRPr="00F872B6" w:rsidRDefault="00A3072B" w:rsidP="00A3072B">
            <w:pPr>
              <w:jc w:val="center"/>
              <w:rPr>
                <w:rFonts w:ascii="Comic Sans MS" w:hAnsi="Comic Sans MS"/>
                <w:b/>
                <w:outline/>
                <w:color w:val="FFFFFF" w:themeColor="background1"/>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872B6">
              <w:rPr>
                <w:rFonts w:ascii="Comic Sans MS" w:hAnsi="Comic Sans MS"/>
                <w:b/>
                <w:outline/>
                <w:color w:val="FFFFFF" w:themeColor="background1"/>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Our School Improvement Plan</w:t>
            </w:r>
          </w:p>
          <w:p w:rsidR="00A3072B" w:rsidRDefault="00A3072B" w:rsidP="00A3072B">
            <w:pPr>
              <w:rPr>
                <w:rFonts w:ascii="Comic Sans MS" w:hAnsi="Comic Sans MS"/>
              </w:rPr>
            </w:pPr>
            <w:r>
              <w:rPr>
                <w:rFonts w:ascii="Comic Sans MS" w:hAnsi="Comic Sans MS"/>
              </w:rPr>
              <w:t>Our vision: In p</w:t>
            </w:r>
            <w:r w:rsidRPr="003E4F03">
              <w:rPr>
                <w:rFonts w:ascii="Comic Sans MS" w:hAnsi="Comic Sans MS"/>
              </w:rPr>
              <w:t xml:space="preserve">artnership with our school community, our vision is to provide a nurturing environment that encourages </w:t>
            </w:r>
            <w:r w:rsidRPr="003E4F03">
              <w:rPr>
                <w:rFonts w:ascii="Comic Sans MS" w:hAnsi="Comic Sans MS"/>
                <w:color w:val="000000" w:themeColor="text1"/>
              </w:rPr>
              <w:t xml:space="preserve">and inspires </w:t>
            </w:r>
            <w:r w:rsidRPr="003E4F03">
              <w:rPr>
                <w:rFonts w:ascii="Comic Sans MS" w:hAnsi="Comic Sans MS"/>
              </w:rPr>
              <w:t>children and families to explore, learn and achieve success.</w:t>
            </w:r>
          </w:p>
          <w:p w:rsidR="00EA02A9" w:rsidRDefault="00EA02A9" w:rsidP="00A3072B">
            <w:pPr>
              <w:rPr>
                <w:rFonts w:ascii="Comic Sans MS" w:hAnsi="Comic Sans MS"/>
              </w:rPr>
            </w:pPr>
            <w:r>
              <w:rPr>
                <w:rFonts w:ascii="Comic Sans MS" w:hAnsi="Comic Sans MS"/>
                <w:noProof/>
                <w:sz w:val="14"/>
                <w:lang w:eastAsia="en-GB"/>
              </w:rPr>
              <w:drawing>
                <wp:anchor distT="0" distB="0" distL="114300" distR="114300" simplePos="0" relativeHeight="251659264" behindDoc="1" locked="0" layoutInCell="1" allowOverlap="1" wp14:anchorId="70F03A45" wp14:editId="4AF84F0B">
                  <wp:simplePos x="0" y="0"/>
                  <wp:positionH relativeFrom="column">
                    <wp:posOffset>1078865</wp:posOffset>
                  </wp:positionH>
                  <wp:positionV relativeFrom="paragraph">
                    <wp:posOffset>150303</wp:posOffset>
                  </wp:positionV>
                  <wp:extent cx="2382520" cy="1786890"/>
                  <wp:effectExtent l="133350" t="114300" r="151130" b="137160"/>
                  <wp:wrapTight wrapText="bothSides">
                    <wp:wrapPolygon edited="0">
                      <wp:start x="-864" y="-1382"/>
                      <wp:lineTo x="-1209" y="-921"/>
                      <wp:lineTo x="-1036" y="23028"/>
                      <wp:lineTo x="22625" y="23028"/>
                      <wp:lineTo x="22797" y="2763"/>
                      <wp:lineTo x="22452" y="-1382"/>
                      <wp:lineTo x="-864" y="-138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520" cy="17868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EA02A9" w:rsidRDefault="00EA02A9" w:rsidP="00A3072B">
            <w:pPr>
              <w:rPr>
                <w:rFonts w:ascii="Comic Sans MS" w:hAnsi="Comic Sans MS"/>
              </w:rPr>
            </w:pPr>
          </w:p>
          <w:p w:rsidR="00EA02A9" w:rsidRDefault="00EA02A9" w:rsidP="00A3072B">
            <w:pPr>
              <w:rPr>
                <w:rFonts w:ascii="Comic Sans MS" w:hAnsi="Comic Sans MS"/>
              </w:rPr>
            </w:pPr>
          </w:p>
          <w:p w:rsidR="00EA02A9" w:rsidRDefault="00EA02A9" w:rsidP="00A3072B">
            <w:pPr>
              <w:rPr>
                <w:rFonts w:ascii="Comic Sans MS" w:hAnsi="Comic Sans MS"/>
              </w:rPr>
            </w:pPr>
          </w:p>
          <w:p w:rsidR="00EA02A9" w:rsidRDefault="00EA02A9" w:rsidP="00A3072B">
            <w:pPr>
              <w:rPr>
                <w:rFonts w:ascii="Comic Sans MS" w:hAnsi="Comic Sans MS"/>
              </w:rPr>
            </w:pPr>
          </w:p>
          <w:p w:rsidR="00EA02A9" w:rsidRDefault="00EA02A9" w:rsidP="00A3072B">
            <w:pPr>
              <w:rPr>
                <w:rFonts w:ascii="Comic Sans MS" w:hAnsi="Comic Sans MS"/>
              </w:rPr>
            </w:pPr>
          </w:p>
          <w:p w:rsidR="00A3072B" w:rsidRPr="003E4F03" w:rsidRDefault="00A3072B" w:rsidP="00A3072B">
            <w:pPr>
              <w:rPr>
                <w:rFonts w:ascii="Comic Sans MS" w:hAnsi="Comic Sans MS"/>
              </w:rPr>
            </w:pPr>
          </w:p>
          <w:p w:rsidR="00A3072B" w:rsidRDefault="00A3072B" w:rsidP="00A3072B">
            <w:pPr>
              <w:jc w:val="center"/>
              <w:rPr>
                <w:rFonts w:ascii="Comic Sans MS" w:hAnsi="Comic Sans MS"/>
                <w:sz w:val="14"/>
              </w:rPr>
            </w:pPr>
          </w:p>
          <w:p w:rsidR="00EA02A9" w:rsidRDefault="00EA02A9" w:rsidP="00A3072B">
            <w:pPr>
              <w:jc w:val="center"/>
              <w:rPr>
                <w:rFonts w:ascii="Comic Sans MS" w:hAnsi="Comic Sans MS"/>
                <w:sz w:val="14"/>
              </w:rPr>
            </w:pPr>
          </w:p>
          <w:p w:rsidR="00EA02A9" w:rsidRDefault="00EA02A9" w:rsidP="00A3072B">
            <w:pPr>
              <w:jc w:val="center"/>
              <w:rPr>
                <w:rFonts w:ascii="Comic Sans MS" w:hAnsi="Comic Sans MS"/>
                <w:sz w:val="14"/>
              </w:rPr>
            </w:pPr>
          </w:p>
          <w:p w:rsidR="00EA02A9" w:rsidRDefault="00EA02A9" w:rsidP="00A3072B">
            <w:pPr>
              <w:jc w:val="center"/>
              <w:rPr>
                <w:rFonts w:ascii="Comic Sans MS" w:hAnsi="Comic Sans MS"/>
                <w:sz w:val="14"/>
              </w:rPr>
            </w:pPr>
          </w:p>
          <w:p w:rsidR="00EA02A9" w:rsidRDefault="00EA02A9" w:rsidP="00A3072B">
            <w:pPr>
              <w:jc w:val="center"/>
              <w:rPr>
                <w:rFonts w:ascii="Comic Sans MS" w:hAnsi="Comic Sans MS"/>
                <w:sz w:val="14"/>
              </w:rPr>
            </w:pPr>
          </w:p>
          <w:p w:rsidR="00EA02A9" w:rsidRDefault="00EA02A9" w:rsidP="00A3072B">
            <w:pPr>
              <w:jc w:val="center"/>
              <w:rPr>
                <w:rFonts w:ascii="Comic Sans MS" w:hAnsi="Comic Sans MS"/>
                <w:sz w:val="14"/>
              </w:rPr>
            </w:pPr>
          </w:p>
          <w:p w:rsidR="00EA02A9" w:rsidRDefault="00EA02A9" w:rsidP="00EA02A9">
            <w:pPr>
              <w:rPr>
                <w:rFonts w:ascii="Comic Sans MS" w:hAnsi="Comic Sans MS"/>
              </w:rPr>
            </w:pPr>
            <w:r>
              <w:rPr>
                <w:rFonts w:ascii="Comic Sans MS" w:hAnsi="Comic Sans MS"/>
              </w:rPr>
              <w:t>For 2022-23 we are focussing on:</w:t>
            </w:r>
          </w:p>
          <w:p w:rsidR="00EA02A9" w:rsidRDefault="00EA02A9" w:rsidP="00EA02A9">
            <w:pPr>
              <w:pStyle w:val="ListParagraph"/>
              <w:numPr>
                <w:ilvl w:val="0"/>
                <w:numId w:val="9"/>
              </w:numPr>
              <w:rPr>
                <w:rFonts w:ascii="Comic Sans MS" w:hAnsi="Comic Sans MS"/>
              </w:rPr>
            </w:pPr>
            <w:r>
              <w:rPr>
                <w:rFonts w:ascii="Comic Sans MS" w:hAnsi="Comic Sans MS"/>
              </w:rPr>
              <w:t>Embedding Mental Health and Wellbeing Strategies.</w:t>
            </w:r>
          </w:p>
          <w:p w:rsidR="00EA02A9" w:rsidRDefault="00EA02A9" w:rsidP="00EA02A9">
            <w:pPr>
              <w:pStyle w:val="ListParagraph"/>
              <w:numPr>
                <w:ilvl w:val="0"/>
                <w:numId w:val="9"/>
              </w:numPr>
              <w:rPr>
                <w:rFonts w:ascii="Comic Sans MS" w:hAnsi="Comic Sans MS"/>
              </w:rPr>
            </w:pPr>
            <w:r>
              <w:rPr>
                <w:rFonts w:ascii="Comic Sans MS" w:hAnsi="Comic Sans MS"/>
              </w:rPr>
              <w:t>Improving outcomes in attainment for all learners in our Early Years Class and School</w:t>
            </w:r>
          </w:p>
          <w:p w:rsidR="00EA02A9" w:rsidRPr="00EA02A9" w:rsidRDefault="00EA02A9" w:rsidP="00EA02A9">
            <w:pPr>
              <w:pStyle w:val="ListParagraph"/>
              <w:numPr>
                <w:ilvl w:val="0"/>
                <w:numId w:val="9"/>
              </w:numPr>
              <w:rPr>
                <w:rFonts w:ascii="Comic Sans MS" w:hAnsi="Comic Sans MS"/>
              </w:rPr>
            </w:pPr>
            <w:r>
              <w:rPr>
                <w:rFonts w:ascii="Comic Sans MS" w:hAnsi="Comic Sans MS"/>
              </w:rPr>
              <w:t>Developing our knowledge of NACs ‘Learning, Teaching and Assessment’ policy.</w:t>
            </w:r>
          </w:p>
        </w:tc>
        <w:tc>
          <w:tcPr>
            <w:tcW w:w="7057" w:type="dxa"/>
            <w:shd w:val="clear" w:color="auto" w:fill="FFFFCC"/>
          </w:tcPr>
          <w:p w:rsidR="00A3072B" w:rsidRPr="00A3072B" w:rsidRDefault="00A3072B" w:rsidP="00A3072B">
            <w:pPr>
              <w:jc w:val="center"/>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3072B">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Looking Back</w:t>
            </w:r>
          </w:p>
          <w:p w:rsidR="00A3072B" w:rsidRPr="00242398" w:rsidRDefault="00A3072B" w:rsidP="00A3072B">
            <w:pPr>
              <w:rPr>
                <w:rFonts w:ascii="Comic Sans MS" w:hAnsi="Comic Sans MS"/>
              </w:rPr>
            </w:pPr>
            <w:r w:rsidRPr="00242398">
              <w:rPr>
                <w:rFonts w:ascii="Comic Sans MS" w:hAnsi="Comic Sans MS"/>
              </w:rPr>
              <w:t xml:space="preserve">Last year we worked hard to re-establish our school community, focusing on </w:t>
            </w:r>
          </w:p>
          <w:p w:rsidR="00A3072B" w:rsidRPr="008C7F63" w:rsidRDefault="00A3072B" w:rsidP="00A3072B">
            <w:pPr>
              <w:pStyle w:val="ListParagraph"/>
              <w:numPr>
                <w:ilvl w:val="0"/>
                <w:numId w:val="1"/>
              </w:numPr>
              <w:rPr>
                <w:rFonts w:ascii="Comic Sans MS" w:hAnsi="Comic Sans MS"/>
              </w:rPr>
            </w:pPr>
            <w:r w:rsidRPr="008C7F63">
              <w:rPr>
                <w:rFonts w:ascii="Comic Sans MS" w:hAnsi="Comic Sans MS"/>
              </w:rPr>
              <w:t>Ensuring our road to recovery focused on the strengths and development needs of our school.</w:t>
            </w:r>
          </w:p>
          <w:p w:rsidR="00A3072B" w:rsidRPr="008C7F63" w:rsidRDefault="00A3072B" w:rsidP="00A3072B">
            <w:pPr>
              <w:pStyle w:val="ListParagraph"/>
              <w:numPr>
                <w:ilvl w:val="0"/>
                <w:numId w:val="1"/>
              </w:numPr>
              <w:rPr>
                <w:rFonts w:ascii="Comic Sans MS" w:hAnsi="Comic Sans MS"/>
              </w:rPr>
            </w:pPr>
            <w:r w:rsidRPr="008C7F63">
              <w:rPr>
                <w:rFonts w:ascii="Comic Sans MS" w:hAnsi="Comic Sans MS" w:cs="Arial"/>
                <w:szCs w:val="20"/>
              </w:rPr>
              <w:t>Raising attainment in literacy – with a specific focus on reading and writing within the school</w:t>
            </w:r>
          </w:p>
          <w:p w:rsidR="00A3072B" w:rsidRPr="008C7F63" w:rsidRDefault="00A3072B" w:rsidP="00A3072B">
            <w:pPr>
              <w:pStyle w:val="ListParagraph"/>
              <w:numPr>
                <w:ilvl w:val="0"/>
                <w:numId w:val="1"/>
              </w:numPr>
              <w:rPr>
                <w:rFonts w:ascii="Comic Sans MS" w:hAnsi="Comic Sans MS"/>
              </w:rPr>
            </w:pPr>
            <w:r w:rsidRPr="008C7F63">
              <w:rPr>
                <w:rFonts w:ascii="Comic Sans MS" w:hAnsi="Comic Sans MS" w:cs="Arial"/>
                <w:szCs w:val="20"/>
              </w:rPr>
              <w:t xml:space="preserve">Developing the Young Workforce and creating aspirations through experiential learning </w:t>
            </w:r>
          </w:p>
          <w:p w:rsidR="00A3072B" w:rsidRDefault="00A3072B" w:rsidP="00A3072B">
            <w:pPr>
              <w:spacing w:after="200" w:line="276" w:lineRule="auto"/>
              <w:contextualSpacing/>
              <w:rPr>
                <w:rFonts w:ascii="Comic Sans MS" w:hAnsi="Comic Sans MS"/>
              </w:rPr>
            </w:pPr>
            <w:r>
              <w:rPr>
                <w:rFonts w:ascii="Comic Sans MS" w:hAnsi="Comic Sans MS"/>
              </w:rPr>
              <w:t>All staff completed ‘Nurturing North Ayrshire’, continuing to develop our nurturing approaches in line with the Education Service Delivery Plan. We have invested in ‘</w:t>
            </w:r>
            <w:proofErr w:type="spellStart"/>
            <w:r>
              <w:rPr>
                <w:rFonts w:ascii="Comic Sans MS" w:hAnsi="Comic Sans MS"/>
              </w:rPr>
              <w:t>MyHappyMind</w:t>
            </w:r>
            <w:proofErr w:type="spellEnd"/>
            <w:r>
              <w:rPr>
                <w:rFonts w:ascii="Comic Sans MS" w:hAnsi="Comic Sans MS"/>
              </w:rPr>
              <w:t>’ to create a positive mental wellbeing culture in which children are building resilience, self-esteem and character, while developing lifelong habits.</w:t>
            </w:r>
          </w:p>
          <w:p w:rsidR="00A3072B" w:rsidRDefault="00A3072B" w:rsidP="00A3072B">
            <w:pPr>
              <w:spacing w:after="200" w:line="276" w:lineRule="auto"/>
              <w:contextualSpacing/>
              <w:rPr>
                <w:rFonts w:ascii="Comic Sans MS" w:hAnsi="Comic Sans MS"/>
              </w:rPr>
            </w:pPr>
            <w:r>
              <w:rPr>
                <w:rFonts w:ascii="Comic Sans MS" w:hAnsi="Comic Sans MS"/>
              </w:rPr>
              <w:t>We have had a coordinated approach to supporting writing in classrooms which has seen attainment improving in all classes. Reading has also improved across the school.</w:t>
            </w:r>
          </w:p>
          <w:p w:rsidR="00A3072B" w:rsidRPr="00BA390F" w:rsidRDefault="00A3072B" w:rsidP="00A3072B">
            <w:pPr>
              <w:spacing w:after="200" w:line="276" w:lineRule="auto"/>
              <w:contextualSpacing/>
              <w:rPr>
                <w:rFonts w:ascii="Comic Sans MS" w:hAnsi="Comic Sans MS"/>
              </w:rPr>
            </w:pPr>
            <w:r>
              <w:rPr>
                <w:rFonts w:ascii="Comic Sans MS" w:hAnsi="Comic Sans MS"/>
              </w:rPr>
              <w:t>Children have benefited from our experiential learning, data has shown these make them feel valued and more confident.</w:t>
            </w:r>
          </w:p>
        </w:tc>
      </w:tr>
      <w:tr w:rsidR="00A3072B" w:rsidTr="006F3226">
        <w:trPr>
          <w:trHeight w:val="4749"/>
        </w:trPr>
        <w:tc>
          <w:tcPr>
            <w:tcW w:w="7915" w:type="dxa"/>
            <w:shd w:val="clear" w:color="auto" w:fill="CCFFCC"/>
          </w:tcPr>
          <w:p w:rsidR="00A3072B" w:rsidRPr="00A3072B" w:rsidRDefault="00A3072B" w:rsidP="00A3072B">
            <w:pPr>
              <w:jc w:val="center"/>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A3072B">
              <w:rPr>
                <w:rFonts w:ascii="Comic Sans MS" w:hAnsi="Comic Sans MS"/>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Our Attainment Overview</w:t>
            </w:r>
          </w:p>
          <w:p w:rsidR="00A3072B" w:rsidRPr="00BB11F4" w:rsidRDefault="00A3072B" w:rsidP="00A3072B">
            <w:pPr>
              <w:widowControl w:val="0"/>
              <w:rPr>
                <w:rFonts w:ascii="Comic Sans MS" w:hAnsi="Comic Sans MS"/>
              </w:rPr>
            </w:pPr>
            <w:r w:rsidRPr="00BB11F4">
              <w:rPr>
                <w:rFonts w:ascii="Comic Sans MS" w:hAnsi="Comic Sans MS"/>
              </w:rPr>
              <w:t xml:space="preserve">Throughout the year we gather lots of information on how our children are progressing in their learning. To monitor their progress we watch children working through tasks, listen to what they say, ask important questions, set challenges and use some standardised assessments. We get together and look carefully at the Curriculum for Excellence experiences and outcomes </w:t>
            </w:r>
            <w:r>
              <w:rPr>
                <w:rFonts w:ascii="Comic Sans MS" w:hAnsi="Comic Sans MS"/>
              </w:rPr>
              <w:t xml:space="preserve">and Early Years Milestones </w:t>
            </w:r>
            <w:r w:rsidRPr="00BB11F4">
              <w:rPr>
                <w:rFonts w:ascii="Comic Sans MS" w:hAnsi="Comic Sans MS"/>
              </w:rPr>
              <w:t>to ensure children are making progress.</w:t>
            </w:r>
          </w:p>
          <w:p w:rsidR="00A3072B" w:rsidRDefault="00A3072B" w:rsidP="00A3072B">
            <w:pPr>
              <w:widowControl w:val="0"/>
              <w:rPr>
                <w:rFonts w:ascii="Comic Sans MS" w:hAnsi="Comic Sans MS"/>
              </w:rPr>
            </w:pPr>
            <w:r w:rsidRPr="00BB11F4">
              <w:rPr>
                <w:rFonts w:ascii="Comic Sans MS" w:hAnsi="Comic Sans MS"/>
              </w:rPr>
              <w:t>North Ayrshire Council also ask us to summar</w:t>
            </w:r>
            <w:r>
              <w:rPr>
                <w:rFonts w:ascii="Comic Sans MS" w:hAnsi="Comic Sans MS"/>
              </w:rPr>
              <w:t>ise our children’s progress in Reading, Writing, L</w:t>
            </w:r>
            <w:r w:rsidRPr="00BB11F4">
              <w:rPr>
                <w:rFonts w:ascii="Comic Sans MS" w:hAnsi="Comic Sans MS"/>
              </w:rPr>
              <w:t>isten</w:t>
            </w:r>
            <w:r>
              <w:rPr>
                <w:rFonts w:ascii="Comic Sans MS" w:hAnsi="Comic Sans MS"/>
              </w:rPr>
              <w:t>ing and Talking as well as Numeracy and Ma</w:t>
            </w:r>
            <w:r w:rsidRPr="00BB11F4">
              <w:rPr>
                <w:rFonts w:ascii="Comic Sans MS" w:hAnsi="Comic Sans MS"/>
              </w:rPr>
              <w:t xml:space="preserve">ths. They ask us to look particularly at children who have reached the end of the </w:t>
            </w:r>
            <w:r>
              <w:rPr>
                <w:rFonts w:ascii="Comic Sans MS" w:hAnsi="Comic Sans MS"/>
              </w:rPr>
              <w:t xml:space="preserve">Early, First and Second Levels in </w:t>
            </w:r>
            <w:r w:rsidRPr="00BB11F4">
              <w:rPr>
                <w:rFonts w:ascii="Comic Sans MS" w:hAnsi="Comic Sans MS"/>
              </w:rPr>
              <w:t xml:space="preserve">P.1, P.4 and P.7. </w:t>
            </w:r>
          </w:p>
          <w:p w:rsidR="00A3072B" w:rsidRDefault="00A3072B" w:rsidP="00A3072B">
            <w:pPr>
              <w:pStyle w:val="ListParagraph"/>
              <w:widowControl w:val="0"/>
              <w:numPr>
                <w:ilvl w:val="0"/>
                <w:numId w:val="2"/>
              </w:numPr>
              <w:rPr>
                <w:rFonts w:ascii="Comic Sans MS" w:hAnsi="Comic Sans MS"/>
              </w:rPr>
            </w:pPr>
            <w:r>
              <w:rPr>
                <w:rFonts w:ascii="Comic Sans MS" w:hAnsi="Comic Sans MS"/>
              </w:rPr>
              <w:t xml:space="preserve">Almost all of our children in Primary 1 are making good progress through </w:t>
            </w:r>
            <w:proofErr w:type="gramStart"/>
            <w:r>
              <w:rPr>
                <w:rFonts w:ascii="Comic Sans MS" w:hAnsi="Comic Sans MS"/>
              </w:rPr>
              <w:t>Early</w:t>
            </w:r>
            <w:proofErr w:type="gramEnd"/>
            <w:r>
              <w:rPr>
                <w:rFonts w:ascii="Comic Sans MS" w:hAnsi="Comic Sans MS"/>
              </w:rPr>
              <w:t xml:space="preserve"> level Reading, Writing, Talking &amp; Listening and Numeracy.</w:t>
            </w:r>
          </w:p>
          <w:p w:rsidR="00A3072B" w:rsidRDefault="00A3072B" w:rsidP="00A3072B">
            <w:pPr>
              <w:pStyle w:val="ListParagraph"/>
              <w:widowControl w:val="0"/>
              <w:numPr>
                <w:ilvl w:val="0"/>
                <w:numId w:val="2"/>
              </w:numPr>
              <w:rPr>
                <w:rFonts w:ascii="Comic Sans MS" w:hAnsi="Comic Sans MS"/>
              </w:rPr>
            </w:pPr>
            <w:r>
              <w:rPr>
                <w:rFonts w:ascii="Comic Sans MS" w:hAnsi="Comic Sans MS"/>
              </w:rPr>
              <w:t xml:space="preserve">Most of children in Primary 4 are making good progress through First level Reading, Writing, Talking &amp; Listening and numeracy. </w:t>
            </w:r>
          </w:p>
          <w:p w:rsidR="00A3072B" w:rsidRPr="002D3C0B" w:rsidRDefault="00A3072B" w:rsidP="00A3072B">
            <w:pPr>
              <w:pStyle w:val="ListParagraph"/>
              <w:widowControl w:val="0"/>
              <w:numPr>
                <w:ilvl w:val="0"/>
                <w:numId w:val="2"/>
              </w:numPr>
              <w:rPr>
                <w:rFonts w:ascii="Comic Sans MS" w:hAnsi="Comic Sans MS"/>
              </w:rPr>
            </w:pPr>
            <w:r>
              <w:rPr>
                <w:rFonts w:ascii="Comic Sans MS" w:hAnsi="Comic Sans MS"/>
              </w:rPr>
              <w:t xml:space="preserve">Majority of children in Primary 7 are making good progress through Second level Reading, Writing, Talking &amp; Listening and Numeracy. </w:t>
            </w:r>
          </w:p>
        </w:tc>
        <w:tc>
          <w:tcPr>
            <w:tcW w:w="7389" w:type="dxa"/>
            <w:shd w:val="clear" w:color="auto" w:fill="00FFFF"/>
          </w:tcPr>
          <w:p w:rsidR="00A3072B" w:rsidRPr="00F872B6" w:rsidRDefault="00A3072B" w:rsidP="00A3072B">
            <w:pPr>
              <w:jc w:val="center"/>
              <w:rPr>
                <w:rFonts w:ascii="Comic Sans MS" w:hAnsi="Comic Sans MS"/>
                <w:b/>
                <w:outline/>
                <w:color w:val="FFFFFF" w:themeColor="background1"/>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872B6">
              <w:rPr>
                <w:rFonts w:ascii="Comic Sans MS" w:hAnsi="Comic Sans MS"/>
                <w:b/>
                <w:outline/>
                <w:color w:val="FFFFFF" w:themeColor="background1"/>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Our Achievements</w:t>
            </w:r>
          </w:p>
          <w:p w:rsidR="00A3072B" w:rsidRDefault="00A3072B" w:rsidP="00A3072B">
            <w:pPr>
              <w:rPr>
                <w:rFonts w:ascii="Comic Sans MS" w:hAnsi="Comic Sans MS"/>
              </w:rPr>
            </w:pPr>
            <w:r w:rsidRPr="003D152D">
              <w:rPr>
                <w:rFonts w:ascii="Comic Sans MS" w:hAnsi="Comic Sans MS"/>
                <w:w w:val="90"/>
              </w:rPr>
              <w:t>As a</w:t>
            </w:r>
            <w:r>
              <w:rPr>
                <w:rFonts w:ascii="Comic Sans MS" w:hAnsi="Comic Sans MS"/>
                <w:w w:val="90"/>
              </w:rPr>
              <w:t>lways we have lots to celebrate!</w:t>
            </w:r>
            <w:r w:rsidRPr="003D152D">
              <w:rPr>
                <w:rFonts w:ascii="Comic Sans MS" w:hAnsi="Comic Sans MS"/>
                <w:w w:val="90"/>
              </w:rPr>
              <w:t xml:space="preserve"> Our</w:t>
            </w:r>
            <w:r w:rsidRPr="003D152D">
              <w:rPr>
                <w:rFonts w:ascii="Comic Sans MS" w:hAnsi="Comic Sans MS"/>
                <w:spacing w:val="1"/>
                <w:w w:val="90"/>
              </w:rPr>
              <w:t xml:space="preserve"> </w:t>
            </w:r>
            <w:r w:rsidRPr="003D152D">
              <w:rPr>
                <w:rFonts w:ascii="Comic Sans MS" w:hAnsi="Comic Sans MS"/>
              </w:rPr>
              <w:t>strengths</w:t>
            </w:r>
            <w:r w:rsidRPr="003D152D">
              <w:rPr>
                <w:rFonts w:ascii="Comic Sans MS" w:hAnsi="Comic Sans MS"/>
                <w:spacing w:val="-7"/>
              </w:rPr>
              <w:t xml:space="preserve"> </w:t>
            </w:r>
            <w:r w:rsidRPr="003D152D">
              <w:rPr>
                <w:rFonts w:ascii="Comic Sans MS" w:hAnsi="Comic Sans MS"/>
              </w:rPr>
              <w:t>include:</w:t>
            </w:r>
          </w:p>
          <w:p w:rsidR="00A3072B" w:rsidRPr="00EA02A9" w:rsidRDefault="00A3072B" w:rsidP="00EA02A9">
            <w:pPr>
              <w:pStyle w:val="ListParagraph"/>
              <w:numPr>
                <w:ilvl w:val="0"/>
                <w:numId w:val="8"/>
              </w:numPr>
              <w:rPr>
                <w:rFonts w:ascii="Comic Sans MS" w:hAnsi="Comic Sans MS"/>
              </w:rPr>
            </w:pPr>
            <w:r w:rsidRPr="00EA02A9">
              <w:rPr>
                <w:rFonts w:ascii="Comic Sans MS" w:hAnsi="Comic Sans MS"/>
                <w:w w:val="90"/>
              </w:rPr>
              <w:t>The</w:t>
            </w:r>
            <w:r w:rsidRPr="00EA02A9">
              <w:rPr>
                <w:rFonts w:ascii="Comic Sans MS" w:hAnsi="Comic Sans MS"/>
                <w:spacing w:val="1"/>
                <w:w w:val="90"/>
              </w:rPr>
              <w:t xml:space="preserve"> </w:t>
            </w:r>
            <w:r w:rsidRPr="00EA02A9">
              <w:rPr>
                <w:rFonts w:ascii="Comic Sans MS" w:hAnsi="Comic Sans MS"/>
                <w:w w:val="90"/>
              </w:rPr>
              <w:t>ethos</w:t>
            </w:r>
            <w:r w:rsidRPr="00EA02A9">
              <w:rPr>
                <w:rFonts w:ascii="Comic Sans MS" w:hAnsi="Comic Sans MS"/>
                <w:spacing w:val="1"/>
                <w:w w:val="90"/>
              </w:rPr>
              <w:t xml:space="preserve"> </w:t>
            </w:r>
            <w:r w:rsidRPr="00EA02A9">
              <w:rPr>
                <w:rFonts w:ascii="Comic Sans MS" w:hAnsi="Comic Sans MS"/>
                <w:w w:val="90"/>
              </w:rPr>
              <w:t>and</w:t>
            </w:r>
            <w:r w:rsidRPr="00EA02A9">
              <w:rPr>
                <w:rFonts w:ascii="Comic Sans MS" w:hAnsi="Comic Sans MS"/>
                <w:spacing w:val="1"/>
                <w:w w:val="90"/>
              </w:rPr>
              <w:t xml:space="preserve"> </w:t>
            </w:r>
            <w:r w:rsidRPr="00EA02A9">
              <w:rPr>
                <w:rFonts w:ascii="Comic Sans MS" w:hAnsi="Comic Sans MS"/>
                <w:w w:val="90"/>
              </w:rPr>
              <w:t>life</w:t>
            </w:r>
            <w:r w:rsidRPr="00EA02A9">
              <w:rPr>
                <w:rFonts w:ascii="Comic Sans MS" w:hAnsi="Comic Sans MS"/>
                <w:spacing w:val="1"/>
                <w:w w:val="90"/>
              </w:rPr>
              <w:t xml:space="preserve"> </w:t>
            </w:r>
            <w:r w:rsidRPr="00EA02A9">
              <w:rPr>
                <w:rFonts w:ascii="Comic Sans MS" w:hAnsi="Comic Sans MS"/>
                <w:w w:val="90"/>
              </w:rPr>
              <w:t>of</w:t>
            </w:r>
            <w:r w:rsidRPr="00EA02A9">
              <w:rPr>
                <w:rFonts w:ascii="Comic Sans MS" w:hAnsi="Comic Sans MS"/>
                <w:spacing w:val="1"/>
                <w:w w:val="90"/>
              </w:rPr>
              <w:t xml:space="preserve"> </w:t>
            </w:r>
            <w:r w:rsidRPr="00EA02A9">
              <w:rPr>
                <w:rFonts w:ascii="Comic Sans MS" w:hAnsi="Comic Sans MS"/>
                <w:w w:val="90"/>
              </w:rPr>
              <w:t>the</w:t>
            </w:r>
            <w:r w:rsidRPr="00EA02A9">
              <w:rPr>
                <w:rFonts w:ascii="Comic Sans MS" w:hAnsi="Comic Sans MS"/>
                <w:spacing w:val="1"/>
                <w:w w:val="90"/>
              </w:rPr>
              <w:t xml:space="preserve"> </w:t>
            </w:r>
            <w:r w:rsidRPr="00EA02A9">
              <w:rPr>
                <w:rFonts w:ascii="Comic Sans MS" w:hAnsi="Comic Sans MS"/>
                <w:w w:val="90"/>
              </w:rPr>
              <w:t>school</w:t>
            </w:r>
            <w:r w:rsidRPr="00EA02A9">
              <w:rPr>
                <w:rFonts w:ascii="Comic Sans MS" w:hAnsi="Comic Sans MS"/>
                <w:spacing w:val="1"/>
                <w:w w:val="90"/>
              </w:rPr>
              <w:t xml:space="preserve"> </w:t>
            </w:r>
            <w:r w:rsidRPr="00EA02A9">
              <w:rPr>
                <w:rFonts w:ascii="Comic Sans MS" w:hAnsi="Comic Sans MS"/>
                <w:w w:val="90"/>
              </w:rPr>
              <w:t>community</w:t>
            </w:r>
          </w:p>
          <w:p w:rsidR="00A3072B" w:rsidRPr="00EA02A9" w:rsidRDefault="00A3072B" w:rsidP="00EA02A9">
            <w:pPr>
              <w:pStyle w:val="ListParagraph"/>
              <w:numPr>
                <w:ilvl w:val="0"/>
                <w:numId w:val="8"/>
              </w:numPr>
              <w:rPr>
                <w:rFonts w:ascii="Comic Sans MS" w:hAnsi="Comic Sans MS"/>
              </w:rPr>
            </w:pPr>
            <w:r w:rsidRPr="00EA02A9">
              <w:rPr>
                <w:rFonts w:ascii="Comic Sans MS" w:hAnsi="Comic Sans MS"/>
                <w:w w:val="95"/>
              </w:rPr>
              <w:t>Our</w:t>
            </w:r>
            <w:r w:rsidRPr="00EA02A9">
              <w:rPr>
                <w:rFonts w:ascii="Comic Sans MS" w:hAnsi="Comic Sans MS"/>
                <w:spacing w:val="1"/>
                <w:w w:val="95"/>
              </w:rPr>
              <w:t xml:space="preserve"> </w:t>
            </w:r>
            <w:r w:rsidRPr="00EA02A9">
              <w:rPr>
                <w:rFonts w:ascii="Comic Sans MS" w:hAnsi="Comic Sans MS"/>
                <w:w w:val="95"/>
              </w:rPr>
              <w:t>nurturing</w:t>
            </w:r>
            <w:r w:rsidRPr="00EA02A9">
              <w:rPr>
                <w:rFonts w:ascii="Comic Sans MS" w:hAnsi="Comic Sans MS"/>
                <w:spacing w:val="2"/>
                <w:w w:val="95"/>
              </w:rPr>
              <w:t xml:space="preserve"> </w:t>
            </w:r>
            <w:r w:rsidRPr="00EA02A9">
              <w:rPr>
                <w:rFonts w:ascii="Comic Sans MS" w:hAnsi="Comic Sans MS"/>
                <w:w w:val="95"/>
              </w:rPr>
              <w:t>and</w:t>
            </w:r>
            <w:r w:rsidRPr="00EA02A9">
              <w:rPr>
                <w:rFonts w:ascii="Comic Sans MS" w:hAnsi="Comic Sans MS"/>
                <w:spacing w:val="2"/>
                <w:w w:val="95"/>
              </w:rPr>
              <w:t xml:space="preserve"> </w:t>
            </w:r>
            <w:r w:rsidRPr="00EA02A9">
              <w:rPr>
                <w:rFonts w:ascii="Comic Sans MS" w:hAnsi="Comic Sans MS"/>
                <w:w w:val="95"/>
              </w:rPr>
              <w:t>inclusive</w:t>
            </w:r>
            <w:r w:rsidRPr="00EA02A9">
              <w:rPr>
                <w:rFonts w:ascii="Comic Sans MS" w:hAnsi="Comic Sans MS"/>
                <w:spacing w:val="2"/>
                <w:w w:val="95"/>
              </w:rPr>
              <w:t xml:space="preserve"> </w:t>
            </w:r>
            <w:r w:rsidRPr="00EA02A9">
              <w:rPr>
                <w:rFonts w:ascii="Comic Sans MS" w:hAnsi="Comic Sans MS"/>
                <w:w w:val="95"/>
              </w:rPr>
              <w:t>practice</w:t>
            </w:r>
          </w:p>
          <w:p w:rsidR="00A3072B" w:rsidRPr="00EA02A9" w:rsidRDefault="00A3072B" w:rsidP="00EA02A9">
            <w:pPr>
              <w:pStyle w:val="ListParagraph"/>
              <w:numPr>
                <w:ilvl w:val="0"/>
                <w:numId w:val="8"/>
              </w:numPr>
              <w:rPr>
                <w:rFonts w:ascii="Comic Sans MS" w:hAnsi="Comic Sans MS"/>
              </w:rPr>
            </w:pPr>
            <w:r w:rsidRPr="00EA02A9">
              <w:rPr>
                <w:rFonts w:ascii="Comic Sans MS" w:hAnsi="Comic Sans MS"/>
                <w:w w:val="90"/>
              </w:rPr>
              <w:t>Partnership working to support children and their</w:t>
            </w:r>
            <w:r w:rsidRPr="00EA02A9">
              <w:rPr>
                <w:rFonts w:ascii="Comic Sans MS" w:hAnsi="Comic Sans MS"/>
                <w:spacing w:val="1"/>
                <w:w w:val="90"/>
              </w:rPr>
              <w:t xml:space="preserve"> </w:t>
            </w:r>
            <w:r w:rsidRPr="00EA02A9">
              <w:rPr>
                <w:rFonts w:ascii="Comic Sans MS" w:hAnsi="Comic Sans MS"/>
              </w:rPr>
              <w:t>families</w:t>
            </w:r>
          </w:p>
          <w:p w:rsidR="00A3072B" w:rsidRDefault="00A3072B" w:rsidP="00A3072B">
            <w:pPr>
              <w:rPr>
                <w:rFonts w:ascii="Comic Sans MS" w:hAnsi="Comic Sans MS"/>
              </w:rPr>
            </w:pPr>
          </w:p>
          <w:p w:rsidR="00A3072B" w:rsidRPr="003D152D" w:rsidRDefault="00A3072B" w:rsidP="00A3072B">
            <w:pPr>
              <w:rPr>
                <w:rFonts w:ascii="Comic Sans MS" w:hAnsi="Comic Sans MS"/>
              </w:rPr>
            </w:pPr>
            <w:r>
              <w:rPr>
                <w:rFonts w:ascii="Comic Sans MS" w:hAnsi="Comic Sans MS"/>
              </w:rPr>
              <w:t>We are particularly proud of these achievements:</w:t>
            </w:r>
          </w:p>
          <w:p w:rsidR="00A3072B" w:rsidRPr="003D152D" w:rsidRDefault="00A3072B" w:rsidP="00A3072B">
            <w:pPr>
              <w:rPr>
                <w:rFonts w:ascii="Comic Sans MS" w:hAnsi="Comic Sans MS"/>
                <w:sz w:val="14"/>
              </w:rPr>
            </w:pPr>
          </w:p>
          <w:p w:rsidR="00A3072B" w:rsidRPr="003D152D" w:rsidRDefault="00A3072B" w:rsidP="00A3072B">
            <w:pPr>
              <w:pStyle w:val="ListParagraph"/>
              <w:numPr>
                <w:ilvl w:val="0"/>
                <w:numId w:val="3"/>
              </w:numPr>
              <w:rPr>
                <w:rFonts w:ascii="Comic Sans MS" w:hAnsi="Comic Sans MS"/>
                <w:sz w:val="14"/>
              </w:rPr>
            </w:pPr>
            <w:r>
              <w:rPr>
                <w:rFonts w:ascii="Comic Sans MS" w:hAnsi="Comic Sans MS"/>
              </w:rPr>
              <w:t xml:space="preserve">Our successful bid for ‘Learning for Sustainability’ where we have bought and erected a </w:t>
            </w:r>
            <w:proofErr w:type="spellStart"/>
            <w:r>
              <w:rPr>
                <w:rFonts w:ascii="Comic Sans MS" w:hAnsi="Comic Sans MS"/>
              </w:rPr>
              <w:t>polytunnel</w:t>
            </w:r>
            <w:proofErr w:type="spellEnd"/>
            <w:r>
              <w:rPr>
                <w:rFonts w:ascii="Comic Sans MS" w:hAnsi="Comic Sans MS"/>
              </w:rPr>
              <w:t xml:space="preserve"> in our field for all children from Early Years to P7 to access</w:t>
            </w:r>
          </w:p>
          <w:p w:rsidR="00A3072B" w:rsidRPr="003D152D" w:rsidRDefault="00A3072B" w:rsidP="00A3072B">
            <w:pPr>
              <w:pStyle w:val="ListParagraph"/>
              <w:numPr>
                <w:ilvl w:val="0"/>
                <w:numId w:val="3"/>
              </w:numPr>
              <w:rPr>
                <w:rFonts w:ascii="Comic Sans MS" w:hAnsi="Comic Sans MS"/>
                <w:sz w:val="14"/>
              </w:rPr>
            </w:pPr>
            <w:r>
              <w:rPr>
                <w:rFonts w:ascii="Comic Sans MS" w:hAnsi="Comic Sans MS"/>
              </w:rPr>
              <w:t>Being awarded  School of the Year, for ‘Excellence in Kindness’</w:t>
            </w:r>
          </w:p>
          <w:p w:rsidR="00A3072B" w:rsidRPr="003D152D" w:rsidRDefault="00A3072B" w:rsidP="00A3072B">
            <w:pPr>
              <w:pStyle w:val="ListParagraph"/>
              <w:numPr>
                <w:ilvl w:val="0"/>
                <w:numId w:val="3"/>
              </w:numPr>
              <w:rPr>
                <w:rFonts w:ascii="Comic Sans MS" w:hAnsi="Comic Sans MS"/>
                <w:sz w:val="14"/>
              </w:rPr>
            </w:pPr>
            <w:r>
              <w:rPr>
                <w:rFonts w:ascii="Comic Sans MS" w:hAnsi="Comic Sans MS"/>
              </w:rPr>
              <w:t xml:space="preserve">Gaining £16,000 worth of funding to build an ‘Outdoor Classroom’ and second </w:t>
            </w:r>
            <w:proofErr w:type="spellStart"/>
            <w:r>
              <w:rPr>
                <w:rFonts w:ascii="Comic Sans MS" w:hAnsi="Comic Sans MS"/>
              </w:rPr>
              <w:t>polytunnel</w:t>
            </w:r>
            <w:proofErr w:type="spellEnd"/>
          </w:p>
          <w:p w:rsidR="00A3072B" w:rsidRPr="002E2E1C" w:rsidRDefault="00A3072B" w:rsidP="00A3072B">
            <w:pPr>
              <w:pStyle w:val="ListParagraph"/>
              <w:numPr>
                <w:ilvl w:val="0"/>
                <w:numId w:val="3"/>
              </w:numPr>
              <w:rPr>
                <w:rFonts w:ascii="Comic Sans MS" w:hAnsi="Comic Sans MS"/>
                <w:sz w:val="14"/>
              </w:rPr>
            </w:pPr>
            <w:r>
              <w:rPr>
                <w:rFonts w:ascii="Comic Sans MS" w:hAnsi="Comic Sans MS"/>
              </w:rPr>
              <w:t>Refreshing our digital technologies using PEF  – we now have more iPads and laptops to enhance our learning and teaching</w:t>
            </w:r>
          </w:p>
          <w:p w:rsidR="00A3072B" w:rsidRPr="002E2E1C" w:rsidRDefault="00A3072B" w:rsidP="00A3072B">
            <w:pPr>
              <w:pStyle w:val="ListParagraph"/>
              <w:numPr>
                <w:ilvl w:val="0"/>
                <w:numId w:val="3"/>
              </w:numPr>
              <w:rPr>
                <w:rFonts w:ascii="Comic Sans MS" w:hAnsi="Comic Sans MS"/>
                <w:sz w:val="14"/>
              </w:rPr>
            </w:pPr>
            <w:r>
              <w:rPr>
                <w:rFonts w:ascii="Comic Sans MS" w:hAnsi="Comic Sans MS"/>
              </w:rPr>
              <w:t>All our children have attended an extracurricular club – we are now a ‘Gold Qualified’ school</w:t>
            </w:r>
          </w:p>
          <w:p w:rsidR="00A3072B" w:rsidRPr="0039385F" w:rsidRDefault="00A3072B" w:rsidP="00A3072B">
            <w:pPr>
              <w:pStyle w:val="ListParagraph"/>
              <w:numPr>
                <w:ilvl w:val="0"/>
                <w:numId w:val="3"/>
              </w:numPr>
              <w:rPr>
                <w:rFonts w:ascii="Comic Sans MS" w:hAnsi="Comic Sans MS"/>
                <w:sz w:val="14"/>
              </w:rPr>
            </w:pPr>
            <w:r>
              <w:rPr>
                <w:rFonts w:ascii="Comic Sans MS" w:hAnsi="Comic Sans MS"/>
              </w:rPr>
              <w:t>We used PEF funding to pay for a residential for P6 and 7 children and funded experiential trips for all children</w:t>
            </w:r>
          </w:p>
        </w:tc>
        <w:tc>
          <w:tcPr>
            <w:tcW w:w="7057" w:type="dxa"/>
            <w:shd w:val="clear" w:color="auto" w:fill="F4B083" w:themeFill="accent2" w:themeFillTint="99"/>
          </w:tcPr>
          <w:p w:rsidR="00A3072B" w:rsidRDefault="006F3226" w:rsidP="00A3072B">
            <w:pPr>
              <w:jc w:val="center"/>
              <w:rPr>
                <w:rFonts w:ascii="Comic Sans MS" w:hAnsi="Comic Sans MS"/>
                <w:sz w:val="14"/>
              </w:rPr>
            </w:pPr>
            <w:r>
              <w:rPr>
                <w:rFonts w:ascii="Comic Sans MS" w:hAnsi="Comic Sans MS"/>
                <w:noProof/>
                <w:sz w:val="14"/>
                <w:lang w:eastAsia="en-GB"/>
              </w:rPr>
              <w:drawing>
                <wp:anchor distT="0" distB="0" distL="114300" distR="114300" simplePos="0" relativeHeight="251660288" behindDoc="1" locked="0" layoutInCell="1" allowOverlap="1" wp14:anchorId="4B14F4DF" wp14:editId="7E02E015">
                  <wp:simplePos x="0" y="0"/>
                  <wp:positionH relativeFrom="column">
                    <wp:posOffset>940435</wp:posOffset>
                  </wp:positionH>
                  <wp:positionV relativeFrom="paragraph">
                    <wp:posOffset>14605</wp:posOffset>
                  </wp:positionV>
                  <wp:extent cx="2830874" cy="4009130"/>
                  <wp:effectExtent l="0" t="0" r="7620" b="0"/>
                  <wp:wrapTight wrapText="bothSides">
                    <wp:wrapPolygon edited="0">
                      <wp:start x="0" y="0"/>
                      <wp:lineTo x="0" y="21453"/>
                      <wp:lineTo x="21513" y="21453"/>
                      <wp:lineTo x="215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0874" cy="4009130"/>
                          </a:xfrm>
                          <a:prstGeom prst="rect">
                            <a:avLst/>
                          </a:prstGeom>
                        </pic:spPr>
                      </pic:pic>
                    </a:graphicData>
                  </a:graphic>
                  <wp14:sizeRelH relativeFrom="page">
                    <wp14:pctWidth>0</wp14:pctWidth>
                  </wp14:sizeRelH>
                  <wp14:sizeRelV relativeFrom="page">
                    <wp14:pctHeight>0</wp14:pctHeight>
                  </wp14:sizeRelV>
                </wp:anchor>
              </w:drawing>
            </w:r>
          </w:p>
          <w:p w:rsidR="00A3072B" w:rsidRDefault="00A3072B" w:rsidP="00A3072B">
            <w:pPr>
              <w:jc w:val="center"/>
              <w:rPr>
                <w:rFonts w:ascii="Comic Sans MS" w:hAnsi="Comic Sans MS"/>
                <w:sz w:val="14"/>
              </w:rPr>
            </w:pPr>
          </w:p>
          <w:p w:rsidR="00A3072B" w:rsidRDefault="00A3072B" w:rsidP="00A3072B">
            <w:pPr>
              <w:jc w:val="center"/>
              <w:rPr>
                <w:rFonts w:ascii="Comic Sans MS" w:hAnsi="Comic Sans MS"/>
                <w:sz w:val="14"/>
              </w:rPr>
            </w:pPr>
          </w:p>
          <w:p w:rsidR="00A3072B" w:rsidRDefault="00A3072B" w:rsidP="00A3072B">
            <w:pPr>
              <w:rPr>
                <w:rFonts w:ascii="Comic Sans MS" w:hAnsi="Comic Sans MS"/>
                <w:sz w:val="14"/>
              </w:rPr>
            </w:pPr>
          </w:p>
        </w:tc>
      </w:tr>
    </w:tbl>
    <w:p w:rsidR="008742F4" w:rsidRDefault="008742F4" w:rsidP="00C751F6">
      <w:pPr>
        <w:jc w:val="center"/>
        <w:rPr>
          <w:rFonts w:ascii="Comic Sans MS" w:hAnsi="Comic Sans MS"/>
          <w:sz w:val="32"/>
        </w:rPr>
      </w:pPr>
    </w:p>
    <w:sectPr w:rsidR="008742F4" w:rsidSect="00367349">
      <w:headerReference w:type="default" r:id="rId10"/>
      <w:foot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99" w:rsidRDefault="00024599" w:rsidP="00A3072B">
      <w:pPr>
        <w:spacing w:after="0" w:line="240" w:lineRule="auto"/>
      </w:pPr>
      <w:r>
        <w:separator/>
      </w:r>
    </w:p>
  </w:endnote>
  <w:endnote w:type="continuationSeparator" w:id="0">
    <w:p w:rsidR="00024599" w:rsidRDefault="00024599" w:rsidP="00A3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B" w:rsidRPr="00A3072B" w:rsidRDefault="00A3072B" w:rsidP="00A3072B">
    <w:pPr>
      <w:jc w:val="center"/>
      <w:rPr>
        <w:rFonts w:ascii="Comic Sans MS" w:hAnsi="Comic Sans MS"/>
        <w:sz w:val="24"/>
        <w:szCs w:val="24"/>
      </w:rPr>
    </w:pPr>
    <w:r w:rsidRPr="00A3072B">
      <w:rPr>
        <w:rFonts w:ascii="Comic Sans MS" w:hAnsi="Comic Sans MS"/>
        <w:sz w:val="24"/>
        <w:szCs w:val="24"/>
      </w:rPr>
      <w:t>This has been produced to share information about our School’s progress and achievements and our future plan</w:t>
    </w:r>
    <w:r>
      <w:rPr>
        <w:rFonts w:ascii="Comic Sans MS" w:hAnsi="Comic Sans MS"/>
        <w:sz w:val="24"/>
        <w:szCs w:val="24"/>
      </w:rPr>
      <w:t>s.</w:t>
    </w:r>
  </w:p>
  <w:p w:rsidR="00A3072B" w:rsidRDefault="00A3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99" w:rsidRDefault="00024599" w:rsidP="00A3072B">
      <w:pPr>
        <w:spacing w:after="0" w:line="240" w:lineRule="auto"/>
      </w:pPr>
      <w:r>
        <w:separator/>
      </w:r>
    </w:p>
  </w:footnote>
  <w:footnote w:type="continuationSeparator" w:id="0">
    <w:p w:rsidR="00024599" w:rsidRDefault="00024599" w:rsidP="00A30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2B" w:rsidRPr="00A3072B" w:rsidRDefault="00A3072B" w:rsidP="00A3072B">
    <w:pPr>
      <w:pStyle w:val="Header"/>
      <w:jc w:val="center"/>
      <w:rPr>
        <w:sz w:val="44"/>
        <w:szCs w:val="44"/>
      </w:rPr>
    </w:pPr>
    <w:proofErr w:type="spellStart"/>
    <w:r w:rsidRPr="00EA02A9">
      <w:rPr>
        <w:rFonts w:ascii="Comic Sans MS" w:hAnsi="Comic Sans MS"/>
        <w:sz w:val="44"/>
        <w:szCs w:val="44"/>
      </w:rPr>
      <w:t>Blacklands</w:t>
    </w:r>
    <w:proofErr w:type="spellEnd"/>
    <w:r w:rsidRPr="00EA02A9">
      <w:rPr>
        <w:rFonts w:ascii="Comic Sans MS" w:hAnsi="Comic Sans MS"/>
        <w:sz w:val="44"/>
        <w:szCs w:val="44"/>
      </w:rPr>
      <w:t xml:space="preserve"> Primary</w:t>
    </w:r>
    <w:r w:rsidRPr="00C751F6">
      <w:rPr>
        <w:rFonts w:ascii="Comic Sans MS" w:hAnsi="Comic Sans MS"/>
        <w:sz w:val="32"/>
      </w:rPr>
      <w:t xml:space="preserve"> </w:t>
    </w:r>
    <w:r w:rsidRPr="00A3072B">
      <w:rPr>
        <w:rFonts w:ascii="Comic Sans MS" w:hAnsi="Comic Sans MS"/>
        <w:sz w:val="44"/>
        <w:szCs w:val="44"/>
      </w:rPr>
      <w:t xml:space="preserve">and Early Years Class Standards and Quality Report </w:t>
    </w:r>
    <w:r w:rsidRPr="00A3072B">
      <w:rPr>
        <w:rFonts w:ascii="Times New Roman" w:hAnsi="Times New Roman"/>
        <w:noProof/>
        <w:sz w:val="44"/>
        <w:szCs w:val="44"/>
        <w:lang w:eastAsia="en-GB"/>
      </w:rPr>
      <w:drawing>
        <wp:anchor distT="36576" distB="36576" distL="36576" distR="36576" simplePos="0" relativeHeight="251660288" behindDoc="1" locked="0" layoutInCell="1" allowOverlap="1" wp14:anchorId="297712EB" wp14:editId="581D790B">
          <wp:simplePos x="0" y="0"/>
          <wp:positionH relativeFrom="column">
            <wp:posOffset>-202019</wp:posOffset>
          </wp:positionH>
          <wp:positionV relativeFrom="paragraph">
            <wp:posOffset>-290240</wp:posOffset>
          </wp:positionV>
          <wp:extent cx="535940" cy="513715"/>
          <wp:effectExtent l="0" t="0" r="0" b="635"/>
          <wp:wrapTight wrapText="bothSides">
            <wp:wrapPolygon edited="0">
              <wp:start x="0" y="0"/>
              <wp:lineTo x="0" y="20826"/>
              <wp:lineTo x="20730" y="20826"/>
              <wp:lineTo x="20730" y="0"/>
              <wp:lineTo x="0" y="0"/>
            </wp:wrapPolygon>
          </wp:wrapTight>
          <wp:docPr id="1" name="Picture 1" descr="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5940" cy="513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072B">
      <w:rPr>
        <w:noProof/>
        <w:sz w:val="44"/>
        <w:szCs w:val="44"/>
        <w:lang w:eastAsia="en-GB"/>
      </w:rPr>
      <w:drawing>
        <wp:anchor distT="0" distB="0" distL="114300" distR="114300" simplePos="0" relativeHeight="251658240" behindDoc="1" locked="0" layoutInCell="1" allowOverlap="1">
          <wp:simplePos x="0" y="0"/>
          <wp:positionH relativeFrom="column">
            <wp:posOffset>13897079</wp:posOffset>
          </wp:positionH>
          <wp:positionV relativeFrom="paragraph">
            <wp:posOffset>-287079</wp:posOffset>
          </wp:positionV>
          <wp:extent cx="592455" cy="775335"/>
          <wp:effectExtent l="0" t="0" r="0" b="5715"/>
          <wp:wrapTight wrapText="bothSides">
            <wp:wrapPolygon edited="0">
              <wp:start x="0" y="0"/>
              <wp:lineTo x="0" y="21229"/>
              <wp:lineTo x="20836" y="21229"/>
              <wp:lineTo x="20836" y="0"/>
              <wp:lineTo x="0" y="0"/>
            </wp:wrapPolygon>
          </wp:wrapTight>
          <wp:docPr id="2" name="Picture 2" descr="thumbnai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Bad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455" cy="775335"/>
                  </a:xfrm>
                  <a:prstGeom prst="rect">
                    <a:avLst/>
                  </a:prstGeom>
                  <a:noFill/>
                </pic:spPr>
              </pic:pic>
            </a:graphicData>
          </a:graphic>
          <wp14:sizeRelH relativeFrom="page">
            <wp14:pctWidth>0</wp14:pctWidth>
          </wp14:sizeRelH>
          <wp14:sizeRelV relativeFrom="page">
            <wp14:pctHeight>0</wp14:pctHeight>
          </wp14:sizeRelV>
        </wp:anchor>
      </w:drawing>
    </w:r>
    <w:r w:rsidR="00F872B6">
      <w:rPr>
        <w:rFonts w:ascii="Comic Sans MS" w:hAnsi="Comic Sans MS"/>
        <w:sz w:val="44"/>
        <w:szCs w:val="44"/>
      </w:rPr>
      <w:t>-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56E"/>
    <w:multiLevelType w:val="hybridMultilevel"/>
    <w:tmpl w:val="8838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0746F"/>
    <w:multiLevelType w:val="hybridMultilevel"/>
    <w:tmpl w:val="1136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A3B3C"/>
    <w:multiLevelType w:val="hybridMultilevel"/>
    <w:tmpl w:val="7F9A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567B9"/>
    <w:multiLevelType w:val="hybridMultilevel"/>
    <w:tmpl w:val="605E5F14"/>
    <w:lvl w:ilvl="0" w:tplc="9F2CFBB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46574"/>
    <w:multiLevelType w:val="hybridMultilevel"/>
    <w:tmpl w:val="C9C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06131"/>
    <w:multiLevelType w:val="hybridMultilevel"/>
    <w:tmpl w:val="A0C051E2"/>
    <w:lvl w:ilvl="0" w:tplc="A85A10FE">
      <w:numFmt w:val="bullet"/>
      <w:lvlText w:val="•"/>
      <w:lvlJc w:val="left"/>
      <w:pPr>
        <w:ind w:left="330" w:hanging="120"/>
      </w:pPr>
      <w:rPr>
        <w:rFonts w:ascii="Arial" w:eastAsia="Arial" w:hAnsi="Arial" w:cs="Arial" w:hint="default"/>
        <w:b/>
        <w:bCs/>
        <w:color w:val="0433FF"/>
        <w:w w:val="80"/>
        <w:position w:val="-1"/>
        <w:sz w:val="18"/>
        <w:szCs w:val="18"/>
        <w:lang w:val="en-US" w:eastAsia="en-US" w:bidi="ar-SA"/>
      </w:rPr>
    </w:lvl>
    <w:lvl w:ilvl="1" w:tplc="2696A266">
      <w:numFmt w:val="bullet"/>
      <w:lvlText w:val="•"/>
      <w:lvlJc w:val="left"/>
      <w:pPr>
        <w:ind w:left="780" w:hanging="120"/>
      </w:pPr>
      <w:rPr>
        <w:rFonts w:hint="default"/>
        <w:lang w:val="en-US" w:eastAsia="en-US" w:bidi="ar-SA"/>
      </w:rPr>
    </w:lvl>
    <w:lvl w:ilvl="2" w:tplc="D534D20C">
      <w:numFmt w:val="bullet"/>
      <w:lvlText w:val="•"/>
      <w:lvlJc w:val="left"/>
      <w:pPr>
        <w:ind w:left="1220" w:hanging="120"/>
      </w:pPr>
      <w:rPr>
        <w:rFonts w:hint="default"/>
        <w:lang w:val="en-US" w:eastAsia="en-US" w:bidi="ar-SA"/>
      </w:rPr>
    </w:lvl>
    <w:lvl w:ilvl="3" w:tplc="D1D2FE1E">
      <w:numFmt w:val="bullet"/>
      <w:lvlText w:val="•"/>
      <w:lvlJc w:val="left"/>
      <w:pPr>
        <w:ind w:left="1660" w:hanging="120"/>
      </w:pPr>
      <w:rPr>
        <w:rFonts w:hint="default"/>
        <w:lang w:val="en-US" w:eastAsia="en-US" w:bidi="ar-SA"/>
      </w:rPr>
    </w:lvl>
    <w:lvl w:ilvl="4" w:tplc="668A4BAC">
      <w:numFmt w:val="bullet"/>
      <w:lvlText w:val="•"/>
      <w:lvlJc w:val="left"/>
      <w:pPr>
        <w:ind w:left="2100" w:hanging="120"/>
      </w:pPr>
      <w:rPr>
        <w:rFonts w:hint="default"/>
        <w:lang w:val="en-US" w:eastAsia="en-US" w:bidi="ar-SA"/>
      </w:rPr>
    </w:lvl>
    <w:lvl w:ilvl="5" w:tplc="77160FF2">
      <w:numFmt w:val="bullet"/>
      <w:lvlText w:val="•"/>
      <w:lvlJc w:val="left"/>
      <w:pPr>
        <w:ind w:left="2540" w:hanging="120"/>
      </w:pPr>
      <w:rPr>
        <w:rFonts w:hint="default"/>
        <w:lang w:val="en-US" w:eastAsia="en-US" w:bidi="ar-SA"/>
      </w:rPr>
    </w:lvl>
    <w:lvl w:ilvl="6" w:tplc="FBDE378C">
      <w:numFmt w:val="bullet"/>
      <w:lvlText w:val="•"/>
      <w:lvlJc w:val="left"/>
      <w:pPr>
        <w:ind w:left="2980" w:hanging="120"/>
      </w:pPr>
      <w:rPr>
        <w:rFonts w:hint="default"/>
        <w:lang w:val="en-US" w:eastAsia="en-US" w:bidi="ar-SA"/>
      </w:rPr>
    </w:lvl>
    <w:lvl w:ilvl="7" w:tplc="6032EA6A">
      <w:numFmt w:val="bullet"/>
      <w:lvlText w:val="•"/>
      <w:lvlJc w:val="left"/>
      <w:pPr>
        <w:ind w:left="3420" w:hanging="120"/>
      </w:pPr>
      <w:rPr>
        <w:rFonts w:hint="default"/>
        <w:lang w:val="en-US" w:eastAsia="en-US" w:bidi="ar-SA"/>
      </w:rPr>
    </w:lvl>
    <w:lvl w:ilvl="8" w:tplc="9ABC922C">
      <w:numFmt w:val="bullet"/>
      <w:lvlText w:val="•"/>
      <w:lvlJc w:val="left"/>
      <w:pPr>
        <w:ind w:left="3860" w:hanging="120"/>
      </w:pPr>
      <w:rPr>
        <w:rFonts w:hint="default"/>
        <w:lang w:val="en-US" w:eastAsia="en-US" w:bidi="ar-SA"/>
      </w:rPr>
    </w:lvl>
  </w:abstractNum>
  <w:abstractNum w:abstractNumId="6" w15:restartNumberingAfterBreak="0">
    <w:nsid w:val="68E90707"/>
    <w:multiLevelType w:val="hybridMultilevel"/>
    <w:tmpl w:val="2F648296"/>
    <w:lvl w:ilvl="0" w:tplc="028AB6F2">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A2EBF"/>
    <w:multiLevelType w:val="hybridMultilevel"/>
    <w:tmpl w:val="1BF2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D14EF"/>
    <w:multiLevelType w:val="hybridMultilevel"/>
    <w:tmpl w:val="F1A4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F6"/>
    <w:rsid w:val="00024599"/>
    <w:rsid w:val="000A66C8"/>
    <w:rsid w:val="00150C80"/>
    <w:rsid w:val="00242398"/>
    <w:rsid w:val="00271DB9"/>
    <w:rsid w:val="002D3C0B"/>
    <w:rsid w:val="002E2E1C"/>
    <w:rsid w:val="00367349"/>
    <w:rsid w:val="0039385F"/>
    <w:rsid w:val="003A6748"/>
    <w:rsid w:val="003D152D"/>
    <w:rsid w:val="003E4F03"/>
    <w:rsid w:val="004C30D8"/>
    <w:rsid w:val="005762C9"/>
    <w:rsid w:val="006439F4"/>
    <w:rsid w:val="006F3226"/>
    <w:rsid w:val="008742F4"/>
    <w:rsid w:val="008C7F63"/>
    <w:rsid w:val="00935356"/>
    <w:rsid w:val="0099269C"/>
    <w:rsid w:val="00A3072B"/>
    <w:rsid w:val="00AA4B50"/>
    <w:rsid w:val="00B66E9B"/>
    <w:rsid w:val="00B91C9C"/>
    <w:rsid w:val="00BA390F"/>
    <w:rsid w:val="00BB11F4"/>
    <w:rsid w:val="00C4293F"/>
    <w:rsid w:val="00C751F6"/>
    <w:rsid w:val="00CA3545"/>
    <w:rsid w:val="00D13812"/>
    <w:rsid w:val="00DF3EC5"/>
    <w:rsid w:val="00EA02A9"/>
    <w:rsid w:val="00EA1A94"/>
    <w:rsid w:val="00EC529F"/>
    <w:rsid w:val="00F028BD"/>
    <w:rsid w:val="00F6100D"/>
    <w:rsid w:val="00F6583F"/>
    <w:rsid w:val="00F71A4A"/>
    <w:rsid w:val="00F872B6"/>
    <w:rsid w:val="00FE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C84D6"/>
  <w15:chartTrackingRefBased/>
  <w15:docId w15:val="{D587854B-2BA0-4388-9D2D-E7CDD5EC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5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52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398"/>
    <w:pPr>
      <w:ind w:left="720"/>
      <w:contextualSpacing/>
    </w:pPr>
  </w:style>
  <w:style w:type="paragraph" w:styleId="BalloonText">
    <w:name w:val="Balloon Text"/>
    <w:basedOn w:val="Normal"/>
    <w:link w:val="BalloonTextChar"/>
    <w:uiPriority w:val="99"/>
    <w:semiHidden/>
    <w:unhideWhenUsed/>
    <w:rsid w:val="0039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5F"/>
    <w:rPr>
      <w:rFonts w:ascii="Segoe UI" w:hAnsi="Segoe UI" w:cs="Segoe UI"/>
      <w:sz w:val="18"/>
      <w:szCs w:val="18"/>
    </w:rPr>
  </w:style>
  <w:style w:type="paragraph" w:styleId="NoSpacing">
    <w:name w:val="No Spacing"/>
    <w:uiPriority w:val="1"/>
    <w:qFormat/>
    <w:rsid w:val="00EC529F"/>
    <w:pPr>
      <w:spacing w:after="0" w:line="240" w:lineRule="auto"/>
    </w:pPr>
  </w:style>
  <w:style w:type="character" w:customStyle="1" w:styleId="Heading1Char">
    <w:name w:val="Heading 1 Char"/>
    <w:basedOn w:val="DefaultParagraphFont"/>
    <w:link w:val="Heading1"/>
    <w:uiPriority w:val="9"/>
    <w:rsid w:val="00EC52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529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30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2B"/>
  </w:style>
  <w:style w:type="paragraph" w:styleId="Footer">
    <w:name w:val="footer"/>
    <w:basedOn w:val="Normal"/>
    <w:link w:val="FooterChar"/>
    <w:uiPriority w:val="99"/>
    <w:unhideWhenUsed/>
    <w:rsid w:val="00A30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9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44E9-DE64-444C-BDDE-BC5AB65C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3375</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Susan Lauder</cp:lastModifiedBy>
  <cp:revision>5</cp:revision>
  <cp:lastPrinted>2022-09-30T11:32:00Z</cp:lastPrinted>
  <dcterms:created xsi:type="dcterms:W3CDTF">2022-09-30T06:00:00Z</dcterms:created>
  <dcterms:modified xsi:type="dcterms:W3CDTF">2022-10-04T17:14:00Z</dcterms:modified>
</cp:coreProperties>
</file>