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74AF" w14:textId="77777777" w:rsidR="008F2E13" w:rsidRPr="008F2E13" w:rsidRDefault="008F2E13" w:rsidP="008F2E13">
      <w:pPr>
        <w:spacing w:before="100" w:beforeAutospacing="1" w:after="100" w:afterAutospacing="1" w:line="240" w:lineRule="auto"/>
        <w:rPr>
          <w:rFonts w:eastAsia="Times New Roman" w:cstheme="minorHAnsi"/>
          <w:sz w:val="24"/>
          <w:szCs w:val="24"/>
          <w:lang w:eastAsia="en-GB"/>
        </w:rPr>
      </w:pPr>
      <w:r w:rsidRPr="008F2E13">
        <w:rPr>
          <w:rFonts w:eastAsia="Times New Roman" w:cstheme="minorHAnsi"/>
          <w:b/>
          <w:bCs/>
          <w:sz w:val="24"/>
          <w:szCs w:val="24"/>
          <w:lang w:eastAsia="en-GB"/>
        </w:rPr>
        <w:t>Ayrshire College School Link Courses – 2026–27</w:t>
      </w:r>
    </w:p>
    <w:p w14:paraId="4E12443A" w14:textId="77777777" w:rsidR="008F2E13" w:rsidRPr="008F2E13" w:rsidRDefault="008F2E13" w:rsidP="008F2E13">
      <w:pPr>
        <w:spacing w:before="100" w:beforeAutospacing="1" w:after="100" w:afterAutospacing="1" w:line="240" w:lineRule="auto"/>
        <w:rPr>
          <w:rFonts w:eastAsia="Times New Roman" w:cstheme="minorHAnsi"/>
          <w:sz w:val="24"/>
          <w:szCs w:val="24"/>
          <w:lang w:eastAsia="en-GB"/>
        </w:rPr>
      </w:pPr>
      <w:r w:rsidRPr="008F2E13">
        <w:rPr>
          <w:rFonts w:eastAsia="Times New Roman" w:cstheme="minorHAnsi"/>
          <w:sz w:val="24"/>
          <w:szCs w:val="24"/>
          <w:lang w:eastAsia="en-GB"/>
        </w:rPr>
        <w:t>The courses listed below are available to all S5 and S6 pupils and can be studied alongside the subjects they choose in school. Pupils can apply for any of these courses and should clearly indicate their choices on their S5/6 option form. Pupils who choose and are accepted onto these courses will be expected to attend all sessions in person.</w:t>
      </w:r>
    </w:p>
    <w:p w14:paraId="2DD03911" w14:textId="77777777" w:rsidR="008F2E13" w:rsidRPr="008F2E13" w:rsidRDefault="008F2E13" w:rsidP="008F2E13">
      <w:pPr>
        <w:spacing w:before="100" w:beforeAutospacing="1" w:after="100" w:afterAutospacing="1" w:line="240" w:lineRule="auto"/>
        <w:rPr>
          <w:rFonts w:eastAsia="Times New Roman" w:cstheme="minorHAnsi"/>
          <w:sz w:val="24"/>
          <w:szCs w:val="24"/>
          <w:lang w:eastAsia="en-GB"/>
        </w:rPr>
      </w:pPr>
      <w:r w:rsidRPr="008F2E13">
        <w:rPr>
          <w:rFonts w:eastAsia="Times New Roman" w:cstheme="minorHAnsi"/>
          <w:sz w:val="24"/>
          <w:szCs w:val="24"/>
          <w:lang w:eastAsia="en-GB"/>
        </w:rPr>
        <w:t xml:space="preserve">Pupils who wish to study a school/college link course must also speak to Mr </w:t>
      </w:r>
      <w:proofErr w:type="spellStart"/>
      <w:r w:rsidRPr="008F2E13">
        <w:rPr>
          <w:rFonts w:eastAsia="Times New Roman" w:cstheme="minorHAnsi"/>
          <w:sz w:val="24"/>
          <w:szCs w:val="24"/>
          <w:lang w:eastAsia="en-GB"/>
        </w:rPr>
        <w:t>Pentleton</w:t>
      </w:r>
      <w:proofErr w:type="spellEnd"/>
      <w:r w:rsidRPr="008F2E13">
        <w:rPr>
          <w:rFonts w:eastAsia="Times New Roman" w:cstheme="minorHAnsi"/>
          <w:sz w:val="24"/>
          <w:szCs w:val="24"/>
          <w:lang w:eastAsia="en-GB"/>
        </w:rPr>
        <w:t xml:space="preserve"> as soon as possible, as an online application must be submitted to Ayrshire College. The school will support pupils with this application.</w:t>
      </w:r>
    </w:p>
    <w:p w14:paraId="282A0C68" w14:textId="77777777" w:rsidR="008F2E13" w:rsidRPr="008F2E13" w:rsidRDefault="008F2E13" w:rsidP="008F2E13">
      <w:pPr>
        <w:spacing w:before="100" w:beforeAutospacing="1" w:after="100" w:afterAutospacing="1" w:line="240" w:lineRule="auto"/>
        <w:rPr>
          <w:rFonts w:eastAsia="Times New Roman" w:cstheme="minorHAnsi"/>
          <w:sz w:val="24"/>
          <w:szCs w:val="24"/>
          <w:lang w:eastAsia="en-GB"/>
        </w:rPr>
      </w:pPr>
      <w:r w:rsidRPr="008F2E13">
        <w:rPr>
          <w:rFonts w:eastAsia="Times New Roman" w:cstheme="minorHAnsi"/>
          <w:sz w:val="24"/>
          <w:szCs w:val="24"/>
          <w:lang w:eastAsia="en-GB"/>
        </w:rPr>
        <w:t xml:space="preserve">The closing date for applications is </w:t>
      </w:r>
      <w:r w:rsidRPr="008F2E13">
        <w:rPr>
          <w:rFonts w:eastAsia="Times New Roman" w:cstheme="minorHAnsi"/>
          <w:b/>
          <w:bCs/>
          <w:sz w:val="24"/>
          <w:szCs w:val="24"/>
          <w:lang w:eastAsia="en-GB"/>
        </w:rPr>
        <w:t>Friday 20th March</w:t>
      </w:r>
      <w:r w:rsidRPr="008F2E13">
        <w:rPr>
          <w:rFonts w:eastAsia="Times New Roman" w:cstheme="minorHAnsi"/>
          <w:sz w:val="24"/>
          <w:szCs w:val="24"/>
          <w:lang w:eastAsia="en-GB"/>
        </w:rPr>
        <w:t>.</w:t>
      </w:r>
    </w:p>
    <w:p w14:paraId="53FB76EC" w14:textId="60D12506" w:rsidR="009058C6" w:rsidRPr="009058C6" w:rsidRDefault="008F2E13" w:rsidP="009058C6">
      <w:r w:rsidRPr="008F2E13">
        <w:drawing>
          <wp:inline distT="0" distB="0" distL="0" distR="0" wp14:anchorId="4AC405F6" wp14:editId="57EBF01A">
            <wp:extent cx="6527800" cy="7287260"/>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41844" cy="7302938"/>
                    </a:xfrm>
                    <a:prstGeom prst="rect">
                      <a:avLst/>
                    </a:prstGeom>
                    <a:noFill/>
                    <a:ln>
                      <a:noFill/>
                    </a:ln>
                  </pic:spPr>
                </pic:pic>
              </a:graphicData>
            </a:graphic>
          </wp:inline>
        </w:drawing>
      </w:r>
    </w:p>
    <w:sectPr w:rsidR="009058C6" w:rsidRPr="009058C6" w:rsidSect="008F2E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C6"/>
    <w:rsid w:val="000B4EFE"/>
    <w:rsid w:val="008F2E13"/>
    <w:rsid w:val="009058C6"/>
    <w:rsid w:val="00B96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D47B"/>
  <w15:chartTrackingRefBased/>
  <w15:docId w15:val="{1201A1A6-466E-4F14-A398-8CC2BCDA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58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58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934376">
      <w:bodyDiv w:val="1"/>
      <w:marLeft w:val="0"/>
      <w:marRight w:val="0"/>
      <w:marTop w:val="0"/>
      <w:marBottom w:val="0"/>
      <w:divBdr>
        <w:top w:val="none" w:sz="0" w:space="0" w:color="auto"/>
        <w:left w:val="none" w:sz="0" w:space="0" w:color="auto"/>
        <w:bottom w:val="none" w:sz="0" w:space="0" w:color="auto"/>
        <w:right w:val="none" w:sz="0" w:space="0" w:color="auto"/>
      </w:divBdr>
    </w:div>
    <w:div w:id="1347559018">
      <w:bodyDiv w:val="1"/>
      <w:marLeft w:val="0"/>
      <w:marRight w:val="0"/>
      <w:marTop w:val="0"/>
      <w:marBottom w:val="0"/>
      <w:divBdr>
        <w:top w:val="none" w:sz="0" w:space="0" w:color="auto"/>
        <w:left w:val="none" w:sz="0" w:space="0" w:color="auto"/>
        <w:bottom w:val="none" w:sz="0" w:space="0" w:color="auto"/>
        <w:right w:val="none" w:sz="0" w:space="0" w:color="auto"/>
      </w:divBdr>
    </w:div>
    <w:div w:id="164812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Gilmour</dc:creator>
  <cp:keywords/>
  <dc:description/>
  <cp:lastModifiedBy>Mr Gilmour</cp:lastModifiedBy>
  <cp:revision>2</cp:revision>
  <cp:lastPrinted>2026-03-06T14:54:00Z</cp:lastPrinted>
  <dcterms:created xsi:type="dcterms:W3CDTF">2026-03-06T14:55:00Z</dcterms:created>
  <dcterms:modified xsi:type="dcterms:W3CDTF">2026-03-06T14:55:00Z</dcterms:modified>
</cp:coreProperties>
</file>