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0E41A" w14:textId="4D6BFD27" w:rsidR="009058C6" w:rsidRPr="009058C6" w:rsidRDefault="009058C6" w:rsidP="009058C6">
      <w:pPr>
        <w:pStyle w:val="NormalWeb"/>
        <w:rPr>
          <w:rFonts w:asciiTheme="minorHAnsi" w:hAnsiTheme="minorHAnsi" w:cstheme="minorHAnsi"/>
          <w:u w:val="single"/>
        </w:rPr>
      </w:pPr>
      <w:r w:rsidRPr="009058C6">
        <w:rPr>
          <w:rStyle w:val="Strong"/>
          <w:rFonts w:asciiTheme="minorHAnsi" w:hAnsiTheme="minorHAnsi" w:cstheme="minorHAnsi"/>
          <w:u w:val="single"/>
        </w:rPr>
        <w:t>Advanced Highers and Highers Available Online – S6 Pupils Only</w:t>
      </w:r>
    </w:p>
    <w:p w14:paraId="5F6B838C" w14:textId="25F9B44B" w:rsidR="009058C6" w:rsidRPr="009058C6" w:rsidRDefault="009058C6" w:rsidP="009058C6">
      <w:pPr>
        <w:pStyle w:val="NormalWeb"/>
        <w:rPr>
          <w:rFonts w:asciiTheme="minorHAnsi" w:hAnsiTheme="minorHAnsi" w:cstheme="minorHAnsi"/>
        </w:rPr>
      </w:pPr>
      <w:r w:rsidRPr="009058C6">
        <w:rPr>
          <w:rFonts w:asciiTheme="minorHAnsi" w:hAnsiTheme="minorHAnsi" w:cstheme="minorHAnsi"/>
        </w:rPr>
        <w:t>The subjects listed below are offered by the South West Collaborative as options to study online. All courses are delivered by teachers, and pupils will be expected to attend these sessions in the same way as their normal classes. Chemistry and Physics will also include some lessons taught in school.</w:t>
      </w:r>
    </w:p>
    <w:p w14:paraId="3AA2845A" w14:textId="3F144589" w:rsidR="009058C6" w:rsidRPr="009058C6" w:rsidRDefault="009058C6" w:rsidP="009058C6">
      <w:pPr>
        <w:pStyle w:val="NormalWeb"/>
        <w:rPr>
          <w:rFonts w:asciiTheme="minorHAnsi" w:hAnsiTheme="minorHAnsi" w:cstheme="minorHAnsi"/>
        </w:rPr>
      </w:pPr>
      <w:r w:rsidRPr="009058C6">
        <w:rPr>
          <w:rFonts w:asciiTheme="minorHAnsi" w:hAnsiTheme="minorHAnsi" w:cstheme="minorHAnsi"/>
        </w:rPr>
        <w:t>For Advanced Higher courses, pupils are expected to have achieved an A or B at Higher in the subject. For Higher courses, pupils will be expected to have achieved at least three Highers at grades A–C in S5.</w:t>
      </w:r>
    </w:p>
    <w:p w14:paraId="07BC3928" w14:textId="208E5B0A" w:rsidR="009058C6" w:rsidRPr="009058C6" w:rsidRDefault="009058C6" w:rsidP="009058C6">
      <w:pPr>
        <w:pStyle w:val="NormalWeb"/>
        <w:rPr>
          <w:rFonts w:asciiTheme="minorHAnsi" w:hAnsiTheme="minorHAnsi" w:cstheme="minorHAnsi"/>
        </w:rPr>
      </w:pPr>
      <w:r w:rsidRPr="009058C6">
        <w:rPr>
          <w:rFonts w:asciiTheme="minorHAnsi" w:hAnsiTheme="minorHAnsi" w:cstheme="minorHAnsi"/>
        </w:rPr>
        <w:t xml:space="preserve">Any pupil who would like to study one of these courses must speak to Mr Gilmour as soon as possible, as an online application is required. The closing date for applications is </w:t>
      </w:r>
      <w:r w:rsidRPr="009058C6">
        <w:rPr>
          <w:rStyle w:val="Strong"/>
          <w:rFonts w:asciiTheme="minorHAnsi" w:hAnsiTheme="minorHAnsi" w:cstheme="minorHAnsi"/>
        </w:rPr>
        <w:t>Friday 20th March</w:t>
      </w:r>
      <w:r w:rsidRPr="009058C6">
        <w:rPr>
          <w:rFonts w:asciiTheme="minorHAnsi" w:hAnsiTheme="minorHAnsi" w:cstheme="minorHAnsi"/>
        </w:rPr>
        <w:t>.</w:t>
      </w:r>
    </w:p>
    <w:p w14:paraId="5AE95972" w14:textId="74AC54F6" w:rsidR="009058C6" w:rsidRPr="009058C6" w:rsidRDefault="009058C6" w:rsidP="009058C6">
      <w:pPr>
        <w:pStyle w:val="NormalWeb"/>
        <w:rPr>
          <w:rFonts w:asciiTheme="minorHAnsi" w:hAnsiTheme="minorHAnsi" w:cstheme="minorHAnsi"/>
        </w:rPr>
      </w:pPr>
      <w:r w:rsidRPr="009058C6">
        <w:rPr>
          <w:rFonts w:asciiTheme="minorHAnsi" w:hAnsiTheme="minorHAnsi" w:cstheme="minorHAnsi"/>
        </w:rPr>
        <w:t>Finally, if any pupil wishes to study an Advanced Higher that is not listed, they should also speak to Mr Gilmour as soon as possible.</w:t>
      </w:r>
    </w:p>
    <w:p w14:paraId="53FB76EC" w14:textId="10475717" w:rsidR="009058C6" w:rsidRPr="009058C6" w:rsidRDefault="009058C6" w:rsidP="009058C6">
      <w:r>
        <w:rPr>
          <w:noProof/>
        </w:rPr>
        <w:drawing>
          <wp:anchor distT="0" distB="0" distL="114300" distR="114300" simplePos="0" relativeHeight="251658240" behindDoc="1" locked="0" layoutInCell="1" allowOverlap="1" wp14:anchorId="09876988" wp14:editId="0A2F9E0D">
            <wp:simplePos x="0" y="0"/>
            <wp:positionH relativeFrom="margin">
              <wp:align>center</wp:align>
            </wp:positionH>
            <wp:positionV relativeFrom="paragraph">
              <wp:posOffset>241963</wp:posOffset>
            </wp:positionV>
            <wp:extent cx="8328660" cy="3458210"/>
            <wp:effectExtent l="0" t="0" r="0" b="8890"/>
            <wp:wrapTight wrapText="bothSides">
              <wp:wrapPolygon edited="0">
                <wp:start x="0" y="0"/>
                <wp:lineTo x="0" y="21537"/>
                <wp:lineTo x="21541" y="21537"/>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28660" cy="3458210"/>
                    </a:xfrm>
                    <a:prstGeom prst="rect">
                      <a:avLst/>
                    </a:prstGeom>
                    <a:noFill/>
                  </pic:spPr>
                </pic:pic>
              </a:graphicData>
            </a:graphic>
            <wp14:sizeRelH relativeFrom="page">
              <wp14:pctWidth>0</wp14:pctWidth>
            </wp14:sizeRelH>
            <wp14:sizeRelV relativeFrom="page">
              <wp14:pctHeight>0</wp14:pctHeight>
            </wp14:sizeRelV>
          </wp:anchor>
        </w:drawing>
      </w:r>
    </w:p>
    <w:sectPr w:rsidR="009058C6" w:rsidRPr="009058C6" w:rsidSect="009058C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C6"/>
    <w:rsid w:val="000B4EFE"/>
    <w:rsid w:val="00905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D47B"/>
  <w15:chartTrackingRefBased/>
  <w15:docId w15:val="{1201A1A6-466E-4F14-A398-8CC2BCDA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8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05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934376">
      <w:bodyDiv w:val="1"/>
      <w:marLeft w:val="0"/>
      <w:marRight w:val="0"/>
      <w:marTop w:val="0"/>
      <w:marBottom w:val="0"/>
      <w:divBdr>
        <w:top w:val="none" w:sz="0" w:space="0" w:color="auto"/>
        <w:left w:val="none" w:sz="0" w:space="0" w:color="auto"/>
        <w:bottom w:val="none" w:sz="0" w:space="0" w:color="auto"/>
        <w:right w:val="none" w:sz="0" w:space="0" w:color="auto"/>
      </w:divBdr>
    </w:div>
    <w:div w:id="13475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Gilmour</dc:creator>
  <cp:keywords/>
  <dc:description/>
  <cp:lastModifiedBy>Mr Gilmour</cp:lastModifiedBy>
  <cp:revision>1</cp:revision>
  <cp:lastPrinted>2026-03-06T14:48:00Z</cp:lastPrinted>
  <dcterms:created xsi:type="dcterms:W3CDTF">2026-03-06T14:40:00Z</dcterms:created>
  <dcterms:modified xsi:type="dcterms:W3CDTF">2026-03-06T14:49:00Z</dcterms:modified>
</cp:coreProperties>
</file>