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95C39" w14:textId="77777777" w:rsidR="00125BCF" w:rsidRDefault="00125BCF" w:rsidP="00125BCF">
      <w:pPr>
        <w:spacing w:after="0"/>
        <w:jc w:val="center"/>
        <w:rPr>
          <w:rFonts w:ascii="Daniel Black" w:hAnsi="Daniel Black"/>
          <w:b/>
          <w:bCs/>
          <w:color w:val="00B0F0"/>
          <w:sz w:val="32"/>
          <w:szCs w:val="32"/>
        </w:rPr>
      </w:pPr>
      <w:r>
        <w:rPr>
          <w:noProof/>
        </w:rPr>
        <w:drawing>
          <wp:anchor distT="0" distB="0" distL="114300" distR="114300" simplePos="0" relativeHeight="251660288" behindDoc="0" locked="0" layoutInCell="1" allowOverlap="1" wp14:anchorId="371A161F" wp14:editId="2B706842">
            <wp:simplePos x="0" y="0"/>
            <wp:positionH relativeFrom="column">
              <wp:posOffset>4600575</wp:posOffset>
            </wp:positionH>
            <wp:positionV relativeFrom="paragraph">
              <wp:posOffset>0</wp:posOffset>
            </wp:positionV>
            <wp:extent cx="1143000" cy="1143000"/>
            <wp:effectExtent l="0" t="0" r="0" b="0"/>
            <wp:wrapSquare wrapText="bothSides"/>
            <wp:docPr id="909825314" name="Picture 90982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25314" name="Picture 9098253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97D9A6C" wp14:editId="192865C0">
            <wp:simplePos x="0" y="0"/>
            <wp:positionH relativeFrom="column">
              <wp:posOffset>-76200</wp:posOffset>
            </wp:positionH>
            <wp:positionV relativeFrom="paragraph">
              <wp:posOffset>60960</wp:posOffset>
            </wp:positionV>
            <wp:extent cx="1914525" cy="787400"/>
            <wp:effectExtent l="0" t="0" r="9525" b="0"/>
            <wp:wrapSquare wrapText="bothSides"/>
            <wp:docPr id="400132397" name="Picture 40013239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4525" cy="787400"/>
                    </a:xfrm>
                    <a:prstGeom prst="rect">
                      <a:avLst/>
                    </a:prstGeom>
                  </pic:spPr>
                </pic:pic>
              </a:graphicData>
            </a:graphic>
            <wp14:sizeRelH relativeFrom="page">
              <wp14:pctWidth>0</wp14:pctWidth>
            </wp14:sizeRelH>
            <wp14:sizeRelV relativeFrom="page">
              <wp14:pctHeight>0</wp14:pctHeight>
            </wp14:sizeRelV>
          </wp:anchor>
        </w:drawing>
      </w:r>
      <w:r>
        <w:br/>
      </w:r>
      <w:r w:rsidRPr="6061F6B1">
        <w:rPr>
          <w:rFonts w:ascii="Daniel Black" w:hAnsi="Daniel Black"/>
          <w:b/>
          <w:bCs/>
          <w:color w:val="00B0F0"/>
          <w:sz w:val="32"/>
          <w:szCs w:val="32"/>
        </w:rPr>
        <w:t xml:space="preserve">‘I Love You, Mum – I Promise I Won’t Die’ Tour – </w:t>
      </w:r>
    </w:p>
    <w:p w14:paraId="79E3E6CC" w14:textId="77777777" w:rsidR="00125BCF" w:rsidRDefault="00125BCF" w:rsidP="00125BCF">
      <w:pPr>
        <w:spacing w:after="0" w:line="240" w:lineRule="auto"/>
        <w:jc w:val="center"/>
        <w:rPr>
          <w:b/>
          <w:bCs/>
          <w:sz w:val="32"/>
          <w:szCs w:val="32"/>
        </w:rPr>
      </w:pPr>
      <w:r w:rsidRPr="6061F6B1">
        <w:rPr>
          <w:rFonts w:ascii="Daniel Black" w:hAnsi="Daniel Black"/>
          <w:b/>
          <w:bCs/>
          <w:color w:val="00B0F0"/>
          <w:sz w:val="32"/>
          <w:szCs w:val="32"/>
        </w:rPr>
        <w:t>Autumn 2025</w:t>
      </w:r>
      <w:r>
        <w:rPr>
          <w:rFonts w:ascii="Daniel Black" w:hAnsi="Daniel Black"/>
          <w:b/>
          <w:bCs/>
          <w:color w:val="00B0F0"/>
          <w:sz w:val="32"/>
          <w:szCs w:val="32"/>
        </w:rPr>
        <w:t>/6</w:t>
      </w:r>
    </w:p>
    <w:p w14:paraId="7723D01A" w14:textId="2ECE728C" w:rsidR="00330957" w:rsidRDefault="00330957" w:rsidP="00330957">
      <w:pPr>
        <w:spacing w:after="0" w:line="240" w:lineRule="auto"/>
        <w:jc w:val="center"/>
        <w:rPr>
          <w:rFonts w:ascii="Arial" w:hAnsi="Arial" w:cs="Arial"/>
          <w:b/>
          <w:bCs/>
          <w:color w:val="00B0F0"/>
        </w:rPr>
      </w:pPr>
    </w:p>
    <w:p w14:paraId="1EF23336" w14:textId="6E48C361" w:rsidR="00330957" w:rsidRPr="006C4618" w:rsidRDefault="00330957" w:rsidP="00330957">
      <w:pPr>
        <w:spacing w:after="0" w:line="240" w:lineRule="auto"/>
        <w:jc w:val="center"/>
        <w:rPr>
          <w:rFonts w:ascii="Arial" w:hAnsi="Arial" w:cs="Arial"/>
          <w:color w:val="00B0F0"/>
        </w:rPr>
      </w:pPr>
      <w:r w:rsidRPr="00330957">
        <w:rPr>
          <w:rFonts w:ascii="Arial" w:hAnsi="Arial" w:cs="Arial"/>
          <w:noProof/>
          <w:color w:val="00B0F0"/>
        </w:rPr>
        <w:drawing>
          <wp:inline distT="0" distB="0" distL="0" distR="0" wp14:anchorId="787C43E4" wp14:editId="5E38665B">
            <wp:extent cx="5248275" cy="2850326"/>
            <wp:effectExtent l="0" t="0" r="0" b="7620"/>
            <wp:docPr id="1383580600" name="Picture 1" descr="A collage of people in different po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80600" name="Picture 1" descr="A collage of people in different poses&#10;&#10;AI-generated content may be incorrect."/>
                    <pic:cNvPicPr/>
                  </pic:nvPicPr>
                  <pic:blipFill>
                    <a:blip r:embed="rId11"/>
                    <a:stretch>
                      <a:fillRect/>
                    </a:stretch>
                  </pic:blipFill>
                  <pic:spPr>
                    <a:xfrm>
                      <a:off x="0" y="0"/>
                      <a:ext cx="5281026" cy="2868113"/>
                    </a:xfrm>
                    <a:prstGeom prst="rect">
                      <a:avLst/>
                    </a:prstGeom>
                  </pic:spPr>
                </pic:pic>
              </a:graphicData>
            </a:graphic>
          </wp:inline>
        </w:drawing>
      </w:r>
    </w:p>
    <w:p w14:paraId="045AA66A" w14:textId="77777777" w:rsidR="00330957" w:rsidRDefault="00330957" w:rsidP="00330957">
      <w:pPr>
        <w:spacing w:after="0" w:line="240" w:lineRule="auto"/>
        <w:rPr>
          <w:rFonts w:ascii="Arial" w:hAnsi="Arial" w:cs="Arial"/>
        </w:rPr>
      </w:pPr>
    </w:p>
    <w:p w14:paraId="3E9675D2" w14:textId="6338F2D3" w:rsidR="7F445016" w:rsidRDefault="7F445016" w:rsidP="6B43F440">
      <w:pPr>
        <w:jc w:val="center"/>
        <w:rPr>
          <w:rFonts w:ascii="Arial" w:eastAsia="Arial" w:hAnsi="Arial" w:cs="Arial"/>
        </w:rPr>
      </w:pPr>
      <w:r w:rsidRPr="6B43F440">
        <w:rPr>
          <w:rFonts w:ascii="Arial" w:eastAsia="Arial" w:hAnsi="Arial" w:cs="Arial"/>
          <w:b/>
          <w:bCs/>
          <w:color w:val="00B0F0"/>
          <w:sz w:val="28"/>
          <w:szCs w:val="28"/>
          <w:u w:val="single"/>
        </w:rPr>
        <w:t>Information for Parents</w:t>
      </w:r>
      <w:r w:rsidR="00CC47C9">
        <w:rPr>
          <w:rFonts w:ascii="Arial" w:eastAsia="Arial" w:hAnsi="Arial" w:cs="Arial"/>
          <w:b/>
          <w:bCs/>
          <w:color w:val="00B0F0"/>
          <w:sz w:val="28"/>
          <w:szCs w:val="28"/>
          <w:u w:val="single"/>
        </w:rPr>
        <w:t xml:space="preserve"> &amp; Carers</w:t>
      </w:r>
    </w:p>
    <w:p w14:paraId="10715134" w14:textId="77777777" w:rsidR="00330957" w:rsidRDefault="00330957" w:rsidP="00330957">
      <w:pPr>
        <w:spacing w:after="0" w:line="240" w:lineRule="auto"/>
        <w:rPr>
          <w:rFonts w:ascii="Arial" w:hAnsi="Arial" w:cs="Arial"/>
        </w:rPr>
      </w:pPr>
    </w:p>
    <w:p w14:paraId="36A228B1" w14:textId="77777777" w:rsidR="00CC47C9" w:rsidRPr="00CC47C9" w:rsidRDefault="00CC47C9" w:rsidP="00330957">
      <w:pPr>
        <w:spacing w:after="0" w:line="240" w:lineRule="auto"/>
        <w:rPr>
          <w:rFonts w:ascii="Calibri" w:hAnsi="Calibri" w:cs="Calibri"/>
          <w:sz w:val="24"/>
          <w:szCs w:val="24"/>
        </w:rPr>
      </w:pPr>
      <w:r w:rsidRPr="00CC47C9">
        <w:rPr>
          <w:rFonts w:ascii="Calibri" w:hAnsi="Calibri" w:cs="Calibri"/>
          <w:sz w:val="24"/>
          <w:szCs w:val="24"/>
        </w:rPr>
        <w:t xml:space="preserve">Dear Parent/Carer, </w:t>
      </w:r>
    </w:p>
    <w:p w14:paraId="455CC00B" w14:textId="77777777" w:rsidR="00CC47C9" w:rsidRPr="00CC47C9" w:rsidRDefault="00CC47C9" w:rsidP="00330957">
      <w:pPr>
        <w:spacing w:after="0" w:line="240" w:lineRule="auto"/>
        <w:rPr>
          <w:rFonts w:ascii="Calibri" w:hAnsi="Calibri" w:cs="Calibri"/>
          <w:sz w:val="24"/>
          <w:szCs w:val="24"/>
        </w:rPr>
      </w:pPr>
    </w:p>
    <w:p w14:paraId="7A27A57F" w14:textId="2E247B64" w:rsidR="00330957" w:rsidRPr="00CC47C9" w:rsidRDefault="00330957" w:rsidP="00330957">
      <w:pPr>
        <w:spacing w:after="0" w:line="240" w:lineRule="auto"/>
        <w:rPr>
          <w:rFonts w:ascii="Calibri" w:hAnsi="Calibri" w:cs="Calibri"/>
          <w:sz w:val="24"/>
          <w:szCs w:val="24"/>
        </w:rPr>
      </w:pPr>
      <w:r w:rsidRPr="00CC47C9">
        <w:rPr>
          <w:rFonts w:ascii="Calibri" w:hAnsi="Calibri" w:cs="Calibri"/>
          <w:sz w:val="24"/>
          <w:szCs w:val="24"/>
        </w:rPr>
        <w:t xml:space="preserve">Your child will shortly be among students at their school seeing a </w:t>
      </w:r>
      <w:r w:rsidR="00671957" w:rsidRPr="00CC47C9">
        <w:rPr>
          <w:rFonts w:ascii="Calibri" w:hAnsi="Calibri" w:cs="Calibri"/>
          <w:sz w:val="24"/>
          <w:szCs w:val="24"/>
        </w:rPr>
        <w:t xml:space="preserve">Theatre in Education </w:t>
      </w:r>
      <w:r w:rsidR="00CC47C9" w:rsidRPr="00CC47C9">
        <w:rPr>
          <w:rFonts w:ascii="Calibri" w:hAnsi="Calibri" w:cs="Calibri"/>
          <w:sz w:val="24"/>
          <w:szCs w:val="24"/>
        </w:rPr>
        <w:t>Performance</w:t>
      </w:r>
      <w:r w:rsidRPr="00CC47C9">
        <w:rPr>
          <w:rFonts w:ascii="Calibri" w:hAnsi="Calibri" w:cs="Calibri"/>
          <w:sz w:val="24"/>
          <w:szCs w:val="24"/>
        </w:rPr>
        <w:t xml:space="preserve"> by Tie It Up Theatre of </w:t>
      </w:r>
      <w:r w:rsidR="4FE78DC2" w:rsidRPr="00CC47C9">
        <w:rPr>
          <w:rFonts w:ascii="Calibri" w:hAnsi="Calibri" w:cs="Calibri"/>
          <w:b/>
          <w:bCs/>
          <w:i/>
          <w:iCs/>
          <w:sz w:val="24"/>
          <w:szCs w:val="24"/>
        </w:rPr>
        <w:t>‘</w:t>
      </w:r>
      <w:r w:rsidRPr="00CC47C9">
        <w:rPr>
          <w:rFonts w:ascii="Calibri" w:hAnsi="Calibri" w:cs="Calibri"/>
          <w:b/>
          <w:bCs/>
          <w:i/>
          <w:iCs/>
          <w:color w:val="000000" w:themeColor="text1"/>
          <w:sz w:val="24"/>
          <w:szCs w:val="24"/>
        </w:rPr>
        <w:t>I Love You, Mum – I Promise I Won’t Die</w:t>
      </w:r>
      <w:r w:rsidR="76D1C998" w:rsidRPr="00CC47C9">
        <w:rPr>
          <w:rFonts w:ascii="Calibri" w:hAnsi="Calibri" w:cs="Calibri"/>
          <w:b/>
          <w:bCs/>
          <w:i/>
          <w:iCs/>
          <w:color w:val="000000" w:themeColor="text1"/>
          <w:sz w:val="24"/>
          <w:szCs w:val="24"/>
        </w:rPr>
        <w:t>’</w:t>
      </w:r>
      <w:r w:rsidRPr="00CC47C9">
        <w:rPr>
          <w:rFonts w:ascii="Calibri" w:hAnsi="Calibri" w:cs="Calibri"/>
          <w:b/>
          <w:bCs/>
          <w:i/>
          <w:iCs/>
          <w:color w:val="000000" w:themeColor="text1"/>
          <w:sz w:val="24"/>
          <w:szCs w:val="24"/>
        </w:rPr>
        <w:t>,</w:t>
      </w:r>
      <w:r w:rsidRPr="00CC47C9">
        <w:rPr>
          <w:rFonts w:ascii="Calibri" w:hAnsi="Calibri" w:cs="Calibri"/>
          <w:color w:val="000000" w:themeColor="text1"/>
          <w:sz w:val="24"/>
          <w:szCs w:val="24"/>
        </w:rPr>
        <w:t xml:space="preserve"> a powerful verbatim </w:t>
      </w:r>
      <w:r w:rsidR="00671957" w:rsidRPr="00CC47C9">
        <w:rPr>
          <w:rFonts w:ascii="Calibri" w:hAnsi="Calibri" w:cs="Calibri"/>
          <w:color w:val="000000" w:themeColor="text1"/>
          <w:sz w:val="24"/>
          <w:szCs w:val="24"/>
        </w:rPr>
        <w:t>play</w:t>
      </w:r>
      <w:r w:rsidRPr="00CC47C9">
        <w:rPr>
          <w:rFonts w:ascii="Calibri" w:hAnsi="Calibri" w:cs="Calibri"/>
          <w:color w:val="000000" w:themeColor="text1"/>
          <w:sz w:val="24"/>
          <w:szCs w:val="24"/>
        </w:rPr>
        <w:t xml:space="preserve"> written by acclaimed playwright Mark </w:t>
      </w:r>
      <w:proofErr w:type="spellStart"/>
      <w:r w:rsidRPr="00CC47C9">
        <w:rPr>
          <w:rFonts w:ascii="Calibri" w:hAnsi="Calibri" w:cs="Calibri"/>
          <w:color w:val="000000" w:themeColor="text1"/>
          <w:sz w:val="24"/>
          <w:szCs w:val="24"/>
        </w:rPr>
        <w:t>Wheeller</w:t>
      </w:r>
      <w:proofErr w:type="spellEnd"/>
      <w:r w:rsidRPr="00CC47C9">
        <w:rPr>
          <w:rFonts w:ascii="Calibri" w:hAnsi="Calibri" w:cs="Calibri"/>
          <w:color w:val="000000" w:themeColor="text1"/>
          <w:sz w:val="24"/>
          <w:szCs w:val="24"/>
        </w:rPr>
        <w:t>. It presents opportunities for conversations at home about the play itself and the issues it raises, before or after the performance or both</w:t>
      </w:r>
      <w:r w:rsidRPr="00CC47C9">
        <w:rPr>
          <w:rFonts w:ascii="Calibri" w:hAnsi="Calibri" w:cs="Calibri"/>
          <w:b/>
          <w:bCs/>
          <w:i/>
          <w:iCs/>
          <w:color w:val="000000" w:themeColor="text1"/>
          <w:sz w:val="24"/>
          <w:szCs w:val="24"/>
        </w:rPr>
        <w:t xml:space="preserve">. </w:t>
      </w:r>
    </w:p>
    <w:p w14:paraId="5E04F78A" w14:textId="77777777" w:rsidR="00330957" w:rsidRPr="00CC47C9" w:rsidRDefault="00330957" w:rsidP="00330957">
      <w:pPr>
        <w:spacing w:after="0" w:line="240" w:lineRule="auto"/>
        <w:rPr>
          <w:rFonts w:ascii="Calibri" w:hAnsi="Calibri" w:cs="Calibri"/>
          <w:color w:val="000000" w:themeColor="text1"/>
          <w:sz w:val="24"/>
          <w:szCs w:val="24"/>
        </w:rPr>
      </w:pPr>
    </w:p>
    <w:p w14:paraId="5C70E4EE" w14:textId="40701CCC" w:rsidR="00330957" w:rsidRPr="00CC47C9" w:rsidRDefault="00330957" w:rsidP="00330957">
      <w:pPr>
        <w:spacing w:after="0" w:line="240" w:lineRule="auto"/>
        <w:rPr>
          <w:rFonts w:ascii="Calibri" w:hAnsi="Calibri" w:cs="Calibri"/>
          <w:sz w:val="24"/>
          <w:szCs w:val="24"/>
        </w:rPr>
      </w:pPr>
      <w:r w:rsidRPr="00CC47C9">
        <w:rPr>
          <w:rFonts w:ascii="Calibri" w:hAnsi="Calibri" w:cs="Calibri"/>
          <w:color w:val="000000" w:themeColor="text1"/>
          <w:sz w:val="24"/>
          <w:szCs w:val="24"/>
        </w:rPr>
        <w:t>The play tells the story of Daniel Spargo-</w:t>
      </w:r>
      <w:proofErr w:type="spellStart"/>
      <w:r w:rsidRPr="00CC47C9">
        <w:rPr>
          <w:rFonts w:ascii="Calibri" w:hAnsi="Calibri" w:cs="Calibri"/>
          <w:color w:val="000000" w:themeColor="text1"/>
          <w:sz w:val="24"/>
          <w:szCs w:val="24"/>
        </w:rPr>
        <w:t>Mabbs</w:t>
      </w:r>
      <w:proofErr w:type="spellEnd"/>
      <w:r w:rsidRPr="00CC47C9">
        <w:rPr>
          <w:rFonts w:ascii="Calibri" w:hAnsi="Calibri" w:cs="Calibri"/>
          <w:color w:val="000000" w:themeColor="text1"/>
          <w:sz w:val="24"/>
          <w:szCs w:val="24"/>
        </w:rPr>
        <w:t xml:space="preserve"> who tragically died at the age of 16 from an unintentional overdose of MDMA. It charts what happened to Dan, the decisions he made and how it affected his family and friends – from tragedy to redemption – and all told in their own words.  </w:t>
      </w:r>
    </w:p>
    <w:p w14:paraId="19F3DABF" w14:textId="60F8CFA2" w:rsidR="00330957" w:rsidRPr="00CC47C9" w:rsidRDefault="00330957" w:rsidP="6B43F440">
      <w:pPr>
        <w:spacing w:after="0" w:line="240" w:lineRule="auto"/>
        <w:rPr>
          <w:rFonts w:ascii="Calibri" w:hAnsi="Calibri" w:cs="Calibri"/>
          <w:color w:val="000000" w:themeColor="text1"/>
          <w:sz w:val="24"/>
          <w:szCs w:val="24"/>
        </w:rPr>
      </w:pPr>
    </w:p>
    <w:p w14:paraId="7F995374" w14:textId="2F2B412B" w:rsidR="00330957" w:rsidRPr="00CC47C9" w:rsidRDefault="00330957" w:rsidP="6B43F440">
      <w:pPr>
        <w:spacing w:after="0" w:line="240" w:lineRule="auto"/>
        <w:rPr>
          <w:rStyle w:val="Hyperlink"/>
          <w:rFonts w:ascii="Calibri" w:hAnsi="Calibri" w:cs="Calibri"/>
          <w:sz w:val="24"/>
          <w:szCs w:val="24"/>
          <w:lang w:val="en-US"/>
        </w:rPr>
      </w:pPr>
      <w:r w:rsidRPr="00CC47C9">
        <w:rPr>
          <w:rFonts w:ascii="Calibri" w:hAnsi="Calibri" w:cs="Calibri"/>
          <w:color w:val="000000" w:themeColor="text1"/>
          <w:sz w:val="24"/>
          <w:szCs w:val="24"/>
        </w:rPr>
        <w:t xml:space="preserve">The title of the play comes from </w:t>
      </w:r>
      <w:r w:rsidRPr="00CC47C9">
        <w:rPr>
          <w:rFonts w:ascii="Calibri" w:hAnsi="Calibri" w:cs="Calibri"/>
          <w:color w:val="000000" w:themeColor="text1"/>
          <w:sz w:val="24"/>
          <w:szCs w:val="24"/>
          <w:lang w:val="en-US"/>
        </w:rPr>
        <w:t>Dan’s last words to his mum when he left home. You can read more about Dan’s story</w:t>
      </w:r>
      <w:r w:rsidRPr="00CC47C9">
        <w:rPr>
          <w:rFonts w:ascii="Calibri" w:hAnsi="Calibri" w:cs="Calibri"/>
          <w:color w:val="00B0F0"/>
          <w:sz w:val="24"/>
          <w:szCs w:val="24"/>
          <w:lang w:val="en-US"/>
        </w:rPr>
        <w:t xml:space="preserve"> </w:t>
      </w:r>
      <w:hyperlink r:id="rId12">
        <w:r w:rsidRPr="00CC47C9">
          <w:rPr>
            <w:rStyle w:val="Hyperlink"/>
            <w:rFonts w:ascii="Calibri" w:hAnsi="Calibri" w:cs="Calibri"/>
            <w:color w:val="00B0F0"/>
            <w:sz w:val="24"/>
            <w:szCs w:val="24"/>
            <w:lang w:val="en-US"/>
          </w:rPr>
          <w:t>here</w:t>
        </w:r>
      </w:hyperlink>
      <w:r w:rsidR="3ADDB573" w:rsidRPr="00CC47C9">
        <w:rPr>
          <w:rFonts w:ascii="Calibri" w:hAnsi="Calibri" w:cs="Calibri"/>
          <w:sz w:val="24"/>
          <w:szCs w:val="24"/>
          <w:lang w:val="en-US"/>
        </w:rPr>
        <w:t xml:space="preserve"> or by copying this link into your browser: </w:t>
      </w:r>
      <w:hyperlink r:id="rId13">
        <w:r w:rsidR="3ADDB573" w:rsidRPr="00CC47C9">
          <w:rPr>
            <w:rStyle w:val="Hyperlink"/>
            <w:rFonts w:ascii="Calibri" w:hAnsi="Calibri" w:cs="Calibri"/>
            <w:color w:val="00B0F0"/>
            <w:sz w:val="24"/>
            <w:szCs w:val="24"/>
            <w:lang w:val="en-US"/>
          </w:rPr>
          <w:t>https://www.dsmfoundation.org.uk/dans-story/</w:t>
        </w:r>
      </w:hyperlink>
    </w:p>
    <w:p w14:paraId="38237FAE" w14:textId="77B8FAAB" w:rsidR="00330957" w:rsidRPr="00CC47C9" w:rsidRDefault="00330957" w:rsidP="44B14D52">
      <w:pPr>
        <w:spacing w:after="0" w:line="240" w:lineRule="auto"/>
        <w:rPr>
          <w:rFonts w:ascii="Calibri" w:hAnsi="Calibri" w:cs="Calibri"/>
          <w:sz w:val="24"/>
          <w:szCs w:val="24"/>
          <w:lang w:val="en-US"/>
        </w:rPr>
      </w:pPr>
    </w:p>
    <w:p w14:paraId="1970D2AC" w14:textId="3C5EA454" w:rsidR="00330957" w:rsidRPr="00CC47C9" w:rsidRDefault="00330957" w:rsidP="00330957">
      <w:pPr>
        <w:rPr>
          <w:rFonts w:ascii="Calibri" w:hAnsi="Calibri" w:cs="Calibri"/>
          <w:color w:val="000000" w:themeColor="text1"/>
          <w:sz w:val="24"/>
          <w:szCs w:val="24"/>
        </w:rPr>
      </w:pPr>
      <w:r w:rsidRPr="00CC47C9">
        <w:rPr>
          <w:rFonts w:ascii="Calibri" w:hAnsi="Calibri" w:cs="Calibri"/>
          <w:color w:val="000000" w:themeColor="text1"/>
          <w:sz w:val="24"/>
          <w:szCs w:val="24"/>
        </w:rPr>
        <w:t>The play was published by</w:t>
      </w:r>
      <w:hyperlink r:id="rId14" w:history="1">
        <w:r w:rsidRPr="00CC47C9">
          <w:rPr>
            <w:rStyle w:val="Hyperlink"/>
            <w:rFonts w:ascii="Calibri" w:hAnsi="Calibri" w:cs="Calibri"/>
            <w:color w:val="000000" w:themeColor="text1"/>
            <w:sz w:val="24"/>
            <w:szCs w:val="24"/>
            <w:bdr w:val="none" w:sz="0" w:space="0" w:color="auto" w:frame="1"/>
          </w:rPr>
          <w:t> </w:t>
        </w:r>
        <w:r w:rsidRPr="00CC47C9">
          <w:rPr>
            <w:rStyle w:val="Hyperlink"/>
            <w:rFonts w:ascii="Calibri" w:hAnsi="Calibri" w:cs="Calibri"/>
            <w:color w:val="00B0F0"/>
            <w:sz w:val="24"/>
            <w:szCs w:val="24"/>
            <w:bdr w:val="none" w:sz="0" w:space="0" w:color="auto" w:frame="1"/>
          </w:rPr>
          <w:t>Bloomsbury (Methuen Drama) </w:t>
        </w:r>
      </w:hyperlink>
      <w:r w:rsidRPr="00CC47C9">
        <w:rPr>
          <w:rFonts w:ascii="Calibri" w:hAnsi="Calibri" w:cs="Calibri"/>
          <w:color w:val="000000" w:themeColor="text1"/>
          <w:sz w:val="24"/>
          <w:szCs w:val="24"/>
        </w:rPr>
        <w:t xml:space="preserve">in 2017. Since then, it has been studied, taught and performed in schools, colleges and community youth theatres across the UK and as far away as Australia, New Zealand and Canada, and </w:t>
      </w:r>
      <w:r w:rsidRPr="00CC47C9">
        <w:rPr>
          <w:rFonts w:ascii="Calibri" w:hAnsi="Calibri" w:cs="Calibri"/>
          <w:color w:val="000000" w:themeColor="text1"/>
          <w:sz w:val="24"/>
          <w:szCs w:val="24"/>
          <w:lang w:val="en-US"/>
        </w:rPr>
        <w:t xml:space="preserve">it is now a GCSE Drama set text in England and Wales. </w:t>
      </w:r>
      <w:r w:rsidRPr="00CC47C9">
        <w:rPr>
          <w:rFonts w:ascii="Calibri" w:hAnsi="Calibri" w:cs="Calibri"/>
          <w:color w:val="000000" w:themeColor="text1"/>
          <w:sz w:val="24"/>
          <w:szCs w:val="24"/>
        </w:rPr>
        <w:t xml:space="preserve">A touring version, adapted by the playwright, has been visiting schools, colleges and communities since 2017 as a Theatre in Education production, </w:t>
      </w:r>
      <w:r w:rsidRPr="00CC47C9">
        <w:rPr>
          <w:rFonts w:ascii="Calibri" w:hAnsi="Calibri" w:cs="Calibri"/>
          <w:color w:val="000000" w:themeColor="text1"/>
          <w:sz w:val="24"/>
          <w:szCs w:val="24"/>
        </w:rPr>
        <w:lastRenderedPageBreak/>
        <w:t>with interactive workshops to follow which explore some of the themes and messages of the play. Originally only in schools in and around London, it now travels across England</w:t>
      </w:r>
      <w:r w:rsidR="009F53C7" w:rsidRPr="00CC47C9">
        <w:rPr>
          <w:rFonts w:ascii="Calibri" w:hAnsi="Calibri" w:cs="Calibri"/>
          <w:color w:val="000000" w:themeColor="text1"/>
          <w:sz w:val="24"/>
          <w:szCs w:val="24"/>
        </w:rPr>
        <w:t xml:space="preserve">, </w:t>
      </w:r>
      <w:r w:rsidR="00CC47C9" w:rsidRPr="00CC47C9">
        <w:rPr>
          <w:rFonts w:ascii="Calibri" w:hAnsi="Calibri" w:cs="Calibri"/>
          <w:color w:val="000000" w:themeColor="text1"/>
          <w:sz w:val="24"/>
          <w:szCs w:val="24"/>
        </w:rPr>
        <w:t>Scotland,</w:t>
      </w:r>
      <w:r w:rsidR="00CC47C9">
        <w:rPr>
          <w:rFonts w:ascii="Calibri" w:hAnsi="Calibri" w:cs="Calibri"/>
          <w:color w:val="000000" w:themeColor="text1"/>
          <w:sz w:val="24"/>
          <w:szCs w:val="24"/>
        </w:rPr>
        <w:t xml:space="preserve"> and </w:t>
      </w:r>
      <w:r w:rsidR="009F53C7" w:rsidRPr="00CC47C9">
        <w:rPr>
          <w:rFonts w:ascii="Calibri" w:hAnsi="Calibri" w:cs="Calibri"/>
          <w:color w:val="000000" w:themeColor="text1"/>
          <w:sz w:val="24"/>
          <w:szCs w:val="24"/>
        </w:rPr>
        <w:t xml:space="preserve">Northern </w:t>
      </w:r>
      <w:r w:rsidR="00CC47C9" w:rsidRPr="00CC47C9">
        <w:rPr>
          <w:rFonts w:ascii="Calibri" w:hAnsi="Calibri" w:cs="Calibri"/>
          <w:color w:val="000000" w:themeColor="text1"/>
          <w:sz w:val="24"/>
          <w:szCs w:val="24"/>
        </w:rPr>
        <w:t>Ireland.</w:t>
      </w:r>
      <w:r w:rsidRPr="00CC47C9">
        <w:rPr>
          <w:rFonts w:ascii="Calibri" w:hAnsi="Calibri" w:cs="Calibri"/>
          <w:color w:val="000000" w:themeColor="text1"/>
          <w:sz w:val="24"/>
          <w:szCs w:val="24"/>
        </w:rPr>
        <w:t xml:space="preserve"> This will be its fifth Scottish schools tour, with a Scottish cast and production adapted for Scotland. </w:t>
      </w:r>
    </w:p>
    <w:p w14:paraId="1B7BFADD" w14:textId="77777777" w:rsidR="00511601" w:rsidRPr="00CC47C9" w:rsidRDefault="00330957" w:rsidP="00330957">
      <w:pPr>
        <w:shd w:val="clear" w:color="auto" w:fill="FFFFFF" w:themeFill="background1"/>
        <w:spacing w:after="0" w:line="240" w:lineRule="auto"/>
        <w:rPr>
          <w:rFonts w:ascii="Calibri" w:hAnsi="Calibri" w:cs="Calibri"/>
          <w:color w:val="000000" w:themeColor="text1"/>
          <w:sz w:val="24"/>
          <w:szCs w:val="24"/>
        </w:rPr>
      </w:pPr>
      <w:r w:rsidRPr="00CC47C9">
        <w:rPr>
          <w:rFonts w:ascii="Calibri" w:hAnsi="Calibri" w:cs="Calibri"/>
          <w:color w:val="000000" w:themeColor="text1"/>
          <w:sz w:val="24"/>
          <w:szCs w:val="24"/>
          <w:lang w:val="en-US"/>
        </w:rPr>
        <w:t xml:space="preserve">The play is around an hour long and includes short, </w:t>
      </w:r>
      <w:proofErr w:type="gramStart"/>
      <w:r w:rsidRPr="00CC47C9">
        <w:rPr>
          <w:rFonts w:ascii="Calibri" w:hAnsi="Calibri" w:cs="Calibri"/>
          <w:color w:val="000000" w:themeColor="text1"/>
          <w:sz w:val="24"/>
          <w:szCs w:val="24"/>
          <w:lang w:val="en-US"/>
        </w:rPr>
        <w:t>filmed</w:t>
      </w:r>
      <w:proofErr w:type="gramEnd"/>
      <w:r w:rsidRPr="00CC47C9">
        <w:rPr>
          <w:rFonts w:ascii="Calibri" w:hAnsi="Calibri" w:cs="Calibri"/>
          <w:color w:val="000000" w:themeColor="text1"/>
          <w:sz w:val="24"/>
          <w:szCs w:val="24"/>
          <w:lang w:val="en-US"/>
        </w:rPr>
        <w:t xml:space="preserve"> interviews with Dan’s parents, Fiona and Tim. It is followed by a 30-minute interactive drug education workshop run by the cast. </w:t>
      </w:r>
      <w:r w:rsidRPr="00CC47C9">
        <w:rPr>
          <w:rFonts w:ascii="Calibri" w:hAnsi="Calibri" w:cs="Calibri"/>
          <w:color w:val="000000" w:themeColor="text1"/>
          <w:sz w:val="24"/>
          <w:szCs w:val="24"/>
        </w:rPr>
        <w:t>It aims to leave no student in doubt that they always have a choice about the decisions they make and that the risks associated with illegal substance use can be incredibly high. They will learn key facts that will help them make informed decisions and important strategies to put their decisions into practice in a pressured situation, and to help friends do the same. </w:t>
      </w:r>
    </w:p>
    <w:p w14:paraId="6D927569" w14:textId="77777777" w:rsidR="00511601" w:rsidRPr="00CC47C9" w:rsidRDefault="00511601" w:rsidP="00330957">
      <w:pPr>
        <w:shd w:val="clear" w:color="auto" w:fill="FFFFFF" w:themeFill="background1"/>
        <w:spacing w:after="0" w:line="240" w:lineRule="auto"/>
        <w:rPr>
          <w:rFonts w:ascii="Calibri" w:hAnsi="Calibri" w:cs="Calibri"/>
          <w:color w:val="000000" w:themeColor="text1"/>
          <w:sz w:val="24"/>
          <w:szCs w:val="24"/>
        </w:rPr>
      </w:pPr>
    </w:p>
    <w:p w14:paraId="4553BED0" w14:textId="7E53BD4F" w:rsidR="00330957" w:rsidRPr="00CC47C9" w:rsidRDefault="00330957" w:rsidP="00330957">
      <w:pPr>
        <w:shd w:val="clear" w:color="auto" w:fill="FFFFFF" w:themeFill="background1"/>
        <w:spacing w:after="0" w:line="240" w:lineRule="auto"/>
        <w:rPr>
          <w:rFonts w:ascii="Calibri" w:hAnsi="Calibri" w:cs="Calibri"/>
          <w:color w:val="000000" w:themeColor="text1"/>
          <w:sz w:val="24"/>
          <w:szCs w:val="24"/>
        </w:rPr>
      </w:pPr>
      <w:r w:rsidRPr="00CC47C9">
        <w:rPr>
          <w:rFonts w:ascii="Calibri" w:hAnsi="Calibri" w:cs="Calibri"/>
          <w:b/>
          <w:bCs/>
          <w:color w:val="00B0F0"/>
          <w:sz w:val="24"/>
          <w:szCs w:val="24"/>
        </w:rPr>
        <w:t>Please note:</w:t>
      </w:r>
      <w:r w:rsidRPr="00CC47C9">
        <w:rPr>
          <w:rFonts w:ascii="Calibri" w:hAnsi="Calibri" w:cs="Calibri"/>
          <w:color w:val="00B0F0"/>
          <w:sz w:val="24"/>
          <w:szCs w:val="24"/>
        </w:rPr>
        <w:t xml:space="preserve"> </w:t>
      </w:r>
      <w:r w:rsidRPr="00CC47C9">
        <w:rPr>
          <w:rFonts w:ascii="Calibri" w:hAnsi="Calibri" w:cs="Calibri"/>
          <w:color w:val="000000" w:themeColor="text1"/>
          <w:sz w:val="24"/>
          <w:szCs w:val="24"/>
        </w:rPr>
        <w:t xml:space="preserve">If you feel the content of the play may be difficult for your child for any reason, please speak to their school. </w:t>
      </w:r>
    </w:p>
    <w:p w14:paraId="38CC13F2" w14:textId="072BE75E" w:rsidR="00330957" w:rsidRPr="00CC47C9" w:rsidRDefault="00330957" w:rsidP="6B43F440">
      <w:pPr>
        <w:shd w:val="clear" w:color="auto" w:fill="FFFFFF" w:themeFill="background1"/>
        <w:spacing w:after="0" w:line="240" w:lineRule="auto"/>
        <w:rPr>
          <w:rFonts w:ascii="Calibri" w:hAnsi="Calibri" w:cs="Calibri"/>
          <w:color w:val="000000" w:themeColor="text1"/>
          <w:sz w:val="24"/>
          <w:szCs w:val="24"/>
          <w:lang w:val="en-US"/>
        </w:rPr>
      </w:pPr>
    </w:p>
    <w:p w14:paraId="0825F15A" w14:textId="77777777" w:rsidR="00330957" w:rsidRPr="00CC47C9" w:rsidRDefault="00330957" w:rsidP="00330957">
      <w:pPr>
        <w:rPr>
          <w:rFonts w:ascii="Calibri" w:eastAsia="Times New Roman" w:hAnsi="Calibri" w:cs="Calibri"/>
          <w:color w:val="000000" w:themeColor="text1"/>
          <w:sz w:val="24"/>
          <w:szCs w:val="24"/>
          <w:lang w:eastAsia="en-GB"/>
        </w:rPr>
      </w:pPr>
      <w:r w:rsidRPr="00CC47C9">
        <w:rPr>
          <w:rFonts w:ascii="Calibri" w:hAnsi="Calibri" w:cs="Calibri"/>
          <w:color w:val="000000" w:themeColor="text1"/>
          <w:sz w:val="24"/>
          <w:szCs w:val="24"/>
          <w:lang w:val="en-US"/>
        </w:rPr>
        <w:t xml:space="preserve">The charity that commissioned the play, the DSM Foundation, </w:t>
      </w:r>
      <w:r w:rsidRPr="00CC47C9">
        <w:rPr>
          <w:rFonts w:ascii="Calibri" w:eastAsia="Times New Roman" w:hAnsi="Calibri" w:cs="Calibri"/>
          <w:color w:val="000000" w:themeColor="text1"/>
          <w:sz w:val="24"/>
          <w:szCs w:val="24"/>
          <w:lang w:eastAsia="en-GB"/>
        </w:rPr>
        <w:t xml:space="preserve">was set up by the family in 2014 after the death of Daniel. It aims to educate and support young people to make safer choices about drugs, </w:t>
      </w:r>
      <w:r w:rsidRPr="00CC47C9">
        <w:rPr>
          <w:rFonts w:ascii="Calibri" w:hAnsi="Calibri" w:cs="Calibri"/>
          <w:color w:val="000000" w:themeColor="text1"/>
          <w:sz w:val="24"/>
          <w:szCs w:val="24"/>
          <w:lang w:val="en-US"/>
        </w:rPr>
        <w:t>through</w:t>
      </w:r>
      <w:r w:rsidRPr="00CC47C9">
        <w:rPr>
          <w:rFonts w:ascii="Calibri" w:eastAsia="Times New Roman" w:hAnsi="Calibri" w:cs="Calibri"/>
          <w:color w:val="000000" w:themeColor="text1"/>
          <w:sz w:val="24"/>
          <w:szCs w:val="24"/>
          <w:lang w:eastAsia="en-GB"/>
        </w:rPr>
        <w:t xml:space="preserve"> work with students, teachers, parents/carers and professionals in schools, colleges and community organisations across the UK and overseas. </w:t>
      </w:r>
    </w:p>
    <w:p w14:paraId="32A8B348" w14:textId="77777777" w:rsidR="00330957" w:rsidRPr="00CC47C9" w:rsidRDefault="00330957" w:rsidP="00330957">
      <w:pPr>
        <w:rPr>
          <w:rFonts w:ascii="Calibri" w:eastAsia="Times New Roman" w:hAnsi="Calibri" w:cs="Calibri"/>
          <w:color w:val="000000" w:themeColor="text1"/>
          <w:sz w:val="24"/>
          <w:szCs w:val="24"/>
          <w:lang w:eastAsia="en-GB"/>
        </w:rPr>
      </w:pPr>
      <w:r w:rsidRPr="00CC47C9">
        <w:rPr>
          <w:rFonts w:ascii="Calibri" w:eastAsia="Times New Roman" w:hAnsi="Calibri" w:cs="Calibri"/>
          <w:color w:val="000000" w:themeColor="text1"/>
          <w:sz w:val="24"/>
          <w:szCs w:val="24"/>
          <w:lang w:eastAsia="en-GB"/>
        </w:rPr>
        <w:t xml:space="preserve">Fiona, Dan’s mum, has become a leading UK expert on drug education and is regularly asked to speak by the media and on various national platforms.  She is author of two books for parents, the award-winning </w:t>
      </w:r>
      <w:hyperlink r:id="rId15">
        <w:r w:rsidRPr="00CC47C9">
          <w:rPr>
            <w:rStyle w:val="Hyperlink"/>
            <w:rFonts w:ascii="Calibri" w:eastAsia="Times New Roman" w:hAnsi="Calibri" w:cs="Calibri"/>
            <w:b/>
            <w:bCs/>
            <w:color w:val="00B0F0"/>
            <w:sz w:val="24"/>
            <w:szCs w:val="24"/>
            <w:lang w:eastAsia="en-GB"/>
          </w:rPr>
          <w:t>‘I Wish I’d Known – Young People, Drugs and Decisions’</w:t>
        </w:r>
      </w:hyperlink>
      <w:r w:rsidRPr="00CC47C9">
        <w:rPr>
          <w:rFonts w:ascii="Calibri" w:eastAsia="Times New Roman" w:hAnsi="Calibri" w:cs="Calibri"/>
          <w:color w:val="00B0F0"/>
          <w:sz w:val="24"/>
          <w:szCs w:val="24"/>
          <w:lang w:eastAsia="en-GB"/>
        </w:rPr>
        <w:t xml:space="preserve"> </w:t>
      </w:r>
      <w:r w:rsidRPr="00CC47C9">
        <w:rPr>
          <w:rFonts w:ascii="Calibri" w:eastAsia="Times New Roman" w:hAnsi="Calibri" w:cs="Calibri"/>
          <w:color w:val="000000" w:themeColor="text1"/>
          <w:sz w:val="24"/>
          <w:szCs w:val="24"/>
          <w:lang w:eastAsia="en-GB"/>
        </w:rPr>
        <w:t xml:space="preserve">(Sheldon Press, 2021) and </w:t>
      </w:r>
      <w:hyperlink r:id="rId16">
        <w:r w:rsidRPr="00CC47C9">
          <w:rPr>
            <w:rStyle w:val="Hyperlink"/>
            <w:rFonts w:ascii="Calibri" w:eastAsia="Times New Roman" w:hAnsi="Calibri" w:cs="Calibri"/>
            <w:b/>
            <w:bCs/>
            <w:color w:val="00B0F0"/>
            <w:sz w:val="24"/>
            <w:szCs w:val="24"/>
            <w:lang w:eastAsia="en-GB"/>
          </w:rPr>
          <w:t>‘Talking the Tough Stuff with Teens’</w:t>
        </w:r>
      </w:hyperlink>
      <w:r w:rsidRPr="00CC47C9">
        <w:rPr>
          <w:rFonts w:ascii="Calibri" w:eastAsia="Times New Roman" w:hAnsi="Calibri" w:cs="Calibri"/>
          <w:color w:val="00B0F0"/>
          <w:sz w:val="24"/>
          <w:szCs w:val="24"/>
          <w:lang w:eastAsia="en-GB"/>
        </w:rPr>
        <w:t xml:space="preserve"> </w:t>
      </w:r>
      <w:r w:rsidRPr="00CC47C9">
        <w:rPr>
          <w:rFonts w:ascii="Calibri" w:eastAsia="Times New Roman" w:hAnsi="Calibri" w:cs="Calibri"/>
          <w:color w:val="000000" w:themeColor="text1"/>
          <w:sz w:val="24"/>
          <w:szCs w:val="24"/>
          <w:lang w:eastAsia="en-GB"/>
        </w:rPr>
        <w:t xml:space="preserve">(Sheldon Press, 2022). In 2023 she was awarded an OBE for services to young people. </w:t>
      </w:r>
    </w:p>
    <w:p w14:paraId="5C21A783" w14:textId="533B19C6" w:rsidR="00330957" w:rsidRDefault="00330957" w:rsidP="44B14D52">
      <w:pPr>
        <w:rPr>
          <w:rFonts w:ascii="Calibri" w:hAnsi="Calibri" w:cs="Calibri"/>
          <w:color w:val="00B0F0"/>
          <w:sz w:val="24"/>
          <w:szCs w:val="24"/>
        </w:rPr>
      </w:pPr>
      <w:r w:rsidRPr="00CC47C9">
        <w:rPr>
          <w:rFonts w:ascii="Calibri" w:eastAsia="Times New Roman" w:hAnsi="Calibri" w:cs="Calibri"/>
          <w:color w:val="000000" w:themeColor="text1"/>
          <w:sz w:val="24"/>
          <w:szCs w:val="24"/>
          <w:lang w:eastAsia="en-GB"/>
        </w:rPr>
        <w:t>You can read more about the DSM Foundation and the play (and their wider work) on their website.  Please visit</w:t>
      </w:r>
      <w:r w:rsidRPr="00CC47C9">
        <w:rPr>
          <w:rFonts w:ascii="Calibri" w:eastAsia="Times New Roman" w:hAnsi="Calibri" w:cs="Calibri"/>
          <w:color w:val="00B0F0"/>
          <w:sz w:val="24"/>
          <w:szCs w:val="24"/>
          <w:lang w:eastAsia="en-GB"/>
        </w:rPr>
        <w:t xml:space="preserve">  </w:t>
      </w:r>
      <w:hyperlink r:id="rId17">
        <w:r w:rsidRPr="00CC47C9">
          <w:rPr>
            <w:rStyle w:val="Hyperlink"/>
            <w:rFonts w:ascii="Calibri" w:eastAsia="Times New Roman" w:hAnsi="Calibri" w:cs="Calibri"/>
            <w:color w:val="00B0F0"/>
            <w:sz w:val="24"/>
            <w:szCs w:val="24"/>
            <w:lang w:eastAsia="en-GB"/>
          </w:rPr>
          <w:t>www.dsmfoundation.org.</w:t>
        </w:r>
        <w:r w:rsidR="57F0FAD7" w:rsidRPr="00CC47C9">
          <w:rPr>
            <w:rStyle w:val="Hyperlink"/>
            <w:rFonts w:ascii="Calibri" w:eastAsia="Times New Roman" w:hAnsi="Calibri" w:cs="Calibri"/>
            <w:color w:val="00B0F0"/>
            <w:sz w:val="24"/>
            <w:szCs w:val="24"/>
            <w:lang w:eastAsia="en-GB"/>
          </w:rPr>
          <w:t>uk</w:t>
        </w:r>
      </w:hyperlink>
    </w:p>
    <w:p w14:paraId="334A1604" w14:textId="08B64CA1" w:rsidR="00CC47C9" w:rsidRPr="00CC47C9" w:rsidRDefault="00CC47C9" w:rsidP="44B14D52">
      <w:pPr>
        <w:rPr>
          <w:rFonts w:ascii="Calibri" w:hAnsi="Calibri" w:cs="Calibri"/>
          <w:sz w:val="24"/>
          <w:szCs w:val="24"/>
        </w:rPr>
      </w:pPr>
      <w:r w:rsidRPr="00CC47C9">
        <w:rPr>
          <w:rFonts w:ascii="Calibri" w:hAnsi="Calibri" w:cs="Calibri"/>
          <w:sz w:val="24"/>
          <w:szCs w:val="24"/>
        </w:rPr>
        <w:t>Many thanks,</w:t>
      </w:r>
    </w:p>
    <w:p w14:paraId="4FEED67C" w14:textId="264ED7F2" w:rsidR="00CC47C9" w:rsidRPr="00CC47C9" w:rsidRDefault="00CC47C9" w:rsidP="44B14D52">
      <w:pPr>
        <w:rPr>
          <w:rFonts w:ascii="Calibri" w:eastAsia="Times New Roman" w:hAnsi="Calibri" w:cs="Calibri"/>
          <w:sz w:val="24"/>
          <w:szCs w:val="24"/>
          <w:lang w:eastAsia="en-GB"/>
        </w:rPr>
      </w:pPr>
      <w:r w:rsidRPr="00CC47C9">
        <w:rPr>
          <w:rFonts w:ascii="Calibri" w:hAnsi="Calibri" w:cs="Calibri"/>
          <w:sz w:val="24"/>
          <w:szCs w:val="24"/>
        </w:rPr>
        <w:t>The Daneil Spargo-</w:t>
      </w:r>
      <w:proofErr w:type="spellStart"/>
      <w:r w:rsidRPr="00CC47C9">
        <w:rPr>
          <w:rFonts w:ascii="Calibri" w:hAnsi="Calibri" w:cs="Calibri"/>
          <w:sz w:val="24"/>
          <w:szCs w:val="24"/>
        </w:rPr>
        <w:t>Mabbs</w:t>
      </w:r>
      <w:proofErr w:type="spellEnd"/>
      <w:r w:rsidRPr="00CC47C9">
        <w:rPr>
          <w:rFonts w:ascii="Calibri" w:hAnsi="Calibri" w:cs="Calibri"/>
          <w:sz w:val="24"/>
          <w:szCs w:val="24"/>
        </w:rPr>
        <w:t xml:space="preserve"> Foundation </w:t>
      </w:r>
    </w:p>
    <w:p w14:paraId="4E11B14B" w14:textId="31CAA53B" w:rsidR="44B14D52" w:rsidRPr="00CC47C9" w:rsidRDefault="44B14D52" w:rsidP="44B14D52">
      <w:pPr>
        <w:rPr>
          <w:rFonts w:ascii="Calibri" w:eastAsia="Times New Roman" w:hAnsi="Calibri" w:cs="Calibri"/>
          <w:color w:val="000000" w:themeColor="text1"/>
          <w:sz w:val="24"/>
          <w:szCs w:val="24"/>
          <w:lang w:eastAsia="en-GB"/>
        </w:rPr>
      </w:pPr>
    </w:p>
    <w:p w14:paraId="19DEE4F8" w14:textId="77777777" w:rsidR="00160728" w:rsidRPr="00CC47C9" w:rsidRDefault="00160728">
      <w:pPr>
        <w:rPr>
          <w:rFonts w:ascii="Calibri" w:hAnsi="Calibri" w:cs="Calibri"/>
          <w:sz w:val="24"/>
          <w:szCs w:val="24"/>
        </w:rPr>
      </w:pPr>
    </w:p>
    <w:sectPr w:rsidR="00160728" w:rsidRPr="00CC47C9" w:rsidSect="00330957">
      <w:headerReference w:type="default" r:id="rId18"/>
      <w:footerReference w:type="default" r:id="rId19"/>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7F80B" w14:textId="77777777" w:rsidR="00087FBD" w:rsidRDefault="00087FBD">
      <w:pPr>
        <w:spacing w:after="0" w:line="240" w:lineRule="auto"/>
      </w:pPr>
      <w:r>
        <w:separator/>
      </w:r>
    </w:p>
  </w:endnote>
  <w:endnote w:type="continuationSeparator" w:id="0">
    <w:p w14:paraId="4E3C7BF9" w14:textId="77777777" w:rsidR="00087FBD" w:rsidRDefault="0008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niel Black">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A829917" w14:paraId="0D77776D" w14:textId="77777777" w:rsidTr="1A829917">
      <w:trPr>
        <w:trHeight w:val="300"/>
      </w:trPr>
      <w:tc>
        <w:tcPr>
          <w:tcW w:w="3005" w:type="dxa"/>
        </w:tcPr>
        <w:p w14:paraId="7391C040" w14:textId="74302794" w:rsidR="1A829917" w:rsidRDefault="1A829917" w:rsidP="1A829917">
          <w:pPr>
            <w:pStyle w:val="Header"/>
            <w:ind w:left="-115"/>
          </w:pPr>
        </w:p>
      </w:tc>
      <w:tc>
        <w:tcPr>
          <w:tcW w:w="3005" w:type="dxa"/>
        </w:tcPr>
        <w:p w14:paraId="3DF22162" w14:textId="4E15BC15" w:rsidR="1A829917" w:rsidRDefault="1A829917" w:rsidP="1A829917">
          <w:pPr>
            <w:pStyle w:val="Header"/>
            <w:jc w:val="center"/>
          </w:pPr>
        </w:p>
      </w:tc>
      <w:tc>
        <w:tcPr>
          <w:tcW w:w="3005" w:type="dxa"/>
        </w:tcPr>
        <w:p w14:paraId="0E314708" w14:textId="1233D4C0" w:rsidR="1A829917" w:rsidRDefault="1A829917" w:rsidP="1A829917">
          <w:pPr>
            <w:pStyle w:val="Header"/>
            <w:ind w:right="-115"/>
            <w:jc w:val="right"/>
          </w:pPr>
        </w:p>
      </w:tc>
    </w:tr>
  </w:tbl>
  <w:p w14:paraId="03BB52FA" w14:textId="538B5D7A" w:rsidR="1A829917" w:rsidRDefault="1A829917" w:rsidP="1A829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CDF33" w14:textId="77777777" w:rsidR="00087FBD" w:rsidRDefault="00087FBD">
      <w:pPr>
        <w:spacing w:after="0" w:line="240" w:lineRule="auto"/>
      </w:pPr>
      <w:r>
        <w:separator/>
      </w:r>
    </w:p>
  </w:footnote>
  <w:footnote w:type="continuationSeparator" w:id="0">
    <w:p w14:paraId="3D92EA11" w14:textId="77777777" w:rsidR="00087FBD" w:rsidRDefault="00087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A829917" w14:paraId="34A1E61C" w14:textId="77777777" w:rsidTr="1A829917">
      <w:trPr>
        <w:trHeight w:val="300"/>
      </w:trPr>
      <w:tc>
        <w:tcPr>
          <w:tcW w:w="3005" w:type="dxa"/>
        </w:tcPr>
        <w:p w14:paraId="029A6992" w14:textId="357C0807" w:rsidR="1A829917" w:rsidRDefault="1A829917" w:rsidP="1A829917">
          <w:pPr>
            <w:pStyle w:val="Header"/>
            <w:ind w:left="-115"/>
          </w:pPr>
        </w:p>
      </w:tc>
      <w:tc>
        <w:tcPr>
          <w:tcW w:w="3005" w:type="dxa"/>
        </w:tcPr>
        <w:p w14:paraId="48372F23" w14:textId="0D98FB53" w:rsidR="1A829917" w:rsidRDefault="1A829917" w:rsidP="1A829917">
          <w:pPr>
            <w:pStyle w:val="Header"/>
            <w:jc w:val="center"/>
          </w:pPr>
        </w:p>
      </w:tc>
      <w:tc>
        <w:tcPr>
          <w:tcW w:w="3005" w:type="dxa"/>
        </w:tcPr>
        <w:p w14:paraId="6DF1A329" w14:textId="607837F2" w:rsidR="1A829917" w:rsidRDefault="1A829917" w:rsidP="1A829917">
          <w:pPr>
            <w:pStyle w:val="Header"/>
            <w:ind w:right="-115"/>
            <w:jc w:val="right"/>
          </w:pPr>
        </w:p>
      </w:tc>
    </w:tr>
  </w:tbl>
  <w:p w14:paraId="258A643F" w14:textId="65DF2036" w:rsidR="1A829917" w:rsidRDefault="1A829917" w:rsidP="1A8299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57"/>
    <w:rsid w:val="000252AD"/>
    <w:rsid w:val="00087FBD"/>
    <w:rsid w:val="00125BCF"/>
    <w:rsid w:val="00160728"/>
    <w:rsid w:val="00330957"/>
    <w:rsid w:val="00484E89"/>
    <w:rsid w:val="004E60BB"/>
    <w:rsid w:val="00511601"/>
    <w:rsid w:val="00539097"/>
    <w:rsid w:val="005F344F"/>
    <w:rsid w:val="00671957"/>
    <w:rsid w:val="00902C52"/>
    <w:rsid w:val="009F53C7"/>
    <w:rsid w:val="00A94489"/>
    <w:rsid w:val="00BC38F6"/>
    <w:rsid w:val="00CC47C9"/>
    <w:rsid w:val="00D069A5"/>
    <w:rsid w:val="00EE1A14"/>
    <w:rsid w:val="16CBE4B3"/>
    <w:rsid w:val="1A829917"/>
    <w:rsid w:val="1B32D6FC"/>
    <w:rsid w:val="22B35D65"/>
    <w:rsid w:val="2CCB4093"/>
    <w:rsid w:val="2FDA04E0"/>
    <w:rsid w:val="3ADDB573"/>
    <w:rsid w:val="44B14D52"/>
    <w:rsid w:val="464EB13D"/>
    <w:rsid w:val="46CDCDDE"/>
    <w:rsid w:val="4FE78DC2"/>
    <w:rsid w:val="56F150A1"/>
    <w:rsid w:val="57F0FAD7"/>
    <w:rsid w:val="60FB67B5"/>
    <w:rsid w:val="6B43F440"/>
    <w:rsid w:val="76D1C998"/>
    <w:rsid w:val="7C869D1E"/>
    <w:rsid w:val="7F445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839C"/>
  <w15:chartTrackingRefBased/>
  <w15:docId w15:val="{710E5EE5-8932-451A-ADEB-373D63E6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957"/>
    <w:rPr>
      <w:kern w:val="0"/>
      <w14:ligatures w14:val="none"/>
    </w:rPr>
  </w:style>
  <w:style w:type="paragraph" w:styleId="Heading1">
    <w:name w:val="heading 1"/>
    <w:basedOn w:val="Normal"/>
    <w:next w:val="Normal"/>
    <w:link w:val="Heading1Char"/>
    <w:uiPriority w:val="9"/>
    <w:qFormat/>
    <w:rsid w:val="0033095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3095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095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095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3095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3095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3095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3095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3095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9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9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9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9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9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957"/>
    <w:rPr>
      <w:rFonts w:eastAsiaTheme="majorEastAsia" w:cstheme="majorBidi"/>
      <w:color w:val="272727" w:themeColor="text1" w:themeTint="D8"/>
    </w:rPr>
  </w:style>
  <w:style w:type="paragraph" w:styleId="Title">
    <w:name w:val="Title"/>
    <w:basedOn w:val="Normal"/>
    <w:next w:val="Normal"/>
    <w:link w:val="TitleChar"/>
    <w:uiPriority w:val="10"/>
    <w:qFormat/>
    <w:rsid w:val="0033095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0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95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0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95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30957"/>
    <w:rPr>
      <w:i/>
      <w:iCs/>
      <w:color w:val="404040" w:themeColor="text1" w:themeTint="BF"/>
    </w:rPr>
  </w:style>
  <w:style w:type="paragraph" w:styleId="ListParagraph">
    <w:name w:val="List Paragraph"/>
    <w:basedOn w:val="Normal"/>
    <w:uiPriority w:val="34"/>
    <w:qFormat/>
    <w:rsid w:val="00330957"/>
    <w:pPr>
      <w:ind w:left="720"/>
      <w:contextualSpacing/>
    </w:pPr>
    <w:rPr>
      <w:kern w:val="2"/>
      <w14:ligatures w14:val="standardContextual"/>
    </w:rPr>
  </w:style>
  <w:style w:type="character" w:styleId="IntenseEmphasis">
    <w:name w:val="Intense Emphasis"/>
    <w:basedOn w:val="DefaultParagraphFont"/>
    <w:uiPriority w:val="21"/>
    <w:qFormat/>
    <w:rsid w:val="00330957"/>
    <w:rPr>
      <w:i/>
      <w:iCs/>
      <w:color w:val="0F4761" w:themeColor="accent1" w:themeShade="BF"/>
    </w:rPr>
  </w:style>
  <w:style w:type="paragraph" w:styleId="IntenseQuote">
    <w:name w:val="Intense Quote"/>
    <w:basedOn w:val="Normal"/>
    <w:next w:val="Normal"/>
    <w:link w:val="IntenseQuoteChar"/>
    <w:uiPriority w:val="30"/>
    <w:qFormat/>
    <w:rsid w:val="00330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30957"/>
    <w:rPr>
      <w:i/>
      <w:iCs/>
      <w:color w:val="0F4761" w:themeColor="accent1" w:themeShade="BF"/>
    </w:rPr>
  </w:style>
  <w:style w:type="character" w:styleId="IntenseReference">
    <w:name w:val="Intense Reference"/>
    <w:basedOn w:val="DefaultParagraphFont"/>
    <w:uiPriority w:val="32"/>
    <w:qFormat/>
    <w:rsid w:val="00330957"/>
    <w:rPr>
      <w:b/>
      <w:bCs/>
      <w:smallCaps/>
      <w:color w:val="0F4761" w:themeColor="accent1" w:themeShade="BF"/>
      <w:spacing w:val="5"/>
    </w:rPr>
  </w:style>
  <w:style w:type="character" w:styleId="Hyperlink">
    <w:name w:val="Hyperlink"/>
    <w:basedOn w:val="DefaultParagraphFont"/>
    <w:uiPriority w:val="99"/>
    <w:unhideWhenUsed/>
    <w:rsid w:val="00330957"/>
    <w:rPr>
      <w:color w:val="0000FF"/>
      <w:u w:val="single"/>
    </w:rPr>
  </w:style>
  <w:style w:type="paragraph" w:styleId="Header">
    <w:name w:val="header"/>
    <w:basedOn w:val="Normal"/>
    <w:uiPriority w:val="99"/>
    <w:unhideWhenUsed/>
    <w:rsid w:val="1A829917"/>
    <w:pPr>
      <w:tabs>
        <w:tab w:val="center" w:pos="4680"/>
        <w:tab w:val="right" w:pos="9360"/>
      </w:tabs>
      <w:spacing w:after="0" w:line="240" w:lineRule="auto"/>
    </w:pPr>
  </w:style>
  <w:style w:type="paragraph" w:styleId="Footer">
    <w:name w:val="footer"/>
    <w:basedOn w:val="Normal"/>
    <w:uiPriority w:val="99"/>
    <w:unhideWhenUsed/>
    <w:rsid w:val="1A82991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7195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smfoundation.org.uk/dans-stor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dsmfoundation.org.uk/dans-story/" TargetMode="External"/><Relationship Id="rId17" Type="http://schemas.openxmlformats.org/officeDocument/2006/relationships/hyperlink" Target="https://www.dsmfoundation.org.uk" TargetMode="External"/><Relationship Id="rId2" Type="http://schemas.openxmlformats.org/officeDocument/2006/relationships/customXml" Target="../customXml/item2.xml"/><Relationship Id="rId16" Type="http://schemas.openxmlformats.org/officeDocument/2006/relationships/hyperlink" Target="https://www.dsmfoundation.org.uk/more-information-for-parents/talking-the-tough-stuf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dsmfoundation.org.uk/more-information-for-parents/i-wish-id-known-fionas-book/" TargetMode="Externa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bloomsbury.com/uk/i-love-you-mum-i-promise-i-wont-die-9781350011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1c5092-a1a0-4bb9-a19c-614d78c05449">
      <Terms xmlns="http://schemas.microsoft.com/office/infopath/2007/PartnerControls"/>
    </lcf76f155ced4ddcb4097134ff3c332f>
    <TaxCatchAll xmlns="6d0163f1-5eb6-4621-9cbb-4496cb5dd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F033B581682C4AA0B0D729EA15BF45" ma:contentTypeVersion="18" ma:contentTypeDescription="Create a new document." ma:contentTypeScope="" ma:versionID="2f0470d2178563d28a76de6f25496fc4">
  <xsd:schema xmlns:xsd="http://www.w3.org/2001/XMLSchema" xmlns:xs="http://www.w3.org/2001/XMLSchema" xmlns:p="http://schemas.microsoft.com/office/2006/metadata/properties" xmlns:ns2="0b1c5092-a1a0-4bb9-a19c-614d78c05449" xmlns:ns3="6d0163f1-5eb6-4621-9cbb-4496cb5dd7e3" targetNamespace="http://schemas.microsoft.com/office/2006/metadata/properties" ma:root="true" ma:fieldsID="9cc44c75de41477232270608526909d9" ns2:_="" ns3:_="">
    <xsd:import namespace="0b1c5092-a1a0-4bb9-a19c-614d78c05449"/>
    <xsd:import namespace="6d0163f1-5eb6-4621-9cbb-4496cb5dd7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c5092-a1a0-4bb9-a19c-614d78c05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1e4212-4dcf-49be-a5ab-793a538d46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0163f1-5eb6-4621-9cbb-4496cb5dd7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bb3c39-be26-497c-aa4c-d65f1f89ceb6}" ma:internalName="TaxCatchAll" ma:showField="CatchAllData" ma:web="6d0163f1-5eb6-4621-9cbb-4496cb5dd7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A7A9B-235C-476B-9546-34225F3DA891}">
  <ds:schemaRefs>
    <ds:schemaRef ds:uri="http://schemas.microsoft.com/office/2006/metadata/properties"/>
    <ds:schemaRef ds:uri="http://schemas.microsoft.com/office/infopath/2007/PartnerControls"/>
    <ds:schemaRef ds:uri="0b1c5092-a1a0-4bb9-a19c-614d78c05449"/>
    <ds:schemaRef ds:uri="6d0163f1-5eb6-4621-9cbb-4496cb5dd7e3"/>
  </ds:schemaRefs>
</ds:datastoreItem>
</file>

<file path=customXml/itemProps2.xml><?xml version="1.0" encoding="utf-8"?>
<ds:datastoreItem xmlns:ds="http://schemas.openxmlformats.org/officeDocument/2006/customXml" ds:itemID="{56CA4C19-D55D-434B-BAAC-6099DDFAB81E}">
  <ds:schemaRefs>
    <ds:schemaRef ds:uri="http://schemas.microsoft.com/sharepoint/v3/contenttype/forms"/>
  </ds:schemaRefs>
</ds:datastoreItem>
</file>

<file path=customXml/itemProps3.xml><?xml version="1.0" encoding="utf-8"?>
<ds:datastoreItem xmlns:ds="http://schemas.openxmlformats.org/officeDocument/2006/customXml" ds:itemID="{83E6C4B3-77DD-4F59-ACE9-039CCEF6F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c5092-a1a0-4bb9-a19c-614d78c05449"/>
    <ds:schemaRef ds:uri="6d0163f1-5eb6-4621-9cbb-4496cb5dd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Bell</dc:creator>
  <cp:keywords/>
  <dc:description/>
  <cp:lastModifiedBy>Vicky Bell</cp:lastModifiedBy>
  <cp:revision>14</cp:revision>
  <dcterms:created xsi:type="dcterms:W3CDTF">2025-04-02T10:55:00Z</dcterms:created>
  <dcterms:modified xsi:type="dcterms:W3CDTF">2025-04-23T12:30:00Z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0x0101009BF033B581682C4AA0B0D729EA15BF45</vt:lpwstr>
  </property>
</Properties>
</file>