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EF9CAC" w14:textId="6ED076D4" w:rsidR="00047E0D" w:rsidRDefault="7E100BB3" w:rsidP="00EB23FF">
      <w:pPr>
        <w:spacing w:before="100" w:beforeAutospacing="1" w:after="120"/>
        <w:jc w:val="right"/>
        <w:rPr>
          <w:noProof/>
          <w:sz w:val="24"/>
          <w:szCs w:val="24"/>
          <w:lang w:eastAsia="en-GB"/>
        </w:rPr>
      </w:pPr>
      <w:r>
        <w:rPr>
          <w:noProof/>
        </w:rPr>
        <w:drawing>
          <wp:anchor distT="0" distB="0" distL="114300" distR="114300" simplePos="0" relativeHeight="251658240" behindDoc="1" locked="0" layoutInCell="1" allowOverlap="1" wp14:anchorId="0AB11E4F" wp14:editId="2AA26B1B">
            <wp:simplePos x="0" y="0"/>
            <wp:positionH relativeFrom="column">
              <wp:posOffset>1905</wp:posOffset>
            </wp:positionH>
            <wp:positionV relativeFrom="paragraph">
              <wp:posOffset>53975</wp:posOffset>
            </wp:positionV>
            <wp:extent cx="1995756" cy="797501"/>
            <wp:effectExtent l="0" t="0" r="0" b="3175"/>
            <wp:wrapNone/>
            <wp:docPr id="1586536127" name="Picture 1586536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95756" cy="797501"/>
                    </a:xfrm>
                    <a:prstGeom prst="rect">
                      <a:avLst/>
                    </a:prstGeom>
                  </pic:spPr>
                </pic:pic>
              </a:graphicData>
            </a:graphic>
            <wp14:sizeRelH relativeFrom="page">
              <wp14:pctWidth>0</wp14:pctWidth>
            </wp14:sizeRelH>
            <wp14:sizeRelV relativeFrom="page">
              <wp14:pctHeight>0</wp14:pctHeight>
            </wp14:sizeRelV>
          </wp:anchor>
        </w:drawing>
      </w:r>
      <w:r w:rsidR="001D3BAB" w:rsidRPr="268D14DC">
        <w:rPr>
          <w:noProof/>
          <w:sz w:val="24"/>
          <w:szCs w:val="24"/>
          <w:lang w:eastAsia="en-GB"/>
        </w:rPr>
        <w:t xml:space="preserve">                                                                   </w:t>
      </w:r>
      <w:r w:rsidR="00FA21AA">
        <w:rPr>
          <w:noProof/>
          <w:sz w:val="24"/>
          <w:szCs w:val="24"/>
        </w:rPr>
        <w:drawing>
          <wp:inline distT="0" distB="0" distL="0" distR="0" wp14:anchorId="4E6BA670" wp14:editId="7732A79A">
            <wp:extent cx="851026" cy="851026"/>
            <wp:effectExtent l="0" t="0" r="0" b="0"/>
            <wp:docPr id="1111276045" name="Picture 1" descr="A green and white square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1276045" name="Picture 1" descr="A green and white square with text&#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56489" cy="856489"/>
                    </a:xfrm>
                    <a:prstGeom prst="rect">
                      <a:avLst/>
                    </a:prstGeom>
                  </pic:spPr>
                </pic:pic>
              </a:graphicData>
            </a:graphic>
          </wp:inline>
        </w:drawing>
      </w:r>
    </w:p>
    <w:p w14:paraId="4A36ABE1" w14:textId="0ACC6BD9" w:rsidR="00047E0D" w:rsidRPr="00FA21AA" w:rsidRDefault="4F3E2F93" w:rsidP="00FA21AA">
      <w:pPr>
        <w:spacing w:beforeAutospacing="1" w:after="120"/>
        <w:jc w:val="center"/>
        <w:rPr>
          <w:rFonts w:asciiTheme="minorHAnsi" w:hAnsiTheme="minorHAnsi" w:cstheme="minorBidi"/>
          <w:b/>
          <w:bCs/>
          <w:sz w:val="24"/>
          <w:szCs w:val="24"/>
        </w:rPr>
      </w:pPr>
      <w:r w:rsidRPr="268D14DC">
        <w:rPr>
          <w:rFonts w:asciiTheme="minorHAnsi" w:hAnsiTheme="minorHAnsi" w:cstheme="minorBidi"/>
          <w:b/>
          <w:bCs/>
          <w:sz w:val="24"/>
          <w:szCs w:val="24"/>
        </w:rPr>
        <w:t xml:space="preserve">The STAR Centre - </w:t>
      </w:r>
      <w:r w:rsidR="00047E0D" w:rsidRPr="268D14DC">
        <w:rPr>
          <w:rFonts w:asciiTheme="minorHAnsi" w:hAnsiTheme="minorHAnsi" w:cstheme="minorBidi"/>
          <w:b/>
          <w:bCs/>
          <w:sz w:val="24"/>
          <w:szCs w:val="24"/>
        </w:rPr>
        <w:t>Rape Crisis National Prevention Programme</w:t>
      </w:r>
    </w:p>
    <w:p w14:paraId="700BE855" w14:textId="44DAC0EF" w:rsidR="51CC5005" w:rsidRDefault="00ED759A" w:rsidP="0AF0F12E">
      <w:pPr>
        <w:spacing w:beforeAutospacing="1" w:after="120"/>
        <w:rPr>
          <w:rFonts w:asciiTheme="minorHAnsi" w:hAnsiTheme="minorHAnsi" w:cstheme="minorBidi"/>
          <w:sz w:val="24"/>
          <w:szCs w:val="24"/>
        </w:rPr>
      </w:pPr>
      <w:r w:rsidRPr="0AF0F12E">
        <w:rPr>
          <w:rFonts w:asciiTheme="minorHAnsi" w:hAnsiTheme="minorHAnsi" w:cstheme="minorBidi"/>
          <w:sz w:val="24"/>
          <w:szCs w:val="24"/>
        </w:rPr>
        <w:t>This year the Rape Crisis National Prevention Programme will be delivered</w:t>
      </w:r>
      <w:r w:rsidR="00A434F0" w:rsidRPr="0AF0F12E">
        <w:rPr>
          <w:rFonts w:asciiTheme="minorHAnsi" w:hAnsiTheme="minorHAnsi" w:cstheme="minorBidi"/>
          <w:sz w:val="24"/>
          <w:szCs w:val="24"/>
        </w:rPr>
        <w:t xml:space="preserve"> to</w:t>
      </w:r>
      <w:r w:rsidR="00A53770" w:rsidRPr="0AF0F12E">
        <w:rPr>
          <w:rFonts w:asciiTheme="minorHAnsi" w:hAnsiTheme="minorHAnsi" w:cstheme="minorBidi"/>
          <w:sz w:val="24"/>
          <w:szCs w:val="24"/>
        </w:rPr>
        <w:t xml:space="preserve"> pupils at </w:t>
      </w:r>
      <w:r w:rsidR="00A967AF" w:rsidRPr="0AF0F12E">
        <w:rPr>
          <w:rFonts w:asciiTheme="minorHAnsi" w:hAnsiTheme="minorHAnsi" w:cstheme="minorBidi"/>
          <w:b/>
          <w:bCs/>
          <w:sz w:val="24"/>
          <w:szCs w:val="24"/>
        </w:rPr>
        <w:t xml:space="preserve"> </w:t>
      </w:r>
      <w:r w:rsidR="00233304">
        <w:rPr>
          <w:rFonts w:asciiTheme="minorHAnsi" w:hAnsiTheme="minorHAnsi" w:cstheme="minorBidi"/>
          <w:b/>
          <w:bCs/>
          <w:sz w:val="24"/>
          <w:szCs w:val="24"/>
        </w:rPr>
        <w:t>Auchenharvie Academy</w:t>
      </w:r>
      <w:r w:rsidR="00A967AF" w:rsidRPr="0AF0F12E">
        <w:rPr>
          <w:rFonts w:asciiTheme="minorHAnsi" w:hAnsiTheme="minorHAnsi" w:cstheme="minorBidi"/>
          <w:b/>
          <w:bCs/>
          <w:sz w:val="24"/>
          <w:szCs w:val="24"/>
        </w:rPr>
        <w:t xml:space="preserve"> </w:t>
      </w:r>
      <w:r w:rsidR="00233304">
        <w:rPr>
          <w:rFonts w:asciiTheme="minorHAnsi" w:hAnsiTheme="minorHAnsi" w:cstheme="minorBidi"/>
          <w:sz w:val="24"/>
          <w:szCs w:val="24"/>
        </w:rPr>
        <w:t>from August to November (2 Lessons)</w:t>
      </w:r>
      <w:r w:rsidR="00C74967" w:rsidRPr="0AF0F12E">
        <w:rPr>
          <w:rFonts w:asciiTheme="minorHAnsi" w:hAnsiTheme="minorHAnsi" w:cstheme="minorBidi"/>
          <w:sz w:val="24"/>
          <w:szCs w:val="24"/>
        </w:rPr>
        <w:t xml:space="preserve">. </w:t>
      </w:r>
      <w:r w:rsidRPr="0AF0F12E">
        <w:rPr>
          <w:rFonts w:asciiTheme="minorHAnsi" w:hAnsiTheme="minorHAnsi" w:cstheme="minorBidi"/>
          <w:sz w:val="24"/>
          <w:szCs w:val="24"/>
        </w:rPr>
        <w:t>The Rape Cris</w:t>
      </w:r>
      <w:r w:rsidR="00A80D51" w:rsidRPr="0AF0F12E">
        <w:rPr>
          <w:rFonts w:asciiTheme="minorHAnsi" w:hAnsiTheme="minorHAnsi" w:cstheme="minorBidi"/>
          <w:sz w:val="24"/>
          <w:szCs w:val="24"/>
        </w:rPr>
        <w:t>i</w:t>
      </w:r>
      <w:r w:rsidRPr="0AF0F12E">
        <w:rPr>
          <w:rFonts w:asciiTheme="minorHAnsi" w:hAnsiTheme="minorHAnsi" w:cstheme="minorBidi"/>
          <w:sz w:val="24"/>
          <w:szCs w:val="24"/>
        </w:rPr>
        <w:t xml:space="preserve">s National Prevention Programme delivers high-quality evidence-based educational workshops to young people in schools and youth settings across Scotland. </w:t>
      </w:r>
      <w:r w:rsidR="00A53770" w:rsidRPr="0AF0F12E">
        <w:rPr>
          <w:rFonts w:asciiTheme="minorHAnsi" w:hAnsiTheme="minorHAnsi" w:cstheme="minorBidi"/>
          <w:sz w:val="24"/>
          <w:szCs w:val="24"/>
        </w:rPr>
        <w:t>The Programme will be delivered by experienced Prevention Workers from The STAR Centre, Ayrshire’s Rape Crisis Centre.</w:t>
      </w:r>
    </w:p>
    <w:p w14:paraId="583C7DC0" w14:textId="77777777" w:rsidR="00E77AE7" w:rsidRPr="00E4546C" w:rsidRDefault="00E77AE7" w:rsidP="00E77AE7">
      <w:pPr>
        <w:spacing w:beforeAutospacing="1" w:after="120"/>
        <w:jc w:val="both"/>
        <w:rPr>
          <w:rFonts w:asciiTheme="minorHAnsi" w:hAnsiTheme="minorHAnsi" w:cstheme="minorBidi"/>
          <w:sz w:val="24"/>
          <w:szCs w:val="24"/>
        </w:rPr>
      </w:pPr>
      <w:r w:rsidRPr="268D14DC">
        <w:rPr>
          <w:rFonts w:asciiTheme="minorHAnsi" w:hAnsiTheme="minorHAnsi" w:cstheme="minorBidi"/>
          <w:sz w:val="24"/>
          <w:szCs w:val="24"/>
        </w:rPr>
        <w:t xml:space="preserve">The programme supports young people to develop positive attitudes, knowledge, skills and behaviours using a range of interactive materials that look at key issues like gender stereotypes, the influence of media, how to access support, and the law. An external evaluation of the programme suggested it to be highly effective in improving young people’s knowledge and attitudes in relation to sexual violence. </w:t>
      </w:r>
    </w:p>
    <w:p w14:paraId="23B11B66" w14:textId="77777777" w:rsidR="00E77AE7" w:rsidRDefault="00E77AE7" w:rsidP="00E77AE7">
      <w:pPr>
        <w:spacing w:beforeAutospacing="1" w:after="120"/>
        <w:jc w:val="both"/>
        <w:rPr>
          <w:rFonts w:asciiTheme="minorHAnsi" w:hAnsiTheme="minorHAnsi" w:cstheme="minorBidi"/>
          <w:sz w:val="24"/>
          <w:szCs w:val="24"/>
        </w:rPr>
      </w:pPr>
      <w:r w:rsidRPr="268D14DC">
        <w:rPr>
          <w:rFonts w:asciiTheme="minorHAnsi" w:hAnsiTheme="minorHAnsi" w:cstheme="minorBidi"/>
          <w:sz w:val="24"/>
          <w:szCs w:val="24"/>
        </w:rPr>
        <w:t xml:space="preserve">The programme is designed to contribute to the Curriculum for Excellence Health and Wellbeing Experiences and Outcomes, and other key frameworks such as </w:t>
      </w:r>
      <w:r w:rsidRPr="268D14DC">
        <w:rPr>
          <w:rFonts w:asciiTheme="minorHAnsi" w:hAnsiTheme="minorHAnsi" w:cstheme="minorBidi"/>
          <w:i/>
          <w:iCs/>
          <w:sz w:val="24"/>
          <w:szCs w:val="24"/>
        </w:rPr>
        <w:t>Getting it Right for Every Child</w:t>
      </w:r>
      <w:r w:rsidRPr="268D14DC">
        <w:rPr>
          <w:rFonts w:asciiTheme="minorHAnsi" w:hAnsiTheme="minorHAnsi" w:cstheme="minorBidi"/>
          <w:sz w:val="24"/>
          <w:szCs w:val="24"/>
        </w:rPr>
        <w:t xml:space="preserve">. The Senior Leadership Team, in partnership with Pupil Support Staff and The STAR Centre have chosen topics that will complement their existing work and meet the needs of students. </w:t>
      </w:r>
    </w:p>
    <w:p w14:paraId="558446B1" w14:textId="2F72446C" w:rsidR="00FA21AA" w:rsidRPr="00755551" w:rsidRDefault="00A53770" w:rsidP="268D14DC">
      <w:pPr>
        <w:spacing w:beforeAutospacing="1" w:after="120"/>
        <w:jc w:val="both"/>
        <w:rPr>
          <w:rFonts w:asciiTheme="minorHAnsi" w:hAnsiTheme="minorHAnsi" w:cstheme="minorBidi"/>
          <w:b/>
          <w:bCs/>
          <w:sz w:val="24"/>
          <w:szCs w:val="24"/>
        </w:rPr>
      </w:pPr>
      <w:r w:rsidRPr="268D14DC">
        <w:rPr>
          <w:rFonts w:asciiTheme="minorHAnsi" w:hAnsiTheme="minorHAnsi" w:cstheme="minorBidi"/>
          <w:sz w:val="24"/>
          <w:szCs w:val="24"/>
        </w:rPr>
        <w:t>The following workshop</w:t>
      </w:r>
      <w:r w:rsidR="000321B1">
        <w:rPr>
          <w:rFonts w:asciiTheme="minorHAnsi" w:hAnsiTheme="minorHAnsi" w:cstheme="minorBidi"/>
          <w:sz w:val="24"/>
          <w:szCs w:val="24"/>
        </w:rPr>
        <w:t>[s]</w:t>
      </w:r>
      <w:r w:rsidRPr="268D14DC">
        <w:rPr>
          <w:rFonts w:asciiTheme="minorHAnsi" w:hAnsiTheme="minorHAnsi" w:cstheme="minorBidi"/>
          <w:sz w:val="24"/>
          <w:szCs w:val="24"/>
        </w:rPr>
        <w:t xml:space="preserve"> will be delivered, with</w:t>
      </w:r>
      <w:r w:rsidR="00094F64" w:rsidRPr="268D14DC">
        <w:rPr>
          <w:rFonts w:asciiTheme="minorHAnsi" w:hAnsiTheme="minorHAnsi" w:cstheme="minorBidi"/>
          <w:sz w:val="24"/>
          <w:szCs w:val="24"/>
        </w:rPr>
        <w:t xml:space="preserve"> workshops adapted to </w:t>
      </w:r>
      <w:r w:rsidR="00A434F0" w:rsidRPr="268D14DC">
        <w:rPr>
          <w:rFonts w:asciiTheme="minorHAnsi" w:hAnsiTheme="minorHAnsi" w:cstheme="minorBidi"/>
          <w:sz w:val="24"/>
          <w:szCs w:val="24"/>
        </w:rPr>
        <w:t>the age and stage of the pupils</w:t>
      </w:r>
      <w:r w:rsidRPr="268D14DC">
        <w:rPr>
          <w:rFonts w:asciiTheme="minorHAnsi" w:hAnsiTheme="minorHAnsi" w:cstheme="minorBidi"/>
          <w:sz w:val="24"/>
          <w:szCs w:val="24"/>
        </w:rPr>
        <w:t>:</w:t>
      </w:r>
      <w:r w:rsidR="00E77AE7">
        <w:rPr>
          <w:rFonts w:asciiTheme="minorHAnsi" w:hAnsiTheme="minorHAnsi" w:cstheme="minorBidi"/>
          <w:sz w:val="24"/>
          <w:szCs w:val="24"/>
        </w:rPr>
        <w:t xml:space="preserve"> </w:t>
      </w:r>
    </w:p>
    <w:p w14:paraId="30D064BE" w14:textId="4CCBB34C" w:rsidR="00201287" w:rsidRDefault="00E77AE7" w:rsidP="268D14DC">
      <w:pPr>
        <w:spacing w:beforeAutospacing="1" w:after="120"/>
        <w:jc w:val="both"/>
        <w:rPr>
          <w:rFonts w:asciiTheme="minorHAnsi" w:hAnsiTheme="minorHAnsi" w:cstheme="minorBidi"/>
          <w:b/>
          <w:bCs/>
          <w:sz w:val="24"/>
          <w:szCs w:val="24"/>
          <w:u w:val="single"/>
        </w:rPr>
      </w:pPr>
      <w:r w:rsidRPr="00946A3E">
        <w:rPr>
          <w:rFonts w:asciiTheme="minorHAnsi" w:hAnsiTheme="minorHAnsi" w:cstheme="minorBidi"/>
          <w:b/>
          <w:bCs/>
          <w:sz w:val="24"/>
          <w:szCs w:val="24"/>
          <w:u w:val="single"/>
        </w:rPr>
        <w:t>Power</w:t>
      </w:r>
    </w:p>
    <w:p w14:paraId="33C61913" w14:textId="6E3C3054" w:rsidR="00946A3E" w:rsidRPr="00946A3E" w:rsidRDefault="00722B1A" w:rsidP="268D14DC">
      <w:pPr>
        <w:spacing w:beforeAutospacing="1" w:after="120"/>
        <w:jc w:val="both"/>
        <w:rPr>
          <w:rFonts w:asciiTheme="minorHAnsi" w:hAnsiTheme="minorHAnsi" w:cstheme="minorBidi"/>
          <w:sz w:val="24"/>
          <w:szCs w:val="24"/>
        </w:rPr>
      </w:pPr>
      <w:r w:rsidRPr="00722B1A">
        <w:rPr>
          <w:rFonts w:asciiTheme="minorHAnsi" w:hAnsiTheme="minorHAnsi" w:cstheme="minorBidi"/>
          <w:sz w:val="24"/>
          <w:szCs w:val="24"/>
        </w:rPr>
        <w:t>Sexual violence is about power and control. We want to help young people identify power dynamics within their own relationships and be able to use this in a positive way, rather than toxic or unhealthy ways. It’s important for young people to be able to learn about how different forms of oppression are connected.</w:t>
      </w:r>
    </w:p>
    <w:p w14:paraId="469DF222" w14:textId="6FDF39F3" w:rsidR="00E77AE7" w:rsidRDefault="00E77AE7" w:rsidP="268D14DC">
      <w:pPr>
        <w:spacing w:beforeAutospacing="1" w:after="120"/>
        <w:jc w:val="both"/>
        <w:rPr>
          <w:rFonts w:asciiTheme="minorHAnsi" w:hAnsiTheme="minorHAnsi" w:cstheme="minorBidi"/>
          <w:b/>
          <w:bCs/>
          <w:sz w:val="24"/>
          <w:szCs w:val="24"/>
          <w:u w:val="single"/>
        </w:rPr>
      </w:pPr>
      <w:r w:rsidRPr="00946A3E">
        <w:rPr>
          <w:rFonts w:asciiTheme="minorHAnsi" w:hAnsiTheme="minorHAnsi" w:cstheme="minorBidi"/>
          <w:b/>
          <w:bCs/>
          <w:sz w:val="24"/>
          <w:szCs w:val="24"/>
          <w:u w:val="single"/>
        </w:rPr>
        <w:t>Consent</w:t>
      </w:r>
    </w:p>
    <w:p w14:paraId="5740FCFE" w14:textId="77998550" w:rsidR="00722B1A" w:rsidRPr="00722B1A" w:rsidRDefault="00722B1A" w:rsidP="268D14DC">
      <w:pPr>
        <w:spacing w:beforeAutospacing="1" w:after="120"/>
        <w:jc w:val="both"/>
        <w:rPr>
          <w:rFonts w:asciiTheme="minorHAnsi" w:hAnsiTheme="minorHAnsi" w:cstheme="minorBidi"/>
          <w:sz w:val="24"/>
          <w:szCs w:val="24"/>
        </w:rPr>
      </w:pPr>
      <w:r w:rsidRPr="00722B1A">
        <w:rPr>
          <w:rFonts w:asciiTheme="minorHAnsi" w:hAnsiTheme="minorHAnsi" w:cstheme="minorBidi"/>
          <w:sz w:val="24"/>
          <w:szCs w:val="24"/>
        </w:rPr>
        <w:t>The programme supports young people to develop positive attitudes, knowledge, skills and behaviours using a range of interactive materials that look at key issues like gender stereotypes, the influence of media, how to access support, and the law.</w:t>
      </w:r>
    </w:p>
    <w:p w14:paraId="55961161" w14:textId="5D74D86D" w:rsidR="000321B1" w:rsidRPr="000321B1" w:rsidRDefault="000321B1" w:rsidP="000321B1">
      <w:pPr>
        <w:spacing w:beforeAutospacing="1" w:after="120"/>
        <w:jc w:val="both"/>
        <w:rPr>
          <w:rFonts w:asciiTheme="minorHAnsi" w:hAnsiTheme="minorHAnsi" w:cstheme="minorBidi"/>
          <w:b/>
          <w:bCs/>
          <w:sz w:val="24"/>
          <w:szCs w:val="24"/>
        </w:rPr>
      </w:pPr>
      <w:r w:rsidRPr="000321B1">
        <w:rPr>
          <w:rFonts w:asciiTheme="minorHAnsi" w:hAnsiTheme="minorHAnsi" w:cstheme="minorBidi"/>
          <w:b/>
          <w:bCs/>
          <w:sz w:val="24"/>
          <w:szCs w:val="24"/>
        </w:rPr>
        <w:lastRenderedPageBreak/>
        <w:t xml:space="preserve">If you would like any more information on the sexual violence prevention work taking place in </w:t>
      </w:r>
      <w:r w:rsidR="00233304">
        <w:rPr>
          <w:rFonts w:asciiTheme="minorHAnsi" w:hAnsiTheme="minorHAnsi" w:cstheme="minorBidi"/>
          <w:b/>
          <w:bCs/>
          <w:sz w:val="24"/>
          <w:szCs w:val="24"/>
        </w:rPr>
        <w:t>Auchenharvie Academy</w:t>
      </w:r>
      <w:r w:rsidR="001A6D51">
        <w:rPr>
          <w:rFonts w:asciiTheme="minorHAnsi" w:hAnsiTheme="minorHAnsi" w:cstheme="minorBidi"/>
          <w:b/>
          <w:bCs/>
          <w:sz w:val="24"/>
          <w:szCs w:val="24"/>
        </w:rPr>
        <w:t xml:space="preserve"> </w:t>
      </w:r>
      <w:r w:rsidRPr="000321B1">
        <w:rPr>
          <w:rFonts w:asciiTheme="minorHAnsi" w:hAnsiTheme="minorHAnsi" w:cstheme="minorBidi"/>
          <w:b/>
          <w:bCs/>
          <w:sz w:val="24"/>
          <w:szCs w:val="24"/>
        </w:rPr>
        <w:t xml:space="preserve">this year, please contact the STAR Centre Sexual Violence Prevention Team at </w:t>
      </w:r>
      <w:hyperlink r:id="rId13">
        <w:r w:rsidRPr="000321B1">
          <w:rPr>
            <w:rStyle w:val="Hyperlink"/>
            <w:rFonts w:asciiTheme="minorHAnsi" w:hAnsiTheme="minorHAnsi" w:cstheme="minorBidi"/>
            <w:b/>
            <w:bCs/>
            <w:sz w:val="24"/>
            <w:szCs w:val="24"/>
          </w:rPr>
          <w:t>prevention@starcentreayrshire.org</w:t>
        </w:r>
      </w:hyperlink>
      <w:r w:rsidRPr="000321B1">
        <w:rPr>
          <w:rFonts w:asciiTheme="minorHAnsi" w:hAnsiTheme="minorHAnsi" w:cstheme="minorBidi"/>
          <w:b/>
          <w:bCs/>
          <w:sz w:val="24"/>
          <w:szCs w:val="24"/>
        </w:rPr>
        <w:t xml:space="preserve">. </w:t>
      </w:r>
    </w:p>
    <w:p w14:paraId="513ABDF4" w14:textId="77777777" w:rsidR="000321B1" w:rsidRPr="000321B1" w:rsidRDefault="000321B1" w:rsidP="268D14DC">
      <w:pPr>
        <w:spacing w:beforeAutospacing="1" w:after="120"/>
        <w:jc w:val="both"/>
        <w:rPr>
          <w:rFonts w:eastAsia="Calibri"/>
          <w:b/>
          <w:bCs/>
          <w:color w:val="000000" w:themeColor="text1"/>
          <w:sz w:val="24"/>
          <w:szCs w:val="24"/>
        </w:rPr>
      </w:pPr>
    </w:p>
    <w:sectPr w:rsidR="000321B1" w:rsidRPr="000321B1" w:rsidSect="00FA21AA">
      <w:headerReference w:type="even" r:id="rId14"/>
      <w:head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551530" w14:textId="77777777" w:rsidR="00F50A4C" w:rsidRDefault="00F50A4C" w:rsidP="00047E0D">
      <w:r>
        <w:separator/>
      </w:r>
    </w:p>
  </w:endnote>
  <w:endnote w:type="continuationSeparator" w:id="0">
    <w:p w14:paraId="3422A193" w14:textId="77777777" w:rsidR="00F50A4C" w:rsidRDefault="00F50A4C" w:rsidP="00047E0D">
      <w:r>
        <w:continuationSeparator/>
      </w:r>
    </w:p>
  </w:endnote>
  <w:endnote w:type="continuationNotice" w:id="1">
    <w:p w14:paraId="2372F13C" w14:textId="77777777" w:rsidR="00F66F40" w:rsidRDefault="00F66F4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8BD4C6" w14:textId="77777777" w:rsidR="00F50A4C" w:rsidRDefault="00F50A4C" w:rsidP="00047E0D">
      <w:r>
        <w:separator/>
      </w:r>
    </w:p>
  </w:footnote>
  <w:footnote w:type="continuationSeparator" w:id="0">
    <w:p w14:paraId="4F274496" w14:textId="77777777" w:rsidR="00F50A4C" w:rsidRDefault="00F50A4C" w:rsidP="00047E0D">
      <w:r>
        <w:continuationSeparator/>
      </w:r>
    </w:p>
  </w:footnote>
  <w:footnote w:type="continuationNotice" w:id="1">
    <w:p w14:paraId="371E7EDF" w14:textId="77777777" w:rsidR="00F66F40" w:rsidRDefault="00F66F4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CE746" w14:textId="7384758C" w:rsidR="00EB23FF" w:rsidRDefault="00F012A4">
    <w:pPr>
      <w:pStyle w:val="Header"/>
    </w:pPr>
    <w:r>
      <w:rPr>
        <w:noProof/>
      </w:rPr>
      <mc:AlternateContent>
        <mc:Choice Requires="wps">
          <w:drawing>
            <wp:anchor distT="0" distB="0" distL="114300" distR="114300" simplePos="0" relativeHeight="251658241" behindDoc="1" locked="0" layoutInCell="0" allowOverlap="1" wp14:anchorId="36B46A2E" wp14:editId="243DD797">
              <wp:simplePos x="0" y="0"/>
              <wp:positionH relativeFrom="margin">
                <wp:align>center</wp:align>
              </wp:positionH>
              <wp:positionV relativeFrom="margin">
                <wp:align>center</wp:align>
              </wp:positionV>
              <wp:extent cx="6060440" cy="2019935"/>
              <wp:effectExtent l="0" t="1638300" r="0" b="1256665"/>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060440" cy="201993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833C2F3" w14:textId="77777777" w:rsidR="00F012A4" w:rsidRDefault="00F012A4" w:rsidP="00F012A4">
                          <w:pPr>
                            <w:jc w:val="center"/>
                            <w:rPr>
                              <w:rFonts w:eastAsia="Calibri"/>
                              <w:color w:val="C0C0C0"/>
                              <w:sz w:val="2"/>
                              <w:szCs w:val="2"/>
                              <w14:textFill>
                                <w14:solidFill>
                                  <w14:srgbClr w14:val="C0C0C0">
                                    <w14:alpha w14:val="50000"/>
                                  </w14:srgbClr>
                                </w14:solidFill>
                              </w14:textFill>
                            </w:rPr>
                          </w:pPr>
                          <w:r>
                            <w:rPr>
                              <w:rFonts w:eastAsia="Calibri"/>
                              <w:color w:val="C0C0C0"/>
                              <w:sz w:val="2"/>
                              <w:szCs w:val="2"/>
                              <w14:textFill>
                                <w14:solidFill>
                                  <w14:srgbClr w14:val="C0C0C0">
                                    <w14:alpha w14:val="50000"/>
                                  </w14:srgbClr>
                                </w14:solidFill>
                              </w14:textFill>
                            </w:rPr>
                            <w:t>TEMPLATE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6B46A2E" id="_x0000_t202" coordsize="21600,21600" o:spt="202" path="m,l,21600r21600,l21600,xe">
              <v:stroke joinstyle="miter"/>
              <v:path gradientshapeok="t" o:connecttype="rect"/>
            </v:shapetype>
            <v:shape id="WordArt 2" o:spid="_x0000_s1026" type="#_x0000_t202" style="position:absolute;margin-left:0;margin-top:0;width:477.2pt;height:159.05pt;rotation:-45;z-index:-251658239;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" o:allowincell="f" filled="f" stroked="f">
              <v:stroke joinstyle="round"/>
              <o:lock v:ext="edit" shapetype="t"/>
              <v:textbox style="mso-fit-shape-to-text:t">
                <w:txbxContent>
                  <w:p w14:paraId="3833C2F3" w14:textId="77777777" w:rsidR="00F012A4" w:rsidRDefault="00F012A4" w:rsidP="00F012A4">
                    <w:pPr>
                      <w:jc w:val="center"/>
                      <w:rPr>
                        <w:rFonts w:eastAsia="Calibri"/>
                        <w:color w:val="C0C0C0"/>
                        <w:sz w:val="2"/>
                        <w:szCs w:val="2"/>
                        <w14:textFill>
                          <w14:solidFill>
                            <w14:srgbClr w14:val="C0C0C0">
                              <w14:alpha w14:val="50000"/>
                            </w14:srgbClr>
                          </w14:solidFill>
                        </w14:textFill>
                      </w:rPr>
                    </w:pPr>
                    <w:r>
                      <w:rPr>
                        <w:rFonts w:eastAsia="Calibri"/>
                        <w:color w:val="C0C0C0"/>
                        <w:sz w:val="2"/>
                        <w:szCs w:val="2"/>
                        <w14:textFill>
                          <w14:solidFill>
                            <w14:srgbClr w14:val="C0C0C0">
                              <w14:alpha w14:val="50000"/>
                            </w14:srgbClr>
                          </w14:solidFill>
                        </w14:textFill>
                      </w:rPr>
                      <w:t>TEMPLATE</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6CDA5" w14:textId="1FF77D9C" w:rsidR="00EB23FF" w:rsidRDefault="00233304">
    <w:pPr>
      <w:pStyle w:val="Header"/>
    </w:pPr>
    <w:r>
      <w:rPr>
        <w:noProof/>
      </w:rPr>
      <w:pict w14:anchorId="5968AE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style="position:absolute;margin-left:0;margin-top:0;width:477.2pt;height:159.05pt;rotation:315;z-index:-251658240;mso-position-horizontal:center;mso-position-horizontal-relative:margin;mso-position-vertical:center;mso-position-vertical-relative:margin" o:allowincell="f" fillcolor="silver" stroked="f">
          <v:fill opacity=".5"/>
          <v:textpath style="font-family:&quot;Calibri&quot;;font-size:1pt" string="TEMPLAT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0E70EB"/>
    <w:multiLevelType w:val="hybridMultilevel"/>
    <w:tmpl w:val="7BCA7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6BE5C52"/>
    <w:multiLevelType w:val="hybridMultilevel"/>
    <w:tmpl w:val="DB12B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F171ADC"/>
    <w:multiLevelType w:val="hybridMultilevel"/>
    <w:tmpl w:val="F6581B6E"/>
    <w:lvl w:ilvl="0" w:tplc="AC969A3A">
      <w:start w:val="1"/>
      <w:numFmt w:val="bullet"/>
      <w:lvlText w:val="-"/>
      <w:lvlJc w:val="left"/>
      <w:pPr>
        <w:ind w:left="720" w:hanging="360"/>
      </w:pPr>
      <w:rPr>
        <w:rFonts w:ascii="Calibri" w:hAnsi="Calibri" w:hint="default"/>
      </w:rPr>
    </w:lvl>
    <w:lvl w:ilvl="1" w:tplc="0940269A">
      <w:start w:val="1"/>
      <w:numFmt w:val="bullet"/>
      <w:lvlText w:val="o"/>
      <w:lvlJc w:val="left"/>
      <w:pPr>
        <w:ind w:left="1440" w:hanging="360"/>
      </w:pPr>
      <w:rPr>
        <w:rFonts w:ascii="Courier New" w:hAnsi="Courier New" w:hint="default"/>
      </w:rPr>
    </w:lvl>
    <w:lvl w:ilvl="2" w:tplc="6EE4B728">
      <w:start w:val="1"/>
      <w:numFmt w:val="bullet"/>
      <w:lvlText w:val=""/>
      <w:lvlJc w:val="left"/>
      <w:pPr>
        <w:ind w:left="2160" w:hanging="360"/>
      </w:pPr>
      <w:rPr>
        <w:rFonts w:ascii="Wingdings" w:hAnsi="Wingdings" w:hint="default"/>
      </w:rPr>
    </w:lvl>
    <w:lvl w:ilvl="3" w:tplc="EBCA3E3C">
      <w:start w:val="1"/>
      <w:numFmt w:val="bullet"/>
      <w:lvlText w:val=""/>
      <w:lvlJc w:val="left"/>
      <w:pPr>
        <w:ind w:left="2880" w:hanging="360"/>
      </w:pPr>
      <w:rPr>
        <w:rFonts w:ascii="Symbol" w:hAnsi="Symbol" w:hint="default"/>
      </w:rPr>
    </w:lvl>
    <w:lvl w:ilvl="4" w:tplc="DCCC0FDA">
      <w:start w:val="1"/>
      <w:numFmt w:val="bullet"/>
      <w:lvlText w:val="o"/>
      <w:lvlJc w:val="left"/>
      <w:pPr>
        <w:ind w:left="3600" w:hanging="360"/>
      </w:pPr>
      <w:rPr>
        <w:rFonts w:ascii="Courier New" w:hAnsi="Courier New" w:hint="default"/>
      </w:rPr>
    </w:lvl>
    <w:lvl w:ilvl="5" w:tplc="7CF8D76C">
      <w:start w:val="1"/>
      <w:numFmt w:val="bullet"/>
      <w:lvlText w:val=""/>
      <w:lvlJc w:val="left"/>
      <w:pPr>
        <w:ind w:left="4320" w:hanging="360"/>
      </w:pPr>
      <w:rPr>
        <w:rFonts w:ascii="Wingdings" w:hAnsi="Wingdings" w:hint="default"/>
      </w:rPr>
    </w:lvl>
    <w:lvl w:ilvl="6" w:tplc="ED322D68">
      <w:start w:val="1"/>
      <w:numFmt w:val="bullet"/>
      <w:lvlText w:val=""/>
      <w:lvlJc w:val="left"/>
      <w:pPr>
        <w:ind w:left="5040" w:hanging="360"/>
      </w:pPr>
      <w:rPr>
        <w:rFonts w:ascii="Symbol" w:hAnsi="Symbol" w:hint="default"/>
      </w:rPr>
    </w:lvl>
    <w:lvl w:ilvl="7" w:tplc="6C5A3460">
      <w:start w:val="1"/>
      <w:numFmt w:val="bullet"/>
      <w:lvlText w:val="o"/>
      <w:lvlJc w:val="left"/>
      <w:pPr>
        <w:ind w:left="5760" w:hanging="360"/>
      </w:pPr>
      <w:rPr>
        <w:rFonts w:ascii="Courier New" w:hAnsi="Courier New" w:hint="default"/>
      </w:rPr>
    </w:lvl>
    <w:lvl w:ilvl="8" w:tplc="D49E3834">
      <w:start w:val="1"/>
      <w:numFmt w:val="bullet"/>
      <w:lvlText w:val=""/>
      <w:lvlJc w:val="left"/>
      <w:pPr>
        <w:ind w:left="6480" w:hanging="360"/>
      </w:pPr>
      <w:rPr>
        <w:rFonts w:ascii="Wingdings" w:hAnsi="Wingdings" w:hint="default"/>
      </w:rPr>
    </w:lvl>
  </w:abstractNum>
  <w:abstractNum w:abstractNumId="3" w15:restartNumberingAfterBreak="0">
    <w:nsid w:val="756FCB29"/>
    <w:multiLevelType w:val="hybridMultilevel"/>
    <w:tmpl w:val="291A3CFA"/>
    <w:lvl w:ilvl="0" w:tplc="D71283D6">
      <w:start w:val="1"/>
      <w:numFmt w:val="bullet"/>
      <w:lvlText w:val=""/>
      <w:lvlJc w:val="left"/>
      <w:pPr>
        <w:ind w:left="720" w:hanging="360"/>
      </w:pPr>
      <w:rPr>
        <w:rFonts w:ascii="Symbol" w:hAnsi="Symbol" w:hint="default"/>
      </w:rPr>
    </w:lvl>
    <w:lvl w:ilvl="1" w:tplc="35E01F5A">
      <w:start w:val="1"/>
      <w:numFmt w:val="bullet"/>
      <w:lvlText w:val="o"/>
      <w:lvlJc w:val="left"/>
      <w:pPr>
        <w:ind w:left="1440" w:hanging="360"/>
      </w:pPr>
      <w:rPr>
        <w:rFonts w:ascii="Courier New" w:hAnsi="Courier New" w:hint="default"/>
      </w:rPr>
    </w:lvl>
    <w:lvl w:ilvl="2" w:tplc="1CF4240C">
      <w:start w:val="1"/>
      <w:numFmt w:val="bullet"/>
      <w:lvlText w:val=""/>
      <w:lvlJc w:val="left"/>
      <w:pPr>
        <w:ind w:left="2160" w:hanging="360"/>
      </w:pPr>
      <w:rPr>
        <w:rFonts w:ascii="Wingdings" w:hAnsi="Wingdings" w:hint="default"/>
      </w:rPr>
    </w:lvl>
    <w:lvl w:ilvl="3" w:tplc="41D05F08">
      <w:start w:val="1"/>
      <w:numFmt w:val="bullet"/>
      <w:lvlText w:val=""/>
      <w:lvlJc w:val="left"/>
      <w:pPr>
        <w:ind w:left="2880" w:hanging="360"/>
      </w:pPr>
      <w:rPr>
        <w:rFonts w:ascii="Symbol" w:hAnsi="Symbol" w:hint="default"/>
      </w:rPr>
    </w:lvl>
    <w:lvl w:ilvl="4" w:tplc="0A76CC0C">
      <w:start w:val="1"/>
      <w:numFmt w:val="bullet"/>
      <w:lvlText w:val="o"/>
      <w:lvlJc w:val="left"/>
      <w:pPr>
        <w:ind w:left="3600" w:hanging="360"/>
      </w:pPr>
      <w:rPr>
        <w:rFonts w:ascii="Courier New" w:hAnsi="Courier New" w:hint="default"/>
      </w:rPr>
    </w:lvl>
    <w:lvl w:ilvl="5" w:tplc="8842C3D6">
      <w:start w:val="1"/>
      <w:numFmt w:val="bullet"/>
      <w:lvlText w:val=""/>
      <w:lvlJc w:val="left"/>
      <w:pPr>
        <w:ind w:left="4320" w:hanging="360"/>
      </w:pPr>
      <w:rPr>
        <w:rFonts w:ascii="Wingdings" w:hAnsi="Wingdings" w:hint="default"/>
      </w:rPr>
    </w:lvl>
    <w:lvl w:ilvl="6" w:tplc="A1A2742A">
      <w:start w:val="1"/>
      <w:numFmt w:val="bullet"/>
      <w:lvlText w:val=""/>
      <w:lvlJc w:val="left"/>
      <w:pPr>
        <w:ind w:left="5040" w:hanging="360"/>
      </w:pPr>
      <w:rPr>
        <w:rFonts w:ascii="Symbol" w:hAnsi="Symbol" w:hint="default"/>
      </w:rPr>
    </w:lvl>
    <w:lvl w:ilvl="7" w:tplc="DD0EE424">
      <w:start w:val="1"/>
      <w:numFmt w:val="bullet"/>
      <w:lvlText w:val="o"/>
      <w:lvlJc w:val="left"/>
      <w:pPr>
        <w:ind w:left="5760" w:hanging="360"/>
      </w:pPr>
      <w:rPr>
        <w:rFonts w:ascii="Courier New" w:hAnsi="Courier New" w:hint="default"/>
      </w:rPr>
    </w:lvl>
    <w:lvl w:ilvl="8" w:tplc="F800C3BE">
      <w:start w:val="1"/>
      <w:numFmt w:val="bullet"/>
      <w:lvlText w:val=""/>
      <w:lvlJc w:val="left"/>
      <w:pPr>
        <w:ind w:left="6480" w:hanging="360"/>
      </w:pPr>
      <w:rPr>
        <w:rFonts w:ascii="Wingdings" w:hAnsi="Wingdings" w:hint="default"/>
      </w:rPr>
    </w:lvl>
  </w:abstractNum>
  <w:abstractNum w:abstractNumId="4" w15:restartNumberingAfterBreak="0">
    <w:nsid w:val="7CB585B4"/>
    <w:multiLevelType w:val="hybridMultilevel"/>
    <w:tmpl w:val="6B8C510E"/>
    <w:lvl w:ilvl="0" w:tplc="F3D02E6A">
      <w:start w:val="1"/>
      <w:numFmt w:val="bullet"/>
      <w:lvlText w:val="-"/>
      <w:lvlJc w:val="left"/>
      <w:pPr>
        <w:ind w:left="720" w:hanging="360"/>
      </w:pPr>
      <w:rPr>
        <w:rFonts w:ascii="Calibri" w:hAnsi="Calibri" w:hint="default"/>
      </w:rPr>
    </w:lvl>
    <w:lvl w:ilvl="1" w:tplc="1CA8D76A">
      <w:start w:val="1"/>
      <w:numFmt w:val="bullet"/>
      <w:lvlText w:val="o"/>
      <w:lvlJc w:val="left"/>
      <w:pPr>
        <w:ind w:left="1440" w:hanging="360"/>
      </w:pPr>
      <w:rPr>
        <w:rFonts w:ascii="Courier New" w:hAnsi="Courier New" w:hint="default"/>
      </w:rPr>
    </w:lvl>
    <w:lvl w:ilvl="2" w:tplc="AA062480">
      <w:start w:val="1"/>
      <w:numFmt w:val="bullet"/>
      <w:lvlText w:val=""/>
      <w:lvlJc w:val="left"/>
      <w:pPr>
        <w:ind w:left="2160" w:hanging="360"/>
      </w:pPr>
      <w:rPr>
        <w:rFonts w:ascii="Wingdings" w:hAnsi="Wingdings" w:hint="default"/>
      </w:rPr>
    </w:lvl>
    <w:lvl w:ilvl="3" w:tplc="CEB6998C">
      <w:start w:val="1"/>
      <w:numFmt w:val="bullet"/>
      <w:lvlText w:val=""/>
      <w:lvlJc w:val="left"/>
      <w:pPr>
        <w:ind w:left="2880" w:hanging="360"/>
      </w:pPr>
      <w:rPr>
        <w:rFonts w:ascii="Symbol" w:hAnsi="Symbol" w:hint="default"/>
      </w:rPr>
    </w:lvl>
    <w:lvl w:ilvl="4" w:tplc="23025B00">
      <w:start w:val="1"/>
      <w:numFmt w:val="bullet"/>
      <w:lvlText w:val="o"/>
      <w:lvlJc w:val="left"/>
      <w:pPr>
        <w:ind w:left="3600" w:hanging="360"/>
      </w:pPr>
      <w:rPr>
        <w:rFonts w:ascii="Courier New" w:hAnsi="Courier New" w:hint="default"/>
      </w:rPr>
    </w:lvl>
    <w:lvl w:ilvl="5" w:tplc="9C5AB12E">
      <w:start w:val="1"/>
      <w:numFmt w:val="bullet"/>
      <w:lvlText w:val=""/>
      <w:lvlJc w:val="left"/>
      <w:pPr>
        <w:ind w:left="4320" w:hanging="360"/>
      </w:pPr>
      <w:rPr>
        <w:rFonts w:ascii="Wingdings" w:hAnsi="Wingdings" w:hint="default"/>
      </w:rPr>
    </w:lvl>
    <w:lvl w:ilvl="6" w:tplc="D87EEC7E">
      <w:start w:val="1"/>
      <w:numFmt w:val="bullet"/>
      <w:lvlText w:val=""/>
      <w:lvlJc w:val="left"/>
      <w:pPr>
        <w:ind w:left="5040" w:hanging="360"/>
      </w:pPr>
      <w:rPr>
        <w:rFonts w:ascii="Symbol" w:hAnsi="Symbol" w:hint="default"/>
      </w:rPr>
    </w:lvl>
    <w:lvl w:ilvl="7" w:tplc="63A083A8">
      <w:start w:val="1"/>
      <w:numFmt w:val="bullet"/>
      <w:lvlText w:val="o"/>
      <w:lvlJc w:val="left"/>
      <w:pPr>
        <w:ind w:left="5760" w:hanging="360"/>
      </w:pPr>
      <w:rPr>
        <w:rFonts w:ascii="Courier New" w:hAnsi="Courier New" w:hint="default"/>
      </w:rPr>
    </w:lvl>
    <w:lvl w:ilvl="8" w:tplc="57BAEABA">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E0D"/>
    <w:rsid w:val="00003026"/>
    <w:rsid w:val="00012147"/>
    <w:rsid w:val="000260E3"/>
    <w:rsid w:val="000321B1"/>
    <w:rsid w:val="00047E0D"/>
    <w:rsid w:val="00094F64"/>
    <w:rsid w:val="001A6D51"/>
    <w:rsid w:val="001D3BAB"/>
    <w:rsid w:val="00201287"/>
    <w:rsid w:val="00233304"/>
    <w:rsid w:val="00257FE7"/>
    <w:rsid w:val="002F2641"/>
    <w:rsid w:val="00360BF3"/>
    <w:rsid w:val="00373C4B"/>
    <w:rsid w:val="004963AF"/>
    <w:rsid w:val="004B1CB7"/>
    <w:rsid w:val="005A28FC"/>
    <w:rsid w:val="005C2673"/>
    <w:rsid w:val="00654E86"/>
    <w:rsid w:val="00694292"/>
    <w:rsid w:val="006E5376"/>
    <w:rsid w:val="00722B1A"/>
    <w:rsid w:val="00755551"/>
    <w:rsid w:val="007A46DE"/>
    <w:rsid w:val="008E5CEF"/>
    <w:rsid w:val="008F4C1E"/>
    <w:rsid w:val="009208D4"/>
    <w:rsid w:val="00946A3E"/>
    <w:rsid w:val="009702FB"/>
    <w:rsid w:val="009E1293"/>
    <w:rsid w:val="00A434F0"/>
    <w:rsid w:val="00A50D1B"/>
    <w:rsid w:val="00A53770"/>
    <w:rsid w:val="00A80D51"/>
    <w:rsid w:val="00A967AF"/>
    <w:rsid w:val="00B07BD3"/>
    <w:rsid w:val="00BA1DDE"/>
    <w:rsid w:val="00BC3514"/>
    <w:rsid w:val="00C74967"/>
    <w:rsid w:val="00CF313B"/>
    <w:rsid w:val="00D26A7B"/>
    <w:rsid w:val="00D72506"/>
    <w:rsid w:val="00DD1A8A"/>
    <w:rsid w:val="00E168CD"/>
    <w:rsid w:val="00E4546C"/>
    <w:rsid w:val="00E77AE7"/>
    <w:rsid w:val="00E90676"/>
    <w:rsid w:val="00EB23FF"/>
    <w:rsid w:val="00ED759A"/>
    <w:rsid w:val="00F012A4"/>
    <w:rsid w:val="00F223BE"/>
    <w:rsid w:val="00F50A4C"/>
    <w:rsid w:val="00F66F40"/>
    <w:rsid w:val="00FA21AA"/>
    <w:rsid w:val="00FA2E00"/>
    <w:rsid w:val="00FA78F5"/>
    <w:rsid w:val="02BD917D"/>
    <w:rsid w:val="02EC3E30"/>
    <w:rsid w:val="05030738"/>
    <w:rsid w:val="05D61D78"/>
    <w:rsid w:val="0910E822"/>
    <w:rsid w:val="0A92E03A"/>
    <w:rsid w:val="0AD2ED0B"/>
    <w:rsid w:val="0AF0F12E"/>
    <w:rsid w:val="0B016D72"/>
    <w:rsid w:val="0E17F529"/>
    <w:rsid w:val="0E4862C4"/>
    <w:rsid w:val="0E9EA740"/>
    <w:rsid w:val="13B72BDD"/>
    <w:rsid w:val="14DA7881"/>
    <w:rsid w:val="163570AF"/>
    <w:rsid w:val="199B8F8F"/>
    <w:rsid w:val="1BAFDCF7"/>
    <w:rsid w:val="1E7F21F9"/>
    <w:rsid w:val="216CB856"/>
    <w:rsid w:val="217D376F"/>
    <w:rsid w:val="218D6B16"/>
    <w:rsid w:val="21952AD0"/>
    <w:rsid w:val="243145F7"/>
    <w:rsid w:val="24D5B598"/>
    <w:rsid w:val="256D165F"/>
    <w:rsid w:val="268D14DC"/>
    <w:rsid w:val="296E290F"/>
    <w:rsid w:val="2A227C2C"/>
    <w:rsid w:val="2B027F05"/>
    <w:rsid w:val="2B406DA1"/>
    <w:rsid w:val="2BE9F6C4"/>
    <w:rsid w:val="2DA1F026"/>
    <w:rsid w:val="2F3DC087"/>
    <w:rsid w:val="2FE8FF8D"/>
    <w:rsid w:val="30F85A89"/>
    <w:rsid w:val="31898BDC"/>
    <w:rsid w:val="37221F3F"/>
    <w:rsid w:val="37F4A1FF"/>
    <w:rsid w:val="3813D13C"/>
    <w:rsid w:val="3AB0D724"/>
    <w:rsid w:val="3C7CE11E"/>
    <w:rsid w:val="3CA16DF9"/>
    <w:rsid w:val="3DC31971"/>
    <w:rsid w:val="3F482B8B"/>
    <w:rsid w:val="42755C8A"/>
    <w:rsid w:val="4327A2DE"/>
    <w:rsid w:val="4555758A"/>
    <w:rsid w:val="476B1A3E"/>
    <w:rsid w:val="47A81AB5"/>
    <w:rsid w:val="4934D3EF"/>
    <w:rsid w:val="4C2CCABF"/>
    <w:rsid w:val="4CB05AA5"/>
    <w:rsid w:val="4E0EB119"/>
    <w:rsid w:val="4F3E2F93"/>
    <w:rsid w:val="4F7BC412"/>
    <w:rsid w:val="51CC5005"/>
    <w:rsid w:val="53E41E72"/>
    <w:rsid w:val="58871AB3"/>
    <w:rsid w:val="597DD4AC"/>
    <w:rsid w:val="5A702987"/>
    <w:rsid w:val="5B19A50D"/>
    <w:rsid w:val="5D5D5106"/>
    <w:rsid w:val="5DFDC04F"/>
    <w:rsid w:val="6092BDC2"/>
    <w:rsid w:val="6094F1C8"/>
    <w:rsid w:val="6158F0B8"/>
    <w:rsid w:val="6396083F"/>
    <w:rsid w:val="648B734E"/>
    <w:rsid w:val="650B549A"/>
    <w:rsid w:val="67CAD4F1"/>
    <w:rsid w:val="6855A81C"/>
    <w:rsid w:val="693D4011"/>
    <w:rsid w:val="69E552D2"/>
    <w:rsid w:val="6A87BB69"/>
    <w:rsid w:val="6A91ABC5"/>
    <w:rsid w:val="6B80F449"/>
    <w:rsid w:val="6C2D7C26"/>
    <w:rsid w:val="6CCAD310"/>
    <w:rsid w:val="6DC94C87"/>
    <w:rsid w:val="6F3EE849"/>
    <w:rsid w:val="6F90158D"/>
    <w:rsid w:val="7164F6C8"/>
    <w:rsid w:val="72956A4A"/>
    <w:rsid w:val="7354AA13"/>
    <w:rsid w:val="736B8568"/>
    <w:rsid w:val="74A41956"/>
    <w:rsid w:val="74A72520"/>
    <w:rsid w:val="787D3A0D"/>
    <w:rsid w:val="78D14F04"/>
    <w:rsid w:val="7A948678"/>
    <w:rsid w:val="7C633CFA"/>
    <w:rsid w:val="7D3477CF"/>
    <w:rsid w:val="7D7C914C"/>
    <w:rsid w:val="7DD0F706"/>
    <w:rsid w:val="7E100BB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50F94B"/>
  <w15:docId w15:val="{1FD3824C-28AE-4924-8B6D-022C286DF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7E0D"/>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47E0D"/>
    <w:rPr>
      <w:color w:val="0563C1"/>
      <w:u w:val="single"/>
    </w:rPr>
  </w:style>
  <w:style w:type="paragraph" w:styleId="Header">
    <w:name w:val="header"/>
    <w:basedOn w:val="Normal"/>
    <w:link w:val="HeaderChar"/>
    <w:uiPriority w:val="99"/>
    <w:unhideWhenUsed/>
    <w:rsid w:val="00047E0D"/>
    <w:pPr>
      <w:tabs>
        <w:tab w:val="center" w:pos="4513"/>
        <w:tab w:val="right" w:pos="9026"/>
      </w:tabs>
    </w:pPr>
  </w:style>
  <w:style w:type="character" w:customStyle="1" w:styleId="HeaderChar">
    <w:name w:val="Header Char"/>
    <w:basedOn w:val="DefaultParagraphFont"/>
    <w:link w:val="Header"/>
    <w:uiPriority w:val="99"/>
    <w:rsid w:val="00047E0D"/>
    <w:rPr>
      <w:rFonts w:ascii="Calibri" w:hAnsi="Calibri" w:cs="Calibri"/>
    </w:rPr>
  </w:style>
  <w:style w:type="paragraph" w:styleId="Footer">
    <w:name w:val="footer"/>
    <w:basedOn w:val="Normal"/>
    <w:link w:val="FooterChar"/>
    <w:uiPriority w:val="99"/>
    <w:unhideWhenUsed/>
    <w:rsid w:val="00047E0D"/>
    <w:pPr>
      <w:tabs>
        <w:tab w:val="center" w:pos="4513"/>
        <w:tab w:val="right" w:pos="9026"/>
      </w:tabs>
    </w:pPr>
  </w:style>
  <w:style w:type="character" w:customStyle="1" w:styleId="FooterChar">
    <w:name w:val="Footer Char"/>
    <w:basedOn w:val="DefaultParagraphFont"/>
    <w:link w:val="Footer"/>
    <w:uiPriority w:val="99"/>
    <w:rsid w:val="00047E0D"/>
    <w:rPr>
      <w:rFonts w:ascii="Calibri" w:hAnsi="Calibri" w:cs="Calibri"/>
    </w:rPr>
  </w:style>
  <w:style w:type="paragraph" w:styleId="ListParagraph">
    <w:name w:val="List Paragraph"/>
    <w:basedOn w:val="Normal"/>
    <w:uiPriority w:val="34"/>
    <w:qFormat/>
    <w:rsid w:val="00D72506"/>
    <w:pPr>
      <w:ind w:left="720"/>
      <w:contextualSpacing/>
    </w:pPr>
  </w:style>
  <w:style w:type="character" w:customStyle="1" w:styleId="UnresolvedMention1">
    <w:name w:val="Unresolved Mention1"/>
    <w:basedOn w:val="DefaultParagraphFont"/>
    <w:uiPriority w:val="99"/>
    <w:semiHidden/>
    <w:unhideWhenUsed/>
    <w:rsid w:val="005C2673"/>
    <w:rPr>
      <w:color w:val="605E5C"/>
      <w:shd w:val="clear" w:color="auto" w:fill="E1DFDD"/>
    </w:rPr>
  </w:style>
  <w:style w:type="character" w:styleId="FollowedHyperlink">
    <w:name w:val="FollowedHyperlink"/>
    <w:basedOn w:val="DefaultParagraphFont"/>
    <w:uiPriority w:val="99"/>
    <w:semiHidden/>
    <w:unhideWhenUsed/>
    <w:rsid w:val="005C2673"/>
    <w:rPr>
      <w:color w:val="954F72" w:themeColor="followedHyperlink"/>
      <w:u w:val="single"/>
    </w:rPr>
  </w:style>
  <w:style w:type="paragraph" w:styleId="BalloonText">
    <w:name w:val="Balloon Text"/>
    <w:basedOn w:val="Normal"/>
    <w:link w:val="BalloonTextChar"/>
    <w:uiPriority w:val="99"/>
    <w:semiHidden/>
    <w:unhideWhenUsed/>
    <w:rsid w:val="001D3BAB"/>
    <w:rPr>
      <w:rFonts w:ascii="Tahoma" w:hAnsi="Tahoma" w:cs="Tahoma"/>
      <w:sz w:val="16"/>
      <w:szCs w:val="16"/>
    </w:rPr>
  </w:style>
  <w:style w:type="character" w:customStyle="1" w:styleId="BalloonTextChar">
    <w:name w:val="Balloon Text Char"/>
    <w:basedOn w:val="DefaultParagraphFont"/>
    <w:link w:val="BalloonText"/>
    <w:uiPriority w:val="99"/>
    <w:semiHidden/>
    <w:rsid w:val="001D3BAB"/>
    <w:rPr>
      <w:rFonts w:ascii="Tahoma" w:hAnsi="Tahoma" w:cs="Tahoma"/>
      <w:sz w:val="16"/>
      <w:szCs w:val="16"/>
    </w:rPr>
  </w:style>
  <w:style w:type="character" w:styleId="UnresolvedMention">
    <w:name w:val="Unresolved Mention"/>
    <w:basedOn w:val="DefaultParagraphFont"/>
    <w:uiPriority w:val="99"/>
    <w:semiHidden/>
    <w:unhideWhenUsed/>
    <w:rsid w:val="00A537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5252418">
      <w:bodyDiv w:val="1"/>
      <w:marLeft w:val="0"/>
      <w:marRight w:val="0"/>
      <w:marTop w:val="0"/>
      <w:marBottom w:val="0"/>
      <w:divBdr>
        <w:top w:val="none" w:sz="0" w:space="0" w:color="auto"/>
        <w:left w:val="none" w:sz="0" w:space="0" w:color="auto"/>
        <w:bottom w:val="none" w:sz="0" w:space="0" w:color="auto"/>
        <w:right w:val="none" w:sz="0" w:space="0" w:color="auto"/>
      </w:divBdr>
    </w:div>
    <w:div w:id="1127771422">
      <w:bodyDiv w:val="1"/>
      <w:marLeft w:val="0"/>
      <w:marRight w:val="0"/>
      <w:marTop w:val="0"/>
      <w:marBottom w:val="0"/>
      <w:divBdr>
        <w:top w:val="none" w:sz="0" w:space="0" w:color="auto"/>
        <w:left w:val="none" w:sz="0" w:space="0" w:color="auto"/>
        <w:bottom w:val="none" w:sz="0" w:space="0" w:color="auto"/>
        <w:right w:val="none" w:sz="0" w:space="0" w:color="auto"/>
      </w:divBdr>
    </w:div>
    <w:div w:id="1525898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evention@starcentreayrshire.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0e7c4a3-3764-4404-b851-1c098d6c12e8">
      <Terms xmlns="http://schemas.microsoft.com/office/infopath/2007/PartnerControls"/>
    </lcf76f155ced4ddcb4097134ff3c332f>
    <TaxCatchAll xmlns="bfd732dc-b07b-4857-b919-60d28ddf33eb" xsi:nil="true"/>
    <_Flow_SignoffStatus xmlns="40e7c4a3-3764-4404-b851-1c098d6c12e8"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6445FD7D1124E4289D3B17B5ED28A66" ma:contentTypeVersion="15" ma:contentTypeDescription="Create a new document." ma:contentTypeScope="" ma:versionID="0f1c3fa80ed29e4f9d49dd63508591ce">
  <xsd:schema xmlns:xsd="http://www.w3.org/2001/XMLSchema" xmlns:xs="http://www.w3.org/2001/XMLSchema" xmlns:p="http://schemas.microsoft.com/office/2006/metadata/properties" xmlns:ns2="40e7c4a3-3764-4404-b851-1c098d6c12e8" xmlns:ns3="bfd732dc-b07b-4857-b919-60d28ddf33eb" targetNamespace="http://schemas.microsoft.com/office/2006/metadata/properties" ma:root="true" ma:fieldsID="5fe84578b0dc7499778d404070942935" ns2:_="" ns3:_="">
    <xsd:import namespace="40e7c4a3-3764-4404-b851-1c098d6c12e8"/>
    <xsd:import namespace="bfd732dc-b07b-4857-b919-60d28ddf33eb"/>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e7c4a3-3764-4404-b851-1c098d6c12e8"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29e8dfc1-e2e6-40ed-bc54-a4ac6a0dd344"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d732dc-b07b-4857-b919-60d28ddf33eb"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9412e29e-b726-4a6a-a63a-0e5dec75b6b6}" ma:internalName="TaxCatchAll" ma:showField="CatchAllData" ma:web="bfd732dc-b07b-4857-b919-60d28ddf33eb">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750AEC-1F17-47A8-B194-4B4DF5A76A3F}">
  <ds:schemaRefs>
    <ds:schemaRef ds:uri="http://schemas.microsoft.com/sharepoint/v3/contenttype/forms"/>
  </ds:schemaRefs>
</ds:datastoreItem>
</file>

<file path=customXml/itemProps2.xml><?xml version="1.0" encoding="utf-8"?>
<ds:datastoreItem xmlns:ds="http://schemas.openxmlformats.org/officeDocument/2006/customXml" ds:itemID="{3FE3F0DC-3250-46BF-81AD-702C53263070}">
  <ds:schemaRefs>
    <ds:schemaRef ds:uri="http://schemas.microsoft.com/office/2006/metadata/properties"/>
    <ds:schemaRef ds:uri="http://schemas.microsoft.com/office/infopath/2007/PartnerControls"/>
    <ds:schemaRef ds:uri="40e7c4a3-3764-4404-b851-1c098d6c12e8"/>
    <ds:schemaRef ds:uri="bfd732dc-b07b-4857-b919-60d28ddf33eb"/>
  </ds:schemaRefs>
</ds:datastoreItem>
</file>

<file path=customXml/itemProps3.xml><?xml version="1.0" encoding="utf-8"?>
<ds:datastoreItem xmlns:ds="http://schemas.openxmlformats.org/officeDocument/2006/customXml" ds:itemID="{B174A5B3-A0BE-41B2-9D51-402F412523BA}">
  <ds:schemaRefs>
    <ds:schemaRef ds:uri="http://schemas.openxmlformats.org/officeDocument/2006/bibliography"/>
  </ds:schemaRefs>
</ds:datastoreItem>
</file>

<file path=customXml/itemProps4.xml><?xml version="1.0" encoding="utf-8"?>
<ds:datastoreItem xmlns:ds="http://schemas.openxmlformats.org/officeDocument/2006/customXml" ds:itemID="{89ACDD57-7253-4C6A-9C42-CA9879B0C0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e7c4a3-3764-4404-b851-1c098d6c12e8"/>
    <ds:schemaRef ds:uri="bfd732dc-b07b-4857-b919-60d28ddf33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344</Words>
  <Characters>1967</Characters>
  <Application>Microsoft Office Word</Application>
  <DocSecurity>0</DocSecurity>
  <Lines>16</Lines>
  <Paragraphs>4</Paragraphs>
  <ScaleCrop>false</ScaleCrop>
  <Company/>
  <LinksUpToDate>false</LinksUpToDate>
  <CharactersWithSpaces>2307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Elias</dc:creator>
  <cp:keywords/>
  <cp:lastModifiedBy>Helen Shaw ( Principal Teacher / Auchenharvie Academy )</cp:lastModifiedBy>
  <cp:revision>3</cp:revision>
  <dcterms:created xsi:type="dcterms:W3CDTF">2025-08-22T12:40:00Z</dcterms:created>
  <dcterms:modified xsi:type="dcterms:W3CDTF">2025-08-22T12:43:00Z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0x01010076445FD7D1124E4289D3B17B5ED28A66</vt:lpwstr>
  </property>
  <property fmtid="{D5CDD505-2E9C-101B-9397-08002B2CF9AE}" pid="3" name="MediaServiceImageTags">
    <vt:lpwstr/>
  </property>
</Properties>
</file>