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0F313" w14:textId="3C69BB64" w:rsidR="006243C6" w:rsidRPr="007B6E34" w:rsidRDefault="006243C6" w:rsidP="006243C6">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CFFB6C5">
            <wp:simplePos x="0" y="0"/>
            <wp:positionH relativeFrom="column">
              <wp:posOffset>4875530</wp:posOffset>
            </wp:positionH>
            <wp:positionV relativeFrom="paragraph">
              <wp:posOffset>3810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74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Cs w:val="24"/>
        </w:rPr>
        <w:t>COMMUNITIES &amp; EDUCATION DIRECTORATE</w:t>
      </w:r>
      <w:r w:rsidRPr="007B6E34">
        <w:rPr>
          <w:rFonts w:ascii="Arial" w:hAnsi="Arial"/>
          <w:b/>
          <w:szCs w:val="24"/>
        </w:rPr>
        <w:t xml:space="preserve">  </w:t>
      </w:r>
    </w:p>
    <w:p w14:paraId="038A171E" w14:textId="6D1792DB" w:rsidR="006243C6" w:rsidRPr="007B6E34" w:rsidRDefault="006243C6" w:rsidP="006243C6">
      <w:pPr>
        <w:rPr>
          <w:rFonts w:ascii="Arial" w:hAnsi="Arial"/>
          <w:b/>
          <w:szCs w:val="24"/>
        </w:rPr>
      </w:pPr>
      <w:r w:rsidRPr="007B6E34">
        <w:rPr>
          <w:rFonts w:ascii="Arial" w:hAnsi="Arial"/>
          <w:b/>
          <w:szCs w:val="24"/>
        </w:rPr>
        <w:t>Head of Service (</w:t>
      </w:r>
      <w:r>
        <w:rPr>
          <w:rFonts w:ascii="Arial" w:hAnsi="Arial"/>
          <w:b/>
          <w:szCs w:val="24"/>
        </w:rPr>
        <w:t>Education</w:t>
      </w:r>
      <w:r w:rsidRPr="007B6E34">
        <w:rPr>
          <w:rFonts w:ascii="Arial" w:hAnsi="Arial"/>
          <w:b/>
          <w:szCs w:val="24"/>
        </w:rPr>
        <w:t xml:space="preserve">): Andrew McClelland </w:t>
      </w:r>
    </w:p>
    <w:p w14:paraId="63A58D13" w14:textId="77777777" w:rsidR="006243C6" w:rsidRPr="007B6E34" w:rsidRDefault="006243C6" w:rsidP="006243C6">
      <w:pPr>
        <w:rPr>
          <w:rFonts w:ascii="Arial" w:hAnsi="Arial"/>
          <w:b/>
          <w:szCs w:val="24"/>
        </w:rPr>
      </w:pPr>
      <w:r w:rsidRPr="007B6E34">
        <w:rPr>
          <w:rFonts w:ascii="Arial" w:hAnsi="Arial"/>
          <w:b/>
          <w:szCs w:val="24"/>
        </w:rPr>
        <w:t>Cunninghame House, Irvine KA12 8EE</w:t>
      </w:r>
    </w:p>
    <w:p w14:paraId="6121EE10" w14:textId="77777777" w:rsidR="006243C6" w:rsidRPr="007B6E34" w:rsidRDefault="006243C6" w:rsidP="006243C6">
      <w:pPr>
        <w:rPr>
          <w:rFonts w:ascii="Arial" w:hAnsi="Arial"/>
          <w:b/>
          <w:szCs w:val="24"/>
        </w:rPr>
      </w:pPr>
      <w:r w:rsidRPr="007B6E34">
        <w:rPr>
          <w:rFonts w:ascii="Arial" w:hAnsi="Arial"/>
          <w:b/>
          <w:szCs w:val="24"/>
        </w:rPr>
        <w:t>Tel: 01294 310000</w:t>
      </w:r>
      <w:r w:rsidRPr="007B6E34">
        <w:rPr>
          <w:rFonts w:ascii="Helv" w:hAnsi="Helv" w:cs="Helv"/>
          <w:b/>
          <w:bCs/>
          <w:szCs w:val="24"/>
          <w:lang w:eastAsia="en-GB"/>
        </w:rPr>
        <w:t xml:space="preserve"> </w:t>
      </w:r>
      <w:r w:rsidRPr="007B6E34">
        <w:rPr>
          <w:rFonts w:ascii="Arial" w:hAnsi="Arial"/>
          <w:b/>
          <w:szCs w:val="24"/>
        </w:rPr>
        <w:t xml:space="preserve"> </w:t>
      </w:r>
    </w:p>
    <w:p w14:paraId="6DB6C5AF" w14:textId="77777777" w:rsidR="006243C6" w:rsidRPr="007B6E34" w:rsidRDefault="006243C6" w:rsidP="006243C6">
      <w:pPr>
        <w:rPr>
          <w:rFonts w:ascii="Arial" w:hAnsi="Arial"/>
          <w:b/>
          <w:szCs w:val="24"/>
        </w:rPr>
      </w:pPr>
      <w:r w:rsidRPr="007B6E34">
        <w:rPr>
          <w:rFonts w:ascii="Arial" w:hAnsi="Arial"/>
          <w:b/>
          <w:szCs w:val="24"/>
        </w:rPr>
        <w:t>www.north-ayrshire.gov.uk</w:t>
      </w:r>
    </w:p>
    <w:p w14:paraId="17CABDAB" w14:textId="77777777" w:rsidR="006243C6" w:rsidRPr="007B6E34" w:rsidRDefault="006243C6" w:rsidP="006243C6">
      <w:pPr>
        <w:tabs>
          <w:tab w:val="left" w:pos="1440"/>
        </w:tabs>
        <w:rPr>
          <w:rFonts w:ascii="Arial" w:hAnsi="Arial"/>
          <w:szCs w:val="24"/>
        </w:rPr>
      </w:pPr>
    </w:p>
    <w:p w14:paraId="57DAFC99" w14:textId="77777777" w:rsidR="006243C6" w:rsidRPr="00AF6676" w:rsidRDefault="006243C6" w:rsidP="006243C6">
      <w:pPr>
        <w:tabs>
          <w:tab w:val="left" w:pos="1440"/>
        </w:tabs>
        <w:rPr>
          <w:rFonts w:ascii="Arial" w:hAnsi="Arial"/>
          <w:szCs w:val="24"/>
        </w:rPr>
      </w:pPr>
      <w:r w:rsidRPr="00ED0D6E">
        <w:rPr>
          <w:rFonts w:ascii="Arial" w:hAnsi="Arial"/>
          <w:i/>
          <w:vanish/>
          <w:color w:val="FF0000"/>
          <w:szCs w:val="24"/>
        </w:rPr>
        <w:t>{Date}</w:t>
      </w:r>
      <w:proofErr w:type="spellStart"/>
      <w:r w:rsidRPr="00315D16">
        <w:rPr>
          <w:sz w:val="22"/>
          <w:szCs w:val="22"/>
        </w:rPr>
        <w:t>Auchenharvie</w:t>
      </w:r>
      <w:proofErr w:type="spellEnd"/>
      <w:r w:rsidRPr="00315D16">
        <w:rPr>
          <w:sz w:val="22"/>
          <w:szCs w:val="22"/>
        </w:rPr>
        <w:t xml:space="preserve"> Academy, </w:t>
      </w:r>
    </w:p>
    <w:p w14:paraId="07194B42" w14:textId="77777777" w:rsidR="006243C6" w:rsidRPr="00315D16" w:rsidRDefault="006243C6" w:rsidP="006243C6">
      <w:pPr>
        <w:rPr>
          <w:sz w:val="22"/>
          <w:szCs w:val="22"/>
        </w:rPr>
      </w:pPr>
      <w:r w:rsidRPr="00315D16">
        <w:rPr>
          <w:sz w:val="22"/>
          <w:szCs w:val="22"/>
        </w:rPr>
        <w:t>Head Teacher: Calum Johnston BED (Hons)</w:t>
      </w:r>
    </w:p>
    <w:p w14:paraId="7068D600" w14:textId="77777777" w:rsidR="006243C6" w:rsidRPr="00315D16" w:rsidRDefault="006243C6" w:rsidP="006243C6">
      <w:pPr>
        <w:rPr>
          <w:sz w:val="22"/>
          <w:szCs w:val="22"/>
        </w:rPr>
      </w:pPr>
      <w:proofErr w:type="spellStart"/>
      <w:r w:rsidRPr="00315D16">
        <w:rPr>
          <w:sz w:val="22"/>
          <w:szCs w:val="22"/>
        </w:rPr>
        <w:t>Saltcoats</w:t>
      </w:r>
      <w:proofErr w:type="spellEnd"/>
      <w:r w:rsidRPr="00315D16">
        <w:rPr>
          <w:sz w:val="22"/>
          <w:szCs w:val="22"/>
        </w:rPr>
        <w:t xml:space="preserve"> Rd, </w:t>
      </w:r>
      <w:proofErr w:type="spellStart"/>
      <w:r w:rsidRPr="00315D16">
        <w:rPr>
          <w:sz w:val="22"/>
          <w:szCs w:val="22"/>
        </w:rPr>
        <w:t>Stevenston</w:t>
      </w:r>
      <w:proofErr w:type="spellEnd"/>
      <w:r w:rsidRPr="00315D16">
        <w:rPr>
          <w:sz w:val="22"/>
          <w:szCs w:val="22"/>
        </w:rPr>
        <w:t>, KA20 3JW</w:t>
      </w:r>
    </w:p>
    <w:p w14:paraId="00E6B298" w14:textId="77777777" w:rsidR="006243C6" w:rsidRPr="00315D16" w:rsidRDefault="006243C6" w:rsidP="006243C6">
      <w:pPr>
        <w:rPr>
          <w:sz w:val="22"/>
          <w:szCs w:val="22"/>
        </w:rPr>
      </w:pPr>
      <w:r>
        <w:rPr>
          <w:sz w:val="22"/>
          <w:szCs w:val="22"/>
        </w:rPr>
        <w:t xml:space="preserve">Telephone: 01294 </w:t>
      </w:r>
      <w:r w:rsidRPr="00315D16">
        <w:rPr>
          <w:sz w:val="22"/>
          <w:szCs w:val="22"/>
        </w:rPr>
        <w:t>605156 E-mail:</w:t>
      </w:r>
      <w:r>
        <w:rPr>
          <w:sz w:val="22"/>
          <w:szCs w:val="22"/>
        </w:rPr>
        <w:t xml:space="preserve"> </w:t>
      </w:r>
      <w:hyperlink r:id="rId9" w:history="1">
        <w:r w:rsidRPr="00315D16">
          <w:rPr>
            <w:rStyle w:val="Hyperlink"/>
            <w:sz w:val="22"/>
            <w:szCs w:val="22"/>
          </w:rPr>
          <w:t>auchenharvie@ea.n-ayrshire.sch.uk</w:t>
        </w:r>
      </w:hyperlink>
    </w:p>
    <w:p w14:paraId="2D5E169C" w14:textId="78EACC7C" w:rsidR="006243C6" w:rsidRDefault="006243C6" w:rsidP="006243C6">
      <w:pPr>
        <w:rPr>
          <w:sz w:val="22"/>
          <w:szCs w:val="22"/>
        </w:rPr>
      </w:pPr>
    </w:p>
    <w:p w14:paraId="7B8554C1" w14:textId="77777777" w:rsidR="00EF3447" w:rsidRDefault="00EF3447" w:rsidP="006243C6">
      <w:pPr>
        <w:rPr>
          <w:sz w:val="22"/>
          <w:szCs w:val="22"/>
        </w:rPr>
      </w:pPr>
    </w:p>
    <w:p w14:paraId="0D3C7E29" w14:textId="77777777" w:rsidR="00BC46D6" w:rsidRDefault="00BC46D6" w:rsidP="00BC46D6">
      <w:pPr>
        <w:pStyle w:val="NormalWeb"/>
        <w:spacing w:before="0" w:beforeAutospacing="0" w:after="0" w:afterAutospacing="0"/>
        <w:rPr>
          <w:rFonts w:ascii="Arial" w:hAnsi="Arial"/>
          <w:lang w:eastAsia="en-US"/>
        </w:rPr>
      </w:pPr>
    </w:p>
    <w:p w14:paraId="374FB54E" w14:textId="77777777" w:rsidR="00BC46D6" w:rsidRDefault="00BC46D6" w:rsidP="00BC46D6">
      <w:pPr>
        <w:pStyle w:val="NormalWeb"/>
        <w:spacing w:before="0" w:beforeAutospacing="0" w:after="0" w:afterAutospacing="0"/>
        <w:rPr>
          <w:rFonts w:ascii="Arial" w:hAnsi="Arial"/>
          <w:lang w:eastAsia="en-US"/>
        </w:rPr>
      </w:pPr>
      <w:r w:rsidRPr="00BC46D6">
        <w:rPr>
          <w:rFonts w:ascii="Arial" w:hAnsi="Arial"/>
          <w:lang w:eastAsia="en-US"/>
        </w:rPr>
        <w:tab/>
      </w:r>
    </w:p>
    <w:p w14:paraId="76DDB212" w14:textId="77777777" w:rsidR="002A5A4E" w:rsidRPr="00994505" w:rsidRDefault="002A5A4E" w:rsidP="002A5A4E">
      <w:pPr>
        <w:rPr>
          <w:rFonts w:ascii="Calibri" w:hAnsi="Calibri" w:cs="Calibri"/>
        </w:rPr>
      </w:pPr>
      <w:r w:rsidRPr="00994505">
        <w:rPr>
          <w:rFonts w:ascii="Calibri" w:hAnsi="Calibri" w:cs="Calibri"/>
        </w:rPr>
        <w:t>Dear parents/carers,</w:t>
      </w:r>
    </w:p>
    <w:p w14:paraId="32054870" w14:textId="77777777" w:rsidR="002A5A4E" w:rsidRPr="00994505" w:rsidRDefault="002A5A4E" w:rsidP="002A5A4E">
      <w:pPr>
        <w:jc w:val="center"/>
        <w:rPr>
          <w:rFonts w:ascii="Calibri" w:hAnsi="Calibri" w:cs="Calibri"/>
          <w:b/>
        </w:rPr>
      </w:pPr>
    </w:p>
    <w:p w14:paraId="0FB8B9BF" w14:textId="6A0D1054" w:rsidR="002A5A4E" w:rsidRDefault="002A5A4E" w:rsidP="002A5A4E">
      <w:pPr>
        <w:jc w:val="center"/>
        <w:rPr>
          <w:rFonts w:ascii="Calibri" w:hAnsi="Calibri" w:cs="Calibri"/>
          <w:b/>
        </w:rPr>
      </w:pPr>
      <w:r w:rsidRPr="00994505">
        <w:rPr>
          <w:rFonts w:ascii="Calibri" w:hAnsi="Calibri" w:cs="Calibri"/>
          <w:b/>
        </w:rPr>
        <w:t>SQA Exam Diet 2024</w:t>
      </w:r>
    </w:p>
    <w:p w14:paraId="12384DEB" w14:textId="77777777" w:rsidR="00994505" w:rsidRPr="00994505" w:rsidRDefault="00994505" w:rsidP="002A5A4E">
      <w:pPr>
        <w:jc w:val="center"/>
        <w:rPr>
          <w:rFonts w:ascii="Calibri" w:hAnsi="Calibri" w:cs="Calibri"/>
          <w:b/>
        </w:rPr>
      </w:pPr>
    </w:p>
    <w:p w14:paraId="3CBA8BAF" w14:textId="1511FD53" w:rsidR="002A5A4E" w:rsidRDefault="002A5A4E" w:rsidP="002A5A4E">
      <w:pPr>
        <w:rPr>
          <w:rFonts w:ascii="Calibri" w:hAnsi="Calibri" w:cs="Calibri"/>
        </w:rPr>
      </w:pPr>
      <w:r w:rsidRPr="00994505">
        <w:rPr>
          <w:rFonts w:ascii="Calibri" w:hAnsi="Calibri" w:cs="Calibri"/>
        </w:rPr>
        <w:t>I hope this letter finds you safe and well. We are fast approaching one of the busiest times in our yearly school calendar with SQA formal examinations starting from Monday 22</w:t>
      </w:r>
      <w:r w:rsidRPr="00994505">
        <w:rPr>
          <w:rFonts w:ascii="Calibri" w:hAnsi="Calibri" w:cs="Calibri"/>
          <w:vertAlign w:val="superscript"/>
        </w:rPr>
        <w:t>nd</w:t>
      </w:r>
      <w:r w:rsidRPr="00994505">
        <w:rPr>
          <w:rFonts w:ascii="Calibri" w:hAnsi="Calibri" w:cs="Calibri"/>
        </w:rPr>
        <w:t xml:space="preserve"> April 2024.</w:t>
      </w:r>
    </w:p>
    <w:p w14:paraId="6E302188" w14:textId="77777777" w:rsidR="00994505" w:rsidRPr="00994505" w:rsidRDefault="00994505" w:rsidP="002A5A4E">
      <w:pPr>
        <w:rPr>
          <w:rFonts w:ascii="Calibri" w:hAnsi="Calibri" w:cs="Calibri"/>
        </w:rPr>
      </w:pPr>
    </w:p>
    <w:p w14:paraId="5B8D945C" w14:textId="47834A14" w:rsidR="002A5A4E" w:rsidRDefault="002A5A4E" w:rsidP="002A5A4E">
      <w:pPr>
        <w:rPr>
          <w:rFonts w:ascii="Calibri" w:hAnsi="Calibri" w:cs="Calibri"/>
          <w:b/>
          <w:u w:val="single"/>
        </w:rPr>
      </w:pPr>
      <w:r w:rsidRPr="00994505">
        <w:rPr>
          <w:rFonts w:ascii="Calibri" w:hAnsi="Calibri" w:cs="Calibri"/>
          <w:b/>
          <w:u w:val="single"/>
        </w:rPr>
        <w:t>Easter School</w:t>
      </w:r>
    </w:p>
    <w:p w14:paraId="12BDBBDB" w14:textId="77777777" w:rsidR="00994505" w:rsidRPr="00994505" w:rsidRDefault="00994505" w:rsidP="002A5A4E">
      <w:pPr>
        <w:rPr>
          <w:rFonts w:ascii="Calibri" w:hAnsi="Calibri" w:cs="Calibri"/>
          <w:b/>
          <w:u w:val="single"/>
        </w:rPr>
      </w:pPr>
    </w:p>
    <w:p w14:paraId="61817AD1" w14:textId="77777777" w:rsidR="002A5A4E" w:rsidRPr="00994505" w:rsidRDefault="002A5A4E" w:rsidP="002A5A4E">
      <w:pPr>
        <w:rPr>
          <w:rFonts w:ascii="Calibri" w:hAnsi="Calibri" w:cs="Calibri"/>
        </w:rPr>
      </w:pPr>
      <w:r w:rsidRPr="00994505">
        <w:rPr>
          <w:rFonts w:ascii="Calibri" w:hAnsi="Calibri" w:cs="Calibri"/>
        </w:rPr>
        <w:t xml:space="preserve">As in previous sessions, we are keen to maximise our support for our senior pupils, as they prepare for the upcoming SQA examinations. </w:t>
      </w:r>
      <w:r w:rsidRPr="00994505">
        <w:rPr>
          <w:rFonts w:ascii="Calibri" w:hAnsi="Calibri" w:cs="Calibri"/>
          <w:i/>
        </w:rPr>
        <w:t xml:space="preserve"> </w:t>
      </w:r>
      <w:r w:rsidRPr="00994505">
        <w:rPr>
          <w:rFonts w:ascii="Calibri" w:hAnsi="Calibri" w:cs="Calibri"/>
        </w:rPr>
        <w:t>I am delighted to include a copy of our Easter School Programme with this letter for your information. As you will see, it includes a wide range of supported study sessions designed to support our senior pupils in preparation for their final examinations.</w:t>
      </w:r>
    </w:p>
    <w:p w14:paraId="3F518542" w14:textId="13DC8B31" w:rsidR="002A5A4E" w:rsidRDefault="002A5A4E" w:rsidP="002A5A4E">
      <w:pPr>
        <w:rPr>
          <w:rFonts w:ascii="Calibri" w:hAnsi="Calibri" w:cs="Calibri"/>
        </w:rPr>
      </w:pPr>
      <w:r w:rsidRPr="00994505">
        <w:rPr>
          <w:rFonts w:ascii="Calibri" w:hAnsi="Calibri" w:cs="Calibri"/>
        </w:rPr>
        <w:t>We hope you will continue to support us by encouraging your child to attend as many sessions as possible.</w:t>
      </w:r>
    </w:p>
    <w:p w14:paraId="0ED486FC" w14:textId="77777777" w:rsidR="00994505" w:rsidRPr="00994505" w:rsidRDefault="00994505" w:rsidP="002A5A4E">
      <w:pPr>
        <w:rPr>
          <w:rFonts w:ascii="Calibri" w:hAnsi="Calibri" w:cs="Calibri"/>
        </w:rPr>
      </w:pPr>
    </w:p>
    <w:p w14:paraId="35720CF1" w14:textId="0A4B1D29" w:rsidR="002A5A4E" w:rsidRDefault="002A5A4E" w:rsidP="002A5A4E">
      <w:pPr>
        <w:rPr>
          <w:rFonts w:ascii="Calibri" w:hAnsi="Calibri" w:cs="Calibri"/>
          <w:b/>
          <w:u w:val="single"/>
        </w:rPr>
      </w:pPr>
      <w:r w:rsidRPr="00994505">
        <w:rPr>
          <w:rFonts w:ascii="Calibri" w:hAnsi="Calibri" w:cs="Calibri"/>
          <w:b/>
          <w:u w:val="single"/>
        </w:rPr>
        <w:t>Study leave</w:t>
      </w:r>
    </w:p>
    <w:p w14:paraId="7EAA566D" w14:textId="77777777" w:rsidR="00994505" w:rsidRPr="00994505" w:rsidRDefault="00994505" w:rsidP="002A5A4E">
      <w:pPr>
        <w:rPr>
          <w:rFonts w:ascii="Calibri" w:hAnsi="Calibri" w:cs="Calibri"/>
          <w:b/>
          <w:u w:val="single"/>
        </w:rPr>
      </w:pPr>
    </w:p>
    <w:p w14:paraId="73675CD4" w14:textId="67C29E10" w:rsidR="002A5A4E" w:rsidRDefault="002A5A4E" w:rsidP="002A5A4E">
      <w:pPr>
        <w:rPr>
          <w:rFonts w:ascii="Calibri" w:hAnsi="Calibri" w:cs="Calibri"/>
        </w:rPr>
      </w:pPr>
      <w:r w:rsidRPr="00994505">
        <w:rPr>
          <w:rFonts w:ascii="Calibri" w:hAnsi="Calibri" w:cs="Calibri"/>
        </w:rPr>
        <w:t>As you have been previously notified, a reminder that the formal examination diet will begin on Monday 22nd April 2024 and this coincides with our study leave commencing. Our senior pupils will be expected to return to school on Tuesday 28</w:t>
      </w:r>
      <w:r w:rsidRPr="00994505">
        <w:rPr>
          <w:rFonts w:ascii="Calibri" w:hAnsi="Calibri" w:cs="Calibri"/>
          <w:vertAlign w:val="superscript"/>
        </w:rPr>
        <w:t>th</w:t>
      </w:r>
      <w:r w:rsidRPr="00994505">
        <w:rPr>
          <w:rFonts w:ascii="Calibri" w:hAnsi="Calibri" w:cs="Calibri"/>
        </w:rPr>
        <w:t xml:space="preserve"> May 2024, with the exception of those who study Art, Sociology or Practical Metalwork, who will be expected to return on Wednesday 29</w:t>
      </w:r>
      <w:r w:rsidRPr="00994505">
        <w:rPr>
          <w:rFonts w:ascii="Calibri" w:hAnsi="Calibri" w:cs="Calibri"/>
          <w:vertAlign w:val="superscript"/>
        </w:rPr>
        <w:t>th</w:t>
      </w:r>
      <w:r w:rsidRPr="00994505">
        <w:rPr>
          <w:rFonts w:ascii="Calibri" w:hAnsi="Calibri" w:cs="Calibri"/>
        </w:rPr>
        <w:t xml:space="preserve"> May 2024.</w:t>
      </w:r>
    </w:p>
    <w:p w14:paraId="3036BF6E" w14:textId="77777777" w:rsidR="00994505" w:rsidRPr="00994505" w:rsidRDefault="00994505" w:rsidP="002A5A4E">
      <w:pPr>
        <w:rPr>
          <w:rFonts w:ascii="Calibri" w:hAnsi="Calibri" w:cs="Calibri"/>
        </w:rPr>
      </w:pPr>
    </w:p>
    <w:p w14:paraId="5F6124B4" w14:textId="3F5A9CDA" w:rsidR="002A5A4E" w:rsidRDefault="002A5A4E" w:rsidP="002A5A4E">
      <w:pPr>
        <w:rPr>
          <w:rFonts w:ascii="Calibri" w:hAnsi="Calibri" w:cs="Calibri"/>
          <w:b/>
          <w:u w:val="single"/>
        </w:rPr>
      </w:pPr>
      <w:r w:rsidRPr="00994505">
        <w:rPr>
          <w:rFonts w:ascii="Calibri" w:hAnsi="Calibri" w:cs="Calibri"/>
          <w:b/>
          <w:u w:val="single"/>
        </w:rPr>
        <w:t>Senior phase masterclasses</w:t>
      </w:r>
    </w:p>
    <w:p w14:paraId="12403263" w14:textId="77777777" w:rsidR="00994505" w:rsidRPr="00994505" w:rsidRDefault="00994505" w:rsidP="002A5A4E">
      <w:pPr>
        <w:rPr>
          <w:rFonts w:ascii="Calibri" w:hAnsi="Calibri" w:cs="Calibri"/>
          <w:b/>
          <w:u w:val="single"/>
        </w:rPr>
      </w:pPr>
    </w:p>
    <w:p w14:paraId="2CC9F89D" w14:textId="77777777" w:rsidR="002A5A4E" w:rsidRPr="00994505" w:rsidRDefault="002A5A4E" w:rsidP="002A5A4E">
      <w:pPr>
        <w:rPr>
          <w:rFonts w:ascii="Calibri" w:hAnsi="Calibri" w:cs="Calibri"/>
        </w:rPr>
      </w:pPr>
      <w:r w:rsidRPr="00994505">
        <w:rPr>
          <w:rFonts w:ascii="Calibri" w:hAnsi="Calibri" w:cs="Calibri"/>
        </w:rPr>
        <w:t>During our study leave period, there will be a programme of master classes which all our senior pupils are expected to attend. These sessions are scheduled a few days before the final exams and will provide a final opportunity to revise and ask any questions that pupils may have about particular topics/courses.</w:t>
      </w:r>
    </w:p>
    <w:p w14:paraId="5B53761A" w14:textId="43D9B59D" w:rsidR="002A5A4E" w:rsidRDefault="002A5A4E" w:rsidP="002A5A4E">
      <w:pPr>
        <w:rPr>
          <w:rFonts w:ascii="Calibri" w:hAnsi="Calibri" w:cs="Calibri"/>
        </w:rPr>
      </w:pPr>
      <w:r w:rsidRPr="00994505">
        <w:rPr>
          <w:rFonts w:ascii="Calibri" w:hAnsi="Calibri" w:cs="Calibri"/>
        </w:rPr>
        <w:t>The timetable of our Masterclasses Programme for this session is attached in this letter for your information.</w:t>
      </w:r>
    </w:p>
    <w:p w14:paraId="121923FA" w14:textId="77777777" w:rsidR="00994505" w:rsidRPr="00994505" w:rsidRDefault="00994505" w:rsidP="002A5A4E">
      <w:pPr>
        <w:rPr>
          <w:rFonts w:ascii="Calibri" w:hAnsi="Calibri" w:cs="Calibri"/>
        </w:rPr>
      </w:pPr>
    </w:p>
    <w:p w14:paraId="2BE69FD5" w14:textId="6985DC6C" w:rsidR="002A5A4E" w:rsidRDefault="002A5A4E" w:rsidP="002A5A4E">
      <w:pPr>
        <w:rPr>
          <w:rFonts w:ascii="Calibri" w:hAnsi="Calibri" w:cs="Calibri"/>
          <w:b/>
          <w:u w:val="single"/>
        </w:rPr>
      </w:pPr>
      <w:r w:rsidRPr="00994505">
        <w:rPr>
          <w:rFonts w:ascii="Calibri" w:hAnsi="Calibri" w:cs="Calibri"/>
          <w:b/>
          <w:u w:val="single"/>
        </w:rPr>
        <w:t>Exceptional circumstances</w:t>
      </w:r>
    </w:p>
    <w:p w14:paraId="4F661AB0" w14:textId="77777777" w:rsidR="00994505" w:rsidRPr="00994505" w:rsidRDefault="00994505" w:rsidP="002A5A4E">
      <w:pPr>
        <w:rPr>
          <w:rFonts w:ascii="Calibri" w:hAnsi="Calibri" w:cs="Calibri"/>
          <w:b/>
          <w:u w:val="single"/>
        </w:rPr>
      </w:pPr>
    </w:p>
    <w:p w14:paraId="498E86CB" w14:textId="77777777" w:rsidR="002A5A4E" w:rsidRPr="00994505" w:rsidRDefault="002A5A4E" w:rsidP="002A5A4E">
      <w:pPr>
        <w:shd w:val="clear" w:color="auto" w:fill="FFFFFF"/>
        <w:rPr>
          <w:rFonts w:ascii="Calibri" w:hAnsi="Calibri" w:cs="Calibri"/>
          <w:lang w:eastAsia="en-GB"/>
        </w:rPr>
      </w:pPr>
      <w:r w:rsidRPr="00994505">
        <w:rPr>
          <w:rFonts w:ascii="Calibri" w:hAnsi="Calibri" w:cs="Calibri"/>
          <w:lang w:eastAsia="en-GB"/>
        </w:rPr>
        <w:t>As per previous years, The SQA exam </w:t>
      </w:r>
      <w:r w:rsidRPr="00994505">
        <w:rPr>
          <w:rFonts w:ascii="Calibri" w:hAnsi="Calibri" w:cs="Calibri"/>
          <w:bCs/>
          <w:lang w:eastAsia="en-GB"/>
        </w:rPr>
        <w:t>exceptional circumstances consideration service</w:t>
      </w:r>
      <w:r w:rsidRPr="00994505">
        <w:rPr>
          <w:rFonts w:ascii="Calibri" w:hAnsi="Calibri" w:cs="Calibri"/>
          <w:lang w:eastAsia="en-GB"/>
        </w:rPr>
        <w:t> is in place to support your child if they are unable to sit an exam. It is applicable in the following scenarios:</w:t>
      </w:r>
    </w:p>
    <w:p w14:paraId="7BD60078" w14:textId="77777777" w:rsidR="002A5A4E" w:rsidRPr="00994505" w:rsidRDefault="002A5A4E" w:rsidP="002A5A4E">
      <w:pPr>
        <w:shd w:val="clear" w:color="auto" w:fill="FFFFFF"/>
        <w:rPr>
          <w:rFonts w:ascii="Calibri" w:hAnsi="Calibri" w:cs="Calibri"/>
          <w:lang w:eastAsia="en-GB"/>
        </w:rPr>
      </w:pPr>
    </w:p>
    <w:p w14:paraId="5BDCFCEB" w14:textId="77777777" w:rsidR="002A5A4E" w:rsidRPr="00994505" w:rsidRDefault="002A5A4E" w:rsidP="002A5A4E">
      <w:pPr>
        <w:numPr>
          <w:ilvl w:val="0"/>
          <w:numId w:val="8"/>
        </w:numPr>
        <w:shd w:val="clear" w:color="auto" w:fill="FFFFFF"/>
        <w:tabs>
          <w:tab w:val="clear" w:pos="720"/>
          <w:tab w:val="num" w:pos="142"/>
        </w:tabs>
        <w:spacing w:after="100" w:afterAutospacing="1"/>
        <w:ind w:left="0" w:firstLine="0"/>
        <w:jc w:val="left"/>
        <w:rPr>
          <w:rFonts w:ascii="Calibri" w:hAnsi="Calibri" w:cs="Calibri"/>
          <w:lang w:eastAsia="en-GB"/>
        </w:rPr>
      </w:pPr>
      <w:r w:rsidRPr="00994505">
        <w:rPr>
          <w:rFonts w:ascii="Calibri" w:hAnsi="Calibri" w:cs="Calibri"/>
          <w:lang w:eastAsia="en-GB"/>
        </w:rPr>
        <w:t>If your child is unable to attend an exam due to unforeseen circumstances, such as a medical condition or bereavement.</w:t>
      </w:r>
    </w:p>
    <w:p w14:paraId="47DFB0FE" w14:textId="77777777" w:rsidR="002A5A4E" w:rsidRPr="00994505" w:rsidRDefault="002A5A4E" w:rsidP="002A5A4E">
      <w:pPr>
        <w:numPr>
          <w:ilvl w:val="0"/>
          <w:numId w:val="8"/>
        </w:numPr>
        <w:shd w:val="clear" w:color="auto" w:fill="FFFFFF"/>
        <w:tabs>
          <w:tab w:val="clear" w:pos="720"/>
          <w:tab w:val="num" w:pos="142"/>
        </w:tabs>
        <w:spacing w:after="100" w:afterAutospacing="1"/>
        <w:ind w:left="0" w:firstLine="0"/>
        <w:jc w:val="left"/>
        <w:rPr>
          <w:rFonts w:ascii="Calibri" w:hAnsi="Calibri" w:cs="Calibri"/>
          <w:lang w:eastAsia="en-GB"/>
        </w:rPr>
      </w:pPr>
      <w:r w:rsidRPr="00994505">
        <w:rPr>
          <w:rFonts w:ascii="Calibri" w:hAnsi="Calibri" w:cs="Calibri"/>
          <w:lang w:eastAsia="en-GB"/>
        </w:rPr>
        <w:lastRenderedPageBreak/>
        <w:t>If there has been disruption at your child’s school on the day of the exam, which means the exam cannot take place.</w:t>
      </w:r>
    </w:p>
    <w:p w14:paraId="6B95D025" w14:textId="77777777" w:rsidR="002A5A4E" w:rsidRPr="00994505" w:rsidRDefault="002A5A4E" w:rsidP="002A5A4E">
      <w:pPr>
        <w:shd w:val="clear" w:color="auto" w:fill="FFFFFF"/>
        <w:spacing w:after="240"/>
        <w:rPr>
          <w:rFonts w:ascii="Calibri" w:hAnsi="Calibri" w:cs="Calibri"/>
          <w:lang w:eastAsia="en-GB"/>
        </w:rPr>
      </w:pPr>
      <w:r w:rsidRPr="00994505">
        <w:rPr>
          <w:rFonts w:ascii="Calibri" w:hAnsi="Calibri" w:cs="Calibri"/>
          <w:lang w:eastAsia="en-GB"/>
        </w:rPr>
        <w:t>As a school, we will need to submit exceptional circumstances requests to SQA within 10 days of the exam, so it is important that you or your child contacts the school as soon as possible, explaining what has happened. As a result of submitting an exceptional circumstances, we will send your child’s evidence of their assessments to SQA to be reviewed by subject experts, who will judge it against the national standard for that course to determine their grade.</w:t>
      </w:r>
    </w:p>
    <w:p w14:paraId="72923342" w14:textId="6911A4E7" w:rsidR="002A5A4E" w:rsidRPr="00994505" w:rsidRDefault="002A5A4E" w:rsidP="002A5A4E">
      <w:pPr>
        <w:shd w:val="clear" w:color="auto" w:fill="FFFFFF"/>
        <w:spacing w:after="240"/>
        <w:rPr>
          <w:rFonts w:ascii="Calibri" w:hAnsi="Calibri" w:cs="Calibri"/>
          <w:b/>
          <w:u w:val="single"/>
          <w:lang w:eastAsia="en-GB"/>
        </w:rPr>
      </w:pPr>
      <w:r w:rsidRPr="00994505">
        <w:rPr>
          <w:rFonts w:ascii="Calibri" w:hAnsi="Calibri" w:cs="Calibri"/>
          <w:b/>
          <w:u w:val="single"/>
          <w:lang w:eastAsia="en-GB"/>
        </w:rPr>
        <w:t>SQA results</w:t>
      </w:r>
    </w:p>
    <w:p w14:paraId="6DC55B24" w14:textId="77777777" w:rsidR="002A5A4E" w:rsidRPr="00994505" w:rsidRDefault="002A5A4E" w:rsidP="002A5A4E">
      <w:pPr>
        <w:pStyle w:val="NormalWeb"/>
        <w:shd w:val="clear" w:color="auto" w:fill="FFFFFF"/>
        <w:spacing w:before="240" w:beforeAutospacing="0" w:after="240" w:afterAutospacing="0"/>
        <w:rPr>
          <w:rFonts w:ascii="Calibri" w:hAnsi="Calibri" w:cs="Calibri"/>
          <w:sz w:val="22"/>
          <w:szCs w:val="22"/>
        </w:rPr>
      </w:pPr>
      <w:r w:rsidRPr="00994505">
        <w:rPr>
          <w:rFonts w:ascii="Calibri" w:hAnsi="Calibri" w:cs="Calibri"/>
          <w:sz w:val="22"/>
          <w:szCs w:val="22"/>
        </w:rPr>
        <w:t>Your child will receive their results by post on results day, Tuesday 6</w:t>
      </w:r>
      <w:r w:rsidRPr="00994505">
        <w:rPr>
          <w:rFonts w:ascii="Calibri" w:hAnsi="Calibri" w:cs="Calibri"/>
          <w:sz w:val="22"/>
          <w:szCs w:val="22"/>
          <w:vertAlign w:val="superscript"/>
        </w:rPr>
        <w:t>th</w:t>
      </w:r>
      <w:r w:rsidRPr="00994505">
        <w:rPr>
          <w:rFonts w:ascii="Calibri" w:hAnsi="Calibri" w:cs="Calibri"/>
          <w:sz w:val="22"/>
          <w:szCs w:val="22"/>
        </w:rPr>
        <w:t xml:space="preserve"> August 2024. If they do not receive their certificate on results day, they should contact </w:t>
      </w:r>
      <w:proofErr w:type="spellStart"/>
      <w:r w:rsidRPr="00994505">
        <w:rPr>
          <w:rFonts w:ascii="Calibri" w:hAnsi="Calibri" w:cs="Calibri"/>
          <w:sz w:val="22"/>
          <w:szCs w:val="22"/>
        </w:rPr>
        <w:t>Auchenharvie</w:t>
      </w:r>
      <w:proofErr w:type="spellEnd"/>
      <w:r w:rsidRPr="00994505">
        <w:rPr>
          <w:rFonts w:ascii="Calibri" w:hAnsi="Calibri" w:cs="Calibri"/>
          <w:sz w:val="22"/>
          <w:szCs w:val="22"/>
        </w:rPr>
        <w:t xml:space="preserve"> Academy the next day, who will be able to tell them their results and will work with SQA to find out what has happened to their certificate. If your child wants to receive their results by text or email, they need to </w:t>
      </w:r>
      <w:hyperlink r:id="rId10" w:history="1">
        <w:r w:rsidRPr="00994505">
          <w:rPr>
            <w:rStyle w:val="Hyperlink"/>
            <w:rFonts w:ascii="Calibri" w:hAnsi="Calibri" w:cs="Calibri"/>
            <w:sz w:val="22"/>
            <w:szCs w:val="22"/>
          </w:rPr>
          <w:t>register online</w:t>
        </w:r>
      </w:hyperlink>
      <w:r w:rsidRPr="00994505">
        <w:rPr>
          <w:rFonts w:ascii="Calibri" w:hAnsi="Calibri" w:cs="Calibri"/>
          <w:sz w:val="22"/>
          <w:szCs w:val="22"/>
        </w:rPr>
        <w:t> for the </w:t>
      </w:r>
      <w:proofErr w:type="spellStart"/>
      <w:r w:rsidRPr="00994505">
        <w:rPr>
          <w:rStyle w:val="Strong"/>
          <w:rFonts w:ascii="Calibri" w:hAnsi="Calibri" w:cs="Calibri"/>
          <w:b w:val="0"/>
          <w:sz w:val="22"/>
          <w:szCs w:val="22"/>
        </w:rPr>
        <w:t>MySQA</w:t>
      </w:r>
      <w:proofErr w:type="spellEnd"/>
      <w:r w:rsidRPr="00994505">
        <w:rPr>
          <w:rStyle w:val="Strong"/>
          <w:rFonts w:ascii="Calibri" w:hAnsi="Calibri" w:cs="Calibri"/>
          <w:b w:val="0"/>
          <w:sz w:val="22"/>
          <w:szCs w:val="22"/>
        </w:rPr>
        <w:t xml:space="preserve"> service</w:t>
      </w:r>
      <w:r w:rsidRPr="00994505">
        <w:rPr>
          <w:rFonts w:ascii="Calibri" w:hAnsi="Calibri" w:cs="Calibri"/>
          <w:sz w:val="22"/>
          <w:szCs w:val="22"/>
        </w:rPr>
        <w:t>. Please note that they will still receive their certificate by post.</w:t>
      </w:r>
    </w:p>
    <w:p w14:paraId="47467122" w14:textId="77777777" w:rsidR="002A5A4E" w:rsidRPr="00994505" w:rsidRDefault="002A5A4E" w:rsidP="002A5A4E">
      <w:pPr>
        <w:pStyle w:val="NormalWeb"/>
        <w:shd w:val="clear" w:color="auto" w:fill="FFFFFF"/>
        <w:spacing w:before="240" w:beforeAutospacing="0" w:after="240" w:afterAutospacing="0"/>
        <w:rPr>
          <w:rFonts w:ascii="Calibri" w:hAnsi="Calibri" w:cs="Calibri"/>
          <w:b/>
          <w:sz w:val="22"/>
          <w:szCs w:val="22"/>
          <w:u w:val="single"/>
        </w:rPr>
      </w:pPr>
      <w:r w:rsidRPr="00994505">
        <w:rPr>
          <w:rFonts w:ascii="Calibri" w:hAnsi="Calibri" w:cs="Calibri"/>
          <w:b/>
          <w:sz w:val="22"/>
          <w:szCs w:val="22"/>
          <w:u w:val="single"/>
        </w:rPr>
        <w:t>SQA appeals</w:t>
      </w:r>
    </w:p>
    <w:p w14:paraId="746F0555" w14:textId="77777777" w:rsidR="002A5A4E" w:rsidRPr="00994505" w:rsidRDefault="002A5A4E" w:rsidP="002A5A4E">
      <w:pPr>
        <w:pStyle w:val="NormalWeb"/>
        <w:shd w:val="clear" w:color="auto" w:fill="FFFFFF"/>
        <w:spacing w:before="240" w:beforeAutospacing="0" w:after="240" w:afterAutospacing="0"/>
        <w:rPr>
          <w:rFonts w:ascii="Calibri" w:hAnsi="Calibri" w:cs="Calibri"/>
          <w:sz w:val="22"/>
          <w:szCs w:val="22"/>
        </w:rPr>
      </w:pPr>
      <w:r w:rsidRPr="00994505">
        <w:rPr>
          <w:rFonts w:ascii="Calibri" w:hAnsi="Calibri" w:cs="Calibri"/>
          <w:sz w:val="22"/>
          <w:szCs w:val="22"/>
        </w:rPr>
        <w:t>As in any year, it is important that there is a process available for learners who want to appeal their SQA results. SQA is yet to publish details of their appeals system for session 2023/2024. We hope to have further information on our return from the Easter break to share with you regarding this.</w:t>
      </w:r>
    </w:p>
    <w:p w14:paraId="622C81DE" w14:textId="77777777" w:rsidR="002A5A4E" w:rsidRPr="00994505" w:rsidRDefault="002A5A4E" w:rsidP="002A5A4E">
      <w:pPr>
        <w:rPr>
          <w:rFonts w:ascii="Calibri" w:hAnsi="Calibri" w:cs="Calibri"/>
        </w:rPr>
      </w:pPr>
      <w:r w:rsidRPr="00994505">
        <w:rPr>
          <w:rFonts w:ascii="Calibri" w:hAnsi="Calibri" w:cs="Calibri"/>
        </w:rPr>
        <w:t xml:space="preserve">Finally, may I take this opportunity to express my sincere gratitude to you for all your continued support throughout this school </w:t>
      </w:r>
      <w:proofErr w:type="gramStart"/>
      <w:r w:rsidRPr="00994505">
        <w:rPr>
          <w:rFonts w:ascii="Calibri" w:hAnsi="Calibri" w:cs="Calibri"/>
        </w:rPr>
        <w:t>session.</w:t>
      </w:r>
      <w:proofErr w:type="gramEnd"/>
      <w:r w:rsidRPr="00994505">
        <w:rPr>
          <w:rFonts w:ascii="Calibri" w:hAnsi="Calibri" w:cs="Calibri"/>
        </w:rPr>
        <w:t xml:space="preserve"> I am confident that our pupils’ successes will be duly recognised, and I look forward to sharing with you early in the next session, details on how we plan to celebrate their achievements.</w:t>
      </w:r>
    </w:p>
    <w:p w14:paraId="607F0261" w14:textId="77777777" w:rsidR="002A5A4E" w:rsidRPr="00994505" w:rsidRDefault="002A5A4E" w:rsidP="002A5A4E">
      <w:pPr>
        <w:rPr>
          <w:rFonts w:ascii="Calibri" w:hAnsi="Calibri" w:cs="Calibri"/>
          <w:u w:val="single"/>
          <w:lang w:eastAsia="en-GB"/>
        </w:rPr>
      </w:pPr>
    </w:p>
    <w:p w14:paraId="038B3030" w14:textId="77777777" w:rsidR="002A5A4E" w:rsidRPr="00994505" w:rsidRDefault="002A5A4E" w:rsidP="002A5A4E">
      <w:pPr>
        <w:rPr>
          <w:rFonts w:ascii="Calibri" w:hAnsi="Calibri" w:cs="Calibri"/>
        </w:rPr>
      </w:pPr>
      <w:r w:rsidRPr="00994505">
        <w:rPr>
          <w:rFonts w:ascii="Calibri" w:hAnsi="Calibri" w:cs="Calibri"/>
        </w:rPr>
        <w:t>Yours faithfully,</w:t>
      </w:r>
    </w:p>
    <w:p w14:paraId="0DC458F6" w14:textId="77777777" w:rsidR="002A5A4E" w:rsidRPr="00994505" w:rsidRDefault="002A5A4E" w:rsidP="002A5A4E">
      <w:pPr>
        <w:rPr>
          <w:rFonts w:ascii="Calibri" w:hAnsi="Calibri" w:cs="Calibri"/>
        </w:rPr>
      </w:pPr>
    </w:p>
    <w:p w14:paraId="6B725B71" w14:textId="77777777" w:rsidR="00994505" w:rsidRDefault="00994505" w:rsidP="002A5A4E">
      <w:pPr>
        <w:rPr>
          <w:rFonts w:ascii="Calibri" w:hAnsi="Calibri" w:cs="Calibri"/>
        </w:rPr>
      </w:pPr>
    </w:p>
    <w:p w14:paraId="157734A4" w14:textId="77777777" w:rsidR="00994505" w:rsidRDefault="00994505" w:rsidP="002A5A4E">
      <w:pPr>
        <w:rPr>
          <w:rFonts w:ascii="Calibri" w:hAnsi="Calibri" w:cs="Calibri"/>
        </w:rPr>
      </w:pPr>
    </w:p>
    <w:p w14:paraId="2AB78BE3" w14:textId="77777777" w:rsidR="00994505" w:rsidRDefault="00994505" w:rsidP="002A5A4E">
      <w:pPr>
        <w:rPr>
          <w:rFonts w:ascii="Calibri" w:hAnsi="Calibri" w:cs="Calibri"/>
        </w:rPr>
      </w:pPr>
    </w:p>
    <w:p w14:paraId="40959FB2" w14:textId="192B3C5D" w:rsidR="002A5A4E" w:rsidRPr="00994505" w:rsidRDefault="002A5A4E" w:rsidP="002A5A4E">
      <w:pPr>
        <w:rPr>
          <w:rFonts w:ascii="Calibri" w:hAnsi="Calibri" w:cs="Calibri"/>
        </w:rPr>
      </w:pPr>
      <w:bookmarkStart w:id="0" w:name="_GoBack"/>
      <w:bookmarkEnd w:id="0"/>
      <w:r w:rsidRPr="00994505">
        <w:rPr>
          <w:rFonts w:ascii="Calibri" w:hAnsi="Calibri" w:cs="Calibri"/>
        </w:rPr>
        <w:t>Calum Johnston</w:t>
      </w:r>
    </w:p>
    <w:p w14:paraId="12AC3975" w14:textId="77777777" w:rsidR="004B0CBE" w:rsidRPr="00994505" w:rsidRDefault="004B0CBE" w:rsidP="001F51D7">
      <w:pPr>
        <w:rPr>
          <w:rFonts w:ascii="Calibri" w:hAnsi="Calibri" w:cs="Calibri"/>
        </w:rPr>
      </w:pPr>
    </w:p>
    <w:p w14:paraId="5584B2D7" w14:textId="77777777" w:rsidR="001F51D7" w:rsidRDefault="001F51D7" w:rsidP="001F51D7"/>
    <w:p w14:paraId="5BB1E38B" w14:textId="22041CC1" w:rsidR="001F42EA" w:rsidRDefault="001F42EA" w:rsidP="006243C6">
      <w:pPr>
        <w:tabs>
          <w:tab w:val="left" w:pos="1440"/>
        </w:tabs>
        <w:rPr>
          <w:rFonts w:ascii="Arial" w:hAnsi="Arial"/>
          <w:szCs w:val="24"/>
        </w:rPr>
      </w:pPr>
    </w:p>
    <w:p w14:paraId="12CFE4C5" w14:textId="4C880613" w:rsidR="001F51D7" w:rsidRDefault="001F51D7" w:rsidP="006243C6">
      <w:pPr>
        <w:tabs>
          <w:tab w:val="left" w:pos="1440"/>
        </w:tabs>
        <w:rPr>
          <w:rFonts w:ascii="Arial" w:hAnsi="Arial"/>
          <w:szCs w:val="24"/>
        </w:rPr>
      </w:pPr>
    </w:p>
    <w:p w14:paraId="195DDCB3" w14:textId="4C7973CD" w:rsidR="001F51D7" w:rsidRDefault="001F51D7" w:rsidP="006243C6">
      <w:pPr>
        <w:tabs>
          <w:tab w:val="left" w:pos="1440"/>
        </w:tabs>
        <w:rPr>
          <w:rFonts w:ascii="Arial" w:hAnsi="Arial"/>
          <w:szCs w:val="24"/>
        </w:rPr>
      </w:pPr>
    </w:p>
    <w:p w14:paraId="305DF1F6" w14:textId="4D5422C4" w:rsidR="001F51D7" w:rsidRDefault="001F51D7" w:rsidP="006243C6">
      <w:pPr>
        <w:tabs>
          <w:tab w:val="left" w:pos="1440"/>
        </w:tabs>
        <w:rPr>
          <w:rFonts w:ascii="Arial" w:hAnsi="Arial"/>
          <w:szCs w:val="24"/>
        </w:rPr>
      </w:pPr>
    </w:p>
    <w:p w14:paraId="7C37CDE3" w14:textId="6FDF2434" w:rsidR="001F51D7" w:rsidRDefault="001F51D7" w:rsidP="006243C6">
      <w:pPr>
        <w:tabs>
          <w:tab w:val="left" w:pos="1440"/>
        </w:tabs>
        <w:rPr>
          <w:rFonts w:ascii="Arial" w:hAnsi="Arial"/>
          <w:szCs w:val="24"/>
        </w:rPr>
      </w:pPr>
    </w:p>
    <w:p w14:paraId="6DA81B42" w14:textId="2B1F4F4F" w:rsidR="00062148" w:rsidRPr="002A4921" w:rsidRDefault="002A5A4E" w:rsidP="002A4921">
      <w:pPr>
        <w:tabs>
          <w:tab w:val="left" w:pos="1440"/>
        </w:tabs>
        <w:rPr>
          <w:rFonts w:ascii="Arial" w:hAnsi="Arial"/>
          <w:szCs w:val="24"/>
        </w:rPr>
      </w:pPr>
      <w:r>
        <w:rPr>
          <w:rFonts w:asciiTheme="minorHAnsi" w:hAnsiTheme="minorHAnsi" w:cstheme="minorHAnsi"/>
          <w:noProof/>
          <w:sz w:val="20"/>
          <w:szCs w:val="24"/>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2.3pt;margin-top:320.7pt;width:45.75pt;height:57.9pt;z-index:251660288">
            <v:imagedata r:id="rId11" o:title=""/>
          </v:shape>
        </w:pict>
      </w:r>
      <w:r w:rsidRPr="001F42EA">
        <w:rPr>
          <w:rFonts w:asciiTheme="minorHAnsi" w:hAnsiTheme="minorHAnsi" w:cstheme="minorHAnsi"/>
          <w:i/>
          <w:noProof/>
          <w:color w:val="FF0000"/>
          <w:sz w:val="20"/>
          <w:lang w:eastAsia="en-GB"/>
        </w:rPr>
        <w:drawing>
          <wp:anchor distT="0" distB="0" distL="114300" distR="114300" simplePos="0" relativeHeight="251664384" behindDoc="1" locked="0" layoutInCell="1" allowOverlap="1" wp14:anchorId="7F681BB4" wp14:editId="5251C49C">
            <wp:simplePos x="0" y="0"/>
            <wp:positionH relativeFrom="margin">
              <wp:align>left</wp:align>
            </wp:positionH>
            <wp:positionV relativeFrom="paragraph">
              <wp:posOffset>4472940</wp:posOffset>
            </wp:positionV>
            <wp:extent cx="2326105" cy="525825"/>
            <wp:effectExtent l="0" t="0" r="0" b="7620"/>
            <wp:wrapTight wrapText="bothSides">
              <wp:wrapPolygon edited="0">
                <wp:start x="0" y="0"/>
                <wp:lineTo x="0" y="21130"/>
                <wp:lineTo x="21405" y="21130"/>
                <wp:lineTo x="21405" y="0"/>
                <wp:lineTo x="0" y="0"/>
              </wp:wrapPolygon>
            </wp:wrapTight>
            <wp:docPr id="3" name="Picture 3" descr="C:\Users\aucrobertsony\Desktop\Reading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robertsony\Desktop\Reading Schoo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6105" cy="525825"/>
                    </a:xfrm>
                    <a:prstGeom prst="rect">
                      <a:avLst/>
                    </a:prstGeom>
                    <a:noFill/>
                    <a:ln>
                      <a:noFill/>
                    </a:ln>
                  </pic:spPr>
                </pic:pic>
              </a:graphicData>
            </a:graphic>
          </wp:anchor>
        </w:drawing>
      </w:r>
      <w:r w:rsidR="006243C6">
        <w:rPr>
          <w:rFonts w:ascii="Arial" w:hAnsi="Arial"/>
          <w:noProof/>
          <w:szCs w:val="24"/>
          <w:lang w:eastAsia="en-GB"/>
        </w:rPr>
        <w:drawing>
          <wp:anchor distT="0" distB="0" distL="114300" distR="114300" simplePos="0" relativeHeight="251663360" behindDoc="0" locked="0" layoutInCell="1" allowOverlap="1" wp14:anchorId="7D04F6B2" wp14:editId="42791189">
            <wp:simplePos x="0" y="0"/>
            <wp:positionH relativeFrom="column">
              <wp:posOffset>6121400</wp:posOffset>
            </wp:positionH>
            <wp:positionV relativeFrom="paragraph">
              <wp:posOffset>9116060</wp:posOffset>
            </wp:positionV>
            <wp:extent cx="581025" cy="7353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735330"/>
                    </a:xfrm>
                    <a:prstGeom prst="rect">
                      <a:avLst/>
                    </a:prstGeom>
                    <a:noFill/>
                  </pic:spPr>
                </pic:pic>
              </a:graphicData>
            </a:graphic>
            <wp14:sizeRelH relativeFrom="page">
              <wp14:pctWidth>0</wp14:pctWidth>
            </wp14:sizeRelH>
            <wp14:sizeRelV relativeFrom="page">
              <wp14:pctHeight>0</wp14:pctHeight>
            </wp14:sizeRelV>
          </wp:anchor>
        </w:drawing>
      </w:r>
      <w:r w:rsidR="00062148" w:rsidRPr="00521D6F">
        <w:rPr>
          <w:rFonts w:asciiTheme="minorHAnsi" w:hAnsiTheme="minorHAnsi" w:cstheme="minorHAnsi"/>
          <w:i/>
          <w:vanish/>
          <w:color w:val="FF0000"/>
          <w:sz w:val="20"/>
        </w:rPr>
        <w:t>{Name}</w:t>
      </w:r>
    </w:p>
    <w:sectPr w:rsidR="00062148" w:rsidRPr="002A4921">
      <w:footerReference w:type="default" r:id="rId14"/>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02FB" w14:textId="77777777" w:rsidR="00C40B19" w:rsidRDefault="00C40B19" w:rsidP="00BF3BCA">
      <w:r>
        <w:separator/>
      </w:r>
    </w:p>
  </w:endnote>
  <w:endnote w:type="continuationSeparator" w:id="0">
    <w:p w14:paraId="2781CD5C" w14:textId="77777777" w:rsidR="00C40B19" w:rsidRDefault="00C40B19"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A43B9" w14:textId="77777777" w:rsidR="00C40B19" w:rsidRDefault="00C40B19" w:rsidP="00BF3BCA">
      <w:r>
        <w:separator/>
      </w:r>
    </w:p>
  </w:footnote>
  <w:footnote w:type="continuationSeparator" w:id="0">
    <w:p w14:paraId="0107D3EF" w14:textId="77777777" w:rsidR="00C40B19" w:rsidRDefault="00C40B19" w:rsidP="00BF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0E6D51"/>
    <w:multiLevelType w:val="hybridMultilevel"/>
    <w:tmpl w:val="013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C1AEF"/>
    <w:multiLevelType w:val="hybridMultilevel"/>
    <w:tmpl w:val="F544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24002"/>
    <w:multiLevelType w:val="multilevel"/>
    <w:tmpl w:val="BE205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E70D2"/>
    <w:multiLevelType w:val="hybridMultilevel"/>
    <w:tmpl w:val="CAC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9B732EB"/>
    <w:multiLevelType w:val="hybridMultilevel"/>
    <w:tmpl w:val="7EA8538E"/>
    <w:lvl w:ilvl="0" w:tplc="BB5E7A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62148"/>
    <w:rsid w:val="00063218"/>
    <w:rsid w:val="00063830"/>
    <w:rsid w:val="000763E1"/>
    <w:rsid w:val="000C0CBD"/>
    <w:rsid w:val="000F6D9C"/>
    <w:rsid w:val="00136F2D"/>
    <w:rsid w:val="001735E7"/>
    <w:rsid w:val="001D1D4E"/>
    <w:rsid w:val="001F42EA"/>
    <w:rsid w:val="001F51D7"/>
    <w:rsid w:val="002108AE"/>
    <w:rsid w:val="002411AD"/>
    <w:rsid w:val="00242C06"/>
    <w:rsid w:val="00277737"/>
    <w:rsid w:val="002A4921"/>
    <w:rsid w:val="002A5A4E"/>
    <w:rsid w:val="003016B2"/>
    <w:rsid w:val="00315D16"/>
    <w:rsid w:val="00345516"/>
    <w:rsid w:val="00352EF0"/>
    <w:rsid w:val="00360E04"/>
    <w:rsid w:val="003A19A7"/>
    <w:rsid w:val="003A5768"/>
    <w:rsid w:val="003B5204"/>
    <w:rsid w:val="0040776E"/>
    <w:rsid w:val="00443847"/>
    <w:rsid w:val="00470D1C"/>
    <w:rsid w:val="00486C71"/>
    <w:rsid w:val="004B0559"/>
    <w:rsid w:val="004B0CBE"/>
    <w:rsid w:val="005072E8"/>
    <w:rsid w:val="00510607"/>
    <w:rsid w:val="00521D6F"/>
    <w:rsid w:val="005550B0"/>
    <w:rsid w:val="00590895"/>
    <w:rsid w:val="005B2FB1"/>
    <w:rsid w:val="005B4A42"/>
    <w:rsid w:val="005C324C"/>
    <w:rsid w:val="006170DD"/>
    <w:rsid w:val="006243C6"/>
    <w:rsid w:val="00625097"/>
    <w:rsid w:val="00627018"/>
    <w:rsid w:val="006B7880"/>
    <w:rsid w:val="00715CAA"/>
    <w:rsid w:val="00755721"/>
    <w:rsid w:val="007C191E"/>
    <w:rsid w:val="007C4F7E"/>
    <w:rsid w:val="007C7FC8"/>
    <w:rsid w:val="007D3302"/>
    <w:rsid w:val="007E643B"/>
    <w:rsid w:val="00801A77"/>
    <w:rsid w:val="008E6A4D"/>
    <w:rsid w:val="00926EA2"/>
    <w:rsid w:val="009647C0"/>
    <w:rsid w:val="00964A95"/>
    <w:rsid w:val="00994505"/>
    <w:rsid w:val="009B7ACC"/>
    <w:rsid w:val="009F27F6"/>
    <w:rsid w:val="009F5E8C"/>
    <w:rsid w:val="00A20AB7"/>
    <w:rsid w:val="00A22E5D"/>
    <w:rsid w:val="00A478BF"/>
    <w:rsid w:val="00A70BF2"/>
    <w:rsid w:val="00AA5CB3"/>
    <w:rsid w:val="00AF6676"/>
    <w:rsid w:val="00B247D7"/>
    <w:rsid w:val="00B619B5"/>
    <w:rsid w:val="00B66EB8"/>
    <w:rsid w:val="00B7145D"/>
    <w:rsid w:val="00B77A89"/>
    <w:rsid w:val="00BC46D6"/>
    <w:rsid w:val="00BD1C17"/>
    <w:rsid w:val="00BF3BCA"/>
    <w:rsid w:val="00C10C8A"/>
    <w:rsid w:val="00C35D29"/>
    <w:rsid w:val="00C40B19"/>
    <w:rsid w:val="00C84FE3"/>
    <w:rsid w:val="00CD2DCE"/>
    <w:rsid w:val="00D01B47"/>
    <w:rsid w:val="00D04EFF"/>
    <w:rsid w:val="00D16CD7"/>
    <w:rsid w:val="00D3302D"/>
    <w:rsid w:val="00D636D5"/>
    <w:rsid w:val="00D724F1"/>
    <w:rsid w:val="00D81126"/>
    <w:rsid w:val="00DD2475"/>
    <w:rsid w:val="00E00B06"/>
    <w:rsid w:val="00E046AB"/>
    <w:rsid w:val="00E15562"/>
    <w:rsid w:val="00E64BD7"/>
    <w:rsid w:val="00E70BCF"/>
    <w:rsid w:val="00EC56E2"/>
    <w:rsid w:val="00ED0D6E"/>
    <w:rsid w:val="00EF1115"/>
    <w:rsid w:val="00EF3447"/>
    <w:rsid w:val="00F71455"/>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097"/>
    <w:pPr>
      <w:spacing w:before="100" w:beforeAutospacing="1" w:after="100" w:afterAutospacing="1"/>
      <w:jc w:val="left"/>
    </w:pPr>
    <w:rPr>
      <w:szCs w:val="24"/>
      <w:lang w:eastAsia="en-GB"/>
    </w:rPr>
  </w:style>
  <w:style w:type="character" w:styleId="Strong">
    <w:name w:val="Strong"/>
    <w:basedOn w:val="DefaultParagraphFont"/>
    <w:uiPriority w:val="22"/>
    <w:qFormat/>
    <w:rsid w:val="002A5A4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1441">
      <w:bodyDiv w:val="1"/>
      <w:marLeft w:val="0"/>
      <w:marRight w:val="0"/>
      <w:marTop w:val="0"/>
      <w:marBottom w:val="0"/>
      <w:divBdr>
        <w:top w:val="none" w:sz="0" w:space="0" w:color="auto"/>
        <w:left w:val="none" w:sz="0" w:space="0" w:color="auto"/>
        <w:bottom w:val="none" w:sz="0" w:space="0" w:color="auto"/>
        <w:right w:val="none" w:sz="0" w:space="0" w:color="auto"/>
      </w:divBdr>
    </w:div>
    <w:div w:id="142356344">
      <w:bodyDiv w:val="1"/>
      <w:marLeft w:val="0"/>
      <w:marRight w:val="0"/>
      <w:marTop w:val="0"/>
      <w:marBottom w:val="0"/>
      <w:divBdr>
        <w:top w:val="none" w:sz="0" w:space="0" w:color="auto"/>
        <w:left w:val="none" w:sz="0" w:space="0" w:color="auto"/>
        <w:bottom w:val="none" w:sz="0" w:space="0" w:color="auto"/>
        <w:right w:val="none" w:sz="0" w:space="0" w:color="auto"/>
      </w:divBdr>
    </w:div>
    <w:div w:id="205992085">
      <w:bodyDiv w:val="1"/>
      <w:marLeft w:val="0"/>
      <w:marRight w:val="0"/>
      <w:marTop w:val="0"/>
      <w:marBottom w:val="0"/>
      <w:divBdr>
        <w:top w:val="none" w:sz="0" w:space="0" w:color="auto"/>
        <w:left w:val="none" w:sz="0" w:space="0" w:color="auto"/>
        <w:bottom w:val="none" w:sz="0" w:space="0" w:color="auto"/>
        <w:right w:val="none" w:sz="0" w:space="0" w:color="auto"/>
      </w:divBdr>
    </w:div>
    <w:div w:id="216404525">
      <w:bodyDiv w:val="1"/>
      <w:marLeft w:val="0"/>
      <w:marRight w:val="0"/>
      <w:marTop w:val="0"/>
      <w:marBottom w:val="0"/>
      <w:divBdr>
        <w:top w:val="none" w:sz="0" w:space="0" w:color="auto"/>
        <w:left w:val="none" w:sz="0" w:space="0" w:color="auto"/>
        <w:bottom w:val="none" w:sz="0" w:space="0" w:color="auto"/>
        <w:right w:val="none" w:sz="0" w:space="0" w:color="auto"/>
      </w:divBdr>
    </w:div>
    <w:div w:id="344942771">
      <w:bodyDiv w:val="1"/>
      <w:marLeft w:val="0"/>
      <w:marRight w:val="0"/>
      <w:marTop w:val="0"/>
      <w:marBottom w:val="0"/>
      <w:divBdr>
        <w:top w:val="none" w:sz="0" w:space="0" w:color="auto"/>
        <w:left w:val="none" w:sz="0" w:space="0" w:color="auto"/>
        <w:bottom w:val="none" w:sz="0" w:space="0" w:color="auto"/>
        <w:right w:val="none" w:sz="0" w:space="0" w:color="auto"/>
      </w:divBdr>
    </w:div>
    <w:div w:id="363138408">
      <w:bodyDiv w:val="1"/>
      <w:marLeft w:val="0"/>
      <w:marRight w:val="0"/>
      <w:marTop w:val="0"/>
      <w:marBottom w:val="0"/>
      <w:divBdr>
        <w:top w:val="none" w:sz="0" w:space="0" w:color="auto"/>
        <w:left w:val="none" w:sz="0" w:space="0" w:color="auto"/>
        <w:bottom w:val="none" w:sz="0" w:space="0" w:color="auto"/>
        <w:right w:val="none" w:sz="0" w:space="0" w:color="auto"/>
      </w:divBdr>
    </w:div>
    <w:div w:id="523175061">
      <w:bodyDiv w:val="1"/>
      <w:marLeft w:val="0"/>
      <w:marRight w:val="0"/>
      <w:marTop w:val="0"/>
      <w:marBottom w:val="0"/>
      <w:divBdr>
        <w:top w:val="none" w:sz="0" w:space="0" w:color="auto"/>
        <w:left w:val="none" w:sz="0" w:space="0" w:color="auto"/>
        <w:bottom w:val="none" w:sz="0" w:space="0" w:color="auto"/>
        <w:right w:val="none" w:sz="0" w:space="0" w:color="auto"/>
      </w:divBdr>
    </w:div>
    <w:div w:id="671833773">
      <w:bodyDiv w:val="1"/>
      <w:marLeft w:val="0"/>
      <w:marRight w:val="0"/>
      <w:marTop w:val="0"/>
      <w:marBottom w:val="0"/>
      <w:divBdr>
        <w:top w:val="none" w:sz="0" w:space="0" w:color="auto"/>
        <w:left w:val="none" w:sz="0" w:space="0" w:color="auto"/>
        <w:bottom w:val="none" w:sz="0" w:space="0" w:color="auto"/>
        <w:right w:val="none" w:sz="0" w:space="0" w:color="auto"/>
      </w:divBdr>
    </w:div>
    <w:div w:id="836917331">
      <w:bodyDiv w:val="1"/>
      <w:marLeft w:val="0"/>
      <w:marRight w:val="0"/>
      <w:marTop w:val="0"/>
      <w:marBottom w:val="0"/>
      <w:divBdr>
        <w:top w:val="none" w:sz="0" w:space="0" w:color="auto"/>
        <w:left w:val="none" w:sz="0" w:space="0" w:color="auto"/>
        <w:bottom w:val="none" w:sz="0" w:space="0" w:color="auto"/>
        <w:right w:val="none" w:sz="0" w:space="0" w:color="auto"/>
      </w:divBdr>
    </w:div>
    <w:div w:id="1154880062">
      <w:bodyDiv w:val="1"/>
      <w:marLeft w:val="0"/>
      <w:marRight w:val="0"/>
      <w:marTop w:val="0"/>
      <w:marBottom w:val="0"/>
      <w:divBdr>
        <w:top w:val="none" w:sz="0" w:space="0" w:color="auto"/>
        <w:left w:val="none" w:sz="0" w:space="0" w:color="auto"/>
        <w:bottom w:val="none" w:sz="0" w:space="0" w:color="auto"/>
        <w:right w:val="none" w:sz="0" w:space="0" w:color="auto"/>
      </w:divBdr>
    </w:div>
    <w:div w:id="1336301395">
      <w:bodyDiv w:val="1"/>
      <w:marLeft w:val="0"/>
      <w:marRight w:val="0"/>
      <w:marTop w:val="0"/>
      <w:marBottom w:val="0"/>
      <w:divBdr>
        <w:top w:val="none" w:sz="0" w:space="0" w:color="auto"/>
        <w:left w:val="none" w:sz="0" w:space="0" w:color="auto"/>
        <w:bottom w:val="none" w:sz="0" w:space="0" w:color="auto"/>
        <w:right w:val="none" w:sz="0" w:space="0" w:color="auto"/>
      </w:divBdr>
    </w:div>
    <w:div w:id="1430471740">
      <w:bodyDiv w:val="1"/>
      <w:marLeft w:val="0"/>
      <w:marRight w:val="0"/>
      <w:marTop w:val="0"/>
      <w:marBottom w:val="0"/>
      <w:divBdr>
        <w:top w:val="none" w:sz="0" w:space="0" w:color="auto"/>
        <w:left w:val="none" w:sz="0" w:space="0" w:color="auto"/>
        <w:bottom w:val="none" w:sz="0" w:space="0" w:color="auto"/>
        <w:right w:val="none" w:sz="0" w:space="0" w:color="auto"/>
      </w:divBdr>
    </w:div>
    <w:div w:id="1507481196">
      <w:bodyDiv w:val="1"/>
      <w:marLeft w:val="0"/>
      <w:marRight w:val="0"/>
      <w:marTop w:val="0"/>
      <w:marBottom w:val="0"/>
      <w:divBdr>
        <w:top w:val="none" w:sz="0" w:space="0" w:color="auto"/>
        <w:left w:val="none" w:sz="0" w:space="0" w:color="auto"/>
        <w:bottom w:val="none" w:sz="0" w:space="0" w:color="auto"/>
        <w:right w:val="none" w:sz="0" w:space="0" w:color="auto"/>
      </w:divBdr>
    </w:div>
    <w:div w:id="1582568938">
      <w:bodyDiv w:val="1"/>
      <w:marLeft w:val="0"/>
      <w:marRight w:val="0"/>
      <w:marTop w:val="0"/>
      <w:marBottom w:val="0"/>
      <w:divBdr>
        <w:top w:val="none" w:sz="0" w:space="0" w:color="auto"/>
        <w:left w:val="none" w:sz="0" w:space="0" w:color="auto"/>
        <w:bottom w:val="none" w:sz="0" w:space="0" w:color="auto"/>
        <w:right w:val="none" w:sz="0" w:space="0" w:color="auto"/>
      </w:divBdr>
    </w:div>
    <w:div w:id="1699353921">
      <w:bodyDiv w:val="1"/>
      <w:marLeft w:val="0"/>
      <w:marRight w:val="0"/>
      <w:marTop w:val="0"/>
      <w:marBottom w:val="0"/>
      <w:divBdr>
        <w:top w:val="none" w:sz="0" w:space="0" w:color="auto"/>
        <w:left w:val="none" w:sz="0" w:space="0" w:color="auto"/>
        <w:bottom w:val="none" w:sz="0" w:space="0" w:color="auto"/>
        <w:right w:val="none" w:sz="0" w:space="0" w:color="auto"/>
      </w:divBdr>
    </w:div>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 w:id="1828787111">
      <w:bodyDiv w:val="1"/>
      <w:marLeft w:val="0"/>
      <w:marRight w:val="0"/>
      <w:marTop w:val="0"/>
      <w:marBottom w:val="0"/>
      <w:divBdr>
        <w:top w:val="none" w:sz="0" w:space="0" w:color="auto"/>
        <w:left w:val="none" w:sz="0" w:space="0" w:color="auto"/>
        <w:bottom w:val="none" w:sz="0" w:space="0" w:color="auto"/>
        <w:right w:val="none" w:sz="0" w:space="0" w:color="auto"/>
      </w:divBdr>
    </w:div>
    <w:div w:id="19099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qa.org.uk/sqa/41324.html" TargetMode="External"/><Relationship Id="rId4" Type="http://schemas.openxmlformats.org/officeDocument/2006/relationships/settings" Target="settings.xml"/><Relationship Id="rId9" Type="http://schemas.openxmlformats.org/officeDocument/2006/relationships/hyperlink" Target="mailto:auchenharvie@ea.n-ayrshire.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F207-09CB-40DD-87AB-7CFC595D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Yvonne Robertson</cp:lastModifiedBy>
  <cp:revision>3</cp:revision>
  <cp:lastPrinted>2024-03-25T14:16:00Z</cp:lastPrinted>
  <dcterms:created xsi:type="dcterms:W3CDTF">2024-03-25T14:18:00Z</dcterms:created>
  <dcterms:modified xsi:type="dcterms:W3CDTF">2024-03-25T14:33:00Z</dcterms:modified>
  <cp:category>Letters</cp:category>
</cp:coreProperties>
</file>