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222F7" w14:textId="06D3B056" w:rsidR="00533159" w:rsidRPr="00B604B7" w:rsidRDefault="00B604B7" w:rsidP="00533159">
      <w:r>
        <w:rPr>
          <w:noProof/>
        </w:rPr>
        <mc:AlternateContent>
          <mc:Choice Requires="wps">
            <w:drawing>
              <wp:anchor distT="0" distB="0" distL="114300" distR="114300" simplePos="0" relativeHeight="251663360" behindDoc="0" locked="0" layoutInCell="1" allowOverlap="1" wp14:anchorId="022097CE" wp14:editId="3B32273E">
                <wp:simplePos x="0" y="0"/>
                <wp:positionH relativeFrom="margin">
                  <wp:align>right</wp:align>
                </wp:positionH>
                <wp:positionV relativeFrom="margin">
                  <wp:align>top</wp:align>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A372D" w14:textId="347C202B" w:rsidR="00B604B7" w:rsidRPr="00315971" w:rsidRDefault="00B604B7" w:rsidP="00B604B7">
                            <w:pPr>
                              <w:jc w:val="center"/>
                              <w:rPr>
                                <w:rFonts w:cs="Times New Roman (Body CS)"/>
                                <w:noProof/>
                                <w:color w:val="000000" w:themeColor="text1"/>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5971">
                              <w:rPr>
                                <w:rFonts w:cs="Times New Roman (Body CS)"/>
                                <w:noProof/>
                                <w:color w:val="000000" w:themeColor="text1"/>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Literacy Strategy 2019-2021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2097CE" id="_x0000_t202" coordsize="21600,21600" o:spt="202" path="m,l,21600r21600,l21600,xe">
                <v:stroke joinstyle="miter"/>
                <v:path gradientshapeok="t" o:connecttype="rect"/>
              </v:shapetype>
              <v:shape id="Text Box 4" o:spid="_x0000_s1026" type="#_x0000_t202" style="position:absolute;margin-left:92.8pt;margin-top:0;width:2in;height:2in;z-index:251663360;visibility:visible;mso-wrap-style:non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" filled="f" stroked="f">
                <v:textbox style="mso-fit-shape-to-text:t">
                  <w:txbxContent>
                    <w:p w14:paraId="756A372D" w14:textId="347C202B" w:rsidR="00B604B7" w:rsidRPr="00315971" w:rsidRDefault="00B604B7" w:rsidP="00B604B7">
                      <w:pPr>
                        <w:jc w:val="center"/>
                        <w:rPr>
                          <w:rFonts w:cs="Times New Roman (Body CS)"/>
                          <w:noProof/>
                          <w:color w:val="000000" w:themeColor="text1"/>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5971">
                        <w:rPr>
                          <w:rFonts w:cs="Times New Roman (Body CS)"/>
                          <w:noProof/>
                          <w:color w:val="000000" w:themeColor="text1"/>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Literacy Strategy 2019-2021</w:t>
                      </w:r>
                    </w:p>
                  </w:txbxContent>
                </v:textbox>
                <w10:wrap type="square" anchorx="margin" anchory="margin"/>
              </v:shape>
            </w:pict>
          </mc:Fallback>
        </mc:AlternateContent>
      </w:r>
      <w:r w:rsidR="00082BDB">
        <w:rPr>
          <w:noProof/>
          <w:u w:val="single"/>
        </w:rPr>
        <w:drawing>
          <wp:anchor distT="0" distB="0" distL="114300" distR="114300" simplePos="0" relativeHeight="251658240" behindDoc="0" locked="0" layoutInCell="1" allowOverlap="1" wp14:anchorId="0549C6DA" wp14:editId="0CA2F163">
            <wp:simplePos x="914400" y="914400"/>
            <wp:positionH relativeFrom="margin">
              <wp:align>left</wp:align>
            </wp:positionH>
            <wp:positionV relativeFrom="margin">
              <wp:align>top</wp:align>
            </wp:positionV>
            <wp:extent cx="1269365" cy="1269365"/>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chenharvie-academy.jpg"/>
                    <pic:cNvPicPr/>
                  </pic:nvPicPr>
                  <pic:blipFill>
                    <a:blip r:embed="rId7">
                      <a:extLst>
                        <a:ext uri="{28A0092B-C50C-407E-A947-70E740481C1C}">
                          <a14:useLocalDpi xmlns:a14="http://schemas.microsoft.com/office/drawing/2010/main" val="0"/>
                        </a:ext>
                      </a:extLst>
                    </a:blip>
                    <a:stretch>
                      <a:fillRect/>
                    </a:stretch>
                  </pic:blipFill>
                  <pic:spPr>
                    <a:xfrm>
                      <a:off x="0" y="0"/>
                      <a:ext cx="1269365" cy="1269365"/>
                    </a:xfrm>
                    <a:prstGeom prst="rect">
                      <a:avLst/>
                    </a:prstGeom>
                  </pic:spPr>
                </pic:pic>
              </a:graphicData>
            </a:graphic>
          </wp:anchor>
        </w:drawing>
      </w:r>
      <w:r w:rsidR="00082BDB">
        <w:rPr>
          <w:u w:val="single"/>
        </w:rPr>
        <w:br w:type="textWrapping" w:clear="all"/>
      </w:r>
    </w:p>
    <w:p w14:paraId="05C4613C" w14:textId="77777777" w:rsidR="00533159" w:rsidRDefault="00533159" w:rsidP="00533159"/>
    <w:p w14:paraId="14A8780C" w14:textId="77777777" w:rsidR="00082BDB" w:rsidRDefault="00082BDB" w:rsidP="00533159"/>
    <w:p w14:paraId="39AA4193" w14:textId="77777777" w:rsidR="00082BDB" w:rsidRDefault="00082BDB" w:rsidP="00533159"/>
    <w:p w14:paraId="729E4692" w14:textId="701E7E5F" w:rsidR="00082BDB" w:rsidRDefault="00082BDB" w:rsidP="00B604B7">
      <w:pPr>
        <w:spacing w:line="360" w:lineRule="auto"/>
      </w:pPr>
      <w:r>
        <w:t xml:space="preserve">At </w:t>
      </w:r>
      <w:proofErr w:type="spellStart"/>
      <w:r>
        <w:t>Auchenharvie</w:t>
      </w:r>
      <w:proofErr w:type="spellEnd"/>
      <w:r>
        <w:t xml:space="preserve"> Academy we recognise the importance of good literacy skill</w:t>
      </w:r>
      <w:r w:rsidR="00B604B7">
        <w:t>s</w:t>
      </w:r>
      <w:r>
        <w:t xml:space="preserve">. We strive to develop these skills by explicitly teaching them in all subject areas and by giving pupils opportunities to practise these skills on a daily basis. We value good literacy skills because we know that poor literacy skills </w:t>
      </w:r>
      <w:r w:rsidR="00862092">
        <w:t xml:space="preserve">can </w:t>
      </w:r>
      <w:r w:rsidR="00533159">
        <w:t xml:space="preserve">hold pupils back at every stage of their life. As a child they </w:t>
      </w:r>
      <w:r w:rsidR="005669C5">
        <w:t>will struggle at</w:t>
      </w:r>
      <w:r w:rsidR="00533159">
        <w:t xml:space="preserve"> school, as a young adult they will be </w:t>
      </w:r>
      <w:r w:rsidR="005669C5">
        <w:t xml:space="preserve">denied access to </w:t>
      </w:r>
      <w:r>
        <w:t>the</w:t>
      </w:r>
      <w:r w:rsidR="00533159">
        <w:t xml:space="preserve"> job market, and as a parent they won't be able to support their own child's learning. This intergenerational cycle </w:t>
      </w:r>
      <w:r w:rsidR="005669C5">
        <w:t>is one of the key factors in creating the attainment gap and i</w:t>
      </w:r>
      <w:r w:rsidR="00533159">
        <w:t xml:space="preserve">n order to close </w:t>
      </w:r>
      <w:r w:rsidR="005669C5">
        <w:t>it</w:t>
      </w:r>
      <w:r w:rsidR="00533159">
        <w:t xml:space="preserve"> we must improve all pupils’ literacy – it really is the young person’s life chances we are trying to improve and the life chances of their children! Low levels of literacy lead to low self-esteem and lack of confidence in written work and reading</w:t>
      </w:r>
      <w:r w:rsidR="006469CF">
        <w:t xml:space="preserve"> which inhibits their ability to access the curriculum</w:t>
      </w:r>
      <w:r w:rsidR="00533159">
        <w:t xml:space="preserve">. </w:t>
      </w:r>
      <w:r>
        <w:t xml:space="preserve">Therefore, we all agree that improving literacy levels is a high priority for all. </w:t>
      </w:r>
    </w:p>
    <w:p w14:paraId="509EE73C" w14:textId="19592164" w:rsidR="00082BDB" w:rsidRDefault="00082BDB" w:rsidP="00533159"/>
    <w:p w14:paraId="0B62B067" w14:textId="2C7CBC91" w:rsidR="00D10F88" w:rsidRDefault="00D10F88" w:rsidP="00B604B7">
      <w:pPr>
        <w:spacing w:line="360" w:lineRule="auto"/>
      </w:pPr>
      <w:r>
        <w:t>Key priorities:</w:t>
      </w:r>
    </w:p>
    <w:p w14:paraId="485ADA85" w14:textId="607E03F8" w:rsidR="00D10F88" w:rsidRDefault="00D10F88" w:rsidP="00B604B7">
      <w:pPr>
        <w:spacing w:line="360" w:lineRule="auto"/>
      </w:pPr>
    </w:p>
    <w:p w14:paraId="5D6B3143" w14:textId="63B3D5AF" w:rsidR="00D10F88" w:rsidRDefault="00D10F88" w:rsidP="00B604B7">
      <w:pPr>
        <w:pStyle w:val="ListParagraph"/>
        <w:numPr>
          <w:ilvl w:val="0"/>
          <w:numId w:val="5"/>
        </w:numPr>
        <w:spacing w:line="360" w:lineRule="auto"/>
      </w:pPr>
      <w:r>
        <w:t>Improving staff awareness and confidence in planning for, teaching and assessing literacy</w:t>
      </w:r>
    </w:p>
    <w:p w14:paraId="0519843A" w14:textId="474F4885" w:rsidR="001202FB" w:rsidRDefault="001202FB" w:rsidP="00B604B7">
      <w:pPr>
        <w:pStyle w:val="ListParagraph"/>
        <w:numPr>
          <w:ilvl w:val="0"/>
          <w:numId w:val="5"/>
        </w:numPr>
        <w:spacing w:line="360" w:lineRule="auto"/>
      </w:pPr>
      <w:r>
        <w:t>Developing a reading culture across the community</w:t>
      </w:r>
    </w:p>
    <w:p w14:paraId="2A4D1009" w14:textId="092AD33D" w:rsidR="00D10F88" w:rsidRDefault="00D10F88" w:rsidP="00B604B7">
      <w:pPr>
        <w:pStyle w:val="ListParagraph"/>
        <w:numPr>
          <w:ilvl w:val="0"/>
          <w:numId w:val="5"/>
        </w:numPr>
        <w:spacing w:line="360" w:lineRule="auto"/>
      </w:pPr>
      <w:r>
        <w:t xml:space="preserve">Working with </w:t>
      </w:r>
      <w:r w:rsidR="00862092">
        <w:t>our partners at cluster level, across the authority and nationally.</w:t>
      </w:r>
      <w:bookmarkStart w:id="0" w:name="_GoBack"/>
      <w:bookmarkEnd w:id="0"/>
    </w:p>
    <w:p w14:paraId="5B9E6783" w14:textId="56155046" w:rsidR="00B604B7" w:rsidRDefault="00B604B7" w:rsidP="00B604B7"/>
    <w:p w14:paraId="0AB56879" w14:textId="6C7591AB" w:rsidR="00B604B7" w:rsidRDefault="00B604B7" w:rsidP="00B604B7"/>
    <w:p w14:paraId="7562314C" w14:textId="530A2B44" w:rsidR="00B604B7" w:rsidRDefault="00B604B7">
      <w:r>
        <w:br w:type="page"/>
      </w:r>
    </w:p>
    <w:p w14:paraId="482AB6E1" w14:textId="5F09E676" w:rsidR="00B604B7" w:rsidRDefault="00B604B7" w:rsidP="00B604B7"/>
    <w:p w14:paraId="40598A09" w14:textId="006E71D4" w:rsidR="00D10F88" w:rsidRDefault="00D10F88" w:rsidP="00D10F88"/>
    <w:p w14:paraId="28117575" w14:textId="771AED2E" w:rsidR="00D10F88" w:rsidRDefault="00B604B7" w:rsidP="00D10F88">
      <w:r>
        <w:rPr>
          <w:noProof/>
        </w:rPr>
        <mc:AlternateContent>
          <mc:Choice Requires="wps">
            <w:drawing>
              <wp:anchor distT="0" distB="0" distL="114300" distR="114300" simplePos="0" relativeHeight="251661312" behindDoc="0" locked="0" layoutInCell="1" allowOverlap="1" wp14:anchorId="2A8565E6" wp14:editId="04A6F391">
                <wp:simplePos x="0" y="0"/>
                <wp:positionH relativeFrom="margin">
                  <wp:align>center</wp:align>
                </wp:positionH>
                <wp:positionV relativeFrom="margin">
                  <wp:align>top</wp:align>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50B713" w14:textId="59B6C38F" w:rsidR="00B604B7" w:rsidRPr="00B604B7" w:rsidRDefault="00B604B7" w:rsidP="00B604B7">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4B7">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Improving Staff Confidence in </w:t>
                            </w:r>
                            <w:r w:rsidRPr="00B604B7">
                              <w:rPr>
                                <w:rFonts w:cs="Times New Roman (Body 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8565E6" id="Text Box 3"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" filled="f" stroked="f">
                <v:textbox style="mso-fit-shape-to-text:t">
                  <w:txbxContent>
                    <w:p w14:paraId="1150B713" w14:textId="59B6C38F" w:rsidR="00B604B7" w:rsidRPr="00B604B7" w:rsidRDefault="00B604B7" w:rsidP="00B604B7">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4B7">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Improving Staff Confidence in </w:t>
                      </w:r>
                      <w:r w:rsidRPr="00B604B7">
                        <w:rPr>
                          <w:rFonts w:cs="Times New Roman (Body 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Literacy</w:t>
                      </w:r>
                    </w:p>
                  </w:txbxContent>
                </v:textbox>
                <w10:wrap type="square" anchorx="margin" anchory="margin"/>
              </v:shape>
            </w:pict>
          </mc:Fallback>
        </mc:AlternateContent>
      </w:r>
    </w:p>
    <w:p w14:paraId="3BAF6F9E" w14:textId="5459C75B" w:rsidR="00B604B7" w:rsidRDefault="00B604B7" w:rsidP="00D10F88"/>
    <w:p w14:paraId="1341C86D" w14:textId="77777777" w:rsidR="00B604B7" w:rsidRDefault="00B604B7" w:rsidP="00D10F88"/>
    <w:p w14:paraId="1B49E9B5" w14:textId="33C258AA" w:rsidR="00D10F88" w:rsidRDefault="00D10F88" w:rsidP="00D10F88">
      <w:r>
        <w:t>The first priority will be met by the delivery of 3 half-day in-service sessions which will upskill staff in writing, reading and talking and listening. Each session will focus on one of the strands of literacy:</w:t>
      </w:r>
    </w:p>
    <w:p w14:paraId="39B8A903" w14:textId="7C38A0D8" w:rsidR="00D10F88" w:rsidRDefault="00D10F88" w:rsidP="00D10F88"/>
    <w:p w14:paraId="237F669F" w14:textId="148EA885" w:rsidR="00D10F88" w:rsidRDefault="00D10F88" w:rsidP="00B604B7">
      <w:pPr>
        <w:pStyle w:val="ListParagraph"/>
        <w:numPr>
          <w:ilvl w:val="0"/>
          <w:numId w:val="8"/>
        </w:numPr>
      </w:pPr>
      <w:r>
        <w:t>Writing</w:t>
      </w:r>
    </w:p>
    <w:p w14:paraId="3FE3C285" w14:textId="37D1EE3F" w:rsidR="00D10F88" w:rsidRDefault="00D10F88" w:rsidP="00B604B7">
      <w:pPr>
        <w:pStyle w:val="ListParagraph"/>
        <w:numPr>
          <w:ilvl w:val="0"/>
          <w:numId w:val="8"/>
        </w:numPr>
      </w:pPr>
      <w:r>
        <w:t>Reading</w:t>
      </w:r>
    </w:p>
    <w:p w14:paraId="0BADC394" w14:textId="7723A7E7" w:rsidR="00D10F88" w:rsidRDefault="00D10F88" w:rsidP="00B604B7">
      <w:pPr>
        <w:pStyle w:val="ListParagraph"/>
        <w:numPr>
          <w:ilvl w:val="0"/>
          <w:numId w:val="8"/>
        </w:numPr>
      </w:pPr>
      <w:r>
        <w:t>Talking and Listening</w:t>
      </w:r>
    </w:p>
    <w:p w14:paraId="2DED3DE2" w14:textId="016BCF69" w:rsidR="00D10F88" w:rsidRDefault="00D10F88" w:rsidP="00D10F88"/>
    <w:p w14:paraId="2000AD7D" w14:textId="41D02EC0" w:rsidR="00D10F88" w:rsidRDefault="00D10F88" w:rsidP="00D10F88">
      <w:r w:rsidRPr="00B604B7">
        <w:rPr>
          <w:u w:val="single"/>
        </w:rPr>
        <w:t>Writing workshops will develop teachers’ knowledge and understanding of writing, including</w:t>
      </w:r>
      <w:r>
        <w:t>:</w:t>
      </w:r>
    </w:p>
    <w:p w14:paraId="6A9E500B" w14:textId="77777777" w:rsidR="00B604B7" w:rsidRDefault="00B604B7" w:rsidP="00D10F88"/>
    <w:p w14:paraId="6884BB7F" w14:textId="7DB6A55D" w:rsidR="00D10F88" w:rsidRDefault="00D10F88" w:rsidP="00B604B7">
      <w:pPr>
        <w:pStyle w:val="ListParagraph"/>
        <w:numPr>
          <w:ilvl w:val="0"/>
          <w:numId w:val="7"/>
        </w:numPr>
      </w:pPr>
      <w:r>
        <w:t>Topic sentences</w:t>
      </w:r>
    </w:p>
    <w:p w14:paraId="62F2EE19" w14:textId="634ACEBC" w:rsidR="00D10F88" w:rsidRDefault="00D10F88" w:rsidP="00B604B7">
      <w:pPr>
        <w:pStyle w:val="ListParagraph"/>
        <w:numPr>
          <w:ilvl w:val="0"/>
          <w:numId w:val="7"/>
        </w:numPr>
      </w:pPr>
      <w:r>
        <w:t>Tiptop paragraphs</w:t>
      </w:r>
    </w:p>
    <w:p w14:paraId="47E9F77C" w14:textId="56719D19" w:rsidR="00D10F88" w:rsidRDefault="00D10F88" w:rsidP="00B604B7">
      <w:pPr>
        <w:pStyle w:val="ListParagraph"/>
        <w:numPr>
          <w:ilvl w:val="0"/>
          <w:numId w:val="7"/>
        </w:numPr>
      </w:pPr>
      <w:r>
        <w:t>Linkage</w:t>
      </w:r>
    </w:p>
    <w:p w14:paraId="5FA49F86" w14:textId="77777777" w:rsidR="00B604B7" w:rsidRDefault="00B604B7" w:rsidP="00D10F88"/>
    <w:p w14:paraId="17538379" w14:textId="06B653AB" w:rsidR="00D10F88" w:rsidRDefault="00D10F88" w:rsidP="00D10F88">
      <w:r>
        <w:t>We will also moderate pupils’ work to come to a shared understanding of levels 2,3 and 4 in writing.</w:t>
      </w:r>
    </w:p>
    <w:p w14:paraId="1BB48863" w14:textId="77E0F974" w:rsidR="00D10F88" w:rsidRDefault="00D10F88" w:rsidP="00D10F88"/>
    <w:p w14:paraId="0CCEDFE3" w14:textId="26EC1469" w:rsidR="00D10F88" w:rsidRDefault="00D10F88" w:rsidP="00D10F88">
      <w:r w:rsidRPr="00B604B7">
        <w:rPr>
          <w:u w:val="single"/>
        </w:rPr>
        <w:t>Reading workshop will develop the staff’s knowledge of</w:t>
      </w:r>
      <w:r>
        <w:t>:</w:t>
      </w:r>
    </w:p>
    <w:p w14:paraId="49D7BCE9" w14:textId="74771C65" w:rsidR="00D10F88" w:rsidRDefault="00D10F88" w:rsidP="00D10F88"/>
    <w:p w14:paraId="18894229" w14:textId="5AC646A5" w:rsidR="00D10F88" w:rsidRDefault="00D10F88" w:rsidP="00B604B7">
      <w:pPr>
        <w:pStyle w:val="ListParagraph"/>
        <w:numPr>
          <w:ilvl w:val="0"/>
          <w:numId w:val="9"/>
        </w:numPr>
      </w:pPr>
      <w:r>
        <w:t>How pupils learn to read</w:t>
      </w:r>
    </w:p>
    <w:p w14:paraId="0390FBB7" w14:textId="3F025FBA" w:rsidR="00D10F88" w:rsidRDefault="00D10F88" w:rsidP="00B604B7">
      <w:pPr>
        <w:pStyle w:val="ListParagraph"/>
        <w:numPr>
          <w:ilvl w:val="0"/>
          <w:numId w:val="9"/>
        </w:numPr>
      </w:pPr>
      <w:r>
        <w:t>The challenges faced by those with low reading ages</w:t>
      </w:r>
    </w:p>
    <w:p w14:paraId="591F4194" w14:textId="0BBC25CC" w:rsidR="00D10F88" w:rsidRDefault="00D10F88" w:rsidP="00B604B7">
      <w:pPr>
        <w:pStyle w:val="ListParagraph"/>
        <w:numPr>
          <w:ilvl w:val="0"/>
          <w:numId w:val="9"/>
        </w:numPr>
      </w:pPr>
      <w:r>
        <w:t>How to check teaching materials for reading age</w:t>
      </w:r>
    </w:p>
    <w:p w14:paraId="4C02AC05" w14:textId="39429E3C" w:rsidR="00D10F88" w:rsidRDefault="00D10F88" w:rsidP="00B604B7">
      <w:pPr>
        <w:pStyle w:val="ListParagraph"/>
        <w:numPr>
          <w:ilvl w:val="0"/>
          <w:numId w:val="9"/>
        </w:numPr>
      </w:pPr>
      <w:r>
        <w:t>How to adapt teaching materials for different reading ages</w:t>
      </w:r>
    </w:p>
    <w:p w14:paraId="4BBD3C83" w14:textId="5A75B469" w:rsidR="00D10F88" w:rsidRDefault="00D10F88" w:rsidP="00B604B7">
      <w:pPr>
        <w:pStyle w:val="ListParagraph"/>
        <w:numPr>
          <w:ilvl w:val="0"/>
          <w:numId w:val="9"/>
        </w:numPr>
      </w:pPr>
      <w:r>
        <w:t>Strategies to improve reading in the classroom e.g. co-operative reading</w:t>
      </w:r>
    </w:p>
    <w:p w14:paraId="70970FDC" w14:textId="03416470" w:rsidR="00D10F88" w:rsidRDefault="00D10F88" w:rsidP="00B604B7">
      <w:pPr>
        <w:pStyle w:val="ListParagraph"/>
        <w:numPr>
          <w:ilvl w:val="0"/>
          <w:numId w:val="9"/>
        </w:numPr>
      </w:pPr>
      <w:r>
        <w:t>How to use context clues to build vocabulary</w:t>
      </w:r>
    </w:p>
    <w:p w14:paraId="7EB6D062" w14:textId="46654C8B" w:rsidR="00D10F88" w:rsidRDefault="00D10F88" w:rsidP="00D10F88"/>
    <w:p w14:paraId="37365487" w14:textId="41E05BA4" w:rsidR="00D10F88" w:rsidRDefault="00D10F88" w:rsidP="00D10F88">
      <w:r>
        <w:t xml:space="preserve">Talking and Listening </w:t>
      </w:r>
      <w:r w:rsidR="007E5A5F">
        <w:t>workshop will develop the staff’s knowledge of:</w:t>
      </w:r>
    </w:p>
    <w:p w14:paraId="5728791F" w14:textId="46BB6C3C" w:rsidR="007E5A5F" w:rsidRDefault="007E5A5F" w:rsidP="00D10F88"/>
    <w:p w14:paraId="1F3408B3" w14:textId="7A1BDFEF" w:rsidR="007E5A5F" w:rsidRDefault="007E5A5F" w:rsidP="00B604B7">
      <w:pPr>
        <w:pStyle w:val="ListParagraph"/>
        <w:numPr>
          <w:ilvl w:val="0"/>
          <w:numId w:val="10"/>
        </w:numPr>
      </w:pPr>
      <w:r>
        <w:t>Tools for listening and talking – what makes a good listener</w:t>
      </w:r>
    </w:p>
    <w:p w14:paraId="1A6AC395" w14:textId="5B27016D" w:rsidR="007E5A5F" w:rsidRDefault="007E5A5F" w:rsidP="00B604B7">
      <w:pPr>
        <w:pStyle w:val="ListParagraph"/>
        <w:numPr>
          <w:ilvl w:val="0"/>
          <w:numId w:val="10"/>
        </w:numPr>
      </w:pPr>
      <w:r>
        <w:t>Listening for awareness of audience and purpose – becoming a critical thinker</w:t>
      </w:r>
    </w:p>
    <w:p w14:paraId="026E9FFF" w14:textId="6B60ED5D" w:rsidR="007E5A5F" w:rsidRDefault="007E5A5F" w:rsidP="00B604B7">
      <w:pPr>
        <w:pStyle w:val="ListParagraph"/>
        <w:numPr>
          <w:ilvl w:val="0"/>
          <w:numId w:val="10"/>
        </w:numPr>
      </w:pPr>
      <w:r>
        <w:t>Listening for information</w:t>
      </w:r>
    </w:p>
    <w:p w14:paraId="007EF91B" w14:textId="3A592E78" w:rsidR="007E5A5F" w:rsidRDefault="007E5A5F" w:rsidP="00B604B7">
      <w:pPr>
        <w:pStyle w:val="ListParagraph"/>
        <w:numPr>
          <w:ilvl w:val="0"/>
          <w:numId w:val="10"/>
        </w:numPr>
      </w:pPr>
      <w:r>
        <w:t>Talking for different purposes</w:t>
      </w:r>
    </w:p>
    <w:p w14:paraId="0A588A8A" w14:textId="01C7748D" w:rsidR="007E5A5F" w:rsidRDefault="007E5A5F" w:rsidP="00D10F88"/>
    <w:p w14:paraId="5BCF0356" w14:textId="33D1D097" w:rsidR="007E5A5F" w:rsidRDefault="007E5A5F" w:rsidP="00D10F88">
      <w:r>
        <w:t xml:space="preserve">Departments will then select an area from these strands of literacy to assess in BGE. FH will develop and share success criteria based on the literacy benchmarks to support staff in assessing pupils’ work. Literacy group will support delivery and assessment and final in-service will be moderating some examples of pupils’ work. </w:t>
      </w:r>
    </w:p>
    <w:p w14:paraId="0627A6E6" w14:textId="6ECF3473" w:rsidR="00533159" w:rsidRDefault="007E5A5F" w:rsidP="00533159">
      <w:r>
        <w:t xml:space="preserve">The aim of these days is to ensure a consistent approach to literacy across the school. This should help pupils to see literacy as a skill that they develop across the curriculum and not merely in the English department. </w:t>
      </w:r>
    </w:p>
    <w:p w14:paraId="71C8E7FD" w14:textId="77777777" w:rsidR="00533159" w:rsidRDefault="00533159" w:rsidP="00533159"/>
    <w:p w14:paraId="4FB1CCAB" w14:textId="77777777" w:rsidR="00533159" w:rsidRDefault="00533159" w:rsidP="00533159"/>
    <w:p w14:paraId="7593F332" w14:textId="77777777" w:rsidR="007E5A5F" w:rsidRDefault="007E5A5F" w:rsidP="00533159"/>
    <w:p w14:paraId="658B9AF4" w14:textId="437BFA5F" w:rsidR="001202FB" w:rsidRDefault="00B604B7" w:rsidP="00533159">
      <w:r>
        <w:rPr>
          <w:noProof/>
        </w:rPr>
        <mc:AlternateContent>
          <mc:Choice Requires="wps">
            <w:drawing>
              <wp:anchor distT="0" distB="0" distL="114300" distR="114300" simplePos="0" relativeHeight="251665408" behindDoc="0" locked="0" layoutInCell="1" allowOverlap="1" wp14:anchorId="0640EA01" wp14:editId="6B7510A4">
                <wp:simplePos x="0" y="0"/>
                <wp:positionH relativeFrom="margin">
                  <wp:align>center</wp:align>
                </wp:positionH>
                <wp:positionV relativeFrom="margin">
                  <wp:align>top</wp:align>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CEA3C6" w14:textId="358B2B28" w:rsidR="00B604B7" w:rsidRPr="00B604B7" w:rsidRDefault="00B604B7" w:rsidP="00B604B7">
                            <w:pPr>
                              <w:jc w:val="center"/>
                              <w:rPr>
                                <w:rFonts w:cs="Times New Roman (Body 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4B7">
                              <w:rPr>
                                <w:rFonts w:cs="Times New Roman (Body 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Developing a Reading Culture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640EA01" id="Text Box 5" o:spid="_x0000_s1028"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" filled="f" stroked="f">
                <v:textbox style="mso-fit-shape-to-text:t">
                  <w:txbxContent>
                    <w:p w14:paraId="61CEA3C6" w14:textId="358B2B28" w:rsidR="00B604B7" w:rsidRPr="00B604B7" w:rsidRDefault="00B604B7" w:rsidP="00B604B7">
                      <w:pPr>
                        <w:jc w:val="center"/>
                        <w:rPr>
                          <w:rFonts w:cs="Times New Roman (Body 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4B7">
                        <w:rPr>
                          <w:rFonts w:cs="Times New Roman (Body 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Developing a Reading Culture</w:t>
                      </w:r>
                    </w:p>
                  </w:txbxContent>
                </v:textbox>
                <w10:wrap type="square" anchorx="margin" anchory="margin"/>
              </v:shape>
            </w:pict>
          </mc:Fallback>
        </mc:AlternateContent>
      </w:r>
    </w:p>
    <w:p w14:paraId="1A66506E" w14:textId="77777777" w:rsidR="00B604B7" w:rsidRDefault="00B604B7" w:rsidP="00533159"/>
    <w:p w14:paraId="3D1C3D1A" w14:textId="77777777" w:rsidR="00B604B7" w:rsidRDefault="00B604B7" w:rsidP="00533159"/>
    <w:p w14:paraId="426E9932" w14:textId="77777777" w:rsidR="00B604B7" w:rsidRDefault="00B604B7" w:rsidP="00533159"/>
    <w:p w14:paraId="05A08F64" w14:textId="7F60DF97" w:rsidR="001202FB" w:rsidRDefault="001202FB" w:rsidP="00533159">
      <w:r>
        <w:t>Reading is beneficial to pupils in multifarious ways. Reading for just 20 minutes each day has been shown to:</w:t>
      </w:r>
    </w:p>
    <w:p w14:paraId="133014BD" w14:textId="77777777" w:rsidR="001202FB" w:rsidRDefault="001202FB" w:rsidP="00533159"/>
    <w:p w14:paraId="0E0E7306" w14:textId="77777777" w:rsidR="001202FB" w:rsidRDefault="001202FB" w:rsidP="001202FB">
      <w:pPr>
        <w:pStyle w:val="ListParagraph"/>
        <w:numPr>
          <w:ilvl w:val="0"/>
          <w:numId w:val="6"/>
        </w:numPr>
      </w:pPr>
      <w:r>
        <w:t>Reduce stress levels​​</w:t>
      </w:r>
    </w:p>
    <w:p w14:paraId="5B5F6E5E" w14:textId="77777777" w:rsidR="001202FB" w:rsidRDefault="001202FB" w:rsidP="001202FB">
      <w:pPr>
        <w:pStyle w:val="ListParagraph"/>
        <w:numPr>
          <w:ilvl w:val="0"/>
          <w:numId w:val="6"/>
        </w:numPr>
      </w:pPr>
      <w:r>
        <w:t>Improve your memory​​</w:t>
      </w:r>
    </w:p>
    <w:p w14:paraId="7719E709" w14:textId="77777777" w:rsidR="001202FB" w:rsidRDefault="001202FB" w:rsidP="001202FB">
      <w:pPr>
        <w:pStyle w:val="ListParagraph"/>
        <w:numPr>
          <w:ilvl w:val="0"/>
          <w:numId w:val="6"/>
        </w:numPr>
      </w:pPr>
      <w:r>
        <w:t>Improve your relationships ​</w:t>
      </w:r>
    </w:p>
    <w:p w14:paraId="37C12AC6" w14:textId="77777777" w:rsidR="001202FB" w:rsidRDefault="001202FB" w:rsidP="001202FB">
      <w:pPr>
        <w:pStyle w:val="ListParagraph"/>
        <w:numPr>
          <w:ilvl w:val="0"/>
          <w:numId w:val="6"/>
        </w:numPr>
      </w:pPr>
      <w:r>
        <w:t>Improve your self-confidence​​</w:t>
      </w:r>
    </w:p>
    <w:p w14:paraId="0892B3FE" w14:textId="77777777" w:rsidR="001202FB" w:rsidRDefault="001202FB" w:rsidP="001202FB">
      <w:pPr>
        <w:pStyle w:val="ListParagraph"/>
        <w:numPr>
          <w:ilvl w:val="0"/>
          <w:numId w:val="6"/>
        </w:numPr>
      </w:pPr>
      <w:r>
        <w:t>Improve your academic success​</w:t>
      </w:r>
    </w:p>
    <w:p w14:paraId="7F0FC460" w14:textId="77777777" w:rsidR="001202FB" w:rsidRDefault="001202FB" w:rsidP="001202FB">
      <w:pPr>
        <w:pStyle w:val="ListParagraph"/>
        <w:numPr>
          <w:ilvl w:val="0"/>
          <w:numId w:val="6"/>
        </w:numPr>
      </w:pPr>
      <w:r>
        <w:t>Boost your future earnings​​</w:t>
      </w:r>
    </w:p>
    <w:p w14:paraId="13A93AA6" w14:textId="2E71310A" w:rsidR="00533159" w:rsidRDefault="001202FB" w:rsidP="001202FB">
      <w:pPr>
        <w:pStyle w:val="ListParagraph"/>
        <w:numPr>
          <w:ilvl w:val="0"/>
          <w:numId w:val="6"/>
        </w:numPr>
      </w:pPr>
      <w:r>
        <w:t>Develops your brain</w:t>
      </w:r>
    </w:p>
    <w:p w14:paraId="5E3BBFB4" w14:textId="0C7A492D" w:rsidR="00533159" w:rsidRDefault="00533159" w:rsidP="00533159"/>
    <w:p w14:paraId="42C06C3C" w14:textId="05C6C74A" w:rsidR="001202FB" w:rsidRDefault="001202FB" w:rsidP="00533159"/>
    <w:p w14:paraId="35D8222C" w14:textId="619094C4" w:rsidR="001202FB" w:rsidRDefault="001202FB" w:rsidP="00B604B7">
      <w:pPr>
        <w:spacing w:line="360" w:lineRule="auto"/>
        <w:jc w:val="both"/>
      </w:pPr>
      <w:r>
        <w:t xml:space="preserve">Therefore, we believe that developing a love of reading will not only help our pupils with their learning, but also improve their social and emotional well being and it is therefore vital that we work tirelessly to achieve this. </w:t>
      </w:r>
    </w:p>
    <w:p w14:paraId="02A81459" w14:textId="05215874" w:rsidR="001202FB" w:rsidRDefault="001202FB" w:rsidP="00B604B7">
      <w:pPr>
        <w:spacing w:line="360" w:lineRule="auto"/>
        <w:jc w:val="both"/>
      </w:pPr>
    </w:p>
    <w:p w14:paraId="6B4AFD82" w14:textId="7EB695DB" w:rsidR="001202FB" w:rsidRDefault="001202FB" w:rsidP="00B604B7">
      <w:pPr>
        <w:spacing w:line="360" w:lineRule="auto"/>
        <w:jc w:val="both"/>
      </w:pPr>
      <w:r>
        <w:t xml:space="preserve">In S1, all pupils will attend an assembly outlining the importance of regular reading. Pupils will be given a login for Accelerated Reader and a reading score identified. This will allow pupils to read books at the correct level (not too hard, not too easy). When finished a reading book, pupils will take a quiz to check their understanding. This quiz will help pupils see if the books they are reading are at the correct stage. FH literacy will monitor this both online and through a reading log held in pupils’ good work folders. Parents can access this through Accelerated Reader Home Connect. Logins are issued in term 1 of S1. </w:t>
      </w:r>
    </w:p>
    <w:p w14:paraId="3D9FE473" w14:textId="3A0BED37" w:rsidR="00B604B7" w:rsidRDefault="00B604B7" w:rsidP="00B604B7">
      <w:pPr>
        <w:spacing w:line="360" w:lineRule="auto"/>
        <w:jc w:val="both"/>
      </w:pPr>
    </w:p>
    <w:p w14:paraId="76981DDC" w14:textId="615D7221" w:rsidR="00B604B7" w:rsidRDefault="00B604B7" w:rsidP="00B604B7">
      <w:pPr>
        <w:spacing w:line="360" w:lineRule="auto"/>
        <w:jc w:val="both"/>
      </w:pPr>
      <w:r>
        <w:t xml:space="preserve">We will take part in the First Minister’s Reading Challenge (FMRC) and other reading initiatives such as National Book Week and World Book. We will create a ‘free library’ in the waiting area and staff room for staff, parents and visitors to take a book from when required. </w:t>
      </w:r>
    </w:p>
    <w:p w14:paraId="58F04BB5" w14:textId="77777777" w:rsidR="00B604B7" w:rsidRDefault="00B604B7" w:rsidP="00533159"/>
    <w:p w14:paraId="17A91C67" w14:textId="77777777" w:rsidR="00B604B7" w:rsidRDefault="00B604B7" w:rsidP="00533159"/>
    <w:p w14:paraId="35364E95" w14:textId="77777777" w:rsidR="00533159" w:rsidRDefault="00533159" w:rsidP="00533159"/>
    <w:p w14:paraId="7F717D12" w14:textId="77777777" w:rsidR="00533159" w:rsidRDefault="00533159" w:rsidP="00533159"/>
    <w:p w14:paraId="3FD81EAA" w14:textId="77777777" w:rsidR="00533159" w:rsidRDefault="00533159" w:rsidP="00533159"/>
    <w:p w14:paraId="2B434985" w14:textId="615C23DD" w:rsidR="00B604B7" w:rsidRDefault="00B604B7"/>
    <w:p w14:paraId="6A27353E" w14:textId="60278068" w:rsidR="00CE194F" w:rsidRDefault="00B604B7">
      <w:r>
        <w:rPr>
          <w:noProof/>
        </w:rPr>
        <mc:AlternateContent>
          <mc:Choice Requires="wps">
            <w:drawing>
              <wp:anchor distT="0" distB="0" distL="114300" distR="114300" simplePos="0" relativeHeight="251667456" behindDoc="0" locked="0" layoutInCell="1" allowOverlap="1" wp14:anchorId="21B80F6D" wp14:editId="73AB47D9">
                <wp:simplePos x="0" y="0"/>
                <wp:positionH relativeFrom="margin">
                  <wp:align>center</wp:align>
                </wp:positionH>
                <wp:positionV relativeFrom="margin">
                  <wp:align>top</wp:align>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55DA4B" w14:textId="27E8C76F" w:rsidR="00B604B7" w:rsidRPr="00291C63" w:rsidRDefault="00B604B7" w:rsidP="00B604B7">
                            <w:pPr>
                              <w:jc w:val="center"/>
                              <w:rPr>
                                <w:rFonts w:cs="Times New Roman (Body 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1C63">
                              <w:rPr>
                                <w:rFonts w:cs="Times New Roman (Body 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Working with others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B80F6D" id="Text Box 6" o:spid="_x0000_s1029"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" filled="f" stroked="f">
                <v:textbox style="mso-fit-shape-to-text:t">
                  <w:txbxContent>
                    <w:p w14:paraId="0055DA4B" w14:textId="27E8C76F" w:rsidR="00B604B7" w:rsidRPr="00291C63" w:rsidRDefault="00B604B7" w:rsidP="00B604B7">
                      <w:pPr>
                        <w:jc w:val="center"/>
                        <w:rPr>
                          <w:rFonts w:cs="Times New Roman (Body 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1C63">
                        <w:rPr>
                          <w:rFonts w:cs="Times New Roman (Body 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Working with others</w:t>
                      </w:r>
                    </w:p>
                  </w:txbxContent>
                </v:textbox>
                <w10:wrap type="square" anchorx="margin" anchory="margin"/>
              </v:shape>
            </w:pict>
          </mc:Fallback>
        </mc:AlternateContent>
      </w:r>
    </w:p>
    <w:p w14:paraId="66760233" w14:textId="1FA9D3FE" w:rsidR="00291C63" w:rsidRPr="00291C63" w:rsidRDefault="00291C63" w:rsidP="00291C63"/>
    <w:p w14:paraId="09AA3D49" w14:textId="62FDD336" w:rsidR="00291C63" w:rsidRDefault="00291C63" w:rsidP="00291C63"/>
    <w:p w14:paraId="3E9CB993" w14:textId="08616401" w:rsidR="00291C63" w:rsidRDefault="00291C63" w:rsidP="004E5A84">
      <w:pPr>
        <w:spacing w:line="360" w:lineRule="auto"/>
      </w:pPr>
      <w:r>
        <w:t xml:space="preserve">We understand that learning does not happen in a vacuum and that we can learn from and strengthen our skills and knowledge through working with others. Once we have developed a sound understanding of literacy in our own context, we will work with others to develop a shared understanding. This will involve both moderation across the cluster and sharing good practice with colleagues. </w:t>
      </w:r>
    </w:p>
    <w:p w14:paraId="7996A2B1" w14:textId="22EC5BEF" w:rsidR="00291C63" w:rsidRDefault="00291C63" w:rsidP="004E5A84">
      <w:pPr>
        <w:spacing w:line="360" w:lineRule="auto"/>
      </w:pPr>
    </w:p>
    <w:p w14:paraId="608FAE92" w14:textId="172775C6" w:rsidR="00291C63" w:rsidRDefault="00291C63" w:rsidP="004E5A84">
      <w:pPr>
        <w:spacing w:line="360" w:lineRule="auto"/>
      </w:pPr>
      <w:r>
        <w:t xml:space="preserve">We will work closely with PT Transitions to foster even stronger links with our primary colleagues and support the continuation of pupils’ literacy skills as seamlessly as possible from primary to secondary. </w:t>
      </w:r>
    </w:p>
    <w:p w14:paraId="5FDDF05D" w14:textId="605B0BE8" w:rsidR="00291C63" w:rsidRDefault="00291C63" w:rsidP="004E5A84">
      <w:pPr>
        <w:spacing w:line="360" w:lineRule="auto"/>
      </w:pPr>
    </w:p>
    <w:p w14:paraId="1FE4A13E" w14:textId="562DC06A" w:rsidR="00291C63" w:rsidRDefault="00291C63" w:rsidP="004E5A84">
      <w:pPr>
        <w:spacing w:line="360" w:lineRule="auto"/>
      </w:pPr>
      <w:r>
        <w:t xml:space="preserve">We will also work with other secondary schools, again to moderate and share good practice of literacy with the English department and across the curriculum. </w:t>
      </w:r>
    </w:p>
    <w:p w14:paraId="343B7D06" w14:textId="693829D7" w:rsidR="00291C63" w:rsidRDefault="00291C63" w:rsidP="004E5A84">
      <w:pPr>
        <w:spacing w:line="360" w:lineRule="auto"/>
      </w:pPr>
    </w:p>
    <w:p w14:paraId="2AAA1511" w14:textId="1C26E71B" w:rsidR="00291C63" w:rsidRDefault="00291C63" w:rsidP="004E5A84">
      <w:pPr>
        <w:spacing w:line="360" w:lineRule="auto"/>
      </w:pPr>
      <w:r>
        <w:t xml:space="preserve">We will also work with schools and departments </w:t>
      </w:r>
      <w:proofErr w:type="spellStart"/>
      <w:r>
        <w:t>outwith</w:t>
      </w:r>
      <w:proofErr w:type="spellEnd"/>
      <w:r>
        <w:t xml:space="preserve"> North Ayrshire to ensure we have a range of input and are aware of and influencing sector-leading practice. </w:t>
      </w:r>
    </w:p>
    <w:p w14:paraId="1B7CB9CC" w14:textId="1AF0896C" w:rsidR="00291C63" w:rsidRDefault="00291C63" w:rsidP="00291C63"/>
    <w:p w14:paraId="7457D9A2" w14:textId="64631B14" w:rsidR="00291C63" w:rsidRDefault="00291C63" w:rsidP="00291C63"/>
    <w:p w14:paraId="5FE475D8" w14:textId="77777777" w:rsidR="00315971" w:rsidRDefault="00315971" w:rsidP="00315971">
      <w:pPr>
        <w:rPr>
          <w:rFonts w:ascii="Arial" w:hAnsi="Arial" w:cs="Arial"/>
          <w:sz w:val="23"/>
          <w:szCs w:val="23"/>
        </w:rPr>
        <w:sectPr w:rsidR="00315971" w:rsidSect="00315971">
          <w:footerReference w:type="even" r:id="rId8"/>
          <w:footerReference w:type="default" r:id="rId9"/>
          <w:pgSz w:w="11900" w:h="16840"/>
          <w:pgMar w:top="144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2395"/>
        <w:gridCol w:w="1631"/>
        <w:gridCol w:w="2429"/>
        <w:gridCol w:w="2632"/>
        <w:gridCol w:w="2604"/>
        <w:gridCol w:w="2185"/>
        <w:gridCol w:w="1514"/>
      </w:tblGrid>
      <w:tr w:rsidR="00315971" w:rsidRPr="00AB64F3" w14:paraId="66679D9F" w14:textId="77777777" w:rsidTr="00315971">
        <w:trPr>
          <w:cantSplit/>
          <w:trHeight w:val="1134"/>
        </w:trPr>
        <w:tc>
          <w:tcPr>
            <w:tcW w:w="778" w:type="pct"/>
          </w:tcPr>
          <w:p w14:paraId="69450AE5" w14:textId="2A9637B9" w:rsidR="00291C63" w:rsidRPr="00AB64F3" w:rsidRDefault="00291C63" w:rsidP="00315971">
            <w:pPr>
              <w:rPr>
                <w:rFonts w:ascii="Arial" w:hAnsi="Arial" w:cs="Arial"/>
                <w:sz w:val="23"/>
                <w:szCs w:val="23"/>
              </w:rPr>
            </w:pPr>
            <w:r w:rsidRPr="00AB64F3">
              <w:rPr>
                <w:rFonts w:ascii="Arial" w:hAnsi="Arial" w:cs="Arial"/>
                <w:sz w:val="23"/>
                <w:szCs w:val="23"/>
              </w:rPr>
              <w:lastRenderedPageBreak/>
              <w:t>Driver</w:t>
            </w:r>
          </w:p>
        </w:tc>
        <w:tc>
          <w:tcPr>
            <w:tcW w:w="530" w:type="pct"/>
          </w:tcPr>
          <w:p w14:paraId="18BFD487" w14:textId="77777777" w:rsidR="00291C63" w:rsidRPr="00AB64F3" w:rsidRDefault="00291C63" w:rsidP="00315971">
            <w:pPr>
              <w:rPr>
                <w:rFonts w:ascii="Arial" w:hAnsi="Arial" w:cs="Arial"/>
                <w:sz w:val="23"/>
                <w:szCs w:val="23"/>
              </w:rPr>
            </w:pPr>
            <w:r w:rsidRPr="00AB64F3">
              <w:rPr>
                <w:rFonts w:ascii="Arial" w:hAnsi="Arial" w:cs="Arial"/>
                <w:sz w:val="23"/>
                <w:szCs w:val="23"/>
              </w:rPr>
              <w:t>Actions</w:t>
            </w:r>
          </w:p>
        </w:tc>
        <w:tc>
          <w:tcPr>
            <w:tcW w:w="789" w:type="pct"/>
          </w:tcPr>
          <w:p w14:paraId="1248F0A6" w14:textId="77777777" w:rsidR="00291C63" w:rsidRPr="00AB64F3" w:rsidRDefault="00291C63" w:rsidP="00315971">
            <w:pPr>
              <w:rPr>
                <w:rFonts w:ascii="Arial" w:hAnsi="Arial" w:cs="Arial"/>
                <w:sz w:val="23"/>
                <w:szCs w:val="23"/>
              </w:rPr>
            </w:pPr>
            <w:r w:rsidRPr="00AB64F3">
              <w:rPr>
                <w:rFonts w:ascii="Arial" w:hAnsi="Arial" w:cs="Arial"/>
                <w:sz w:val="23"/>
                <w:szCs w:val="23"/>
              </w:rPr>
              <w:t>Resources</w:t>
            </w:r>
          </w:p>
        </w:tc>
        <w:tc>
          <w:tcPr>
            <w:tcW w:w="855" w:type="pct"/>
          </w:tcPr>
          <w:p w14:paraId="1344CD39" w14:textId="77777777" w:rsidR="00291C63" w:rsidRPr="00AB64F3" w:rsidRDefault="00291C63" w:rsidP="00315971">
            <w:pPr>
              <w:rPr>
                <w:rFonts w:ascii="Arial" w:hAnsi="Arial" w:cs="Arial"/>
                <w:sz w:val="23"/>
                <w:szCs w:val="23"/>
              </w:rPr>
            </w:pPr>
            <w:r w:rsidRPr="00AB64F3">
              <w:rPr>
                <w:rFonts w:ascii="Arial" w:hAnsi="Arial" w:cs="Arial"/>
                <w:sz w:val="23"/>
                <w:szCs w:val="23"/>
              </w:rPr>
              <w:t>Impact</w:t>
            </w:r>
          </w:p>
        </w:tc>
        <w:tc>
          <w:tcPr>
            <w:tcW w:w="846" w:type="pct"/>
          </w:tcPr>
          <w:p w14:paraId="5181D108" w14:textId="77777777" w:rsidR="00291C63" w:rsidRPr="00AB64F3" w:rsidRDefault="00291C63" w:rsidP="00315971">
            <w:pPr>
              <w:rPr>
                <w:rFonts w:ascii="Arial" w:hAnsi="Arial" w:cs="Arial"/>
                <w:sz w:val="23"/>
                <w:szCs w:val="23"/>
              </w:rPr>
            </w:pPr>
            <w:r w:rsidRPr="00AB64F3">
              <w:rPr>
                <w:rFonts w:ascii="Arial" w:hAnsi="Arial" w:cs="Arial"/>
                <w:sz w:val="23"/>
                <w:szCs w:val="23"/>
              </w:rPr>
              <w:t>Evidence of impact</w:t>
            </w:r>
          </w:p>
        </w:tc>
        <w:tc>
          <w:tcPr>
            <w:tcW w:w="710" w:type="pct"/>
          </w:tcPr>
          <w:p w14:paraId="7C3D0B20" w14:textId="77777777" w:rsidR="00291C63" w:rsidRPr="00AB64F3" w:rsidRDefault="00291C63" w:rsidP="00315971">
            <w:pPr>
              <w:rPr>
                <w:rFonts w:ascii="Arial" w:hAnsi="Arial" w:cs="Arial"/>
                <w:sz w:val="23"/>
                <w:szCs w:val="23"/>
              </w:rPr>
            </w:pPr>
            <w:r w:rsidRPr="00AB64F3">
              <w:rPr>
                <w:rFonts w:ascii="Arial" w:hAnsi="Arial" w:cs="Arial"/>
                <w:sz w:val="23"/>
                <w:szCs w:val="23"/>
              </w:rPr>
              <w:t xml:space="preserve">To be completed by </w:t>
            </w:r>
          </w:p>
        </w:tc>
        <w:tc>
          <w:tcPr>
            <w:tcW w:w="492" w:type="pct"/>
          </w:tcPr>
          <w:p w14:paraId="4CE0C80E" w14:textId="77777777" w:rsidR="00291C63" w:rsidRPr="00AB64F3" w:rsidRDefault="00291C63" w:rsidP="00315971">
            <w:pPr>
              <w:rPr>
                <w:rFonts w:ascii="Arial" w:hAnsi="Arial" w:cs="Arial"/>
                <w:sz w:val="23"/>
                <w:szCs w:val="23"/>
              </w:rPr>
            </w:pPr>
            <w:r w:rsidRPr="00AB64F3">
              <w:rPr>
                <w:rFonts w:ascii="Arial" w:hAnsi="Arial" w:cs="Arial"/>
                <w:sz w:val="23"/>
                <w:szCs w:val="23"/>
              </w:rPr>
              <w:t>Other comments</w:t>
            </w:r>
          </w:p>
        </w:tc>
      </w:tr>
      <w:tr w:rsidR="00315971" w:rsidRPr="00AB64F3" w14:paraId="3AC3D6F8" w14:textId="77777777" w:rsidTr="00315971">
        <w:trPr>
          <w:cantSplit/>
          <w:trHeight w:val="1134"/>
        </w:trPr>
        <w:tc>
          <w:tcPr>
            <w:tcW w:w="778" w:type="pct"/>
          </w:tcPr>
          <w:p w14:paraId="3016C31D" w14:textId="77777777" w:rsidR="00291C63" w:rsidRPr="00AB64F3" w:rsidRDefault="00291C63" w:rsidP="00315971">
            <w:pPr>
              <w:rPr>
                <w:rFonts w:ascii="Arial" w:hAnsi="Arial" w:cs="Arial"/>
                <w:sz w:val="23"/>
                <w:szCs w:val="23"/>
              </w:rPr>
            </w:pPr>
            <w:r w:rsidRPr="00AB64F3">
              <w:rPr>
                <w:rFonts w:ascii="Arial" w:hAnsi="Arial" w:cs="Arial"/>
                <w:sz w:val="23"/>
                <w:szCs w:val="23"/>
              </w:rPr>
              <w:t>NIF</w:t>
            </w:r>
          </w:p>
          <w:p w14:paraId="74480E04" w14:textId="77777777" w:rsidR="00291C63" w:rsidRPr="008D14C7" w:rsidRDefault="00291C63" w:rsidP="00315971">
            <w:pPr>
              <w:autoSpaceDE w:val="0"/>
              <w:autoSpaceDN w:val="0"/>
              <w:adjustRightInd w:val="0"/>
              <w:rPr>
                <w:rFonts w:ascii="Arial" w:hAnsi="Arial" w:cs="Arial"/>
                <w:sz w:val="23"/>
                <w:szCs w:val="23"/>
              </w:rPr>
            </w:pPr>
            <w:r w:rsidRPr="008D14C7">
              <w:rPr>
                <w:rFonts w:ascii="Arial" w:hAnsi="Arial" w:cs="Arial"/>
                <w:sz w:val="23"/>
                <w:szCs w:val="23"/>
              </w:rPr>
              <w:t>Recognising the importance of early intervention in supporting young children's</w:t>
            </w:r>
          </w:p>
          <w:p w14:paraId="0B4EB188" w14:textId="77777777" w:rsidR="00291C63" w:rsidRPr="008D14C7" w:rsidRDefault="00291C63" w:rsidP="00315971">
            <w:pPr>
              <w:autoSpaceDE w:val="0"/>
              <w:autoSpaceDN w:val="0"/>
              <w:adjustRightInd w:val="0"/>
              <w:rPr>
                <w:rFonts w:ascii="Arial" w:hAnsi="Arial" w:cs="Arial"/>
                <w:sz w:val="23"/>
                <w:szCs w:val="23"/>
              </w:rPr>
            </w:pPr>
            <w:r w:rsidRPr="008D14C7">
              <w:rPr>
                <w:rFonts w:ascii="Arial" w:hAnsi="Arial" w:cs="Arial"/>
                <w:sz w:val="23"/>
                <w:szCs w:val="23"/>
              </w:rPr>
              <w:t>learning journeys (Assessment of Children’s Progress).</w:t>
            </w:r>
          </w:p>
          <w:p w14:paraId="64FD6E78" w14:textId="77777777" w:rsidR="00291C63" w:rsidRPr="00AB64F3" w:rsidRDefault="00291C63" w:rsidP="00315971">
            <w:pPr>
              <w:rPr>
                <w:rFonts w:ascii="Arial" w:hAnsi="Arial" w:cs="Arial"/>
                <w:sz w:val="23"/>
                <w:szCs w:val="23"/>
              </w:rPr>
            </w:pPr>
          </w:p>
        </w:tc>
        <w:tc>
          <w:tcPr>
            <w:tcW w:w="530" w:type="pct"/>
          </w:tcPr>
          <w:p w14:paraId="6983D70B" w14:textId="77777777" w:rsidR="00291C63" w:rsidRPr="00AB64F3" w:rsidRDefault="00291C63" w:rsidP="00315971">
            <w:pPr>
              <w:rPr>
                <w:rFonts w:ascii="Arial" w:hAnsi="Arial" w:cs="Arial"/>
                <w:sz w:val="23"/>
                <w:szCs w:val="23"/>
              </w:rPr>
            </w:pPr>
            <w:r w:rsidRPr="00AB64F3">
              <w:rPr>
                <w:rFonts w:ascii="Arial" w:hAnsi="Arial" w:cs="Arial"/>
                <w:sz w:val="23"/>
                <w:szCs w:val="23"/>
              </w:rPr>
              <w:t>Improve reading ages across the school</w:t>
            </w:r>
          </w:p>
        </w:tc>
        <w:tc>
          <w:tcPr>
            <w:tcW w:w="789" w:type="pct"/>
          </w:tcPr>
          <w:p w14:paraId="01DDBEF4" w14:textId="77777777" w:rsidR="00291C63" w:rsidRPr="00AB64F3" w:rsidRDefault="00291C63" w:rsidP="00315971">
            <w:pPr>
              <w:pStyle w:val="ListParagraph"/>
              <w:numPr>
                <w:ilvl w:val="0"/>
                <w:numId w:val="11"/>
              </w:numPr>
              <w:rPr>
                <w:rFonts w:ascii="Arial" w:hAnsi="Arial" w:cs="Arial"/>
                <w:sz w:val="23"/>
                <w:szCs w:val="23"/>
              </w:rPr>
            </w:pPr>
            <w:r w:rsidRPr="00AB64F3">
              <w:rPr>
                <w:rFonts w:ascii="Arial" w:hAnsi="Arial" w:cs="Arial"/>
                <w:sz w:val="23"/>
                <w:szCs w:val="23"/>
              </w:rPr>
              <w:t>Staff training</w:t>
            </w:r>
          </w:p>
          <w:p w14:paraId="32F35715" w14:textId="77777777" w:rsidR="00291C63" w:rsidRPr="00AB64F3" w:rsidRDefault="00291C63" w:rsidP="00315971">
            <w:pPr>
              <w:pStyle w:val="ListParagraph"/>
              <w:numPr>
                <w:ilvl w:val="0"/>
                <w:numId w:val="11"/>
              </w:numPr>
              <w:rPr>
                <w:rFonts w:ascii="Arial" w:hAnsi="Arial" w:cs="Arial"/>
                <w:sz w:val="23"/>
                <w:szCs w:val="23"/>
              </w:rPr>
            </w:pPr>
            <w:r w:rsidRPr="00AB64F3">
              <w:rPr>
                <w:rFonts w:ascii="Arial" w:hAnsi="Arial" w:cs="Arial"/>
                <w:sz w:val="23"/>
                <w:szCs w:val="23"/>
              </w:rPr>
              <w:t>Purchase of materials</w:t>
            </w:r>
          </w:p>
          <w:p w14:paraId="3C607C33" w14:textId="77777777" w:rsidR="00291C63" w:rsidRPr="00AB64F3" w:rsidRDefault="00291C63" w:rsidP="00315971">
            <w:pPr>
              <w:pStyle w:val="ListParagraph"/>
              <w:numPr>
                <w:ilvl w:val="0"/>
                <w:numId w:val="11"/>
              </w:numPr>
              <w:rPr>
                <w:rFonts w:ascii="Arial" w:hAnsi="Arial" w:cs="Arial"/>
                <w:sz w:val="23"/>
                <w:szCs w:val="23"/>
              </w:rPr>
            </w:pPr>
            <w:r w:rsidRPr="00AB64F3">
              <w:rPr>
                <w:rFonts w:ascii="Arial" w:hAnsi="Arial" w:cs="Arial"/>
                <w:sz w:val="23"/>
                <w:szCs w:val="23"/>
              </w:rPr>
              <w:t>Time to cascade training</w:t>
            </w:r>
          </w:p>
          <w:p w14:paraId="5C898A84" w14:textId="77777777" w:rsidR="00291C63" w:rsidRPr="00AB64F3" w:rsidRDefault="00291C63" w:rsidP="00315971">
            <w:pPr>
              <w:pStyle w:val="ListParagraph"/>
              <w:numPr>
                <w:ilvl w:val="0"/>
                <w:numId w:val="11"/>
              </w:numPr>
              <w:rPr>
                <w:rFonts w:ascii="Arial" w:hAnsi="Arial" w:cs="Arial"/>
                <w:sz w:val="23"/>
                <w:szCs w:val="23"/>
              </w:rPr>
            </w:pPr>
            <w:r w:rsidRPr="00AB64F3">
              <w:rPr>
                <w:rFonts w:ascii="Arial" w:hAnsi="Arial" w:cs="Arial"/>
                <w:sz w:val="23"/>
                <w:szCs w:val="23"/>
              </w:rPr>
              <w:t>Flexibility in timetable to support delivery</w:t>
            </w:r>
          </w:p>
        </w:tc>
        <w:tc>
          <w:tcPr>
            <w:tcW w:w="855" w:type="pct"/>
          </w:tcPr>
          <w:p w14:paraId="2393C990" w14:textId="77777777" w:rsidR="00291C63" w:rsidRPr="00AB64F3" w:rsidRDefault="00291C63" w:rsidP="00315971">
            <w:pPr>
              <w:pStyle w:val="ListParagraph"/>
              <w:numPr>
                <w:ilvl w:val="0"/>
                <w:numId w:val="11"/>
              </w:numPr>
              <w:rPr>
                <w:rFonts w:ascii="Arial" w:hAnsi="Arial" w:cs="Arial"/>
                <w:sz w:val="23"/>
                <w:szCs w:val="23"/>
              </w:rPr>
            </w:pPr>
            <w:r w:rsidRPr="00AB64F3">
              <w:rPr>
                <w:rFonts w:ascii="Arial" w:hAnsi="Arial" w:cs="Arial"/>
                <w:sz w:val="23"/>
                <w:szCs w:val="23"/>
              </w:rPr>
              <w:t>Increase reading age of pupils</w:t>
            </w:r>
          </w:p>
          <w:p w14:paraId="77A86A75" w14:textId="77777777" w:rsidR="00291C63" w:rsidRPr="00AB64F3" w:rsidRDefault="00291C63" w:rsidP="00315971">
            <w:pPr>
              <w:pStyle w:val="ListParagraph"/>
              <w:numPr>
                <w:ilvl w:val="0"/>
                <w:numId w:val="11"/>
              </w:numPr>
              <w:rPr>
                <w:rFonts w:ascii="Arial" w:hAnsi="Arial" w:cs="Arial"/>
                <w:sz w:val="23"/>
                <w:szCs w:val="23"/>
              </w:rPr>
            </w:pPr>
            <w:r w:rsidRPr="00AB64F3">
              <w:rPr>
                <w:rFonts w:ascii="Arial" w:hAnsi="Arial" w:cs="Arial"/>
                <w:sz w:val="23"/>
                <w:szCs w:val="23"/>
              </w:rPr>
              <w:t>Increase pupil confidence and self-esteem</w:t>
            </w:r>
          </w:p>
          <w:p w14:paraId="1308FFD8" w14:textId="77777777" w:rsidR="00291C63" w:rsidRPr="00AB64F3" w:rsidRDefault="00291C63" w:rsidP="00315971">
            <w:pPr>
              <w:pStyle w:val="ListParagraph"/>
              <w:numPr>
                <w:ilvl w:val="0"/>
                <w:numId w:val="11"/>
              </w:numPr>
              <w:rPr>
                <w:rFonts w:ascii="Arial" w:hAnsi="Arial" w:cs="Arial"/>
                <w:sz w:val="23"/>
                <w:szCs w:val="23"/>
              </w:rPr>
            </w:pPr>
            <w:r w:rsidRPr="00AB64F3">
              <w:rPr>
                <w:rFonts w:ascii="Arial" w:hAnsi="Arial" w:cs="Arial"/>
                <w:sz w:val="23"/>
                <w:szCs w:val="23"/>
              </w:rPr>
              <w:t>Improved qualifications leading to improved life chances</w:t>
            </w:r>
          </w:p>
        </w:tc>
        <w:tc>
          <w:tcPr>
            <w:tcW w:w="846" w:type="pct"/>
          </w:tcPr>
          <w:p w14:paraId="5B4BC654" w14:textId="77777777" w:rsidR="00291C63" w:rsidRPr="00AB64F3" w:rsidRDefault="00291C63" w:rsidP="00315971">
            <w:pPr>
              <w:pStyle w:val="ListParagraph"/>
              <w:numPr>
                <w:ilvl w:val="0"/>
                <w:numId w:val="11"/>
              </w:numPr>
              <w:rPr>
                <w:rFonts w:ascii="Arial" w:hAnsi="Arial" w:cs="Arial"/>
                <w:sz w:val="23"/>
                <w:szCs w:val="23"/>
              </w:rPr>
            </w:pPr>
            <w:r w:rsidRPr="00AB64F3">
              <w:rPr>
                <w:rFonts w:ascii="Arial" w:hAnsi="Arial" w:cs="Arial"/>
                <w:sz w:val="23"/>
                <w:szCs w:val="23"/>
              </w:rPr>
              <w:t>STAR reader tests</w:t>
            </w:r>
          </w:p>
          <w:p w14:paraId="05045B96" w14:textId="77777777" w:rsidR="00291C63" w:rsidRPr="00AB64F3" w:rsidRDefault="00291C63" w:rsidP="00315971">
            <w:pPr>
              <w:rPr>
                <w:rFonts w:ascii="Arial" w:hAnsi="Arial" w:cs="Arial"/>
                <w:sz w:val="23"/>
                <w:szCs w:val="23"/>
              </w:rPr>
            </w:pPr>
          </w:p>
          <w:p w14:paraId="133A3F85" w14:textId="77777777" w:rsidR="00291C63" w:rsidRPr="00AB64F3" w:rsidRDefault="00291C63" w:rsidP="00315971">
            <w:pPr>
              <w:pStyle w:val="ListParagraph"/>
              <w:numPr>
                <w:ilvl w:val="0"/>
                <w:numId w:val="11"/>
              </w:numPr>
              <w:rPr>
                <w:rFonts w:ascii="Arial" w:hAnsi="Arial" w:cs="Arial"/>
                <w:sz w:val="23"/>
                <w:szCs w:val="23"/>
              </w:rPr>
            </w:pPr>
            <w:r w:rsidRPr="00AB64F3">
              <w:rPr>
                <w:rFonts w:ascii="Arial" w:hAnsi="Arial" w:cs="Arial"/>
                <w:sz w:val="23"/>
                <w:szCs w:val="23"/>
              </w:rPr>
              <w:t>Pupil focus groups</w:t>
            </w:r>
          </w:p>
          <w:p w14:paraId="3CA3835E" w14:textId="77777777" w:rsidR="00291C63" w:rsidRPr="00AB64F3" w:rsidRDefault="00291C63" w:rsidP="00315971">
            <w:pPr>
              <w:rPr>
                <w:rFonts w:ascii="Arial" w:hAnsi="Arial" w:cs="Arial"/>
                <w:sz w:val="23"/>
                <w:szCs w:val="23"/>
              </w:rPr>
            </w:pPr>
          </w:p>
          <w:p w14:paraId="67F393DF" w14:textId="77777777" w:rsidR="00291C63" w:rsidRPr="00AB64F3" w:rsidRDefault="00291C63" w:rsidP="00315971">
            <w:pPr>
              <w:pStyle w:val="ListParagraph"/>
              <w:numPr>
                <w:ilvl w:val="0"/>
                <w:numId w:val="11"/>
              </w:numPr>
              <w:rPr>
                <w:rFonts w:ascii="Arial" w:hAnsi="Arial" w:cs="Arial"/>
                <w:sz w:val="23"/>
                <w:szCs w:val="23"/>
              </w:rPr>
            </w:pPr>
            <w:r w:rsidRPr="00AB64F3">
              <w:rPr>
                <w:rFonts w:ascii="Arial" w:hAnsi="Arial" w:cs="Arial"/>
                <w:sz w:val="23"/>
                <w:szCs w:val="23"/>
              </w:rPr>
              <w:t>SSNA data</w:t>
            </w:r>
          </w:p>
          <w:p w14:paraId="067CD357" w14:textId="77777777" w:rsidR="00291C63" w:rsidRPr="00AB64F3" w:rsidRDefault="00291C63" w:rsidP="00315971">
            <w:pPr>
              <w:pStyle w:val="ListParagraph"/>
              <w:rPr>
                <w:rFonts w:ascii="Arial" w:hAnsi="Arial" w:cs="Arial"/>
                <w:sz w:val="23"/>
                <w:szCs w:val="23"/>
              </w:rPr>
            </w:pPr>
          </w:p>
          <w:p w14:paraId="7DC477B5" w14:textId="77777777" w:rsidR="00291C63" w:rsidRPr="00AB64F3" w:rsidRDefault="00291C63" w:rsidP="00315971">
            <w:pPr>
              <w:pStyle w:val="ListParagraph"/>
              <w:numPr>
                <w:ilvl w:val="0"/>
                <w:numId w:val="11"/>
              </w:numPr>
              <w:rPr>
                <w:rFonts w:ascii="Arial" w:hAnsi="Arial" w:cs="Arial"/>
                <w:sz w:val="23"/>
                <w:szCs w:val="23"/>
              </w:rPr>
            </w:pPr>
            <w:r w:rsidRPr="00AB64F3">
              <w:rPr>
                <w:rFonts w:ascii="Arial" w:hAnsi="Arial" w:cs="Arial"/>
                <w:sz w:val="23"/>
                <w:szCs w:val="23"/>
              </w:rPr>
              <w:t>SQA data</w:t>
            </w:r>
          </w:p>
        </w:tc>
        <w:tc>
          <w:tcPr>
            <w:tcW w:w="710" w:type="pct"/>
          </w:tcPr>
          <w:p w14:paraId="7531696A" w14:textId="77777777" w:rsidR="00291C63" w:rsidRPr="00AB64F3" w:rsidRDefault="00291C63" w:rsidP="00315971">
            <w:pPr>
              <w:rPr>
                <w:rFonts w:ascii="Arial" w:hAnsi="Arial" w:cs="Arial"/>
                <w:sz w:val="23"/>
                <w:szCs w:val="23"/>
              </w:rPr>
            </w:pPr>
            <w:r w:rsidRPr="00AB64F3">
              <w:rPr>
                <w:rFonts w:ascii="Arial" w:hAnsi="Arial" w:cs="Arial"/>
                <w:sz w:val="23"/>
                <w:szCs w:val="23"/>
              </w:rPr>
              <w:t>2020 – 3 staff trained and delivered to approximately 30 pupils</w:t>
            </w:r>
          </w:p>
          <w:p w14:paraId="03A601B8" w14:textId="77777777" w:rsidR="00291C63" w:rsidRPr="00AB64F3" w:rsidRDefault="00291C63" w:rsidP="00315971">
            <w:pPr>
              <w:rPr>
                <w:rFonts w:ascii="Arial" w:hAnsi="Arial" w:cs="Arial"/>
                <w:sz w:val="23"/>
                <w:szCs w:val="23"/>
              </w:rPr>
            </w:pPr>
            <w:r w:rsidRPr="00AB64F3">
              <w:rPr>
                <w:rFonts w:ascii="Arial" w:hAnsi="Arial" w:cs="Arial"/>
                <w:sz w:val="23"/>
                <w:szCs w:val="23"/>
              </w:rPr>
              <w:t xml:space="preserve">2021 – 6 staff trained including </w:t>
            </w:r>
            <w:proofErr w:type="spellStart"/>
            <w:r w:rsidRPr="00AB64F3">
              <w:rPr>
                <w:rFonts w:ascii="Arial" w:hAnsi="Arial" w:cs="Arial"/>
                <w:sz w:val="23"/>
                <w:szCs w:val="23"/>
              </w:rPr>
              <w:t>sfl</w:t>
            </w:r>
            <w:proofErr w:type="spellEnd"/>
            <w:r w:rsidRPr="00AB64F3">
              <w:rPr>
                <w:rFonts w:ascii="Arial" w:hAnsi="Arial" w:cs="Arial"/>
                <w:sz w:val="23"/>
                <w:szCs w:val="23"/>
              </w:rPr>
              <w:t xml:space="preserve"> staff and delivered to approximately 60 pupils </w:t>
            </w:r>
          </w:p>
          <w:p w14:paraId="129CAD37" w14:textId="77777777" w:rsidR="00291C63" w:rsidRPr="00AB64F3" w:rsidRDefault="00291C63" w:rsidP="00315971">
            <w:pPr>
              <w:rPr>
                <w:rFonts w:ascii="Arial" w:hAnsi="Arial" w:cs="Arial"/>
                <w:sz w:val="23"/>
                <w:szCs w:val="23"/>
              </w:rPr>
            </w:pPr>
          </w:p>
          <w:p w14:paraId="1FADC164" w14:textId="77777777" w:rsidR="00291C63" w:rsidRPr="00AB64F3" w:rsidRDefault="00291C63" w:rsidP="00315971">
            <w:pPr>
              <w:rPr>
                <w:rFonts w:ascii="Arial" w:hAnsi="Arial" w:cs="Arial"/>
                <w:sz w:val="23"/>
                <w:szCs w:val="23"/>
              </w:rPr>
            </w:pPr>
          </w:p>
        </w:tc>
        <w:tc>
          <w:tcPr>
            <w:tcW w:w="492" w:type="pct"/>
          </w:tcPr>
          <w:p w14:paraId="67E0EBD2" w14:textId="77777777" w:rsidR="00291C63" w:rsidRPr="00AB64F3" w:rsidRDefault="00291C63" w:rsidP="00315971">
            <w:pPr>
              <w:rPr>
                <w:rFonts w:ascii="Arial" w:hAnsi="Arial" w:cs="Arial"/>
                <w:sz w:val="23"/>
                <w:szCs w:val="23"/>
              </w:rPr>
            </w:pPr>
            <w:r w:rsidRPr="00AB64F3">
              <w:rPr>
                <w:rFonts w:ascii="Arial" w:hAnsi="Arial" w:cs="Arial"/>
                <w:sz w:val="23"/>
                <w:szCs w:val="23"/>
              </w:rPr>
              <w:t xml:space="preserve">Liaise with primary staff to support improving reading ages across the cluster. </w:t>
            </w:r>
          </w:p>
        </w:tc>
      </w:tr>
      <w:tr w:rsidR="00315971" w:rsidRPr="00AB64F3" w14:paraId="08BC8ED4" w14:textId="77777777" w:rsidTr="00315971">
        <w:trPr>
          <w:cantSplit/>
          <w:trHeight w:val="1134"/>
        </w:trPr>
        <w:tc>
          <w:tcPr>
            <w:tcW w:w="778" w:type="pct"/>
          </w:tcPr>
          <w:p w14:paraId="061AAF5B" w14:textId="77777777" w:rsidR="00291C63" w:rsidRPr="00AB64F3" w:rsidRDefault="00291C63" w:rsidP="00315971">
            <w:pPr>
              <w:autoSpaceDE w:val="0"/>
              <w:autoSpaceDN w:val="0"/>
              <w:adjustRightInd w:val="0"/>
              <w:rPr>
                <w:rFonts w:ascii="Arial" w:hAnsi="Arial" w:cs="Arial"/>
                <w:sz w:val="23"/>
                <w:szCs w:val="23"/>
              </w:rPr>
            </w:pPr>
            <w:r>
              <w:rPr>
                <w:rFonts w:ascii="Arial" w:hAnsi="Arial" w:cs="Arial"/>
                <w:sz w:val="23"/>
                <w:szCs w:val="23"/>
              </w:rPr>
              <w:t>NI</w:t>
            </w:r>
            <w:r w:rsidRPr="00AB64F3">
              <w:rPr>
                <w:rFonts w:ascii="Arial" w:hAnsi="Arial" w:cs="Arial"/>
                <w:sz w:val="23"/>
                <w:szCs w:val="23"/>
              </w:rPr>
              <w:t>F</w:t>
            </w:r>
          </w:p>
          <w:p w14:paraId="48C5DF92" w14:textId="77777777" w:rsidR="00291C63" w:rsidRPr="007E735C" w:rsidRDefault="00291C63" w:rsidP="00315971">
            <w:pPr>
              <w:autoSpaceDE w:val="0"/>
              <w:autoSpaceDN w:val="0"/>
              <w:adjustRightInd w:val="0"/>
              <w:rPr>
                <w:rFonts w:ascii="Arial" w:hAnsi="Arial" w:cs="Arial"/>
                <w:sz w:val="23"/>
                <w:szCs w:val="23"/>
              </w:rPr>
            </w:pPr>
            <w:r w:rsidRPr="007E735C">
              <w:rPr>
                <w:rFonts w:ascii="Arial" w:hAnsi="Arial" w:cs="Arial"/>
                <w:sz w:val="23"/>
                <w:szCs w:val="23"/>
              </w:rPr>
              <w:t>Improving the pace and challenge for learners through consistency in the professional</w:t>
            </w:r>
            <w:r w:rsidRPr="00AB64F3">
              <w:rPr>
                <w:rFonts w:ascii="Arial" w:hAnsi="Arial" w:cs="Arial"/>
                <w:sz w:val="23"/>
                <w:szCs w:val="23"/>
              </w:rPr>
              <w:t xml:space="preserve"> </w:t>
            </w:r>
            <w:r w:rsidRPr="007E735C">
              <w:rPr>
                <w:rFonts w:ascii="Arial" w:hAnsi="Arial" w:cs="Arial"/>
                <w:sz w:val="23"/>
                <w:szCs w:val="23"/>
              </w:rPr>
              <w:t>judgement of teachers. This should be supported by continuous staff development,</w:t>
            </w:r>
            <w:r w:rsidRPr="00AB64F3">
              <w:rPr>
                <w:rFonts w:ascii="Arial" w:hAnsi="Arial" w:cs="Arial"/>
                <w:sz w:val="23"/>
                <w:szCs w:val="23"/>
              </w:rPr>
              <w:t xml:space="preserve"> </w:t>
            </w:r>
            <w:r w:rsidRPr="007E735C">
              <w:rPr>
                <w:rFonts w:ascii="Arial" w:hAnsi="Arial" w:cs="Arial"/>
                <w:sz w:val="23"/>
                <w:szCs w:val="23"/>
              </w:rPr>
              <w:t>including strengthening assessment and moderation, and sharing good pedagogical</w:t>
            </w:r>
            <w:r w:rsidRPr="00AB64F3">
              <w:rPr>
                <w:rFonts w:ascii="Arial" w:hAnsi="Arial" w:cs="Arial"/>
                <w:sz w:val="23"/>
                <w:szCs w:val="23"/>
              </w:rPr>
              <w:t xml:space="preserve"> </w:t>
            </w:r>
            <w:r w:rsidRPr="007E735C">
              <w:rPr>
                <w:rFonts w:ascii="Arial" w:hAnsi="Arial" w:cs="Arial"/>
                <w:sz w:val="23"/>
                <w:szCs w:val="23"/>
              </w:rPr>
              <w:t>strategies (School Leadership, and Teacher Professionalism).</w:t>
            </w:r>
          </w:p>
          <w:p w14:paraId="6A1EAFA4" w14:textId="77777777" w:rsidR="00291C63" w:rsidRPr="00AB64F3" w:rsidRDefault="00291C63" w:rsidP="00315971">
            <w:pPr>
              <w:rPr>
                <w:rFonts w:ascii="Arial" w:hAnsi="Arial" w:cs="Arial"/>
                <w:sz w:val="23"/>
                <w:szCs w:val="23"/>
              </w:rPr>
            </w:pPr>
          </w:p>
        </w:tc>
        <w:tc>
          <w:tcPr>
            <w:tcW w:w="530" w:type="pct"/>
          </w:tcPr>
          <w:p w14:paraId="36450AFC" w14:textId="77777777" w:rsidR="00291C63" w:rsidRPr="00AB64F3" w:rsidRDefault="00291C63" w:rsidP="00315971">
            <w:pPr>
              <w:rPr>
                <w:rFonts w:ascii="Arial" w:hAnsi="Arial" w:cs="Arial"/>
                <w:sz w:val="23"/>
                <w:szCs w:val="23"/>
              </w:rPr>
            </w:pPr>
            <w:r w:rsidRPr="00AB64F3">
              <w:rPr>
                <w:rFonts w:ascii="Arial" w:hAnsi="Arial" w:cs="Arial"/>
                <w:sz w:val="23"/>
                <w:szCs w:val="23"/>
              </w:rPr>
              <w:t>Improve staff’s confidence delivering and assess literacy</w:t>
            </w:r>
          </w:p>
          <w:p w14:paraId="11C32850" w14:textId="77777777" w:rsidR="00291C63" w:rsidRPr="00AB64F3" w:rsidRDefault="00291C63" w:rsidP="00315971">
            <w:pPr>
              <w:rPr>
                <w:rFonts w:ascii="Arial" w:hAnsi="Arial" w:cs="Arial"/>
                <w:sz w:val="23"/>
                <w:szCs w:val="23"/>
              </w:rPr>
            </w:pPr>
          </w:p>
          <w:p w14:paraId="06EE3279" w14:textId="77777777" w:rsidR="00291C63" w:rsidRPr="00AB64F3" w:rsidRDefault="00291C63" w:rsidP="00315971">
            <w:pPr>
              <w:rPr>
                <w:rFonts w:ascii="Arial" w:hAnsi="Arial" w:cs="Arial"/>
                <w:sz w:val="23"/>
                <w:szCs w:val="23"/>
              </w:rPr>
            </w:pPr>
            <w:r w:rsidRPr="00AB64F3">
              <w:rPr>
                <w:rFonts w:ascii="Arial" w:hAnsi="Arial" w:cs="Arial"/>
                <w:sz w:val="23"/>
                <w:szCs w:val="23"/>
              </w:rPr>
              <w:t xml:space="preserve">Improve pupil literacy levels across the curriculum </w:t>
            </w:r>
          </w:p>
          <w:p w14:paraId="7B130247" w14:textId="77777777" w:rsidR="00291C63" w:rsidRPr="00AB64F3" w:rsidRDefault="00291C63" w:rsidP="00315971">
            <w:pPr>
              <w:rPr>
                <w:rFonts w:ascii="Arial" w:hAnsi="Arial" w:cs="Arial"/>
                <w:sz w:val="23"/>
                <w:szCs w:val="23"/>
              </w:rPr>
            </w:pPr>
          </w:p>
          <w:p w14:paraId="234B5215" w14:textId="77777777" w:rsidR="00291C63" w:rsidRPr="00AB64F3" w:rsidRDefault="00291C63" w:rsidP="00315971">
            <w:pPr>
              <w:rPr>
                <w:rFonts w:ascii="Arial" w:hAnsi="Arial" w:cs="Arial"/>
                <w:sz w:val="23"/>
                <w:szCs w:val="23"/>
              </w:rPr>
            </w:pPr>
            <w:r w:rsidRPr="00AB64F3">
              <w:rPr>
                <w:rFonts w:ascii="Arial" w:hAnsi="Arial" w:cs="Arial"/>
                <w:sz w:val="23"/>
                <w:szCs w:val="23"/>
              </w:rPr>
              <w:t>Support for learning staff to attain National 5 literacy where appropriate</w:t>
            </w:r>
          </w:p>
        </w:tc>
        <w:tc>
          <w:tcPr>
            <w:tcW w:w="789" w:type="pct"/>
          </w:tcPr>
          <w:p w14:paraId="1B98C5E0" w14:textId="77777777" w:rsidR="00291C63" w:rsidRPr="00AB64F3" w:rsidRDefault="00291C63" w:rsidP="00315971">
            <w:pPr>
              <w:pStyle w:val="ListParagraph"/>
              <w:numPr>
                <w:ilvl w:val="0"/>
                <w:numId w:val="13"/>
              </w:numPr>
              <w:rPr>
                <w:rFonts w:ascii="Arial" w:hAnsi="Arial" w:cs="Arial"/>
                <w:sz w:val="23"/>
                <w:szCs w:val="23"/>
              </w:rPr>
            </w:pPr>
            <w:r w:rsidRPr="00AB64F3">
              <w:rPr>
                <w:rFonts w:ascii="Arial" w:hAnsi="Arial" w:cs="Arial"/>
                <w:sz w:val="23"/>
                <w:szCs w:val="23"/>
                <w:u w:val="single"/>
              </w:rPr>
              <w:t>In-service day</w:t>
            </w:r>
            <w:r w:rsidRPr="00AB64F3">
              <w:rPr>
                <w:rFonts w:ascii="Arial" w:hAnsi="Arial" w:cs="Arial"/>
                <w:sz w:val="23"/>
                <w:szCs w:val="23"/>
              </w:rPr>
              <w:t xml:space="preserve"> training led by literacy group</w:t>
            </w:r>
          </w:p>
          <w:p w14:paraId="4EEBD879" w14:textId="77777777" w:rsidR="00291C63" w:rsidRPr="00AB64F3" w:rsidRDefault="00291C63" w:rsidP="00315971">
            <w:pPr>
              <w:rPr>
                <w:rFonts w:ascii="Arial" w:hAnsi="Arial" w:cs="Arial"/>
                <w:sz w:val="23"/>
                <w:szCs w:val="23"/>
              </w:rPr>
            </w:pPr>
          </w:p>
          <w:p w14:paraId="48DC7957" w14:textId="77777777" w:rsidR="00291C63" w:rsidRPr="00AB64F3" w:rsidRDefault="00291C63" w:rsidP="00315971">
            <w:pPr>
              <w:pStyle w:val="ListParagraph"/>
              <w:numPr>
                <w:ilvl w:val="0"/>
                <w:numId w:val="13"/>
              </w:numPr>
              <w:rPr>
                <w:rFonts w:ascii="Arial" w:hAnsi="Arial" w:cs="Arial"/>
                <w:sz w:val="23"/>
                <w:szCs w:val="23"/>
              </w:rPr>
            </w:pPr>
            <w:r w:rsidRPr="00AB64F3">
              <w:rPr>
                <w:rFonts w:ascii="Arial" w:hAnsi="Arial" w:cs="Arial"/>
                <w:sz w:val="23"/>
                <w:szCs w:val="23"/>
              </w:rPr>
              <w:t>Moderation led by English Dept</w:t>
            </w:r>
          </w:p>
          <w:p w14:paraId="4D27E136" w14:textId="77777777" w:rsidR="00291C63" w:rsidRPr="00AB64F3" w:rsidRDefault="00291C63" w:rsidP="00315971">
            <w:pPr>
              <w:pStyle w:val="ListParagraph"/>
              <w:rPr>
                <w:rFonts w:ascii="Arial" w:hAnsi="Arial" w:cs="Arial"/>
                <w:sz w:val="23"/>
                <w:szCs w:val="23"/>
              </w:rPr>
            </w:pPr>
          </w:p>
          <w:p w14:paraId="0DF7AFF5" w14:textId="77777777" w:rsidR="00291C63" w:rsidRPr="00AB64F3" w:rsidRDefault="00291C63" w:rsidP="00315971">
            <w:pPr>
              <w:pStyle w:val="ListParagraph"/>
              <w:numPr>
                <w:ilvl w:val="0"/>
                <w:numId w:val="13"/>
              </w:numPr>
              <w:rPr>
                <w:rFonts w:ascii="Arial" w:hAnsi="Arial" w:cs="Arial"/>
                <w:sz w:val="23"/>
                <w:szCs w:val="23"/>
              </w:rPr>
            </w:pPr>
            <w:r>
              <w:rPr>
                <w:rFonts w:ascii="Arial" w:hAnsi="Arial" w:cs="Arial"/>
                <w:sz w:val="23"/>
                <w:szCs w:val="23"/>
              </w:rPr>
              <w:t xml:space="preserve">3 x </w:t>
            </w:r>
            <w:proofErr w:type="gramStart"/>
            <w:r>
              <w:rPr>
                <w:rFonts w:ascii="Arial" w:hAnsi="Arial" w:cs="Arial"/>
                <w:sz w:val="23"/>
                <w:szCs w:val="23"/>
              </w:rPr>
              <w:t>0.5 day</w:t>
            </w:r>
            <w:proofErr w:type="gramEnd"/>
            <w:r>
              <w:rPr>
                <w:rFonts w:ascii="Arial" w:hAnsi="Arial" w:cs="Arial"/>
                <w:sz w:val="23"/>
                <w:szCs w:val="23"/>
              </w:rPr>
              <w:t xml:space="preserve"> in-service</w:t>
            </w:r>
          </w:p>
        </w:tc>
        <w:tc>
          <w:tcPr>
            <w:tcW w:w="855" w:type="pct"/>
          </w:tcPr>
          <w:p w14:paraId="72260D96" w14:textId="77777777" w:rsidR="00291C63" w:rsidRPr="00AB64F3" w:rsidRDefault="00291C63" w:rsidP="00315971">
            <w:pPr>
              <w:pStyle w:val="ListParagraph"/>
              <w:numPr>
                <w:ilvl w:val="0"/>
                <w:numId w:val="12"/>
              </w:numPr>
              <w:rPr>
                <w:rFonts w:ascii="Arial" w:hAnsi="Arial" w:cs="Arial"/>
                <w:sz w:val="23"/>
                <w:szCs w:val="23"/>
              </w:rPr>
            </w:pPr>
            <w:r w:rsidRPr="00AB64F3">
              <w:rPr>
                <w:rFonts w:ascii="Arial" w:hAnsi="Arial" w:cs="Arial"/>
                <w:sz w:val="23"/>
                <w:szCs w:val="23"/>
              </w:rPr>
              <w:t>Staff feel more confident delivering and assessing literacy</w:t>
            </w:r>
          </w:p>
          <w:p w14:paraId="38E42D8D" w14:textId="77777777" w:rsidR="00291C63" w:rsidRPr="00AB64F3" w:rsidRDefault="00291C63" w:rsidP="00315971">
            <w:pPr>
              <w:pStyle w:val="ListParagraph"/>
              <w:numPr>
                <w:ilvl w:val="0"/>
                <w:numId w:val="12"/>
              </w:numPr>
              <w:rPr>
                <w:rFonts w:ascii="Arial" w:hAnsi="Arial" w:cs="Arial"/>
                <w:sz w:val="23"/>
                <w:szCs w:val="23"/>
              </w:rPr>
            </w:pPr>
            <w:r w:rsidRPr="00AB64F3">
              <w:rPr>
                <w:rFonts w:ascii="Arial" w:hAnsi="Arial" w:cs="Arial"/>
                <w:sz w:val="23"/>
                <w:szCs w:val="23"/>
              </w:rPr>
              <w:t>Pupils have a consistent approach to literacy across the school</w:t>
            </w:r>
          </w:p>
        </w:tc>
        <w:tc>
          <w:tcPr>
            <w:tcW w:w="846" w:type="pct"/>
          </w:tcPr>
          <w:p w14:paraId="24B45004" w14:textId="77777777" w:rsidR="00291C63" w:rsidRPr="00AB64F3" w:rsidRDefault="00291C63" w:rsidP="00315971">
            <w:pPr>
              <w:pStyle w:val="ListParagraph"/>
              <w:numPr>
                <w:ilvl w:val="0"/>
                <w:numId w:val="12"/>
              </w:numPr>
              <w:rPr>
                <w:rFonts w:ascii="Arial" w:hAnsi="Arial" w:cs="Arial"/>
                <w:sz w:val="23"/>
                <w:szCs w:val="23"/>
              </w:rPr>
            </w:pPr>
            <w:r w:rsidRPr="00AB64F3">
              <w:rPr>
                <w:rFonts w:ascii="Arial" w:hAnsi="Arial" w:cs="Arial"/>
                <w:sz w:val="23"/>
                <w:szCs w:val="23"/>
              </w:rPr>
              <w:t>Follow up survey for staff to be compared to baseline survey</w:t>
            </w:r>
          </w:p>
          <w:p w14:paraId="346E8278" w14:textId="77777777" w:rsidR="00291C63" w:rsidRPr="00AB64F3" w:rsidRDefault="00291C63" w:rsidP="00315971">
            <w:pPr>
              <w:rPr>
                <w:rFonts w:ascii="Arial" w:hAnsi="Arial" w:cs="Arial"/>
                <w:sz w:val="23"/>
                <w:szCs w:val="23"/>
              </w:rPr>
            </w:pPr>
          </w:p>
          <w:p w14:paraId="0E900758" w14:textId="77777777" w:rsidR="00291C63" w:rsidRPr="00AB64F3" w:rsidRDefault="00291C63" w:rsidP="00315971">
            <w:pPr>
              <w:pStyle w:val="ListParagraph"/>
              <w:numPr>
                <w:ilvl w:val="0"/>
                <w:numId w:val="12"/>
              </w:numPr>
              <w:rPr>
                <w:rFonts w:ascii="Arial" w:hAnsi="Arial" w:cs="Arial"/>
                <w:sz w:val="23"/>
                <w:szCs w:val="23"/>
              </w:rPr>
            </w:pPr>
            <w:r w:rsidRPr="00AB64F3">
              <w:rPr>
                <w:rFonts w:ascii="Arial" w:hAnsi="Arial" w:cs="Arial"/>
                <w:sz w:val="23"/>
                <w:szCs w:val="23"/>
              </w:rPr>
              <w:t xml:space="preserve">Pupil voice activities </w:t>
            </w:r>
            <w:proofErr w:type="spellStart"/>
            <w:r w:rsidRPr="00AB64F3">
              <w:rPr>
                <w:rFonts w:ascii="Arial" w:hAnsi="Arial" w:cs="Arial"/>
                <w:sz w:val="23"/>
                <w:szCs w:val="23"/>
              </w:rPr>
              <w:t>eg</w:t>
            </w:r>
            <w:proofErr w:type="spellEnd"/>
            <w:r w:rsidRPr="00AB64F3">
              <w:rPr>
                <w:rFonts w:ascii="Arial" w:hAnsi="Arial" w:cs="Arial"/>
                <w:sz w:val="23"/>
                <w:szCs w:val="23"/>
              </w:rPr>
              <w:t xml:space="preserve"> forum groups, surveys</w:t>
            </w:r>
          </w:p>
          <w:p w14:paraId="467674F7" w14:textId="77777777" w:rsidR="00291C63" w:rsidRPr="00AB64F3" w:rsidRDefault="00291C63" w:rsidP="00315971">
            <w:pPr>
              <w:pStyle w:val="ListParagraph"/>
              <w:rPr>
                <w:rFonts w:ascii="Arial" w:hAnsi="Arial" w:cs="Arial"/>
                <w:sz w:val="23"/>
                <w:szCs w:val="23"/>
              </w:rPr>
            </w:pPr>
          </w:p>
          <w:p w14:paraId="4971F1D6" w14:textId="77777777" w:rsidR="00291C63" w:rsidRPr="00AB64F3" w:rsidRDefault="00291C63" w:rsidP="00315971">
            <w:pPr>
              <w:pStyle w:val="ListParagraph"/>
              <w:numPr>
                <w:ilvl w:val="0"/>
                <w:numId w:val="12"/>
              </w:numPr>
              <w:rPr>
                <w:rFonts w:ascii="Arial" w:hAnsi="Arial" w:cs="Arial"/>
                <w:sz w:val="23"/>
                <w:szCs w:val="23"/>
              </w:rPr>
            </w:pPr>
            <w:r w:rsidRPr="00AB64F3">
              <w:rPr>
                <w:rFonts w:ascii="Arial" w:hAnsi="Arial" w:cs="Arial"/>
                <w:sz w:val="23"/>
                <w:szCs w:val="23"/>
              </w:rPr>
              <w:t>SSNA data</w:t>
            </w:r>
          </w:p>
          <w:p w14:paraId="33576ADF" w14:textId="77777777" w:rsidR="00291C63" w:rsidRPr="00AB64F3" w:rsidRDefault="00291C63" w:rsidP="00315971">
            <w:pPr>
              <w:pStyle w:val="ListParagraph"/>
              <w:rPr>
                <w:rFonts w:ascii="Arial" w:hAnsi="Arial" w:cs="Arial"/>
                <w:sz w:val="23"/>
                <w:szCs w:val="23"/>
              </w:rPr>
            </w:pPr>
          </w:p>
          <w:p w14:paraId="3BABB578" w14:textId="77777777" w:rsidR="00291C63" w:rsidRPr="00AB64F3" w:rsidRDefault="00291C63" w:rsidP="00315971">
            <w:pPr>
              <w:pStyle w:val="ListParagraph"/>
              <w:numPr>
                <w:ilvl w:val="0"/>
                <w:numId w:val="12"/>
              </w:numPr>
              <w:rPr>
                <w:rFonts w:ascii="Arial" w:hAnsi="Arial" w:cs="Arial"/>
                <w:sz w:val="23"/>
                <w:szCs w:val="23"/>
              </w:rPr>
            </w:pPr>
            <w:r w:rsidRPr="00AB64F3">
              <w:rPr>
                <w:rFonts w:ascii="Arial" w:hAnsi="Arial" w:cs="Arial"/>
                <w:sz w:val="23"/>
                <w:szCs w:val="23"/>
              </w:rPr>
              <w:t>SQA data</w:t>
            </w:r>
          </w:p>
        </w:tc>
        <w:tc>
          <w:tcPr>
            <w:tcW w:w="710" w:type="pct"/>
          </w:tcPr>
          <w:p w14:paraId="455D88DF" w14:textId="77777777" w:rsidR="00291C63" w:rsidRPr="00AB64F3" w:rsidRDefault="00291C63" w:rsidP="00315971">
            <w:pPr>
              <w:rPr>
                <w:rFonts w:ascii="Arial" w:hAnsi="Arial" w:cs="Arial"/>
                <w:sz w:val="23"/>
                <w:szCs w:val="23"/>
              </w:rPr>
            </w:pPr>
            <w:r w:rsidRPr="00AB64F3">
              <w:rPr>
                <w:rFonts w:ascii="Arial" w:hAnsi="Arial" w:cs="Arial"/>
                <w:sz w:val="23"/>
                <w:szCs w:val="23"/>
              </w:rPr>
              <w:t>2019-20</w:t>
            </w:r>
          </w:p>
          <w:p w14:paraId="3058A968" w14:textId="77777777" w:rsidR="00291C63" w:rsidRPr="00AB64F3" w:rsidRDefault="00291C63" w:rsidP="00315971">
            <w:pPr>
              <w:rPr>
                <w:rFonts w:ascii="Arial" w:hAnsi="Arial" w:cs="Arial"/>
                <w:sz w:val="23"/>
                <w:szCs w:val="23"/>
              </w:rPr>
            </w:pPr>
            <w:r w:rsidRPr="00AB64F3">
              <w:rPr>
                <w:rFonts w:ascii="Arial" w:hAnsi="Arial" w:cs="Arial"/>
                <w:sz w:val="23"/>
                <w:szCs w:val="23"/>
              </w:rPr>
              <w:t xml:space="preserve"> In-service training to support listening</w:t>
            </w:r>
            <w:r>
              <w:rPr>
                <w:rFonts w:ascii="Arial" w:hAnsi="Arial" w:cs="Arial"/>
                <w:sz w:val="23"/>
                <w:szCs w:val="23"/>
              </w:rPr>
              <w:t xml:space="preserve"> and talking</w:t>
            </w:r>
            <w:r w:rsidRPr="00AB64F3">
              <w:rPr>
                <w:rFonts w:ascii="Arial" w:hAnsi="Arial" w:cs="Arial"/>
                <w:sz w:val="23"/>
                <w:szCs w:val="23"/>
              </w:rPr>
              <w:t xml:space="preserve"> skills (</w:t>
            </w:r>
            <w:proofErr w:type="spellStart"/>
            <w:r w:rsidRPr="00AB64F3">
              <w:rPr>
                <w:rFonts w:ascii="Arial" w:hAnsi="Arial" w:cs="Arial"/>
                <w:sz w:val="23"/>
                <w:szCs w:val="23"/>
              </w:rPr>
              <w:t>MMcDade</w:t>
            </w:r>
            <w:proofErr w:type="spellEnd"/>
            <w:r w:rsidRPr="00AB64F3">
              <w:rPr>
                <w:rFonts w:ascii="Arial" w:hAnsi="Arial" w:cs="Arial"/>
                <w:sz w:val="23"/>
                <w:szCs w:val="23"/>
              </w:rPr>
              <w:t xml:space="preserve">) </w:t>
            </w:r>
            <w:r>
              <w:rPr>
                <w:rFonts w:ascii="Arial" w:hAnsi="Arial" w:cs="Arial"/>
                <w:sz w:val="23"/>
                <w:szCs w:val="23"/>
              </w:rPr>
              <w:t>Reading skills – context clues, word families, EEF Literacy across the Secondary.</w:t>
            </w:r>
            <w:r w:rsidRPr="00AB64F3">
              <w:rPr>
                <w:rFonts w:ascii="Arial" w:hAnsi="Arial" w:cs="Arial"/>
                <w:sz w:val="23"/>
                <w:szCs w:val="23"/>
              </w:rPr>
              <w:t xml:space="preserve"> </w:t>
            </w:r>
          </w:p>
          <w:p w14:paraId="5467BED1" w14:textId="77777777" w:rsidR="00291C63" w:rsidRDefault="00291C63" w:rsidP="00315971">
            <w:pPr>
              <w:rPr>
                <w:rFonts w:ascii="Arial" w:hAnsi="Arial" w:cs="Arial"/>
                <w:sz w:val="23"/>
                <w:szCs w:val="23"/>
              </w:rPr>
            </w:pPr>
            <w:r w:rsidRPr="00AB64F3">
              <w:rPr>
                <w:rFonts w:ascii="Arial" w:hAnsi="Arial" w:cs="Arial"/>
                <w:sz w:val="23"/>
                <w:szCs w:val="23"/>
              </w:rPr>
              <w:t>In-service to support writing skills (</w:t>
            </w:r>
            <w:proofErr w:type="spellStart"/>
            <w:proofErr w:type="gramStart"/>
            <w:r w:rsidRPr="00AB64F3">
              <w:rPr>
                <w:rFonts w:ascii="Arial" w:hAnsi="Arial" w:cs="Arial"/>
                <w:sz w:val="23"/>
                <w:szCs w:val="23"/>
              </w:rPr>
              <w:t>L.Kelman</w:t>
            </w:r>
            <w:proofErr w:type="spellEnd"/>
            <w:proofErr w:type="gramEnd"/>
            <w:r w:rsidRPr="00AB64F3">
              <w:rPr>
                <w:rFonts w:ascii="Arial" w:hAnsi="Arial" w:cs="Arial"/>
                <w:sz w:val="23"/>
                <w:szCs w:val="23"/>
              </w:rPr>
              <w:t>)</w:t>
            </w:r>
          </w:p>
          <w:p w14:paraId="2B102F12" w14:textId="77777777" w:rsidR="00291C63" w:rsidRPr="00AB64F3" w:rsidRDefault="00291C63" w:rsidP="00315971">
            <w:pPr>
              <w:rPr>
                <w:rFonts w:ascii="Arial" w:hAnsi="Arial" w:cs="Arial"/>
                <w:sz w:val="23"/>
                <w:szCs w:val="23"/>
              </w:rPr>
            </w:pPr>
          </w:p>
          <w:p w14:paraId="26EA8288" w14:textId="77777777" w:rsidR="00291C63" w:rsidRPr="00AB64F3" w:rsidRDefault="00291C63" w:rsidP="00315971">
            <w:pPr>
              <w:rPr>
                <w:rFonts w:ascii="Arial" w:hAnsi="Arial" w:cs="Arial"/>
                <w:sz w:val="23"/>
                <w:szCs w:val="23"/>
              </w:rPr>
            </w:pPr>
          </w:p>
          <w:p w14:paraId="0D9E6FB4" w14:textId="77777777" w:rsidR="00291C63" w:rsidRPr="00AB64F3" w:rsidRDefault="00291C63" w:rsidP="00315971">
            <w:pPr>
              <w:rPr>
                <w:rFonts w:ascii="Arial" w:hAnsi="Arial" w:cs="Arial"/>
                <w:sz w:val="23"/>
                <w:szCs w:val="23"/>
              </w:rPr>
            </w:pPr>
          </w:p>
          <w:p w14:paraId="12300D22" w14:textId="77777777" w:rsidR="00291C63" w:rsidRPr="00AB64F3" w:rsidRDefault="00291C63" w:rsidP="00315971">
            <w:pPr>
              <w:rPr>
                <w:rFonts w:ascii="Arial" w:hAnsi="Arial" w:cs="Arial"/>
                <w:sz w:val="23"/>
                <w:szCs w:val="23"/>
              </w:rPr>
            </w:pPr>
          </w:p>
        </w:tc>
        <w:tc>
          <w:tcPr>
            <w:tcW w:w="492" w:type="pct"/>
          </w:tcPr>
          <w:p w14:paraId="5874826E" w14:textId="77777777" w:rsidR="00291C63" w:rsidRPr="00AB64F3" w:rsidRDefault="00291C63" w:rsidP="00315971">
            <w:pPr>
              <w:rPr>
                <w:rFonts w:ascii="Arial" w:hAnsi="Arial" w:cs="Arial"/>
                <w:sz w:val="23"/>
                <w:szCs w:val="23"/>
              </w:rPr>
            </w:pPr>
          </w:p>
        </w:tc>
      </w:tr>
      <w:tr w:rsidR="00315971" w:rsidRPr="00AB64F3" w14:paraId="0251C883" w14:textId="77777777" w:rsidTr="00315971">
        <w:trPr>
          <w:cantSplit/>
          <w:trHeight w:val="1134"/>
        </w:trPr>
        <w:tc>
          <w:tcPr>
            <w:tcW w:w="778" w:type="pct"/>
          </w:tcPr>
          <w:p w14:paraId="44C01ED3" w14:textId="77777777" w:rsidR="00291C63" w:rsidRPr="00AB64F3" w:rsidRDefault="00291C63" w:rsidP="00315971">
            <w:pPr>
              <w:autoSpaceDE w:val="0"/>
              <w:autoSpaceDN w:val="0"/>
              <w:adjustRightInd w:val="0"/>
              <w:rPr>
                <w:rFonts w:ascii="Arial" w:hAnsi="Arial" w:cs="Arial"/>
                <w:sz w:val="23"/>
                <w:szCs w:val="23"/>
              </w:rPr>
            </w:pPr>
            <w:r w:rsidRPr="00AB64F3">
              <w:rPr>
                <w:rFonts w:ascii="Arial" w:hAnsi="Arial" w:cs="Arial"/>
                <w:sz w:val="23"/>
                <w:szCs w:val="23"/>
              </w:rPr>
              <w:lastRenderedPageBreak/>
              <w:t>NIF</w:t>
            </w:r>
          </w:p>
          <w:p w14:paraId="196B6D41" w14:textId="77777777" w:rsidR="00291C63" w:rsidRPr="00196A6B" w:rsidRDefault="00291C63" w:rsidP="00315971">
            <w:pPr>
              <w:autoSpaceDE w:val="0"/>
              <w:autoSpaceDN w:val="0"/>
              <w:adjustRightInd w:val="0"/>
              <w:rPr>
                <w:rFonts w:ascii="Arial" w:hAnsi="Arial" w:cs="Arial"/>
                <w:sz w:val="23"/>
                <w:szCs w:val="23"/>
              </w:rPr>
            </w:pPr>
            <w:r w:rsidRPr="00196A6B">
              <w:rPr>
                <w:rFonts w:ascii="Arial" w:hAnsi="Arial" w:cs="Arial"/>
                <w:sz w:val="23"/>
                <w:szCs w:val="23"/>
              </w:rPr>
              <w:t>Strengthening family engagement, to enable successful prevention and early</w:t>
            </w:r>
          </w:p>
          <w:p w14:paraId="494B1FF8" w14:textId="77777777" w:rsidR="00291C63" w:rsidRPr="00196A6B" w:rsidRDefault="00291C63" w:rsidP="00315971">
            <w:pPr>
              <w:autoSpaceDE w:val="0"/>
              <w:autoSpaceDN w:val="0"/>
              <w:adjustRightInd w:val="0"/>
              <w:rPr>
                <w:rFonts w:ascii="Arial" w:hAnsi="Arial" w:cs="Arial"/>
                <w:sz w:val="23"/>
                <w:szCs w:val="23"/>
              </w:rPr>
            </w:pPr>
            <w:r w:rsidRPr="00196A6B">
              <w:rPr>
                <w:rFonts w:ascii="Arial" w:hAnsi="Arial" w:cs="Arial"/>
                <w:sz w:val="23"/>
                <w:szCs w:val="23"/>
              </w:rPr>
              <w:t>intervention (Parental Engagement).</w:t>
            </w:r>
          </w:p>
          <w:p w14:paraId="62164043" w14:textId="77777777" w:rsidR="00291C63" w:rsidRPr="00AB64F3" w:rsidRDefault="00291C63" w:rsidP="00315971">
            <w:pPr>
              <w:rPr>
                <w:rFonts w:ascii="Arial" w:hAnsi="Arial" w:cs="Arial"/>
                <w:sz w:val="23"/>
                <w:szCs w:val="23"/>
              </w:rPr>
            </w:pPr>
          </w:p>
        </w:tc>
        <w:tc>
          <w:tcPr>
            <w:tcW w:w="530" w:type="pct"/>
          </w:tcPr>
          <w:p w14:paraId="0AAC3C02" w14:textId="77777777" w:rsidR="00291C63" w:rsidRPr="00AB64F3" w:rsidRDefault="00291C63" w:rsidP="00315971">
            <w:pPr>
              <w:rPr>
                <w:rFonts w:ascii="Arial" w:hAnsi="Arial" w:cs="Arial"/>
                <w:sz w:val="23"/>
                <w:szCs w:val="23"/>
              </w:rPr>
            </w:pPr>
            <w:r w:rsidRPr="00AB64F3">
              <w:rPr>
                <w:rFonts w:ascii="Arial" w:hAnsi="Arial" w:cs="Arial"/>
                <w:sz w:val="23"/>
                <w:szCs w:val="23"/>
              </w:rPr>
              <w:t>Developing a reading culture within the school</w:t>
            </w:r>
          </w:p>
        </w:tc>
        <w:tc>
          <w:tcPr>
            <w:tcW w:w="789" w:type="pct"/>
          </w:tcPr>
          <w:p w14:paraId="0C86E143" w14:textId="77777777" w:rsidR="00291C63" w:rsidRPr="00AB64F3" w:rsidRDefault="00291C63" w:rsidP="00315971">
            <w:pPr>
              <w:pStyle w:val="ListParagraph"/>
              <w:numPr>
                <w:ilvl w:val="0"/>
                <w:numId w:val="14"/>
              </w:numPr>
              <w:rPr>
                <w:rFonts w:ascii="Arial" w:hAnsi="Arial" w:cs="Arial"/>
                <w:sz w:val="23"/>
                <w:szCs w:val="23"/>
              </w:rPr>
            </w:pPr>
            <w:r w:rsidRPr="00AB64F3">
              <w:rPr>
                <w:rFonts w:ascii="Arial" w:hAnsi="Arial" w:cs="Arial"/>
                <w:sz w:val="23"/>
                <w:szCs w:val="23"/>
              </w:rPr>
              <w:t>Continue to celebrate World Book Day and National Book Week</w:t>
            </w:r>
          </w:p>
          <w:p w14:paraId="2D7C7439" w14:textId="77777777" w:rsidR="00291C63" w:rsidRPr="00AB64F3" w:rsidRDefault="00291C63" w:rsidP="00315971">
            <w:pPr>
              <w:pStyle w:val="ListParagraph"/>
              <w:numPr>
                <w:ilvl w:val="0"/>
                <w:numId w:val="14"/>
              </w:numPr>
              <w:rPr>
                <w:rFonts w:ascii="Arial" w:hAnsi="Arial" w:cs="Arial"/>
                <w:sz w:val="23"/>
                <w:szCs w:val="23"/>
              </w:rPr>
            </w:pPr>
            <w:r w:rsidRPr="00AB64F3">
              <w:rPr>
                <w:rFonts w:ascii="Arial" w:hAnsi="Arial" w:cs="Arial"/>
                <w:sz w:val="23"/>
                <w:szCs w:val="23"/>
              </w:rPr>
              <w:t>Promote and grow staff reading group</w:t>
            </w:r>
          </w:p>
          <w:p w14:paraId="1A8380FB" w14:textId="77777777" w:rsidR="00291C63" w:rsidRDefault="00291C63" w:rsidP="00315971">
            <w:pPr>
              <w:pStyle w:val="ListParagraph"/>
              <w:numPr>
                <w:ilvl w:val="0"/>
                <w:numId w:val="13"/>
              </w:numPr>
              <w:rPr>
                <w:rFonts w:ascii="Arial" w:hAnsi="Arial" w:cs="Arial"/>
                <w:sz w:val="23"/>
                <w:szCs w:val="23"/>
              </w:rPr>
            </w:pPr>
            <w:r w:rsidRPr="00AB64F3">
              <w:rPr>
                <w:rFonts w:ascii="Arial" w:hAnsi="Arial" w:cs="Arial"/>
                <w:sz w:val="23"/>
                <w:szCs w:val="23"/>
              </w:rPr>
              <w:t>Create a parent reading group – ‘book and a blether’</w:t>
            </w:r>
          </w:p>
          <w:p w14:paraId="41F7E198" w14:textId="77777777" w:rsidR="00291C63" w:rsidRPr="00AB64F3" w:rsidRDefault="00291C63" w:rsidP="00315971">
            <w:pPr>
              <w:pStyle w:val="ListParagraph"/>
              <w:numPr>
                <w:ilvl w:val="0"/>
                <w:numId w:val="13"/>
              </w:numPr>
              <w:rPr>
                <w:rFonts w:ascii="Arial" w:hAnsi="Arial" w:cs="Arial"/>
                <w:sz w:val="23"/>
                <w:szCs w:val="23"/>
              </w:rPr>
            </w:pPr>
            <w:r>
              <w:rPr>
                <w:rFonts w:ascii="Arial" w:hAnsi="Arial" w:cs="Arial"/>
                <w:sz w:val="23"/>
                <w:szCs w:val="23"/>
              </w:rPr>
              <w:t>Free libraries – free books in reception, staff room and PIP room</w:t>
            </w:r>
          </w:p>
        </w:tc>
        <w:tc>
          <w:tcPr>
            <w:tcW w:w="855" w:type="pct"/>
          </w:tcPr>
          <w:p w14:paraId="5D9657D6" w14:textId="77777777" w:rsidR="00291C63" w:rsidRPr="00AB64F3" w:rsidRDefault="00291C63" w:rsidP="00315971">
            <w:pPr>
              <w:pStyle w:val="ListParagraph"/>
              <w:numPr>
                <w:ilvl w:val="0"/>
                <w:numId w:val="14"/>
              </w:numPr>
              <w:rPr>
                <w:rFonts w:ascii="Arial" w:hAnsi="Arial" w:cs="Arial"/>
                <w:sz w:val="23"/>
                <w:szCs w:val="23"/>
              </w:rPr>
            </w:pPr>
            <w:r w:rsidRPr="00AB64F3">
              <w:rPr>
                <w:rFonts w:ascii="Arial" w:hAnsi="Arial" w:cs="Arial"/>
                <w:sz w:val="23"/>
                <w:szCs w:val="23"/>
              </w:rPr>
              <w:t>Reading valued and good reading skills modelled to pupils</w:t>
            </w:r>
          </w:p>
          <w:p w14:paraId="6BB4A1DA" w14:textId="77777777" w:rsidR="00291C63" w:rsidRPr="00AB64F3" w:rsidRDefault="00291C63" w:rsidP="00315971">
            <w:pPr>
              <w:rPr>
                <w:rFonts w:ascii="Arial" w:hAnsi="Arial" w:cs="Arial"/>
                <w:sz w:val="23"/>
                <w:szCs w:val="23"/>
              </w:rPr>
            </w:pPr>
          </w:p>
          <w:p w14:paraId="0BB224BB" w14:textId="77777777" w:rsidR="00291C63" w:rsidRPr="00AB64F3" w:rsidRDefault="00291C63" w:rsidP="00315971">
            <w:pPr>
              <w:pStyle w:val="ListParagraph"/>
              <w:numPr>
                <w:ilvl w:val="0"/>
                <w:numId w:val="14"/>
              </w:numPr>
              <w:rPr>
                <w:rFonts w:ascii="Arial" w:hAnsi="Arial" w:cs="Arial"/>
                <w:sz w:val="23"/>
                <w:szCs w:val="23"/>
              </w:rPr>
            </w:pPr>
            <w:r w:rsidRPr="00AB64F3">
              <w:rPr>
                <w:rFonts w:ascii="Arial" w:hAnsi="Arial" w:cs="Arial"/>
                <w:sz w:val="23"/>
                <w:szCs w:val="23"/>
              </w:rPr>
              <w:t xml:space="preserve">Increased health and well being </w:t>
            </w:r>
          </w:p>
          <w:p w14:paraId="4C37C937" w14:textId="77777777" w:rsidR="00291C63" w:rsidRPr="00AB64F3" w:rsidRDefault="00291C63" w:rsidP="00315971">
            <w:pPr>
              <w:pStyle w:val="ListParagraph"/>
              <w:rPr>
                <w:rFonts w:ascii="Arial" w:hAnsi="Arial" w:cs="Arial"/>
                <w:sz w:val="23"/>
                <w:szCs w:val="23"/>
              </w:rPr>
            </w:pPr>
          </w:p>
          <w:p w14:paraId="132F0E10" w14:textId="77777777" w:rsidR="00291C63" w:rsidRPr="00AB64F3" w:rsidRDefault="00291C63" w:rsidP="00315971">
            <w:pPr>
              <w:pStyle w:val="ListParagraph"/>
              <w:numPr>
                <w:ilvl w:val="0"/>
                <w:numId w:val="12"/>
              </w:numPr>
              <w:rPr>
                <w:rFonts w:ascii="Arial" w:hAnsi="Arial" w:cs="Arial"/>
                <w:sz w:val="23"/>
                <w:szCs w:val="23"/>
              </w:rPr>
            </w:pPr>
            <w:r w:rsidRPr="00AB64F3">
              <w:rPr>
                <w:rFonts w:ascii="Arial" w:hAnsi="Arial" w:cs="Arial"/>
                <w:sz w:val="23"/>
                <w:szCs w:val="23"/>
              </w:rPr>
              <w:t>Increased attainment</w:t>
            </w:r>
          </w:p>
        </w:tc>
        <w:tc>
          <w:tcPr>
            <w:tcW w:w="846" w:type="pct"/>
          </w:tcPr>
          <w:p w14:paraId="0F3B2F71" w14:textId="77777777" w:rsidR="00291C63" w:rsidRPr="00AB64F3" w:rsidRDefault="00291C63" w:rsidP="00315971">
            <w:pPr>
              <w:pStyle w:val="ListParagraph"/>
              <w:numPr>
                <w:ilvl w:val="0"/>
                <w:numId w:val="14"/>
              </w:numPr>
              <w:rPr>
                <w:rFonts w:ascii="Arial" w:hAnsi="Arial" w:cs="Arial"/>
                <w:sz w:val="23"/>
                <w:szCs w:val="23"/>
              </w:rPr>
            </w:pPr>
            <w:r w:rsidRPr="00AB64F3">
              <w:rPr>
                <w:rFonts w:ascii="Arial" w:hAnsi="Arial" w:cs="Arial"/>
                <w:sz w:val="23"/>
                <w:szCs w:val="23"/>
              </w:rPr>
              <w:t>School walk rounds</w:t>
            </w:r>
          </w:p>
          <w:p w14:paraId="6C97BB4B" w14:textId="77777777" w:rsidR="00291C63" w:rsidRPr="00AB64F3" w:rsidRDefault="00291C63" w:rsidP="00315971">
            <w:pPr>
              <w:rPr>
                <w:rFonts w:ascii="Arial" w:hAnsi="Arial" w:cs="Arial"/>
                <w:sz w:val="23"/>
                <w:szCs w:val="23"/>
              </w:rPr>
            </w:pPr>
          </w:p>
          <w:p w14:paraId="13F923C2" w14:textId="77777777" w:rsidR="00291C63" w:rsidRPr="00AB64F3" w:rsidRDefault="00291C63" w:rsidP="00315971">
            <w:pPr>
              <w:pStyle w:val="ListParagraph"/>
              <w:numPr>
                <w:ilvl w:val="0"/>
                <w:numId w:val="14"/>
              </w:numPr>
              <w:rPr>
                <w:rFonts w:ascii="Arial" w:hAnsi="Arial" w:cs="Arial"/>
                <w:sz w:val="23"/>
                <w:szCs w:val="23"/>
              </w:rPr>
            </w:pPr>
            <w:r w:rsidRPr="00AB64F3">
              <w:rPr>
                <w:rFonts w:ascii="Arial" w:hAnsi="Arial" w:cs="Arial"/>
                <w:sz w:val="23"/>
                <w:szCs w:val="23"/>
              </w:rPr>
              <w:t xml:space="preserve">Staff attendance levels </w:t>
            </w:r>
          </w:p>
          <w:p w14:paraId="57DD9886" w14:textId="77777777" w:rsidR="00291C63" w:rsidRPr="00AB64F3" w:rsidRDefault="00291C63" w:rsidP="00315971">
            <w:pPr>
              <w:rPr>
                <w:rFonts w:ascii="Arial" w:hAnsi="Arial" w:cs="Arial"/>
                <w:sz w:val="23"/>
                <w:szCs w:val="23"/>
              </w:rPr>
            </w:pPr>
          </w:p>
          <w:p w14:paraId="6B313EB8" w14:textId="77777777" w:rsidR="00291C63" w:rsidRPr="00AB64F3" w:rsidRDefault="00291C63" w:rsidP="00315971">
            <w:pPr>
              <w:pStyle w:val="ListParagraph"/>
              <w:numPr>
                <w:ilvl w:val="0"/>
                <w:numId w:val="12"/>
              </w:numPr>
              <w:rPr>
                <w:rFonts w:ascii="Arial" w:hAnsi="Arial" w:cs="Arial"/>
                <w:sz w:val="23"/>
                <w:szCs w:val="23"/>
              </w:rPr>
            </w:pPr>
            <w:r w:rsidRPr="00AB64F3">
              <w:rPr>
                <w:rFonts w:ascii="Arial" w:hAnsi="Arial" w:cs="Arial"/>
                <w:sz w:val="23"/>
                <w:szCs w:val="23"/>
              </w:rPr>
              <w:t>Engagement of parents measured through focus groups</w:t>
            </w:r>
          </w:p>
        </w:tc>
        <w:tc>
          <w:tcPr>
            <w:tcW w:w="710" w:type="pct"/>
          </w:tcPr>
          <w:p w14:paraId="5B400437" w14:textId="77777777" w:rsidR="00291C63" w:rsidRPr="00AB64F3" w:rsidRDefault="00291C63" w:rsidP="00315971">
            <w:pPr>
              <w:rPr>
                <w:rFonts w:ascii="Arial" w:hAnsi="Arial" w:cs="Arial"/>
                <w:sz w:val="23"/>
                <w:szCs w:val="23"/>
              </w:rPr>
            </w:pPr>
            <w:r w:rsidRPr="00AB64F3">
              <w:rPr>
                <w:rFonts w:ascii="Arial" w:hAnsi="Arial" w:cs="Arial"/>
                <w:sz w:val="23"/>
                <w:szCs w:val="23"/>
              </w:rPr>
              <w:t>Ongoing</w:t>
            </w:r>
          </w:p>
          <w:p w14:paraId="41EE970F" w14:textId="77777777" w:rsidR="00291C63" w:rsidRPr="00AB64F3" w:rsidRDefault="00291C63" w:rsidP="00315971">
            <w:pPr>
              <w:rPr>
                <w:rFonts w:ascii="Arial" w:hAnsi="Arial" w:cs="Arial"/>
                <w:sz w:val="23"/>
                <w:szCs w:val="23"/>
              </w:rPr>
            </w:pPr>
          </w:p>
          <w:p w14:paraId="7925F58F" w14:textId="77777777" w:rsidR="00291C63" w:rsidRPr="00AB64F3" w:rsidRDefault="00291C63" w:rsidP="00315971">
            <w:pPr>
              <w:pStyle w:val="ListParagraph"/>
              <w:numPr>
                <w:ilvl w:val="0"/>
                <w:numId w:val="15"/>
              </w:numPr>
              <w:rPr>
                <w:rFonts w:ascii="Arial" w:hAnsi="Arial" w:cs="Arial"/>
                <w:sz w:val="23"/>
                <w:szCs w:val="23"/>
              </w:rPr>
            </w:pPr>
            <w:r w:rsidRPr="00AB64F3">
              <w:rPr>
                <w:rFonts w:ascii="Arial" w:hAnsi="Arial" w:cs="Arial"/>
                <w:sz w:val="23"/>
                <w:szCs w:val="23"/>
              </w:rPr>
              <w:t>Staff involved:</w:t>
            </w:r>
            <w:r w:rsidRPr="00AB64F3">
              <w:rPr>
                <w:rFonts w:ascii="Arial" w:hAnsi="Arial" w:cs="Arial"/>
                <w:sz w:val="23"/>
                <w:szCs w:val="23"/>
              </w:rPr>
              <w:br/>
            </w:r>
            <w:r w:rsidRPr="00AB64F3">
              <w:rPr>
                <w:rFonts w:ascii="Arial" w:hAnsi="Arial" w:cs="Arial"/>
                <w:sz w:val="23"/>
                <w:szCs w:val="23"/>
              </w:rPr>
              <w:br/>
              <w:t>M McDade</w:t>
            </w:r>
          </w:p>
          <w:p w14:paraId="404A6A5B" w14:textId="77777777" w:rsidR="00291C63" w:rsidRPr="00AB64F3" w:rsidRDefault="00291C63" w:rsidP="00315971">
            <w:pPr>
              <w:pStyle w:val="ListParagraph"/>
              <w:numPr>
                <w:ilvl w:val="0"/>
                <w:numId w:val="15"/>
              </w:numPr>
              <w:rPr>
                <w:rFonts w:ascii="Arial" w:hAnsi="Arial" w:cs="Arial"/>
                <w:sz w:val="23"/>
                <w:szCs w:val="23"/>
              </w:rPr>
            </w:pPr>
            <w:proofErr w:type="spellStart"/>
            <w:proofErr w:type="gramStart"/>
            <w:r w:rsidRPr="00AB64F3">
              <w:rPr>
                <w:rFonts w:ascii="Arial" w:hAnsi="Arial" w:cs="Arial"/>
                <w:sz w:val="23"/>
                <w:szCs w:val="23"/>
              </w:rPr>
              <w:t>S.Walker</w:t>
            </w:r>
            <w:proofErr w:type="spellEnd"/>
            <w:proofErr w:type="gramEnd"/>
            <w:r w:rsidRPr="00AB64F3">
              <w:rPr>
                <w:rFonts w:ascii="Arial" w:hAnsi="Arial" w:cs="Arial"/>
                <w:sz w:val="23"/>
                <w:szCs w:val="23"/>
              </w:rPr>
              <w:t xml:space="preserve"> (school librarian)</w:t>
            </w:r>
          </w:p>
          <w:p w14:paraId="01DF0532" w14:textId="77777777" w:rsidR="00291C63" w:rsidRPr="00AB64F3" w:rsidRDefault="00291C63" w:rsidP="00315971">
            <w:pPr>
              <w:rPr>
                <w:rFonts w:ascii="Arial" w:hAnsi="Arial" w:cs="Arial"/>
                <w:sz w:val="23"/>
                <w:szCs w:val="23"/>
              </w:rPr>
            </w:pPr>
          </w:p>
          <w:p w14:paraId="63D7045C" w14:textId="6DDBAD8D" w:rsidR="00291C63" w:rsidRPr="00AB64F3" w:rsidRDefault="005D322C" w:rsidP="00315971">
            <w:pPr>
              <w:pStyle w:val="ListParagraph"/>
              <w:numPr>
                <w:ilvl w:val="0"/>
                <w:numId w:val="15"/>
              </w:numPr>
              <w:rPr>
                <w:rFonts w:ascii="Arial" w:hAnsi="Arial" w:cs="Arial"/>
                <w:sz w:val="23"/>
                <w:szCs w:val="23"/>
              </w:rPr>
            </w:pPr>
            <w:r>
              <w:rPr>
                <w:rFonts w:ascii="Arial" w:hAnsi="Arial" w:cs="Arial"/>
                <w:sz w:val="23"/>
                <w:szCs w:val="23"/>
              </w:rPr>
              <w:t xml:space="preserve">A </w:t>
            </w:r>
            <w:r w:rsidR="00291C63" w:rsidRPr="00AB64F3">
              <w:rPr>
                <w:rFonts w:ascii="Arial" w:hAnsi="Arial" w:cs="Arial"/>
                <w:sz w:val="23"/>
                <w:szCs w:val="23"/>
              </w:rPr>
              <w:t>Hopton (PT family learning)</w:t>
            </w:r>
          </w:p>
          <w:p w14:paraId="4ACF3C47" w14:textId="77777777" w:rsidR="00291C63" w:rsidRPr="00AB64F3" w:rsidRDefault="00291C63" w:rsidP="00315971">
            <w:pPr>
              <w:pStyle w:val="ListParagraph"/>
              <w:rPr>
                <w:rFonts w:ascii="Arial" w:hAnsi="Arial" w:cs="Arial"/>
                <w:sz w:val="23"/>
                <w:szCs w:val="23"/>
              </w:rPr>
            </w:pPr>
          </w:p>
          <w:p w14:paraId="0B484E22" w14:textId="77777777" w:rsidR="00291C63" w:rsidRPr="00AB64F3" w:rsidRDefault="00291C63" w:rsidP="00315971">
            <w:pPr>
              <w:rPr>
                <w:rFonts w:ascii="Arial" w:hAnsi="Arial" w:cs="Arial"/>
                <w:sz w:val="23"/>
                <w:szCs w:val="23"/>
              </w:rPr>
            </w:pPr>
            <w:r w:rsidRPr="00AB64F3">
              <w:rPr>
                <w:rFonts w:ascii="Arial" w:hAnsi="Arial" w:cs="Arial"/>
                <w:sz w:val="23"/>
                <w:szCs w:val="23"/>
              </w:rPr>
              <w:t>All teaching and support staff</w:t>
            </w:r>
          </w:p>
        </w:tc>
        <w:tc>
          <w:tcPr>
            <w:tcW w:w="492" w:type="pct"/>
          </w:tcPr>
          <w:p w14:paraId="6FEA15C3" w14:textId="77777777" w:rsidR="00291C63" w:rsidRPr="00AB64F3" w:rsidRDefault="00291C63" w:rsidP="00315971">
            <w:pPr>
              <w:rPr>
                <w:rFonts w:ascii="Arial" w:hAnsi="Arial" w:cs="Arial"/>
                <w:sz w:val="23"/>
                <w:szCs w:val="23"/>
              </w:rPr>
            </w:pPr>
          </w:p>
        </w:tc>
      </w:tr>
      <w:tr w:rsidR="00315971" w:rsidRPr="00AB64F3" w14:paraId="2DF591D8" w14:textId="77777777" w:rsidTr="00315971">
        <w:trPr>
          <w:cantSplit/>
          <w:trHeight w:val="1134"/>
        </w:trPr>
        <w:tc>
          <w:tcPr>
            <w:tcW w:w="778" w:type="pct"/>
          </w:tcPr>
          <w:p w14:paraId="16860802" w14:textId="77777777" w:rsidR="00291C63" w:rsidRPr="00AB64F3" w:rsidRDefault="00291C63" w:rsidP="00315971">
            <w:pPr>
              <w:autoSpaceDE w:val="0"/>
              <w:autoSpaceDN w:val="0"/>
              <w:adjustRightInd w:val="0"/>
              <w:rPr>
                <w:rFonts w:ascii="Arial" w:hAnsi="Arial" w:cs="Arial"/>
                <w:sz w:val="23"/>
                <w:szCs w:val="23"/>
              </w:rPr>
            </w:pPr>
            <w:r w:rsidRPr="000E2C6D">
              <w:rPr>
                <w:rFonts w:ascii="Arial" w:hAnsi="Arial" w:cs="Arial"/>
                <w:sz w:val="23"/>
                <w:szCs w:val="23"/>
              </w:rPr>
              <w:t> Collaboration between teachers and practitioners across local authorities to develop</w:t>
            </w:r>
            <w:r w:rsidRPr="00AB64F3">
              <w:rPr>
                <w:rFonts w:ascii="Arial" w:hAnsi="Arial" w:cs="Arial"/>
                <w:sz w:val="23"/>
                <w:szCs w:val="23"/>
              </w:rPr>
              <w:t xml:space="preserve"> </w:t>
            </w:r>
            <w:r w:rsidRPr="000E2C6D">
              <w:rPr>
                <w:rFonts w:ascii="Arial" w:hAnsi="Arial" w:cs="Arial"/>
                <w:sz w:val="23"/>
                <w:szCs w:val="23"/>
              </w:rPr>
              <w:t>skills to support professional learning, and drive innovation and improvement in</w:t>
            </w:r>
            <w:r w:rsidRPr="00AB64F3">
              <w:rPr>
                <w:rFonts w:ascii="Arial" w:hAnsi="Arial" w:cs="Arial"/>
                <w:sz w:val="23"/>
                <w:szCs w:val="23"/>
              </w:rPr>
              <w:t xml:space="preserve"> </w:t>
            </w:r>
            <w:r w:rsidRPr="000E2C6D">
              <w:rPr>
                <w:rFonts w:ascii="Arial" w:hAnsi="Arial" w:cs="Arial"/>
                <w:sz w:val="23"/>
                <w:szCs w:val="23"/>
              </w:rPr>
              <w:t>learning and teaching (Professionalism).</w:t>
            </w:r>
          </w:p>
        </w:tc>
        <w:tc>
          <w:tcPr>
            <w:tcW w:w="530" w:type="pct"/>
          </w:tcPr>
          <w:p w14:paraId="2EEDF3F8" w14:textId="77777777" w:rsidR="00291C63" w:rsidRPr="00AB64F3" w:rsidRDefault="00291C63" w:rsidP="00315971">
            <w:pPr>
              <w:rPr>
                <w:rFonts w:ascii="Arial" w:hAnsi="Arial" w:cs="Arial"/>
                <w:sz w:val="23"/>
                <w:szCs w:val="23"/>
              </w:rPr>
            </w:pPr>
            <w:r w:rsidRPr="00AB64F3">
              <w:rPr>
                <w:rFonts w:ascii="Arial" w:hAnsi="Arial" w:cs="Arial"/>
                <w:sz w:val="23"/>
                <w:szCs w:val="23"/>
              </w:rPr>
              <w:t>Create local authority and across authority learning groups to moderate literacy plans and outcomes</w:t>
            </w:r>
          </w:p>
        </w:tc>
        <w:tc>
          <w:tcPr>
            <w:tcW w:w="789" w:type="pct"/>
          </w:tcPr>
          <w:p w14:paraId="79B54742" w14:textId="77777777" w:rsidR="00291C63" w:rsidRPr="00AB64F3" w:rsidRDefault="00291C63" w:rsidP="00315971">
            <w:pPr>
              <w:pStyle w:val="ListParagraph"/>
              <w:numPr>
                <w:ilvl w:val="0"/>
                <w:numId w:val="14"/>
              </w:numPr>
              <w:rPr>
                <w:rFonts w:ascii="Arial" w:hAnsi="Arial" w:cs="Arial"/>
                <w:sz w:val="23"/>
                <w:szCs w:val="23"/>
              </w:rPr>
            </w:pPr>
            <w:r w:rsidRPr="00AB64F3">
              <w:rPr>
                <w:rFonts w:ascii="Arial" w:hAnsi="Arial" w:cs="Arial"/>
                <w:sz w:val="23"/>
                <w:szCs w:val="23"/>
              </w:rPr>
              <w:t>Time to visit other schools</w:t>
            </w:r>
          </w:p>
        </w:tc>
        <w:tc>
          <w:tcPr>
            <w:tcW w:w="855" w:type="pct"/>
          </w:tcPr>
          <w:p w14:paraId="3A7BAAD5" w14:textId="77777777" w:rsidR="00291C63" w:rsidRPr="00AB64F3" w:rsidRDefault="00291C63" w:rsidP="00315971">
            <w:pPr>
              <w:pStyle w:val="ListParagraph"/>
              <w:numPr>
                <w:ilvl w:val="0"/>
                <w:numId w:val="14"/>
              </w:numPr>
              <w:rPr>
                <w:rFonts w:ascii="Arial" w:hAnsi="Arial" w:cs="Arial"/>
                <w:sz w:val="23"/>
                <w:szCs w:val="23"/>
              </w:rPr>
            </w:pPr>
            <w:r w:rsidRPr="00AB64F3">
              <w:rPr>
                <w:rFonts w:ascii="Arial" w:hAnsi="Arial" w:cs="Arial"/>
                <w:sz w:val="23"/>
                <w:szCs w:val="23"/>
              </w:rPr>
              <w:t>Ensures pupils have access to most effective and impactful learning strategies</w:t>
            </w:r>
          </w:p>
          <w:p w14:paraId="355590F6" w14:textId="77777777" w:rsidR="00291C63" w:rsidRPr="00AB64F3" w:rsidRDefault="00291C63" w:rsidP="00315971">
            <w:pPr>
              <w:pStyle w:val="ListParagraph"/>
              <w:numPr>
                <w:ilvl w:val="0"/>
                <w:numId w:val="14"/>
              </w:numPr>
              <w:rPr>
                <w:rFonts w:ascii="Arial" w:hAnsi="Arial" w:cs="Arial"/>
                <w:sz w:val="23"/>
                <w:szCs w:val="23"/>
              </w:rPr>
            </w:pPr>
            <w:r w:rsidRPr="00AB64F3">
              <w:rPr>
                <w:rFonts w:ascii="Arial" w:hAnsi="Arial" w:cs="Arial"/>
                <w:sz w:val="23"/>
                <w:szCs w:val="23"/>
              </w:rPr>
              <w:t>Ensures assessment is thorough and robust</w:t>
            </w:r>
          </w:p>
        </w:tc>
        <w:tc>
          <w:tcPr>
            <w:tcW w:w="846" w:type="pct"/>
          </w:tcPr>
          <w:p w14:paraId="2EA6F034" w14:textId="77777777" w:rsidR="00291C63" w:rsidRPr="00AB64F3" w:rsidRDefault="00291C63" w:rsidP="00315971">
            <w:pPr>
              <w:pStyle w:val="ListParagraph"/>
              <w:numPr>
                <w:ilvl w:val="0"/>
                <w:numId w:val="14"/>
              </w:numPr>
              <w:rPr>
                <w:rFonts w:ascii="Arial" w:hAnsi="Arial" w:cs="Arial"/>
                <w:sz w:val="23"/>
                <w:szCs w:val="23"/>
              </w:rPr>
            </w:pPr>
            <w:r w:rsidRPr="00AB64F3">
              <w:rPr>
                <w:rFonts w:ascii="Arial" w:hAnsi="Arial" w:cs="Arial"/>
                <w:sz w:val="23"/>
                <w:szCs w:val="23"/>
              </w:rPr>
              <w:t>SSNA data</w:t>
            </w:r>
          </w:p>
          <w:p w14:paraId="5559D5A1" w14:textId="77777777" w:rsidR="00291C63" w:rsidRPr="00AB64F3" w:rsidRDefault="00291C63" w:rsidP="00315971">
            <w:pPr>
              <w:pStyle w:val="ListParagraph"/>
              <w:numPr>
                <w:ilvl w:val="0"/>
                <w:numId w:val="14"/>
              </w:numPr>
              <w:rPr>
                <w:rFonts w:ascii="Arial" w:hAnsi="Arial" w:cs="Arial"/>
                <w:sz w:val="23"/>
                <w:szCs w:val="23"/>
              </w:rPr>
            </w:pPr>
            <w:r w:rsidRPr="00AB64F3">
              <w:rPr>
                <w:rFonts w:ascii="Arial" w:hAnsi="Arial" w:cs="Arial"/>
                <w:sz w:val="23"/>
                <w:szCs w:val="23"/>
              </w:rPr>
              <w:t>SQA data</w:t>
            </w:r>
          </w:p>
          <w:p w14:paraId="72655A0D" w14:textId="77777777" w:rsidR="00291C63" w:rsidRPr="00AB64F3" w:rsidRDefault="00291C63" w:rsidP="00315971">
            <w:pPr>
              <w:pStyle w:val="ListParagraph"/>
              <w:numPr>
                <w:ilvl w:val="0"/>
                <w:numId w:val="14"/>
              </w:numPr>
              <w:rPr>
                <w:rFonts w:ascii="Arial" w:hAnsi="Arial" w:cs="Arial"/>
                <w:sz w:val="23"/>
                <w:szCs w:val="23"/>
              </w:rPr>
            </w:pPr>
            <w:r w:rsidRPr="00AB64F3">
              <w:rPr>
                <w:rFonts w:ascii="Arial" w:hAnsi="Arial" w:cs="Arial"/>
                <w:sz w:val="23"/>
                <w:szCs w:val="23"/>
              </w:rPr>
              <w:t>Pupil voice activities</w:t>
            </w:r>
          </w:p>
        </w:tc>
        <w:tc>
          <w:tcPr>
            <w:tcW w:w="710" w:type="pct"/>
          </w:tcPr>
          <w:p w14:paraId="353C9963" w14:textId="77777777" w:rsidR="00291C63" w:rsidRPr="00AB64F3" w:rsidRDefault="00291C63" w:rsidP="00315971">
            <w:pPr>
              <w:ind w:left="360"/>
              <w:rPr>
                <w:rFonts w:ascii="Arial" w:hAnsi="Arial" w:cs="Arial"/>
                <w:sz w:val="23"/>
                <w:szCs w:val="23"/>
              </w:rPr>
            </w:pPr>
            <w:r w:rsidRPr="00AB64F3">
              <w:rPr>
                <w:rFonts w:ascii="Arial" w:hAnsi="Arial" w:cs="Arial"/>
                <w:sz w:val="23"/>
                <w:szCs w:val="23"/>
              </w:rPr>
              <w:t>Ongoing</w:t>
            </w:r>
          </w:p>
          <w:p w14:paraId="70D53DC2" w14:textId="77777777" w:rsidR="00291C63" w:rsidRPr="00AB64F3" w:rsidRDefault="00291C63" w:rsidP="00315971">
            <w:pPr>
              <w:rPr>
                <w:rFonts w:ascii="Arial" w:hAnsi="Arial" w:cs="Arial"/>
                <w:sz w:val="23"/>
                <w:szCs w:val="23"/>
              </w:rPr>
            </w:pPr>
            <w:r w:rsidRPr="00AB64F3">
              <w:rPr>
                <w:rFonts w:ascii="Arial" w:hAnsi="Arial" w:cs="Arial"/>
                <w:sz w:val="23"/>
                <w:szCs w:val="23"/>
              </w:rPr>
              <w:t>2019/20 Develop link with Aran Academy as authority link</w:t>
            </w:r>
          </w:p>
          <w:p w14:paraId="3FAF30AA" w14:textId="77777777" w:rsidR="00291C63" w:rsidRPr="00AB64F3" w:rsidRDefault="00291C63" w:rsidP="00315971">
            <w:pPr>
              <w:rPr>
                <w:rFonts w:ascii="Arial" w:hAnsi="Arial" w:cs="Arial"/>
                <w:sz w:val="23"/>
                <w:szCs w:val="23"/>
              </w:rPr>
            </w:pPr>
          </w:p>
          <w:p w14:paraId="3EEAC6E5" w14:textId="77777777" w:rsidR="00291C63" w:rsidRPr="00AB64F3" w:rsidRDefault="00291C63" w:rsidP="00315971">
            <w:pPr>
              <w:rPr>
                <w:rFonts w:ascii="Arial" w:hAnsi="Arial" w:cs="Arial"/>
                <w:sz w:val="23"/>
                <w:szCs w:val="23"/>
              </w:rPr>
            </w:pPr>
            <w:r w:rsidRPr="00AB64F3">
              <w:rPr>
                <w:rFonts w:ascii="Arial" w:hAnsi="Arial" w:cs="Arial"/>
                <w:sz w:val="23"/>
                <w:szCs w:val="23"/>
              </w:rPr>
              <w:t xml:space="preserve">2019/20 Establish link with other authority </w:t>
            </w:r>
            <w:proofErr w:type="spellStart"/>
            <w:r w:rsidRPr="00AB64F3">
              <w:rPr>
                <w:rFonts w:ascii="Arial" w:hAnsi="Arial" w:cs="Arial"/>
                <w:sz w:val="23"/>
                <w:szCs w:val="23"/>
              </w:rPr>
              <w:t>eg</w:t>
            </w:r>
            <w:proofErr w:type="spellEnd"/>
            <w:r w:rsidRPr="00AB64F3">
              <w:rPr>
                <w:rFonts w:ascii="Arial" w:hAnsi="Arial" w:cs="Arial"/>
                <w:sz w:val="23"/>
                <w:szCs w:val="23"/>
              </w:rPr>
              <w:t xml:space="preserve"> South Ayrshire</w:t>
            </w:r>
          </w:p>
          <w:p w14:paraId="4FDD1090" w14:textId="77777777" w:rsidR="00291C63" w:rsidRPr="00AB64F3" w:rsidRDefault="00291C63" w:rsidP="00315971">
            <w:pPr>
              <w:rPr>
                <w:rFonts w:ascii="Arial" w:hAnsi="Arial" w:cs="Arial"/>
                <w:sz w:val="23"/>
                <w:szCs w:val="23"/>
              </w:rPr>
            </w:pPr>
          </w:p>
          <w:p w14:paraId="6ED14830" w14:textId="77777777" w:rsidR="00291C63" w:rsidRPr="00AB64F3" w:rsidRDefault="00291C63" w:rsidP="00315971">
            <w:pPr>
              <w:rPr>
                <w:rFonts w:ascii="Arial" w:hAnsi="Arial" w:cs="Arial"/>
                <w:sz w:val="23"/>
                <w:szCs w:val="23"/>
              </w:rPr>
            </w:pPr>
            <w:r w:rsidRPr="00AB64F3">
              <w:rPr>
                <w:rFonts w:ascii="Arial" w:hAnsi="Arial" w:cs="Arial"/>
                <w:sz w:val="23"/>
                <w:szCs w:val="23"/>
              </w:rPr>
              <w:t xml:space="preserve">2020/21 Develop link with other authority </w:t>
            </w:r>
          </w:p>
        </w:tc>
        <w:tc>
          <w:tcPr>
            <w:tcW w:w="492" w:type="pct"/>
          </w:tcPr>
          <w:p w14:paraId="6DCB5E82" w14:textId="77777777" w:rsidR="00291C63" w:rsidRPr="00AB64F3" w:rsidRDefault="00291C63" w:rsidP="00315971">
            <w:pPr>
              <w:rPr>
                <w:rFonts w:ascii="Arial" w:hAnsi="Arial" w:cs="Arial"/>
                <w:sz w:val="23"/>
                <w:szCs w:val="23"/>
              </w:rPr>
            </w:pPr>
          </w:p>
        </w:tc>
      </w:tr>
    </w:tbl>
    <w:p w14:paraId="7143559C" w14:textId="77777777" w:rsidR="00315971" w:rsidRDefault="00315971" w:rsidP="00291C63">
      <w:pPr>
        <w:sectPr w:rsidR="00315971" w:rsidSect="00315971">
          <w:pgSz w:w="16840" w:h="11900" w:orient="landscape"/>
          <w:pgMar w:top="720" w:right="720" w:bottom="720" w:left="720" w:header="720" w:footer="720" w:gutter="0"/>
          <w:cols w:space="720"/>
          <w:docGrid w:linePitch="360"/>
        </w:sectPr>
      </w:pPr>
    </w:p>
    <w:p w14:paraId="5B4CD8AD" w14:textId="5A89BDCD" w:rsidR="00291C63" w:rsidRDefault="00291C63" w:rsidP="00291C63"/>
    <w:p w14:paraId="12BE40DB" w14:textId="0F232195" w:rsidR="00315971" w:rsidRDefault="00315971" w:rsidP="00315971">
      <w:r>
        <w:t>References:</w:t>
      </w:r>
    </w:p>
    <w:p w14:paraId="29407895" w14:textId="77777777" w:rsidR="00315971" w:rsidRDefault="00315971" w:rsidP="00315971"/>
    <w:p w14:paraId="2157D545" w14:textId="0CDD19B3" w:rsidR="00315971" w:rsidRDefault="004A0A1D" w:rsidP="00315971">
      <w:hyperlink r:id="rId10" w:history="1">
        <w:r w:rsidR="00315971" w:rsidRPr="00C22F07">
          <w:rPr>
            <w:rStyle w:val="Hyperlink"/>
          </w:rPr>
          <w:t>https://education.gov.scot/improvement/documents/literacyenglishbenchmarks.pdf</w:t>
        </w:r>
      </w:hyperlink>
    </w:p>
    <w:p w14:paraId="70468F21" w14:textId="77777777" w:rsidR="00315971" w:rsidRDefault="00315971" w:rsidP="00315971"/>
    <w:p w14:paraId="419D8372" w14:textId="51FCD7B6" w:rsidR="00315971" w:rsidRDefault="004A0A1D" w:rsidP="00315971">
      <w:hyperlink r:id="rId11" w:history="1">
        <w:r w:rsidR="00315971" w:rsidRPr="00C22F07">
          <w:rPr>
            <w:rStyle w:val="Hyperlink"/>
          </w:rPr>
          <w:t>https://educationendowmentfoundation.org.uk/public/files/Publications/Literacy/EEF_KS3_KS4_LITERACY_GUIDANCE.pdf</w:t>
        </w:r>
      </w:hyperlink>
    </w:p>
    <w:p w14:paraId="6BEC53FB" w14:textId="645EAF7B" w:rsidR="00315971" w:rsidRDefault="00315971" w:rsidP="00315971"/>
    <w:p w14:paraId="61596E1C" w14:textId="7F4BC092" w:rsidR="00315971" w:rsidRDefault="004A0A1D" w:rsidP="00315971">
      <w:hyperlink r:id="rId12" w:history="1">
        <w:r w:rsidR="00315971" w:rsidRPr="00C22F07">
          <w:rPr>
            <w:rStyle w:val="Hyperlink"/>
          </w:rPr>
          <w:t>https://readingagency.org.uk/about/impact/002-reading-facts-1/</w:t>
        </w:r>
      </w:hyperlink>
    </w:p>
    <w:p w14:paraId="18278DC3" w14:textId="77777777" w:rsidR="00315971" w:rsidRDefault="00315971" w:rsidP="00315971"/>
    <w:p w14:paraId="3EE200F6" w14:textId="77777777" w:rsidR="00315971" w:rsidRDefault="004A0A1D" w:rsidP="00315971">
      <w:hyperlink r:id="rId13" w:history="1">
        <w:r w:rsidR="00315971" w:rsidRPr="00C22F07">
          <w:rPr>
            <w:rStyle w:val="Hyperlink"/>
          </w:rPr>
          <w:t>https://www.readingchallenge.scot</w:t>
        </w:r>
      </w:hyperlink>
    </w:p>
    <w:p w14:paraId="1F7EDFB9" w14:textId="77777777" w:rsidR="00315971" w:rsidRDefault="00315971" w:rsidP="00315971"/>
    <w:p w14:paraId="2C088643" w14:textId="77777777" w:rsidR="00291C63" w:rsidRPr="00291C63" w:rsidRDefault="00291C63" w:rsidP="00291C63"/>
    <w:sectPr w:rsidR="00291C63" w:rsidRPr="00291C63" w:rsidSect="00B604B7">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3EC53" w14:textId="77777777" w:rsidR="004A0A1D" w:rsidRDefault="004A0A1D" w:rsidP="00082BDB">
      <w:r>
        <w:separator/>
      </w:r>
    </w:p>
  </w:endnote>
  <w:endnote w:type="continuationSeparator" w:id="0">
    <w:p w14:paraId="6321BE61" w14:textId="77777777" w:rsidR="004A0A1D" w:rsidRDefault="004A0A1D" w:rsidP="0008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1394252"/>
      <w:docPartObj>
        <w:docPartGallery w:val="Page Numbers (Bottom of Page)"/>
        <w:docPartUnique/>
      </w:docPartObj>
    </w:sdtPr>
    <w:sdtEndPr>
      <w:rPr>
        <w:rStyle w:val="PageNumber"/>
      </w:rPr>
    </w:sdtEndPr>
    <w:sdtContent>
      <w:p w14:paraId="01B14C2B" w14:textId="37CD96FF" w:rsidR="00B604B7" w:rsidRDefault="00B604B7" w:rsidP="00C22F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63689D" w14:textId="77777777" w:rsidR="00B604B7" w:rsidRDefault="00B604B7" w:rsidP="00B604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3684748"/>
      <w:docPartObj>
        <w:docPartGallery w:val="Page Numbers (Bottom of Page)"/>
        <w:docPartUnique/>
      </w:docPartObj>
    </w:sdtPr>
    <w:sdtEndPr>
      <w:rPr>
        <w:rStyle w:val="PageNumber"/>
      </w:rPr>
    </w:sdtEndPr>
    <w:sdtContent>
      <w:p w14:paraId="3DF35ADE" w14:textId="14F57395" w:rsidR="00B604B7" w:rsidRDefault="00B604B7" w:rsidP="00C22F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D3FF3A" w14:textId="77777777" w:rsidR="00B604B7" w:rsidRDefault="00B604B7" w:rsidP="00B604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EC468" w14:textId="77777777" w:rsidR="004A0A1D" w:rsidRDefault="004A0A1D" w:rsidP="00082BDB">
      <w:r>
        <w:separator/>
      </w:r>
    </w:p>
  </w:footnote>
  <w:footnote w:type="continuationSeparator" w:id="0">
    <w:p w14:paraId="7EA7C282" w14:textId="77777777" w:rsidR="004A0A1D" w:rsidRDefault="004A0A1D" w:rsidP="00082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0F7"/>
    <w:multiLevelType w:val="hybridMultilevel"/>
    <w:tmpl w:val="7D42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D0910"/>
    <w:multiLevelType w:val="hybridMultilevel"/>
    <w:tmpl w:val="5E8E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8719C"/>
    <w:multiLevelType w:val="hybridMultilevel"/>
    <w:tmpl w:val="576AFE22"/>
    <w:lvl w:ilvl="0" w:tplc="F7F8964E">
      <w:start w:val="1"/>
      <w:numFmt w:val="bullet"/>
      <w:lvlText w:val="•"/>
      <w:lvlJc w:val="left"/>
      <w:pPr>
        <w:tabs>
          <w:tab w:val="num" w:pos="720"/>
        </w:tabs>
        <w:ind w:left="720" w:hanging="360"/>
      </w:pPr>
      <w:rPr>
        <w:rFonts w:ascii="Arial" w:hAnsi="Arial" w:hint="default"/>
      </w:rPr>
    </w:lvl>
    <w:lvl w:ilvl="1" w:tplc="C39CCCBE" w:tentative="1">
      <w:start w:val="1"/>
      <w:numFmt w:val="bullet"/>
      <w:lvlText w:val="•"/>
      <w:lvlJc w:val="left"/>
      <w:pPr>
        <w:tabs>
          <w:tab w:val="num" w:pos="1440"/>
        </w:tabs>
        <w:ind w:left="1440" w:hanging="360"/>
      </w:pPr>
      <w:rPr>
        <w:rFonts w:ascii="Arial" w:hAnsi="Arial" w:hint="default"/>
      </w:rPr>
    </w:lvl>
    <w:lvl w:ilvl="2" w:tplc="10481BAC" w:tentative="1">
      <w:start w:val="1"/>
      <w:numFmt w:val="bullet"/>
      <w:lvlText w:val="•"/>
      <w:lvlJc w:val="left"/>
      <w:pPr>
        <w:tabs>
          <w:tab w:val="num" w:pos="2160"/>
        </w:tabs>
        <w:ind w:left="2160" w:hanging="360"/>
      </w:pPr>
      <w:rPr>
        <w:rFonts w:ascii="Arial" w:hAnsi="Arial" w:hint="default"/>
      </w:rPr>
    </w:lvl>
    <w:lvl w:ilvl="3" w:tplc="FDE4AF72" w:tentative="1">
      <w:start w:val="1"/>
      <w:numFmt w:val="bullet"/>
      <w:lvlText w:val="•"/>
      <w:lvlJc w:val="left"/>
      <w:pPr>
        <w:tabs>
          <w:tab w:val="num" w:pos="2880"/>
        </w:tabs>
        <w:ind w:left="2880" w:hanging="360"/>
      </w:pPr>
      <w:rPr>
        <w:rFonts w:ascii="Arial" w:hAnsi="Arial" w:hint="default"/>
      </w:rPr>
    </w:lvl>
    <w:lvl w:ilvl="4" w:tplc="5CBC0CFE" w:tentative="1">
      <w:start w:val="1"/>
      <w:numFmt w:val="bullet"/>
      <w:lvlText w:val="•"/>
      <w:lvlJc w:val="left"/>
      <w:pPr>
        <w:tabs>
          <w:tab w:val="num" w:pos="3600"/>
        </w:tabs>
        <w:ind w:left="3600" w:hanging="360"/>
      </w:pPr>
      <w:rPr>
        <w:rFonts w:ascii="Arial" w:hAnsi="Arial" w:hint="default"/>
      </w:rPr>
    </w:lvl>
    <w:lvl w:ilvl="5" w:tplc="CA9A04EA" w:tentative="1">
      <w:start w:val="1"/>
      <w:numFmt w:val="bullet"/>
      <w:lvlText w:val="•"/>
      <w:lvlJc w:val="left"/>
      <w:pPr>
        <w:tabs>
          <w:tab w:val="num" w:pos="4320"/>
        </w:tabs>
        <w:ind w:left="4320" w:hanging="360"/>
      </w:pPr>
      <w:rPr>
        <w:rFonts w:ascii="Arial" w:hAnsi="Arial" w:hint="default"/>
      </w:rPr>
    </w:lvl>
    <w:lvl w:ilvl="6" w:tplc="F1DE5902" w:tentative="1">
      <w:start w:val="1"/>
      <w:numFmt w:val="bullet"/>
      <w:lvlText w:val="•"/>
      <w:lvlJc w:val="left"/>
      <w:pPr>
        <w:tabs>
          <w:tab w:val="num" w:pos="5040"/>
        </w:tabs>
        <w:ind w:left="5040" w:hanging="360"/>
      </w:pPr>
      <w:rPr>
        <w:rFonts w:ascii="Arial" w:hAnsi="Arial" w:hint="default"/>
      </w:rPr>
    </w:lvl>
    <w:lvl w:ilvl="7" w:tplc="3A4E47DE" w:tentative="1">
      <w:start w:val="1"/>
      <w:numFmt w:val="bullet"/>
      <w:lvlText w:val="•"/>
      <w:lvlJc w:val="left"/>
      <w:pPr>
        <w:tabs>
          <w:tab w:val="num" w:pos="5760"/>
        </w:tabs>
        <w:ind w:left="5760" w:hanging="360"/>
      </w:pPr>
      <w:rPr>
        <w:rFonts w:ascii="Arial" w:hAnsi="Arial" w:hint="default"/>
      </w:rPr>
    </w:lvl>
    <w:lvl w:ilvl="8" w:tplc="8B2ED1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E25EEB"/>
    <w:multiLevelType w:val="hybridMultilevel"/>
    <w:tmpl w:val="59ACA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E29AA"/>
    <w:multiLevelType w:val="hybridMultilevel"/>
    <w:tmpl w:val="3F6E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955C3"/>
    <w:multiLevelType w:val="hybridMultilevel"/>
    <w:tmpl w:val="E2F45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80A02"/>
    <w:multiLevelType w:val="hybridMultilevel"/>
    <w:tmpl w:val="3670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81BE9"/>
    <w:multiLevelType w:val="hybridMultilevel"/>
    <w:tmpl w:val="DDBA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C92D6A"/>
    <w:multiLevelType w:val="hybridMultilevel"/>
    <w:tmpl w:val="A87E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2F484A"/>
    <w:multiLevelType w:val="hybridMultilevel"/>
    <w:tmpl w:val="505C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F3DB7"/>
    <w:multiLevelType w:val="hybridMultilevel"/>
    <w:tmpl w:val="A758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15715"/>
    <w:multiLevelType w:val="hybridMultilevel"/>
    <w:tmpl w:val="79C88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3F1947"/>
    <w:multiLevelType w:val="hybridMultilevel"/>
    <w:tmpl w:val="F0FE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E14CB"/>
    <w:multiLevelType w:val="hybridMultilevel"/>
    <w:tmpl w:val="E33C0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3C70F9"/>
    <w:multiLevelType w:val="hybridMultilevel"/>
    <w:tmpl w:val="B70E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2"/>
  </w:num>
  <w:num w:numId="5">
    <w:abstractNumId w:val="5"/>
  </w:num>
  <w:num w:numId="6">
    <w:abstractNumId w:val="4"/>
  </w:num>
  <w:num w:numId="7">
    <w:abstractNumId w:val="7"/>
  </w:num>
  <w:num w:numId="8">
    <w:abstractNumId w:val="14"/>
  </w:num>
  <w:num w:numId="9">
    <w:abstractNumId w:val="13"/>
  </w:num>
  <w:num w:numId="10">
    <w:abstractNumId w:val="10"/>
  </w:num>
  <w:num w:numId="11">
    <w:abstractNumId w:val="8"/>
  </w:num>
  <w:num w:numId="12">
    <w:abstractNumId w:val="1"/>
  </w:num>
  <w:num w:numId="13">
    <w:abstractNumId w:val="1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82"/>
    <w:rsid w:val="00066AD6"/>
    <w:rsid w:val="00081890"/>
    <w:rsid w:val="00082BDB"/>
    <w:rsid w:val="0010748A"/>
    <w:rsid w:val="001202FB"/>
    <w:rsid w:val="00133A34"/>
    <w:rsid w:val="001375A6"/>
    <w:rsid w:val="001940F3"/>
    <w:rsid w:val="00197202"/>
    <w:rsid w:val="001B3D43"/>
    <w:rsid w:val="001B3EE9"/>
    <w:rsid w:val="0028014A"/>
    <w:rsid w:val="00291C63"/>
    <w:rsid w:val="00294338"/>
    <w:rsid w:val="002B28E7"/>
    <w:rsid w:val="002F1366"/>
    <w:rsid w:val="00315971"/>
    <w:rsid w:val="003578C3"/>
    <w:rsid w:val="0036154F"/>
    <w:rsid w:val="00373A17"/>
    <w:rsid w:val="00385711"/>
    <w:rsid w:val="00476EE6"/>
    <w:rsid w:val="004A0A1D"/>
    <w:rsid w:val="004B366E"/>
    <w:rsid w:val="004E455A"/>
    <w:rsid w:val="004E5A84"/>
    <w:rsid w:val="00533159"/>
    <w:rsid w:val="005669C5"/>
    <w:rsid w:val="005C39F6"/>
    <w:rsid w:val="005C5C9A"/>
    <w:rsid w:val="005C6A02"/>
    <w:rsid w:val="005D322C"/>
    <w:rsid w:val="006077C2"/>
    <w:rsid w:val="006163AA"/>
    <w:rsid w:val="006469CF"/>
    <w:rsid w:val="006664B1"/>
    <w:rsid w:val="006B1E74"/>
    <w:rsid w:val="006F3720"/>
    <w:rsid w:val="007110C4"/>
    <w:rsid w:val="007137E6"/>
    <w:rsid w:val="00721564"/>
    <w:rsid w:val="00730915"/>
    <w:rsid w:val="00764779"/>
    <w:rsid w:val="00773285"/>
    <w:rsid w:val="007C7B35"/>
    <w:rsid w:val="007E5A5F"/>
    <w:rsid w:val="00857A1E"/>
    <w:rsid w:val="00862092"/>
    <w:rsid w:val="0088472D"/>
    <w:rsid w:val="008B36A6"/>
    <w:rsid w:val="008C481F"/>
    <w:rsid w:val="00923834"/>
    <w:rsid w:val="0095018D"/>
    <w:rsid w:val="00963144"/>
    <w:rsid w:val="00970576"/>
    <w:rsid w:val="009767BD"/>
    <w:rsid w:val="009845F9"/>
    <w:rsid w:val="009A5E11"/>
    <w:rsid w:val="00A92602"/>
    <w:rsid w:val="00B604B7"/>
    <w:rsid w:val="00B97CAF"/>
    <w:rsid w:val="00BF7BF3"/>
    <w:rsid w:val="00C30500"/>
    <w:rsid w:val="00C50CE3"/>
    <w:rsid w:val="00C64C5D"/>
    <w:rsid w:val="00CE19CA"/>
    <w:rsid w:val="00D10F88"/>
    <w:rsid w:val="00D50DA4"/>
    <w:rsid w:val="00D52057"/>
    <w:rsid w:val="00D6473D"/>
    <w:rsid w:val="00D66732"/>
    <w:rsid w:val="00D66739"/>
    <w:rsid w:val="00D66782"/>
    <w:rsid w:val="00D82189"/>
    <w:rsid w:val="00E61CAB"/>
    <w:rsid w:val="00E74396"/>
    <w:rsid w:val="00E9356B"/>
    <w:rsid w:val="00EA7B38"/>
    <w:rsid w:val="00EC027E"/>
    <w:rsid w:val="00EE6824"/>
    <w:rsid w:val="00EF1DEB"/>
    <w:rsid w:val="00F55C8D"/>
    <w:rsid w:val="00F6049F"/>
    <w:rsid w:val="00FB6D51"/>
    <w:rsid w:val="00FF2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224A"/>
  <w14:defaultImageDpi w14:val="32767"/>
  <w15:chartTrackingRefBased/>
  <w15:docId w15:val="{5929701A-6C13-E54C-A003-372EADD9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6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159"/>
    <w:pPr>
      <w:ind w:left="720"/>
      <w:contextualSpacing/>
    </w:pPr>
  </w:style>
  <w:style w:type="paragraph" w:styleId="NormalWeb">
    <w:name w:val="Normal (Web)"/>
    <w:basedOn w:val="Normal"/>
    <w:uiPriority w:val="99"/>
    <w:unhideWhenUsed/>
    <w:rsid w:val="00476EE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82BDB"/>
    <w:pPr>
      <w:tabs>
        <w:tab w:val="center" w:pos="4680"/>
        <w:tab w:val="right" w:pos="9360"/>
      </w:tabs>
    </w:pPr>
  </w:style>
  <w:style w:type="character" w:customStyle="1" w:styleId="HeaderChar">
    <w:name w:val="Header Char"/>
    <w:basedOn w:val="DefaultParagraphFont"/>
    <w:link w:val="Header"/>
    <w:uiPriority w:val="99"/>
    <w:rsid w:val="00082BDB"/>
  </w:style>
  <w:style w:type="paragraph" w:styleId="Footer">
    <w:name w:val="footer"/>
    <w:basedOn w:val="Normal"/>
    <w:link w:val="FooterChar"/>
    <w:uiPriority w:val="99"/>
    <w:unhideWhenUsed/>
    <w:rsid w:val="00082BDB"/>
    <w:pPr>
      <w:tabs>
        <w:tab w:val="center" w:pos="4680"/>
        <w:tab w:val="right" w:pos="9360"/>
      </w:tabs>
    </w:pPr>
  </w:style>
  <w:style w:type="character" w:customStyle="1" w:styleId="FooterChar">
    <w:name w:val="Footer Char"/>
    <w:basedOn w:val="DefaultParagraphFont"/>
    <w:link w:val="Footer"/>
    <w:uiPriority w:val="99"/>
    <w:rsid w:val="00082BDB"/>
  </w:style>
  <w:style w:type="character" w:styleId="Hyperlink">
    <w:name w:val="Hyperlink"/>
    <w:basedOn w:val="DefaultParagraphFont"/>
    <w:uiPriority w:val="99"/>
    <w:unhideWhenUsed/>
    <w:rsid w:val="007E5A5F"/>
    <w:rPr>
      <w:color w:val="0563C1" w:themeColor="hyperlink"/>
      <w:u w:val="single"/>
    </w:rPr>
  </w:style>
  <w:style w:type="character" w:styleId="UnresolvedMention">
    <w:name w:val="Unresolved Mention"/>
    <w:basedOn w:val="DefaultParagraphFont"/>
    <w:uiPriority w:val="99"/>
    <w:rsid w:val="007E5A5F"/>
    <w:rPr>
      <w:color w:val="605E5C"/>
      <w:shd w:val="clear" w:color="auto" w:fill="E1DFDD"/>
    </w:rPr>
  </w:style>
  <w:style w:type="character" w:styleId="PageNumber">
    <w:name w:val="page number"/>
    <w:basedOn w:val="DefaultParagraphFont"/>
    <w:uiPriority w:val="99"/>
    <w:semiHidden/>
    <w:unhideWhenUsed/>
    <w:rsid w:val="00B604B7"/>
  </w:style>
  <w:style w:type="table" w:styleId="TableGrid">
    <w:name w:val="Table Grid"/>
    <w:basedOn w:val="TableNormal"/>
    <w:uiPriority w:val="39"/>
    <w:rsid w:val="00291C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59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4637">
      <w:bodyDiv w:val="1"/>
      <w:marLeft w:val="0"/>
      <w:marRight w:val="0"/>
      <w:marTop w:val="0"/>
      <w:marBottom w:val="0"/>
      <w:divBdr>
        <w:top w:val="none" w:sz="0" w:space="0" w:color="auto"/>
        <w:left w:val="none" w:sz="0" w:space="0" w:color="auto"/>
        <w:bottom w:val="none" w:sz="0" w:space="0" w:color="auto"/>
        <w:right w:val="none" w:sz="0" w:space="0" w:color="auto"/>
      </w:divBdr>
    </w:div>
    <w:div w:id="650864621">
      <w:bodyDiv w:val="1"/>
      <w:marLeft w:val="0"/>
      <w:marRight w:val="0"/>
      <w:marTop w:val="0"/>
      <w:marBottom w:val="0"/>
      <w:divBdr>
        <w:top w:val="none" w:sz="0" w:space="0" w:color="auto"/>
        <w:left w:val="none" w:sz="0" w:space="0" w:color="auto"/>
        <w:bottom w:val="none" w:sz="0" w:space="0" w:color="auto"/>
        <w:right w:val="none" w:sz="0" w:space="0" w:color="auto"/>
      </w:divBdr>
      <w:divsChild>
        <w:div w:id="886527880">
          <w:marLeft w:val="0"/>
          <w:marRight w:val="0"/>
          <w:marTop w:val="0"/>
          <w:marBottom w:val="0"/>
          <w:divBdr>
            <w:top w:val="none" w:sz="0" w:space="0" w:color="auto"/>
            <w:left w:val="none" w:sz="0" w:space="0" w:color="auto"/>
            <w:bottom w:val="none" w:sz="0" w:space="0" w:color="auto"/>
            <w:right w:val="none" w:sz="0" w:space="0" w:color="auto"/>
          </w:divBdr>
          <w:divsChild>
            <w:div w:id="1259751407">
              <w:marLeft w:val="0"/>
              <w:marRight w:val="0"/>
              <w:marTop w:val="0"/>
              <w:marBottom w:val="0"/>
              <w:divBdr>
                <w:top w:val="none" w:sz="0" w:space="0" w:color="auto"/>
                <w:left w:val="none" w:sz="0" w:space="0" w:color="auto"/>
                <w:bottom w:val="none" w:sz="0" w:space="0" w:color="auto"/>
                <w:right w:val="none" w:sz="0" w:space="0" w:color="auto"/>
              </w:divBdr>
              <w:divsChild>
                <w:div w:id="284315902">
                  <w:marLeft w:val="0"/>
                  <w:marRight w:val="0"/>
                  <w:marTop w:val="0"/>
                  <w:marBottom w:val="0"/>
                  <w:divBdr>
                    <w:top w:val="none" w:sz="0" w:space="0" w:color="auto"/>
                    <w:left w:val="none" w:sz="0" w:space="0" w:color="auto"/>
                    <w:bottom w:val="none" w:sz="0" w:space="0" w:color="auto"/>
                    <w:right w:val="none" w:sz="0" w:space="0" w:color="auto"/>
                  </w:divBdr>
                  <w:divsChild>
                    <w:div w:id="11514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80095">
      <w:bodyDiv w:val="1"/>
      <w:marLeft w:val="0"/>
      <w:marRight w:val="0"/>
      <w:marTop w:val="0"/>
      <w:marBottom w:val="0"/>
      <w:divBdr>
        <w:top w:val="none" w:sz="0" w:space="0" w:color="auto"/>
        <w:left w:val="none" w:sz="0" w:space="0" w:color="auto"/>
        <w:bottom w:val="none" w:sz="0" w:space="0" w:color="auto"/>
        <w:right w:val="none" w:sz="0" w:space="0" w:color="auto"/>
      </w:divBdr>
      <w:divsChild>
        <w:div w:id="871041973">
          <w:marLeft w:val="0"/>
          <w:marRight w:val="0"/>
          <w:marTop w:val="0"/>
          <w:marBottom w:val="0"/>
          <w:divBdr>
            <w:top w:val="none" w:sz="0" w:space="0" w:color="auto"/>
            <w:left w:val="none" w:sz="0" w:space="0" w:color="auto"/>
            <w:bottom w:val="none" w:sz="0" w:space="0" w:color="auto"/>
            <w:right w:val="none" w:sz="0" w:space="0" w:color="auto"/>
          </w:divBdr>
          <w:divsChild>
            <w:div w:id="1914581146">
              <w:marLeft w:val="0"/>
              <w:marRight w:val="0"/>
              <w:marTop w:val="0"/>
              <w:marBottom w:val="0"/>
              <w:divBdr>
                <w:top w:val="none" w:sz="0" w:space="0" w:color="auto"/>
                <w:left w:val="none" w:sz="0" w:space="0" w:color="auto"/>
                <w:bottom w:val="none" w:sz="0" w:space="0" w:color="auto"/>
                <w:right w:val="none" w:sz="0" w:space="0" w:color="auto"/>
              </w:divBdr>
              <w:divsChild>
                <w:div w:id="255411051">
                  <w:marLeft w:val="0"/>
                  <w:marRight w:val="0"/>
                  <w:marTop w:val="0"/>
                  <w:marBottom w:val="0"/>
                  <w:divBdr>
                    <w:top w:val="none" w:sz="0" w:space="0" w:color="auto"/>
                    <w:left w:val="none" w:sz="0" w:space="0" w:color="auto"/>
                    <w:bottom w:val="none" w:sz="0" w:space="0" w:color="auto"/>
                    <w:right w:val="none" w:sz="0" w:space="0" w:color="auto"/>
                  </w:divBdr>
                </w:div>
              </w:divsChild>
            </w:div>
            <w:div w:id="1434324760">
              <w:marLeft w:val="0"/>
              <w:marRight w:val="0"/>
              <w:marTop w:val="0"/>
              <w:marBottom w:val="0"/>
              <w:divBdr>
                <w:top w:val="none" w:sz="0" w:space="0" w:color="auto"/>
                <w:left w:val="none" w:sz="0" w:space="0" w:color="auto"/>
                <w:bottom w:val="none" w:sz="0" w:space="0" w:color="auto"/>
                <w:right w:val="none" w:sz="0" w:space="0" w:color="auto"/>
              </w:divBdr>
              <w:divsChild>
                <w:div w:id="759639950">
                  <w:marLeft w:val="0"/>
                  <w:marRight w:val="0"/>
                  <w:marTop w:val="0"/>
                  <w:marBottom w:val="0"/>
                  <w:divBdr>
                    <w:top w:val="none" w:sz="0" w:space="0" w:color="auto"/>
                    <w:left w:val="none" w:sz="0" w:space="0" w:color="auto"/>
                    <w:bottom w:val="none" w:sz="0" w:space="0" w:color="auto"/>
                    <w:right w:val="none" w:sz="0" w:space="0" w:color="auto"/>
                  </w:divBdr>
                </w:div>
                <w:div w:id="23798801">
                  <w:marLeft w:val="0"/>
                  <w:marRight w:val="0"/>
                  <w:marTop w:val="0"/>
                  <w:marBottom w:val="0"/>
                  <w:divBdr>
                    <w:top w:val="none" w:sz="0" w:space="0" w:color="auto"/>
                    <w:left w:val="none" w:sz="0" w:space="0" w:color="auto"/>
                    <w:bottom w:val="none" w:sz="0" w:space="0" w:color="auto"/>
                    <w:right w:val="none" w:sz="0" w:space="0" w:color="auto"/>
                  </w:divBdr>
                </w:div>
                <w:div w:id="11093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7361">
      <w:bodyDiv w:val="1"/>
      <w:marLeft w:val="0"/>
      <w:marRight w:val="0"/>
      <w:marTop w:val="0"/>
      <w:marBottom w:val="0"/>
      <w:divBdr>
        <w:top w:val="none" w:sz="0" w:space="0" w:color="auto"/>
        <w:left w:val="none" w:sz="0" w:space="0" w:color="auto"/>
        <w:bottom w:val="none" w:sz="0" w:space="0" w:color="auto"/>
        <w:right w:val="none" w:sz="0" w:space="0" w:color="auto"/>
      </w:divBdr>
      <w:divsChild>
        <w:div w:id="151056046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adingchallenge.sco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readingagency.org.uk/about/impact/002-reading-fact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Publications/Literacy/EEF_KS3_KS4_LITERACY_GUIDANC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ucation.gov.scot/improvement/documents/literacyenglishbenchmarks.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2019-10-26T19:45:00Z</dcterms:created>
  <dcterms:modified xsi:type="dcterms:W3CDTF">2019-10-27T08:39:00Z</dcterms:modified>
</cp:coreProperties>
</file>