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06" w:rsidRPr="006B7ECA" w:rsidRDefault="00AC2803" w:rsidP="00AC2803">
      <w:pPr>
        <w:jc w:val="center"/>
        <w:rPr>
          <w:rFonts w:ascii="Arial Rounded MT Bold" w:hAnsi="Arial Rounded MT Bold"/>
          <w:sz w:val="72"/>
          <w:szCs w:val="72"/>
        </w:rPr>
      </w:pPr>
      <w:bookmarkStart w:id="0" w:name="_GoBack"/>
      <w:bookmarkEnd w:id="0"/>
      <w:r w:rsidRPr="006B7ECA">
        <w:rPr>
          <w:rFonts w:ascii="Arial Rounded MT Bold" w:hAnsi="Arial Rounded MT Bold"/>
          <w:sz w:val="72"/>
          <w:szCs w:val="72"/>
        </w:rPr>
        <w:t xml:space="preserve">Auchenharvie Academy </w:t>
      </w:r>
    </w:p>
    <w:p w:rsidR="00AC2803" w:rsidRPr="006B7ECA" w:rsidRDefault="00AC2803" w:rsidP="00AC2803">
      <w:pPr>
        <w:jc w:val="center"/>
        <w:rPr>
          <w:rFonts w:ascii="Arial Rounded MT Bold" w:hAnsi="Arial Rounded MT Bold"/>
          <w:sz w:val="96"/>
          <w:szCs w:val="96"/>
        </w:rPr>
      </w:pPr>
    </w:p>
    <w:p w:rsidR="00AC2803" w:rsidRPr="006B7ECA" w:rsidRDefault="00AC2803" w:rsidP="00AC2803">
      <w:pPr>
        <w:jc w:val="center"/>
        <w:rPr>
          <w:rFonts w:ascii="Arial Rounded MT Bold" w:hAnsi="Arial Rounded MT Bold"/>
          <w:sz w:val="96"/>
          <w:szCs w:val="96"/>
        </w:rPr>
      </w:pPr>
      <w:r w:rsidRPr="006B7ECA">
        <w:rPr>
          <w:rFonts w:ascii="Arial Rounded MT Bold" w:hAnsi="Arial Rounded MT Bold"/>
          <w:noProof/>
          <w:sz w:val="96"/>
          <w:szCs w:val="96"/>
          <w:lang w:eastAsia="en-GB"/>
        </w:rPr>
        <w:drawing>
          <wp:inline distT="0" distB="0" distL="0" distR="0">
            <wp:extent cx="2402237" cy="25107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2402237" cy="2510725"/>
                    </a:xfrm>
                    <a:prstGeom prst="rect">
                      <a:avLst/>
                    </a:prstGeom>
                  </pic:spPr>
                </pic:pic>
              </a:graphicData>
            </a:graphic>
          </wp:inline>
        </w:drawing>
      </w:r>
    </w:p>
    <w:p w:rsidR="00AC2803" w:rsidRPr="006B7ECA" w:rsidRDefault="00AC2803" w:rsidP="00AC2803">
      <w:pPr>
        <w:jc w:val="center"/>
        <w:rPr>
          <w:rFonts w:ascii="Arial Rounded MT Bold" w:hAnsi="Arial Rounded MT Bold"/>
          <w:sz w:val="96"/>
          <w:szCs w:val="96"/>
        </w:rPr>
      </w:pPr>
    </w:p>
    <w:p w:rsidR="00436568" w:rsidRPr="006B7ECA" w:rsidRDefault="00AC2803" w:rsidP="00436568">
      <w:pPr>
        <w:jc w:val="center"/>
        <w:rPr>
          <w:rFonts w:ascii="Arial Rounded MT Bold" w:hAnsi="Arial Rounded MT Bold"/>
          <w:sz w:val="56"/>
          <w:szCs w:val="56"/>
        </w:rPr>
      </w:pPr>
      <w:r w:rsidRPr="006B7ECA">
        <w:rPr>
          <w:rFonts w:ascii="Arial Rounded MT Bold" w:hAnsi="Arial Rounded MT Bold"/>
          <w:sz w:val="56"/>
          <w:szCs w:val="56"/>
        </w:rPr>
        <w:t>Self-Evaluation Policy &amp; Procedures 2017</w:t>
      </w:r>
    </w:p>
    <w:p w:rsidR="00436568" w:rsidRPr="006B7ECA" w:rsidRDefault="00436568" w:rsidP="00436568">
      <w:pPr>
        <w:jc w:val="center"/>
        <w:rPr>
          <w:rFonts w:ascii="Arial Rounded MT Bold" w:hAnsi="Arial Rounded MT Bold"/>
          <w:b/>
          <w:sz w:val="32"/>
          <w:szCs w:val="32"/>
        </w:rPr>
      </w:pPr>
      <w:r w:rsidRPr="006B7ECA">
        <w:rPr>
          <w:rFonts w:ascii="Arial Rounded MT Bold" w:hAnsi="Arial Rounded MT Bold"/>
          <w:b/>
          <w:sz w:val="32"/>
          <w:szCs w:val="32"/>
        </w:rPr>
        <w:lastRenderedPageBreak/>
        <w:t>Contents</w:t>
      </w:r>
    </w:p>
    <w:p w:rsidR="00436568" w:rsidRPr="006B7ECA" w:rsidRDefault="00436568" w:rsidP="00436568">
      <w:pPr>
        <w:jc w:val="center"/>
        <w:rPr>
          <w:rFonts w:ascii="Arial Rounded MT Bold" w:hAnsi="Arial Rounded MT Bold"/>
          <w:b/>
          <w:sz w:val="28"/>
          <w:szCs w:val="28"/>
        </w:rPr>
      </w:pP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006B7ECA">
        <w:rPr>
          <w:rFonts w:ascii="Arial Rounded MT Bold" w:hAnsi="Arial Rounded MT Bold"/>
          <w:sz w:val="28"/>
          <w:szCs w:val="28"/>
        </w:rPr>
        <w:tab/>
      </w:r>
      <w:r w:rsidRPr="006B7ECA">
        <w:rPr>
          <w:rFonts w:ascii="Arial Rounded MT Bold" w:hAnsi="Arial Rounded MT Bold"/>
          <w:sz w:val="28"/>
          <w:szCs w:val="28"/>
        </w:rPr>
        <w:tab/>
        <w:t>Page</w:t>
      </w:r>
    </w:p>
    <w:p w:rsidR="00436568" w:rsidRPr="006B7ECA" w:rsidRDefault="0041092C" w:rsidP="00436568">
      <w:pPr>
        <w:rPr>
          <w:rFonts w:ascii="Arial Rounded MT Bold" w:hAnsi="Arial Rounded MT Bold"/>
          <w:sz w:val="28"/>
          <w:szCs w:val="28"/>
        </w:rPr>
      </w:pPr>
      <w:r>
        <w:rPr>
          <w:rFonts w:ascii="Arial Rounded MT Bold" w:hAnsi="Arial Rounded MT Bold"/>
          <w:sz w:val="28"/>
          <w:szCs w:val="28"/>
        </w:rPr>
        <w:t>Our Vision</w:t>
      </w:r>
      <w:r w:rsidR="00436568" w:rsidRPr="006B7ECA">
        <w:rPr>
          <w:rFonts w:ascii="Arial Rounded MT Bold" w:hAnsi="Arial Rounded MT Bold"/>
          <w:sz w:val="28"/>
          <w:szCs w:val="28"/>
        </w:rPr>
        <w:t xml:space="preserve"> </w:t>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436568" w:rsidRPr="006B7ECA">
        <w:rPr>
          <w:rFonts w:ascii="Arial Rounded MT Bold" w:hAnsi="Arial Rounded MT Bold"/>
          <w:sz w:val="28"/>
          <w:szCs w:val="28"/>
        </w:rPr>
        <w:tab/>
      </w:r>
      <w:r w:rsidR="006B7ECA">
        <w:rPr>
          <w:rFonts w:ascii="Arial Rounded MT Bold" w:hAnsi="Arial Rounded MT Bold"/>
          <w:sz w:val="28"/>
          <w:szCs w:val="28"/>
        </w:rPr>
        <w:tab/>
      </w:r>
      <w:r w:rsidR="00436568" w:rsidRPr="006B7ECA">
        <w:rPr>
          <w:rFonts w:ascii="Arial Rounded MT Bold" w:hAnsi="Arial Rounded MT Bold"/>
          <w:sz w:val="28"/>
          <w:szCs w:val="28"/>
        </w:rPr>
        <w:tab/>
      </w:r>
      <w:r w:rsidR="00120B88">
        <w:rPr>
          <w:rFonts w:ascii="Arial Rounded MT Bold" w:hAnsi="Arial Rounded MT Bold"/>
          <w:sz w:val="28"/>
          <w:szCs w:val="28"/>
        </w:rPr>
        <w:t>3</w:t>
      </w: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Purpose of Self-evaluation</w:t>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006B7ECA">
        <w:rPr>
          <w:rFonts w:ascii="Arial Rounded MT Bold" w:hAnsi="Arial Rounded MT Bold"/>
          <w:sz w:val="28"/>
          <w:szCs w:val="28"/>
        </w:rPr>
        <w:tab/>
      </w:r>
      <w:r w:rsidRPr="006B7ECA">
        <w:rPr>
          <w:rFonts w:ascii="Arial Rounded MT Bold" w:hAnsi="Arial Rounded MT Bold"/>
          <w:sz w:val="28"/>
          <w:szCs w:val="28"/>
        </w:rPr>
        <w:tab/>
      </w:r>
      <w:r w:rsidR="00120B88">
        <w:rPr>
          <w:rFonts w:ascii="Arial Rounded MT Bold" w:hAnsi="Arial Rounded MT Bold"/>
          <w:sz w:val="28"/>
          <w:szCs w:val="28"/>
        </w:rPr>
        <w:t>3</w:t>
      </w: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Process of Self-evaluation</w:t>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006B7ECA">
        <w:rPr>
          <w:rFonts w:ascii="Arial Rounded MT Bold" w:hAnsi="Arial Rounded MT Bold"/>
          <w:sz w:val="28"/>
          <w:szCs w:val="28"/>
        </w:rPr>
        <w:tab/>
      </w:r>
      <w:r w:rsidRPr="006B7ECA">
        <w:rPr>
          <w:rFonts w:ascii="Arial Rounded MT Bold" w:hAnsi="Arial Rounded MT Bold"/>
          <w:sz w:val="28"/>
          <w:szCs w:val="28"/>
        </w:rPr>
        <w:tab/>
      </w:r>
      <w:r w:rsidR="00120B88">
        <w:rPr>
          <w:rFonts w:ascii="Arial Rounded MT Bold" w:hAnsi="Arial Rounded MT Bold"/>
          <w:sz w:val="28"/>
          <w:szCs w:val="28"/>
        </w:rPr>
        <w:t>4</w:t>
      </w:r>
    </w:p>
    <w:p w:rsidR="00436568" w:rsidRDefault="00436568" w:rsidP="00436568">
      <w:pPr>
        <w:rPr>
          <w:rFonts w:ascii="Arial Rounded MT Bold" w:hAnsi="Arial Rounded MT Bold"/>
          <w:sz w:val="28"/>
          <w:szCs w:val="28"/>
        </w:rPr>
      </w:pPr>
      <w:r w:rsidRPr="006B7ECA">
        <w:rPr>
          <w:rFonts w:ascii="Arial Rounded MT Bold" w:hAnsi="Arial Rounded MT Bold"/>
          <w:sz w:val="28"/>
          <w:szCs w:val="28"/>
        </w:rPr>
        <w:t>Programme of Self-evaluation</w:t>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00897AD0">
        <w:rPr>
          <w:rFonts w:ascii="Arial Rounded MT Bold" w:hAnsi="Arial Rounded MT Bold"/>
          <w:sz w:val="28"/>
          <w:szCs w:val="28"/>
        </w:rPr>
        <w:t xml:space="preserve">5 </w:t>
      </w:r>
    </w:p>
    <w:p w:rsidR="00897AD0" w:rsidRPr="006B7ECA" w:rsidRDefault="00897AD0" w:rsidP="00436568">
      <w:pPr>
        <w:rPr>
          <w:rFonts w:ascii="Arial Rounded MT Bold" w:hAnsi="Arial Rounded MT Bold"/>
          <w:sz w:val="28"/>
          <w:szCs w:val="28"/>
        </w:rPr>
      </w:pPr>
      <w:r>
        <w:rPr>
          <w:rFonts w:ascii="Arial Rounded MT Bold" w:hAnsi="Arial Rounded MT Bold"/>
          <w:sz w:val="28"/>
          <w:szCs w:val="28"/>
        </w:rPr>
        <w:t>Self-Evaluation – Responsibilities of all staff</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6-9</w:t>
      </w: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Self-evaluation, Improvement Planning and the Quality Indicators</w:t>
      </w:r>
      <w:r w:rsidR="006B7ECA">
        <w:rPr>
          <w:rFonts w:ascii="Arial Rounded MT Bold" w:hAnsi="Arial Rounded MT Bold"/>
          <w:sz w:val="28"/>
          <w:szCs w:val="28"/>
        </w:rPr>
        <w:tab/>
      </w:r>
      <w:r w:rsidR="006B7ECA">
        <w:rPr>
          <w:rFonts w:ascii="Arial Rounded MT Bold" w:hAnsi="Arial Rounded MT Bold"/>
          <w:sz w:val="28"/>
          <w:szCs w:val="28"/>
        </w:rPr>
        <w:tab/>
      </w:r>
      <w:r w:rsidR="00897AD0">
        <w:rPr>
          <w:rFonts w:ascii="Arial Rounded MT Bold" w:hAnsi="Arial Rounded MT Bold"/>
          <w:sz w:val="28"/>
          <w:szCs w:val="28"/>
        </w:rPr>
        <w:t>10-11</w:t>
      </w:r>
    </w:p>
    <w:p w:rsidR="00436568" w:rsidRPr="006B7ECA" w:rsidRDefault="00436568" w:rsidP="00436568">
      <w:pPr>
        <w:rPr>
          <w:rFonts w:ascii="Arial Rounded MT Bold" w:hAnsi="Arial Rounded MT Bold"/>
          <w:i/>
          <w:sz w:val="28"/>
          <w:szCs w:val="28"/>
        </w:rPr>
      </w:pPr>
      <w:r w:rsidRPr="006B7ECA">
        <w:rPr>
          <w:rFonts w:ascii="Arial Rounded MT Bold" w:hAnsi="Arial Rounded MT Bold"/>
          <w:i/>
          <w:sz w:val="28"/>
          <w:szCs w:val="28"/>
        </w:rPr>
        <w:t>Appendices:</w:t>
      </w: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Appendix 1: School Self-evaluation Calendar</w:t>
      </w:r>
      <w:r w:rsidR="006B7ECA">
        <w:rPr>
          <w:rFonts w:ascii="Arial Rounded MT Bold" w:hAnsi="Arial Rounded MT Bold"/>
          <w:sz w:val="28"/>
          <w:szCs w:val="28"/>
        </w:rPr>
        <w:tab/>
      </w:r>
      <w:r w:rsidR="006B7ECA">
        <w:rPr>
          <w:rFonts w:ascii="Arial Rounded MT Bold" w:hAnsi="Arial Rounded MT Bold"/>
          <w:sz w:val="28"/>
          <w:szCs w:val="28"/>
        </w:rPr>
        <w:tab/>
      </w:r>
      <w:r w:rsidR="006B7ECA">
        <w:rPr>
          <w:rFonts w:ascii="Arial Rounded MT Bold" w:hAnsi="Arial Rounded MT Bold"/>
          <w:sz w:val="28"/>
          <w:szCs w:val="28"/>
        </w:rPr>
        <w:tab/>
      </w:r>
      <w:r w:rsidR="006B7ECA">
        <w:rPr>
          <w:rFonts w:ascii="Arial Rounded MT Bold" w:hAnsi="Arial Rounded MT Bold"/>
          <w:sz w:val="28"/>
          <w:szCs w:val="28"/>
        </w:rPr>
        <w:tab/>
      </w:r>
      <w:r w:rsidR="006B7ECA">
        <w:rPr>
          <w:rFonts w:ascii="Arial Rounded MT Bold" w:hAnsi="Arial Rounded MT Bold"/>
          <w:sz w:val="28"/>
          <w:szCs w:val="28"/>
        </w:rPr>
        <w:tab/>
      </w:r>
      <w:r w:rsidR="006B7ECA">
        <w:rPr>
          <w:rFonts w:ascii="Arial Rounded MT Bold" w:hAnsi="Arial Rounded MT Bold"/>
          <w:sz w:val="28"/>
          <w:szCs w:val="28"/>
        </w:rPr>
        <w:tab/>
      </w:r>
      <w:r w:rsidR="00897AD0">
        <w:rPr>
          <w:rFonts w:ascii="Arial Rounded MT Bold" w:hAnsi="Arial Rounded MT Bold"/>
          <w:sz w:val="28"/>
          <w:szCs w:val="28"/>
        </w:rPr>
        <w:t>12-15</w:t>
      </w: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Appendix 2: Sharing Classroom Experience Procedures</w:t>
      </w:r>
      <w:r w:rsidR="006B7ECA">
        <w:rPr>
          <w:rFonts w:ascii="Arial Rounded MT Bold" w:hAnsi="Arial Rounded MT Bold"/>
          <w:sz w:val="28"/>
          <w:szCs w:val="28"/>
        </w:rPr>
        <w:tab/>
      </w:r>
      <w:r w:rsidR="006B7ECA">
        <w:rPr>
          <w:rFonts w:ascii="Arial Rounded MT Bold" w:hAnsi="Arial Rounded MT Bold"/>
          <w:sz w:val="28"/>
          <w:szCs w:val="28"/>
        </w:rPr>
        <w:tab/>
      </w:r>
      <w:r w:rsidR="006B7ECA">
        <w:rPr>
          <w:rFonts w:ascii="Arial Rounded MT Bold" w:hAnsi="Arial Rounded MT Bold"/>
          <w:sz w:val="28"/>
          <w:szCs w:val="28"/>
        </w:rPr>
        <w:tab/>
      </w:r>
      <w:r w:rsidR="006B7ECA">
        <w:rPr>
          <w:rFonts w:ascii="Arial Rounded MT Bold" w:hAnsi="Arial Rounded MT Bold"/>
          <w:sz w:val="28"/>
          <w:szCs w:val="28"/>
        </w:rPr>
        <w:tab/>
      </w:r>
      <w:r w:rsidR="00897AD0">
        <w:rPr>
          <w:rFonts w:ascii="Arial Rounded MT Bold" w:hAnsi="Arial Rounded MT Bold"/>
          <w:sz w:val="28"/>
          <w:szCs w:val="28"/>
        </w:rPr>
        <w:t>16</w:t>
      </w: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Appendix 3: Education Scotla</w:t>
      </w:r>
      <w:r w:rsidR="005A2757">
        <w:rPr>
          <w:rFonts w:ascii="Arial Rounded MT Bold" w:hAnsi="Arial Rounded MT Bold"/>
          <w:sz w:val="28"/>
          <w:szCs w:val="28"/>
        </w:rPr>
        <w:t>nd’s Quality Indicators &amp; Themes</w:t>
      </w:r>
      <w:r w:rsidR="005A2757">
        <w:rPr>
          <w:rFonts w:ascii="Arial Rounded MT Bold" w:hAnsi="Arial Rounded MT Bold"/>
          <w:sz w:val="28"/>
          <w:szCs w:val="28"/>
        </w:rPr>
        <w:tab/>
      </w:r>
      <w:r w:rsidR="005A2757">
        <w:rPr>
          <w:rFonts w:ascii="Arial Rounded MT Bold" w:hAnsi="Arial Rounded MT Bold"/>
          <w:sz w:val="28"/>
          <w:szCs w:val="28"/>
        </w:rPr>
        <w:tab/>
      </w:r>
      <w:r w:rsidR="006B7ECA">
        <w:rPr>
          <w:rFonts w:ascii="Arial Rounded MT Bold" w:hAnsi="Arial Rounded MT Bold"/>
          <w:sz w:val="28"/>
          <w:szCs w:val="28"/>
        </w:rPr>
        <w:tab/>
      </w:r>
      <w:r w:rsidR="00897AD0">
        <w:rPr>
          <w:rFonts w:ascii="Arial Rounded MT Bold" w:hAnsi="Arial Rounded MT Bold"/>
          <w:sz w:val="28"/>
          <w:szCs w:val="28"/>
        </w:rPr>
        <w:t>17</w:t>
      </w:r>
      <w:r w:rsidR="00044BEB">
        <w:rPr>
          <w:rFonts w:ascii="Arial Rounded MT Bold" w:hAnsi="Arial Rounded MT Bold"/>
          <w:sz w:val="28"/>
          <w:szCs w:val="28"/>
        </w:rPr>
        <w:t>-20</w:t>
      </w:r>
    </w:p>
    <w:p w:rsidR="00436568" w:rsidRPr="006B7ECA" w:rsidRDefault="00436568" w:rsidP="00436568">
      <w:pPr>
        <w:rPr>
          <w:rFonts w:ascii="Arial Rounded MT Bold" w:hAnsi="Arial Rounded MT Bold"/>
          <w:sz w:val="28"/>
          <w:szCs w:val="28"/>
        </w:rPr>
      </w:pPr>
      <w:r w:rsidRPr="006B7ECA">
        <w:rPr>
          <w:rFonts w:ascii="Arial Rounded MT Bold" w:hAnsi="Arial Rounded MT Bold"/>
          <w:sz w:val="28"/>
          <w:szCs w:val="28"/>
        </w:rPr>
        <w:t>Appendix 4: Reference Documents</w:t>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Pr="006B7ECA">
        <w:rPr>
          <w:rFonts w:ascii="Arial Rounded MT Bold" w:hAnsi="Arial Rounded MT Bold"/>
          <w:sz w:val="28"/>
          <w:szCs w:val="28"/>
        </w:rPr>
        <w:tab/>
      </w:r>
      <w:r w:rsidR="00044BEB">
        <w:rPr>
          <w:rFonts w:ascii="Arial Rounded MT Bold" w:hAnsi="Arial Rounded MT Bold"/>
          <w:sz w:val="28"/>
          <w:szCs w:val="28"/>
        </w:rPr>
        <w:t>21</w:t>
      </w:r>
    </w:p>
    <w:p w:rsidR="00AC2803" w:rsidRPr="006B7ECA" w:rsidRDefault="00AC2803" w:rsidP="00AC2803">
      <w:pPr>
        <w:jc w:val="center"/>
        <w:rPr>
          <w:rFonts w:ascii="Arial Rounded MT Bold" w:hAnsi="Arial Rounded MT Bold"/>
          <w:sz w:val="24"/>
          <w:szCs w:val="24"/>
        </w:rPr>
      </w:pPr>
    </w:p>
    <w:p w:rsidR="00AC2803" w:rsidRPr="006B7ECA" w:rsidRDefault="00AC2803" w:rsidP="00AC2803">
      <w:pPr>
        <w:jc w:val="center"/>
        <w:rPr>
          <w:rFonts w:ascii="Arial Rounded MT Bold" w:hAnsi="Arial Rounded MT Bold"/>
          <w:sz w:val="24"/>
          <w:szCs w:val="24"/>
        </w:rPr>
      </w:pPr>
    </w:p>
    <w:p w:rsidR="004B7AE3" w:rsidRPr="006B7ECA" w:rsidRDefault="004B7AE3" w:rsidP="00AC2803">
      <w:pPr>
        <w:jc w:val="center"/>
        <w:rPr>
          <w:rFonts w:ascii="Arial Rounded MT Bold" w:hAnsi="Arial Rounded MT Bold"/>
          <w:sz w:val="24"/>
          <w:szCs w:val="24"/>
        </w:rPr>
      </w:pPr>
    </w:p>
    <w:p w:rsidR="00F4667B" w:rsidRPr="006B7ECA" w:rsidRDefault="00F4667B" w:rsidP="00AC2803">
      <w:pPr>
        <w:jc w:val="center"/>
        <w:rPr>
          <w:rFonts w:ascii="Arial Rounded MT Bold" w:hAnsi="Arial Rounded MT Bold"/>
          <w:sz w:val="24"/>
          <w:szCs w:val="24"/>
        </w:rPr>
      </w:pPr>
    </w:p>
    <w:p w:rsidR="00F4667B" w:rsidRPr="006B7ECA" w:rsidRDefault="002C6BB2" w:rsidP="00F4667B">
      <w:pPr>
        <w:rPr>
          <w:rFonts w:ascii="Arial Rounded MT Bold" w:hAnsi="Arial Rounded MT Bold"/>
          <w:b/>
          <w:sz w:val="24"/>
          <w:szCs w:val="24"/>
        </w:rPr>
      </w:pPr>
      <w:r>
        <w:rPr>
          <w:rFonts w:ascii="Arial Rounded MT Bold" w:hAnsi="Arial Rounded MT Bold"/>
          <w:b/>
          <w:sz w:val="24"/>
          <w:szCs w:val="24"/>
        </w:rPr>
        <w:lastRenderedPageBreak/>
        <w:t>Our Vision</w:t>
      </w:r>
    </w:p>
    <w:p w:rsidR="00F4667B" w:rsidRPr="006B7ECA" w:rsidRDefault="00F4667B" w:rsidP="00F4667B">
      <w:pPr>
        <w:rPr>
          <w:rFonts w:ascii="Arial Rounded MT Bold" w:hAnsi="Arial Rounded MT Bold"/>
          <w:sz w:val="24"/>
          <w:szCs w:val="24"/>
        </w:rPr>
      </w:pPr>
      <w:r w:rsidRPr="006B7ECA">
        <w:rPr>
          <w:rFonts w:ascii="Arial Rounded MT Bold" w:hAnsi="Arial Rounded MT Bold"/>
          <w:sz w:val="24"/>
          <w:szCs w:val="24"/>
        </w:rPr>
        <w:t>Auchenharvie Academy caters for the needs of our wider community in general and particularly our learners. We believe strongly that as professionals, our staff must be accountable to our learners, parents &amp; carers, Parent Council, our wider community, the Local Authority and HMIe</w:t>
      </w:r>
      <w:r w:rsidR="00105ED9" w:rsidRPr="006B7ECA">
        <w:rPr>
          <w:rFonts w:ascii="Arial Rounded MT Bold" w:hAnsi="Arial Rounded MT Bold"/>
          <w:sz w:val="24"/>
          <w:szCs w:val="24"/>
        </w:rPr>
        <w:t>. This policy</w:t>
      </w:r>
      <w:r w:rsidRPr="006B7ECA">
        <w:rPr>
          <w:rFonts w:ascii="Arial Rounded MT Bold" w:hAnsi="Arial Rounded MT Bold"/>
          <w:sz w:val="24"/>
          <w:szCs w:val="24"/>
        </w:rPr>
        <w:t xml:space="preserve"> sets out both a framework and process for self-evaluation in Auchenharvie Academy.</w:t>
      </w:r>
      <w:r w:rsidR="002C6BB2">
        <w:rPr>
          <w:rFonts w:ascii="Arial Rounded MT Bold" w:hAnsi="Arial Rounded MT Bold"/>
          <w:sz w:val="24"/>
          <w:szCs w:val="24"/>
        </w:rPr>
        <w:t xml:space="preserve"> In order to get it right for every child, we will work in partnership wi</w:t>
      </w:r>
      <w:r w:rsidR="008E5205">
        <w:rPr>
          <w:rFonts w:ascii="Arial Rounded MT Bold" w:hAnsi="Arial Rounded MT Bold"/>
          <w:sz w:val="24"/>
          <w:szCs w:val="24"/>
        </w:rPr>
        <w:t>t</w:t>
      </w:r>
      <w:r w:rsidR="002C6BB2">
        <w:rPr>
          <w:rFonts w:ascii="Arial Rounded MT Bold" w:hAnsi="Arial Rounded MT Bold"/>
          <w:sz w:val="24"/>
          <w:szCs w:val="24"/>
        </w:rPr>
        <w:t xml:space="preserve">h our school community </w:t>
      </w:r>
      <w:r w:rsidR="008E5205">
        <w:rPr>
          <w:rFonts w:ascii="Arial Rounded MT Bold" w:hAnsi="Arial Rounded MT Bold"/>
          <w:sz w:val="24"/>
          <w:szCs w:val="24"/>
        </w:rPr>
        <w:t xml:space="preserve">to improve the performance of our school and to give our pupils a high quality education which meets their individual needs and gives them the appropriate support to fulfil their potential and continue on to positive destinations. </w:t>
      </w:r>
    </w:p>
    <w:p w:rsidR="00F4667B" w:rsidRPr="006B7ECA" w:rsidRDefault="00F4667B" w:rsidP="00F4667B">
      <w:pPr>
        <w:rPr>
          <w:rFonts w:ascii="Arial Rounded MT Bold" w:hAnsi="Arial Rounded MT Bold"/>
          <w:b/>
          <w:sz w:val="24"/>
          <w:szCs w:val="24"/>
        </w:rPr>
      </w:pPr>
      <w:r w:rsidRPr="006B7ECA">
        <w:rPr>
          <w:rFonts w:ascii="Arial Rounded MT Bold" w:hAnsi="Arial Rounded MT Bold"/>
          <w:b/>
          <w:sz w:val="24"/>
          <w:szCs w:val="24"/>
        </w:rPr>
        <w:t>Purpose of Self-evaluation</w:t>
      </w:r>
    </w:p>
    <w:p w:rsidR="00F4667B" w:rsidRPr="006B7ECA" w:rsidRDefault="00F4667B" w:rsidP="00F4667B">
      <w:pPr>
        <w:rPr>
          <w:rFonts w:ascii="Arial Rounded MT Bold" w:hAnsi="Arial Rounded MT Bold"/>
          <w:sz w:val="24"/>
          <w:szCs w:val="24"/>
        </w:rPr>
      </w:pPr>
      <w:r w:rsidRPr="006B7ECA">
        <w:rPr>
          <w:rFonts w:ascii="Arial Rounded MT Bold" w:hAnsi="Arial Rounded MT Bold"/>
          <w:sz w:val="24"/>
          <w:szCs w:val="24"/>
        </w:rPr>
        <w:t>The principal purpose of self-evaluation is to improve outcomes for our learners. Self-evaluation is an active element in our improvement planni</w:t>
      </w:r>
      <w:r w:rsidR="008E516E" w:rsidRPr="006B7ECA">
        <w:rPr>
          <w:rFonts w:ascii="Arial Rounded MT Bold" w:hAnsi="Arial Rounded MT Bold"/>
          <w:sz w:val="24"/>
          <w:szCs w:val="24"/>
        </w:rPr>
        <w:t>ng cycle and is a</w:t>
      </w:r>
      <w:r w:rsidRPr="006B7ECA">
        <w:rPr>
          <w:rFonts w:ascii="Arial Rounded MT Bold" w:hAnsi="Arial Rounded MT Bold"/>
          <w:sz w:val="24"/>
          <w:szCs w:val="24"/>
        </w:rPr>
        <w:t xml:space="preserve"> crucial tool for development at all levels. It informs our strategic and improvement plans and helps us focus on our priorities for development.</w:t>
      </w:r>
    </w:p>
    <w:p w:rsidR="00F4667B" w:rsidRPr="006B7ECA" w:rsidRDefault="00F4667B" w:rsidP="00F4667B">
      <w:pPr>
        <w:rPr>
          <w:rFonts w:ascii="Arial Rounded MT Bold" w:hAnsi="Arial Rounded MT Bold"/>
          <w:sz w:val="24"/>
          <w:szCs w:val="24"/>
        </w:rPr>
      </w:pPr>
      <w:r w:rsidRPr="006B7ECA">
        <w:rPr>
          <w:rFonts w:ascii="Arial Rounded MT Bold" w:hAnsi="Arial Rounded MT Bold"/>
          <w:sz w:val="24"/>
          <w:szCs w:val="24"/>
        </w:rPr>
        <w:t>At Auchenharvie Academy, we are committed to the process of self-evaluation. Our procedures are desi</w:t>
      </w:r>
      <w:r w:rsidR="008E516E" w:rsidRPr="006B7ECA">
        <w:rPr>
          <w:rFonts w:ascii="Arial Rounded MT Bold" w:hAnsi="Arial Rounded MT Bold"/>
          <w:sz w:val="24"/>
          <w:szCs w:val="24"/>
        </w:rPr>
        <w:t>gned to ensure we identify our key strengths and areas for development</w:t>
      </w:r>
      <w:r w:rsidRPr="006B7ECA">
        <w:rPr>
          <w:rFonts w:ascii="Arial Rounded MT Bold" w:hAnsi="Arial Rounded MT Bold"/>
          <w:sz w:val="24"/>
          <w:szCs w:val="24"/>
        </w:rPr>
        <w:t xml:space="preserve"> at individual, faculty and whole school level</w:t>
      </w:r>
      <w:r w:rsidR="003C56FA">
        <w:rPr>
          <w:rFonts w:ascii="Arial Rounded MT Bold" w:hAnsi="Arial Rounded MT Bold"/>
          <w:sz w:val="24"/>
          <w:szCs w:val="24"/>
        </w:rPr>
        <w:t>, and that these are us</w:t>
      </w:r>
      <w:r w:rsidR="008E516E" w:rsidRPr="006B7ECA">
        <w:rPr>
          <w:rFonts w:ascii="Arial Rounded MT Bold" w:hAnsi="Arial Rounded MT Bold"/>
          <w:sz w:val="24"/>
          <w:szCs w:val="24"/>
        </w:rPr>
        <w:t xml:space="preserve">ed to celebrate success and </w:t>
      </w:r>
      <w:r w:rsidR="003C56FA">
        <w:rPr>
          <w:rFonts w:ascii="Arial Rounded MT Bold" w:hAnsi="Arial Rounded MT Bold"/>
          <w:sz w:val="24"/>
          <w:szCs w:val="24"/>
        </w:rPr>
        <w:t xml:space="preserve">crucially, to </w:t>
      </w:r>
      <w:r w:rsidR="008E516E" w:rsidRPr="006B7ECA">
        <w:rPr>
          <w:rFonts w:ascii="Arial Rounded MT Bold" w:hAnsi="Arial Rounded MT Bold"/>
          <w:sz w:val="24"/>
          <w:szCs w:val="24"/>
        </w:rPr>
        <w:t>plan for improvement. The Extended</w:t>
      </w:r>
      <w:r w:rsidRPr="006B7ECA">
        <w:rPr>
          <w:rFonts w:ascii="Arial Rounded MT Bold" w:hAnsi="Arial Rounded MT Bold"/>
          <w:sz w:val="24"/>
          <w:szCs w:val="24"/>
        </w:rPr>
        <w:t xml:space="preserve"> Leadership Team</w:t>
      </w:r>
      <w:r w:rsidRPr="006B7ECA">
        <w:rPr>
          <w:rFonts w:ascii="Arial Rounded MT Bold" w:hAnsi="Arial Rounded MT Bold"/>
          <w:b/>
          <w:sz w:val="24"/>
          <w:szCs w:val="24"/>
        </w:rPr>
        <w:t>*</w:t>
      </w:r>
      <w:r w:rsidRPr="006B7ECA">
        <w:rPr>
          <w:rFonts w:ascii="Arial Rounded MT Bold" w:hAnsi="Arial Rounded MT Bold"/>
          <w:sz w:val="24"/>
          <w:szCs w:val="24"/>
        </w:rPr>
        <w:t xml:space="preserve"> has a responsibility to monitor the effectiveness of faculties, teachers, courses and policies. Classroom teachers also have a responsibility to constantly evaluate their own lessons and classroom management with a view to improving effectiveness. All monitoring an</w:t>
      </w:r>
      <w:r w:rsidR="008E516E" w:rsidRPr="006B7ECA">
        <w:rPr>
          <w:rFonts w:ascii="Arial Rounded MT Bold" w:hAnsi="Arial Rounded MT Bold"/>
          <w:sz w:val="24"/>
          <w:szCs w:val="24"/>
        </w:rPr>
        <w:t>d evaluation in Auchenharvie</w:t>
      </w:r>
      <w:r w:rsidRPr="006B7ECA">
        <w:rPr>
          <w:rFonts w:ascii="Arial Rounded MT Bold" w:hAnsi="Arial Rounded MT Bold"/>
          <w:sz w:val="24"/>
          <w:szCs w:val="24"/>
        </w:rPr>
        <w:t xml:space="preserve"> Academy will take </w:t>
      </w:r>
      <w:r w:rsidR="003C56FA">
        <w:rPr>
          <w:rFonts w:ascii="Arial Rounded MT Bold" w:hAnsi="Arial Rounded MT Bold"/>
          <w:sz w:val="24"/>
          <w:szCs w:val="24"/>
        </w:rPr>
        <w:t>place with a view to</w:t>
      </w:r>
      <w:r w:rsidRPr="006B7ECA">
        <w:rPr>
          <w:rFonts w:ascii="Arial Rounded MT Bold" w:hAnsi="Arial Rounded MT Bold"/>
          <w:sz w:val="24"/>
          <w:szCs w:val="24"/>
        </w:rPr>
        <w:t xml:space="preserve"> improving our performance.</w:t>
      </w:r>
    </w:p>
    <w:p w:rsidR="00F4667B" w:rsidRPr="006B7ECA" w:rsidRDefault="00F4667B" w:rsidP="00F4667B">
      <w:pPr>
        <w:rPr>
          <w:rFonts w:ascii="Arial Rounded MT Bold" w:hAnsi="Arial Rounded MT Bold"/>
          <w:b/>
          <w:sz w:val="24"/>
          <w:szCs w:val="24"/>
        </w:rPr>
      </w:pPr>
      <w:r w:rsidRPr="006B7ECA">
        <w:rPr>
          <w:rFonts w:ascii="Arial Rounded MT Bold" w:hAnsi="Arial Rounded MT Bold"/>
          <w:b/>
          <w:sz w:val="24"/>
          <w:szCs w:val="24"/>
        </w:rPr>
        <w:t>Process of Self-evaluation</w:t>
      </w:r>
    </w:p>
    <w:p w:rsidR="006B7ECA" w:rsidRDefault="00F4667B" w:rsidP="00F4667B">
      <w:pPr>
        <w:rPr>
          <w:rFonts w:ascii="Arial Rounded MT Bold" w:hAnsi="Arial Rounded MT Bold"/>
          <w:sz w:val="28"/>
          <w:szCs w:val="28"/>
        </w:rPr>
      </w:pPr>
      <w:r w:rsidRPr="006B7ECA">
        <w:rPr>
          <w:rFonts w:ascii="Arial Rounded MT Bold" w:hAnsi="Arial Rounded MT Bold"/>
          <w:sz w:val="24"/>
          <w:szCs w:val="24"/>
        </w:rPr>
        <w:t>Self-evaluation is a</w:t>
      </w:r>
      <w:r w:rsidR="009F40E9" w:rsidRPr="006B7ECA">
        <w:rPr>
          <w:rFonts w:ascii="Arial Rounded MT Bold" w:hAnsi="Arial Rounded MT Bold"/>
          <w:sz w:val="24"/>
          <w:szCs w:val="24"/>
        </w:rPr>
        <w:t>n on-going</w:t>
      </w:r>
      <w:r w:rsidRPr="006B7ECA">
        <w:rPr>
          <w:rFonts w:ascii="Arial Rounded MT Bold" w:hAnsi="Arial Rounded MT Bold"/>
          <w:sz w:val="24"/>
          <w:szCs w:val="24"/>
        </w:rPr>
        <w:t xml:space="preserve"> process. It is</w:t>
      </w:r>
      <w:r w:rsidR="009F40E9" w:rsidRPr="006B7ECA">
        <w:rPr>
          <w:rFonts w:ascii="Arial Rounded MT Bold" w:hAnsi="Arial Rounded MT Bold"/>
          <w:sz w:val="24"/>
          <w:szCs w:val="24"/>
        </w:rPr>
        <w:t xml:space="preserve"> a career-long process and is an</w:t>
      </w:r>
      <w:r w:rsidRPr="006B7ECA">
        <w:rPr>
          <w:rFonts w:ascii="Arial Rounded MT Bold" w:hAnsi="Arial Rounded MT Bold"/>
          <w:sz w:val="24"/>
          <w:szCs w:val="24"/>
        </w:rPr>
        <w:t xml:space="preserve"> essential step in </w:t>
      </w:r>
      <w:r w:rsidR="009F40E9" w:rsidRPr="006B7ECA">
        <w:rPr>
          <w:rFonts w:ascii="Arial Rounded MT Bold" w:hAnsi="Arial Rounded MT Bold"/>
          <w:sz w:val="24"/>
          <w:szCs w:val="24"/>
        </w:rPr>
        <w:t>effecting</w:t>
      </w:r>
      <w:r w:rsidRPr="006B7ECA">
        <w:rPr>
          <w:rFonts w:ascii="Arial Rounded MT Bold" w:hAnsi="Arial Rounded MT Bold"/>
          <w:sz w:val="24"/>
          <w:szCs w:val="24"/>
        </w:rPr>
        <w:t xml:space="preserve"> change and improvement</w:t>
      </w:r>
      <w:r w:rsidR="009F40E9" w:rsidRPr="006B7ECA">
        <w:rPr>
          <w:rFonts w:ascii="Arial Rounded MT Bold" w:hAnsi="Arial Rounded MT Bold"/>
          <w:sz w:val="24"/>
          <w:szCs w:val="24"/>
        </w:rPr>
        <w:t xml:space="preserve"> for learners and staff</w:t>
      </w:r>
      <w:r w:rsidRPr="006B7ECA">
        <w:rPr>
          <w:rFonts w:ascii="Arial Rounded MT Bold" w:hAnsi="Arial Rounded MT Bold"/>
          <w:sz w:val="24"/>
          <w:szCs w:val="24"/>
        </w:rPr>
        <w:t xml:space="preserve">. </w:t>
      </w:r>
      <w:r w:rsidR="009F40E9" w:rsidRPr="006B7ECA">
        <w:rPr>
          <w:rFonts w:ascii="Arial Rounded MT Bold" w:hAnsi="Arial Rounded MT Bold"/>
          <w:sz w:val="24"/>
          <w:szCs w:val="24"/>
        </w:rPr>
        <w:t>Self-evaluation</w:t>
      </w:r>
      <w:r w:rsidRPr="006B7ECA">
        <w:rPr>
          <w:rFonts w:ascii="Arial Rounded MT Bold" w:hAnsi="Arial Rounded MT Bold"/>
          <w:sz w:val="24"/>
          <w:szCs w:val="24"/>
        </w:rPr>
        <w:t xml:space="preserve"> is based on professional reflection, challenge and support among</w:t>
      </w:r>
      <w:r w:rsidR="00044BEB">
        <w:rPr>
          <w:rFonts w:ascii="Arial Rounded MT Bold" w:hAnsi="Arial Rounded MT Bold"/>
          <w:sz w:val="24"/>
          <w:szCs w:val="24"/>
        </w:rPr>
        <w:t>st</w:t>
      </w:r>
      <w:r w:rsidRPr="006B7ECA">
        <w:rPr>
          <w:rFonts w:ascii="Arial Rounded MT Bold" w:hAnsi="Arial Rounded MT Bold"/>
          <w:sz w:val="24"/>
          <w:szCs w:val="24"/>
        </w:rPr>
        <w:t xml:space="preserve"> practitioners. Effective self-evaluation involves taking actions which result in clear benefits for all learners. Most of all, it is about striving for excellence</w:t>
      </w:r>
      <w:r w:rsidR="009F40E9" w:rsidRPr="006B7ECA">
        <w:rPr>
          <w:rFonts w:ascii="Arial Rounded MT Bold" w:hAnsi="Arial Rounded MT Bold"/>
          <w:sz w:val="24"/>
          <w:szCs w:val="24"/>
        </w:rPr>
        <w:t xml:space="preserve"> and equity</w:t>
      </w:r>
      <w:r w:rsidRPr="006B7ECA">
        <w:rPr>
          <w:rFonts w:ascii="Arial Rounded MT Bold" w:hAnsi="Arial Rounded MT Bold"/>
          <w:sz w:val="24"/>
          <w:szCs w:val="24"/>
        </w:rPr>
        <w:t>.</w:t>
      </w:r>
      <w:r w:rsidRPr="006B7ECA">
        <w:rPr>
          <w:rFonts w:ascii="Arial Rounded MT Bold" w:hAnsi="Arial Rounded MT Bold"/>
          <w:sz w:val="28"/>
          <w:szCs w:val="28"/>
        </w:rPr>
        <w:t xml:space="preserve"> </w:t>
      </w:r>
      <w:r w:rsidR="006B7ECA">
        <w:rPr>
          <w:rFonts w:ascii="Arial Rounded MT Bold" w:hAnsi="Arial Rounded MT Bold"/>
          <w:sz w:val="28"/>
          <w:szCs w:val="28"/>
        </w:rPr>
        <w:t xml:space="preserve"> </w:t>
      </w:r>
    </w:p>
    <w:p w:rsidR="00F4667B" w:rsidRPr="006B7ECA" w:rsidRDefault="00F4667B" w:rsidP="00F4667B">
      <w:pPr>
        <w:rPr>
          <w:rFonts w:ascii="Arial Rounded MT Bold" w:hAnsi="Arial Rounded MT Bold"/>
          <w:sz w:val="28"/>
          <w:szCs w:val="28"/>
        </w:rPr>
      </w:pPr>
      <w:r w:rsidRPr="006B7ECA">
        <w:rPr>
          <w:rFonts w:ascii="Arial Rounded MT Bold" w:hAnsi="Arial Rounded MT Bold"/>
          <w:b/>
          <w:sz w:val="24"/>
          <w:szCs w:val="24"/>
        </w:rPr>
        <w:t>*</w:t>
      </w:r>
      <w:r w:rsidRPr="006B7ECA">
        <w:rPr>
          <w:rFonts w:ascii="Arial Rounded MT Bold" w:hAnsi="Arial Rounded MT Bold"/>
          <w:sz w:val="24"/>
          <w:szCs w:val="24"/>
        </w:rPr>
        <w:t xml:space="preserve"> </w:t>
      </w:r>
      <w:r w:rsidR="008E516E" w:rsidRPr="006B7ECA">
        <w:rPr>
          <w:rFonts w:ascii="Arial Rounded MT Bold" w:hAnsi="Arial Rounded MT Bold"/>
          <w:i/>
          <w:sz w:val="24"/>
          <w:szCs w:val="24"/>
        </w:rPr>
        <w:t>The Extended</w:t>
      </w:r>
      <w:r w:rsidRPr="006B7ECA">
        <w:rPr>
          <w:rFonts w:ascii="Arial Rounded MT Bold" w:hAnsi="Arial Rounded MT Bold"/>
          <w:i/>
          <w:sz w:val="24"/>
          <w:szCs w:val="24"/>
        </w:rPr>
        <w:t xml:space="preserve"> Leadership Team (</w:t>
      </w:r>
      <w:r w:rsidR="008E516E" w:rsidRPr="006B7ECA">
        <w:rPr>
          <w:rFonts w:ascii="Arial Rounded MT Bold" w:hAnsi="Arial Rounded MT Bold"/>
          <w:i/>
          <w:sz w:val="24"/>
          <w:szCs w:val="24"/>
        </w:rPr>
        <w:t>E</w:t>
      </w:r>
      <w:r w:rsidRPr="006B7ECA">
        <w:rPr>
          <w:rFonts w:ascii="Arial Rounded MT Bold" w:hAnsi="Arial Rounded MT Bold"/>
          <w:i/>
          <w:sz w:val="24"/>
          <w:szCs w:val="24"/>
        </w:rPr>
        <w:t xml:space="preserve">LT) comprises the Senior Leadership Team(SLT), </w:t>
      </w:r>
      <w:r w:rsidR="008E516E" w:rsidRPr="006B7ECA">
        <w:rPr>
          <w:rFonts w:ascii="Arial Rounded MT Bold" w:hAnsi="Arial Rounded MT Bold"/>
          <w:i/>
          <w:sz w:val="24"/>
          <w:szCs w:val="24"/>
        </w:rPr>
        <w:t>Faculty</w:t>
      </w:r>
      <w:r w:rsidRPr="006B7ECA">
        <w:rPr>
          <w:rFonts w:ascii="Arial Rounded MT Bold" w:hAnsi="Arial Rounded MT Bold"/>
          <w:i/>
          <w:sz w:val="24"/>
          <w:szCs w:val="24"/>
        </w:rPr>
        <w:t xml:space="preserve"> Leaders, </w:t>
      </w:r>
      <w:r w:rsidR="008E516E" w:rsidRPr="006B7ECA">
        <w:rPr>
          <w:rFonts w:ascii="Arial Rounded MT Bold" w:hAnsi="Arial Rounded MT Bold"/>
          <w:i/>
          <w:sz w:val="24"/>
          <w:szCs w:val="24"/>
        </w:rPr>
        <w:t xml:space="preserve">Guidance Staff &amp; </w:t>
      </w:r>
      <w:r w:rsidRPr="006B7ECA">
        <w:rPr>
          <w:rFonts w:ascii="Arial Rounded MT Bold" w:hAnsi="Arial Rounded MT Bold"/>
          <w:i/>
          <w:sz w:val="24"/>
          <w:szCs w:val="24"/>
        </w:rPr>
        <w:t xml:space="preserve">Pupil Support </w:t>
      </w:r>
      <w:r w:rsidR="008E516E" w:rsidRPr="006B7ECA">
        <w:rPr>
          <w:rFonts w:ascii="Arial Rounded MT Bold" w:hAnsi="Arial Rounded MT Bold"/>
          <w:i/>
          <w:sz w:val="24"/>
          <w:szCs w:val="24"/>
        </w:rPr>
        <w:t>Staff</w:t>
      </w:r>
      <w:r w:rsidRPr="006B7ECA">
        <w:rPr>
          <w:rFonts w:ascii="Arial Rounded MT Bold" w:hAnsi="Arial Rounded MT Bold"/>
          <w:i/>
          <w:sz w:val="24"/>
          <w:szCs w:val="24"/>
        </w:rPr>
        <w:t>.</w:t>
      </w:r>
    </w:p>
    <w:p w:rsidR="008127A6" w:rsidRPr="008127A6" w:rsidRDefault="008127A6" w:rsidP="008127A6">
      <w:pPr>
        <w:spacing w:after="0" w:line="240" w:lineRule="auto"/>
        <w:rPr>
          <w:rFonts w:ascii="Arial Rounded MT Bold" w:hAnsi="Arial Rounded MT Bold"/>
          <w:sz w:val="28"/>
          <w:szCs w:val="24"/>
        </w:rPr>
      </w:pPr>
    </w:p>
    <w:p w:rsidR="001B65E8" w:rsidRDefault="001B65E8" w:rsidP="005A031B">
      <w:pPr>
        <w:rPr>
          <w:rFonts w:ascii="Arial Rounded MT Bold" w:hAnsi="Arial Rounded MT Bold"/>
          <w:sz w:val="24"/>
          <w:szCs w:val="24"/>
        </w:rPr>
      </w:pPr>
      <w:r>
        <w:rPr>
          <w:rFonts w:ascii="Arial Rounded MT Bold" w:hAnsi="Arial Rounded MT Bold"/>
          <w:sz w:val="24"/>
          <w:szCs w:val="24"/>
        </w:rPr>
        <w:lastRenderedPageBreak/>
        <w:t>Programme of Self-Evaluation</w:t>
      </w:r>
    </w:p>
    <w:p w:rsidR="005A031B" w:rsidRPr="0041092C" w:rsidRDefault="005A031B" w:rsidP="005A031B">
      <w:pPr>
        <w:rPr>
          <w:rFonts w:ascii="Arial Rounded MT Bold" w:hAnsi="Arial Rounded MT Bold"/>
          <w:i/>
          <w:sz w:val="24"/>
          <w:szCs w:val="24"/>
        </w:rPr>
      </w:pPr>
      <w:r w:rsidRPr="0041092C">
        <w:rPr>
          <w:rFonts w:ascii="Arial Rounded MT Bold" w:hAnsi="Arial Rounded MT Bold"/>
          <w:sz w:val="24"/>
          <w:szCs w:val="24"/>
        </w:rPr>
        <w:t>At Auchenharvie Academy, all of our self-evaluation activities will involve are three core questions:</w:t>
      </w:r>
    </w:p>
    <w:p w:rsidR="005A031B" w:rsidRPr="0041092C" w:rsidRDefault="005A031B" w:rsidP="005A031B">
      <w:pPr>
        <w:pStyle w:val="ListParagraph"/>
        <w:numPr>
          <w:ilvl w:val="0"/>
          <w:numId w:val="1"/>
        </w:numPr>
        <w:rPr>
          <w:rFonts w:ascii="Arial Rounded MT Bold" w:hAnsi="Arial Rounded MT Bold"/>
          <w:b/>
          <w:sz w:val="24"/>
          <w:szCs w:val="24"/>
        </w:rPr>
      </w:pPr>
      <w:r w:rsidRPr="0041092C">
        <w:rPr>
          <w:rFonts w:ascii="Arial Rounded MT Bold" w:hAnsi="Arial Rounded MT Bold"/>
          <w:b/>
          <w:sz w:val="24"/>
          <w:szCs w:val="24"/>
        </w:rPr>
        <w:t>How well are we doing?</w:t>
      </w:r>
      <w:r w:rsidR="008127A6" w:rsidRPr="0041092C">
        <w:rPr>
          <w:rFonts w:ascii="Arial Rounded MT Bold" w:hAnsi="Arial Rounded MT Bold"/>
          <w:b/>
          <w:sz w:val="24"/>
          <w:szCs w:val="24"/>
        </w:rPr>
        <w:t xml:space="preserve"> </w:t>
      </w:r>
    </w:p>
    <w:p w:rsidR="005A031B" w:rsidRPr="0041092C" w:rsidRDefault="005A031B" w:rsidP="005A031B">
      <w:pPr>
        <w:pStyle w:val="ListParagraph"/>
        <w:numPr>
          <w:ilvl w:val="0"/>
          <w:numId w:val="1"/>
        </w:numPr>
        <w:rPr>
          <w:rFonts w:ascii="Arial Rounded MT Bold" w:hAnsi="Arial Rounded MT Bold"/>
          <w:b/>
          <w:sz w:val="24"/>
          <w:szCs w:val="24"/>
        </w:rPr>
      </w:pPr>
      <w:r w:rsidRPr="0041092C">
        <w:rPr>
          <w:rFonts w:ascii="Arial Rounded MT Bold" w:hAnsi="Arial Rounded MT Bold"/>
          <w:b/>
          <w:sz w:val="24"/>
          <w:szCs w:val="24"/>
        </w:rPr>
        <w:t>How do we know?</w:t>
      </w:r>
      <w:r w:rsidR="0041092C" w:rsidRPr="0041092C">
        <w:rPr>
          <w:rFonts w:ascii="Arial Rounded MT Bold" w:hAnsi="Arial Rounded MT Bold"/>
          <w:b/>
          <w:sz w:val="24"/>
          <w:szCs w:val="24"/>
        </w:rPr>
        <w:t xml:space="preserve"> </w:t>
      </w:r>
      <w:r w:rsidR="0041092C" w:rsidRPr="0041092C">
        <w:rPr>
          <w:rFonts w:ascii="Arial Rounded MT Bold" w:hAnsi="Arial Rounded MT Bold"/>
          <w:b/>
          <w:i/>
          <w:sz w:val="24"/>
          <w:szCs w:val="24"/>
        </w:rPr>
        <w:t xml:space="preserve">(on what evidence is our judgement based?) </w:t>
      </w:r>
    </w:p>
    <w:p w:rsidR="005A031B" w:rsidRPr="0041092C" w:rsidRDefault="005A031B" w:rsidP="005A031B">
      <w:pPr>
        <w:pStyle w:val="ListParagraph"/>
        <w:numPr>
          <w:ilvl w:val="0"/>
          <w:numId w:val="1"/>
        </w:numPr>
        <w:rPr>
          <w:rFonts w:ascii="Arial Rounded MT Bold" w:hAnsi="Arial Rounded MT Bold"/>
          <w:b/>
          <w:sz w:val="24"/>
          <w:szCs w:val="24"/>
        </w:rPr>
      </w:pPr>
      <w:r w:rsidRPr="0041092C">
        <w:rPr>
          <w:rFonts w:ascii="Arial Rounded MT Bold" w:hAnsi="Arial Rounded MT Bold"/>
          <w:b/>
          <w:sz w:val="24"/>
          <w:szCs w:val="24"/>
        </w:rPr>
        <w:t xml:space="preserve">How can we improve things further? </w:t>
      </w:r>
      <w:r w:rsidR="0041092C" w:rsidRPr="0041092C">
        <w:rPr>
          <w:rFonts w:ascii="Arial Rounded MT Bold" w:hAnsi="Arial Rounded MT Bold"/>
          <w:b/>
          <w:i/>
          <w:sz w:val="24"/>
          <w:szCs w:val="24"/>
        </w:rPr>
        <w:t xml:space="preserve">(going from Good </w:t>
      </w:r>
      <w:r w:rsidR="0041092C" w:rsidRPr="0041092C">
        <w:rPr>
          <w:rFonts w:ascii="Arial Rounded MT Bold" w:hAnsi="Arial Rounded MT Bold"/>
          <w:b/>
          <w:i/>
          <w:sz w:val="24"/>
          <w:szCs w:val="24"/>
        </w:rPr>
        <w:sym w:font="Symbol" w:char="F0AE"/>
      </w:r>
      <w:r w:rsidR="0041092C" w:rsidRPr="0041092C">
        <w:rPr>
          <w:rFonts w:ascii="Arial Rounded MT Bold" w:hAnsi="Arial Rounded MT Bold"/>
          <w:b/>
          <w:i/>
          <w:sz w:val="24"/>
          <w:szCs w:val="24"/>
        </w:rPr>
        <w:t xml:space="preserve"> Very Good </w:t>
      </w:r>
      <w:r w:rsidR="0041092C" w:rsidRPr="0041092C">
        <w:rPr>
          <w:rFonts w:ascii="Arial Rounded MT Bold" w:hAnsi="Arial Rounded MT Bold"/>
          <w:b/>
          <w:i/>
          <w:sz w:val="24"/>
          <w:szCs w:val="24"/>
        </w:rPr>
        <w:sym w:font="Symbol" w:char="F0AE"/>
      </w:r>
      <w:r w:rsidR="0041092C" w:rsidRPr="0041092C">
        <w:rPr>
          <w:rFonts w:ascii="Arial Rounded MT Bold" w:hAnsi="Arial Rounded MT Bold"/>
          <w:b/>
          <w:i/>
          <w:sz w:val="24"/>
          <w:szCs w:val="24"/>
        </w:rPr>
        <w:t xml:space="preserve"> Excellent)</w:t>
      </w:r>
    </w:p>
    <w:p w:rsidR="00AD72A9" w:rsidRPr="0041092C" w:rsidRDefault="008127A6" w:rsidP="005A031B">
      <w:pPr>
        <w:rPr>
          <w:rFonts w:ascii="Arial Rounded MT Bold" w:hAnsi="Arial Rounded MT Bold"/>
          <w:sz w:val="24"/>
          <w:szCs w:val="24"/>
        </w:rPr>
      </w:pPr>
      <w:r w:rsidRPr="0041092C">
        <w:rPr>
          <w:rFonts w:ascii="Arial Rounded MT Bold" w:hAnsi="Arial Rounded MT Bold"/>
          <w:sz w:val="24"/>
          <w:szCs w:val="24"/>
        </w:rPr>
        <w:t>To do this effectively, we will look inwards, outwards and forwards. This will involve identifying our strengths and development needs through effective and meaningful self-evaluation; learning from what happens in other schools to challenge our own thinking, and exploring future employment trends so that we can equip our young people with the tools they need to be c</w:t>
      </w:r>
      <w:r w:rsidR="00726D80">
        <w:rPr>
          <w:rFonts w:ascii="Arial Rounded MT Bold" w:hAnsi="Arial Rounded MT Bold"/>
          <w:sz w:val="24"/>
          <w:szCs w:val="24"/>
        </w:rPr>
        <w:t>ompetitive in future</w:t>
      </w:r>
      <w:r w:rsidRPr="0041092C">
        <w:rPr>
          <w:rFonts w:ascii="Arial Rounded MT Bold" w:hAnsi="Arial Rounded MT Bold"/>
          <w:sz w:val="24"/>
          <w:szCs w:val="24"/>
        </w:rPr>
        <w:t xml:space="preserve"> labour market</w:t>
      </w:r>
      <w:r w:rsidR="00726D80">
        <w:rPr>
          <w:rFonts w:ascii="Arial Rounded MT Bold" w:hAnsi="Arial Rounded MT Bold"/>
          <w:sz w:val="24"/>
          <w:szCs w:val="24"/>
        </w:rPr>
        <w:t>s</w:t>
      </w:r>
      <w:r w:rsidRPr="0041092C">
        <w:rPr>
          <w:rFonts w:ascii="Arial Rounded MT Bold" w:hAnsi="Arial Rounded MT Bold"/>
          <w:sz w:val="24"/>
          <w:szCs w:val="24"/>
        </w:rPr>
        <w:t>. We will use HGIOS4 quality indicators to ensure rigorous self-evaluation as part of improvement planning and we will also take into account the National Improvement Framework key priorities as well as local authority high level objectives in accordance with the 3 year improvement cycle.</w:t>
      </w:r>
    </w:p>
    <w:p w:rsidR="0041092C" w:rsidRDefault="0041092C" w:rsidP="005A031B">
      <w:pPr>
        <w:rPr>
          <w:rFonts w:ascii="Arial Rounded MT Bold" w:hAnsi="Arial Rounded MT Bold"/>
          <w:sz w:val="28"/>
          <w:szCs w:val="28"/>
        </w:rPr>
      </w:pPr>
    </w:p>
    <w:p w:rsidR="0041092C" w:rsidRDefault="0041092C" w:rsidP="00D61BE5">
      <w:pPr>
        <w:rPr>
          <w:rFonts w:ascii="Arial Rounded MT Bold" w:hAnsi="Arial Rounded MT Bold"/>
          <w:sz w:val="28"/>
          <w:szCs w:val="28"/>
        </w:rPr>
      </w:pPr>
      <w:r w:rsidRPr="00734322">
        <w:rPr>
          <w:noProof/>
          <w:sz w:val="28"/>
          <w:szCs w:val="28"/>
          <w:lang w:eastAsia="en-GB"/>
        </w:rPr>
        <w:drawing>
          <wp:inline distT="0" distB="0" distL="0" distR="0" wp14:anchorId="47E53D40" wp14:editId="406BA315">
            <wp:extent cx="8562975" cy="28289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61BE5" w:rsidRPr="0041092C" w:rsidRDefault="00D61BE5" w:rsidP="00D61BE5">
      <w:pPr>
        <w:rPr>
          <w:rFonts w:ascii="Arial Rounded MT Bold" w:hAnsi="Arial Rounded MT Bold"/>
          <w:sz w:val="28"/>
          <w:szCs w:val="28"/>
        </w:rPr>
      </w:pPr>
      <w:r w:rsidRPr="006B7ECA">
        <w:rPr>
          <w:rFonts w:ascii="Arial Rounded MT Bold" w:hAnsi="Arial Rounded MT Bold"/>
          <w:b/>
          <w:sz w:val="28"/>
          <w:szCs w:val="28"/>
        </w:rPr>
        <w:lastRenderedPageBreak/>
        <w:t>Self-evaluation in Auchenharvie Academy</w:t>
      </w:r>
    </w:p>
    <w:p w:rsidR="00D61BE5" w:rsidRPr="006B7ECA" w:rsidRDefault="00D61BE5" w:rsidP="00D61BE5">
      <w:pPr>
        <w:rPr>
          <w:rFonts w:ascii="Arial Rounded MT Bold" w:hAnsi="Arial Rounded MT Bold"/>
          <w:sz w:val="28"/>
          <w:szCs w:val="28"/>
        </w:rPr>
      </w:pPr>
      <w:r w:rsidRPr="006B7ECA">
        <w:rPr>
          <w:rFonts w:ascii="Arial Rounded MT Bold" w:hAnsi="Arial Rounded MT Bold"/>
          <w:sz w:val="28"/>
          <w:szCs w:val="28"/>
        </w:rPr>
        <w:t>We are working to ensure that our self-evaluation programme:</w:t>
      </w:r>
    </w:p>
    <w:p w:rsidR="00954620" w:rsidRPr="006B7ECA" w:rsidRDefault="00954620" w:rsidP="00954620">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 xml:space="preserve">has learners’ achievements </w:t>
      </w:r>
      <w:r w:rsidR="001B65E8">
        <w:rPr>
          <w:rFonts w:ascii="Arial Rounded MT Bold" w:hAnsi="Arial Rounded MT Bold"/>
          <w:sz w:val="28"/>
          <w:szCs w:val="28"/>
        </w:rPr>
        <w:t>and experiences as the principal</w:t>
      </w:r>
      <w:r w:rsidRPr="006B7ECA">
        <w:rPr>
          <w:rFonts w:ascii="Arial Rounded MT Bold" w:hAnsi="Arial Rounded MT Bold"/>
          <w:sz w:val="28"/>
          <w:szCs w:val="28"/>
        </w:rPr>
        <w:t xml:space="preserve"> focus</w:t>
      </w:r>
    </w:p>
    <w:p w:rsidR="00954620" w:rsidRDefault="00954620" w:rsidP="00954620">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 xml:space="preserve">involves all staff at all levels in assessing outcomes and performance </w:t>
      </w:r>
    </w:p>
    <w:p w:rsidR="00D61BE5" w:rsidRPr="00954620" w:rsidRDefault="00D61BE5" w:rsidP="00954620">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is open and honest with a vie</w:t>
      </w:r>
      <w:r w:rsidR="00D05038">
        <w:rPr>
          <w:rFonts w:ascii="Arial Rounded MT Bold" w:hAnsi="Arial Rounded MT Bold"/>
          <w:sz w:val="28"/>
          <w:szCs w:val="28"/>
        </w:rPr>
        <w:t>w to supporting pupils</w:t>
      </w:r>
      <w:r w:rsidRPr="006B7ECA">
        <w:rPr>
          <w:rFonts w:ascii="Arial Rounded MT Bold" w:hAnsi="Arial Rounded MT Bold"/>
          <w:sz w:val="28"/>
          <w:szCs w:val="28"/>
        </w:rPr>
        <w:t xml:space="preserve"> </w:t>
      </w:r>
      <w:r w:rsidR="001B65E8">
        <w:rPr>
          <w:rFonts w:ascii="Arial Rounded MT Bold" w:hAnsi="Arial Rounded MT Bold"/>
          <w:sz w:val="28"/>
          <w:szCs w:val="28"/>
        </w:rPr>
        <w:t xml:space="preserve">to </w:t>
      </w:r>
      <w:r w:rsidRPr="006B7ECA">
        <w:rPr>
          <w:rFonts w:ascii="Arial Rounded MT Bold" w:hAnsi="Arial Rounded MT Bold"/>
          <w:sz w:val="28"/>
          <w:szCs w:val="28"/>
        </w:rPr>
        <w:t>achieve their potential</w:t>
      </w:r>
    </w:p>
    <w:p w:rsidR="00D61BE5" w:rsidRPr="006B7ECA" w:rsidRDefault="00D61BE5" w:rsidP="00D61BE5">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is an on-going process</w:t>
      </w:r>
    </w:p>
    <w:p w:rsidR="00D61BE5" w:rsidRPr="00954620" w:rsidRDefault="00D61BE5" w:rsidP="00954620">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is embedded in strategic planning and draws on regular quality assurance procedures</w:t>
      </w:r>
    </w:p>
    <w:p w:rsidR="00D61BE5" w:rsidRPr="00054CD6" w:rsidRDefault="00D61BE5" w:rsidP="00054CD6">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routinely seeks the views of learners, parents and staff and consults other stakeholders where appropriate</w:t>
      </w:r>
    </w:p>
    <w:p w:rsidR="00D61BE5" w:rsidRPr="006B7ECA" w:rsidRDefault="00D61BE5" w:rsidP="00D61BE5">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leads to improvement plans which are monitored against clear targets</w:t>
      </w:r>
    </w:p>
    <w:p w:rsidR="005E25A8" w:rsidRDefault="00D61BE5" w:rsidP="005E25A8">
      <w:pPr>
        <w:pStyle w:val="ListParagraph"/>
        <w:numPr>
          <w:ilvl w:val="0"/>
          <w:numId w:val="2"/>
        </w:numPr>
        <w:rPr>
          <w:rFonts w:ascii="Arial Rounded MT Bold" w:hAnsi="Arial Rounded MT Bold"/>
          <w:sz w:val="28"/>
          <w:szCs w:val="28"/>
        </w:rPr>
      </w:pPr>
      <w:r w:rsidRPr="006B7ECA">
        <w:rPr>
          <w:rFonts w:ascii="Arial Rounded MT Bold" w:hAnsi="Arial Rounded MT Bold"/>
          <w:sz w:val="28"/>
          <w:szCs w:val="28"/>
        </w:rPr>
        <w:t>results</w:t>
      </w:r>
      <w:r w:rsidR="004B7AE3" w:rsidRPr="006B7ECA">
        <w:rPr>
          <w:rFonts w:ascii="Arial Rounded MT Bold" w:hAnsi="Arial Rounded MT Bold"/>
          <w:sz w:val="28"/>
          <w:szCs w:val="28"/>
        </w:rPr>
        <w:t xml:space="preserve"> in</w:t>
      </w:r>
      <w:r w:rsidRPr="006B7ECA">
        <w:rPr>
          <w:rFonts w:ascii="Arial Rounded MT Bold" w:hAnsi="Arial Rounded MT Bold"/>
          <w:sz w:val="28"/>
          <w:szCs w:val="28"/>
        </w:rPr>
        <w:t xml:space="preserve"> Excellence and Equity for learners.</w:t>
      </w:r>
    </w:p>
    <w:p w:rsidR="005E25A8" w:rsidRPr="005E25A8" w:rsidRDefault="005E25A8" w:rsidP="005E25A8">
      <w:pPr>
        <w:pStyle w:val="ListParagraph"/>
        <w:rPr>
          <w:rFonts w:ascii="Arial Rounded MT Bold" w:hAnsi="Arial Rounded MT Bold"/>
          <w:sz w:val="28"/>
          <w:szCs w:val="28"/>
        </w:rPr>
      </w:pPr>
    </w:p>
    <w:p w:rsidR="005E25A8" w:rsidRDefault="005E25A8" w:rsidP="005E25A8">
      <w:pPr>
        <w:rPr>
          <w:rFonts w:ascii="Arial Rounded MT Bold" w:hAnsi="Arial Rounded MT Bold"/>
          <w:sz w:val="28"/>
          <w:szCs w:val="28"/>
        </w:rPr>
      </w:pPr>
      <w:r>
        <w:rPr>
          <w:rFonts w:ascii="Arial Rounded MT Bold" w:hAnsi="Arial Rounded MT Bold"/>
          <w:sz w:val="28"/>
          <w:szCs w:val="28"/>
        </w:rPr>
        <w:t>Our Self-Evaluation Policy will reflect:</w:t>
      </w:r>
    </w:p>
    <w:p w:rsidR="005E25A8" w:rsidRPr="005E25A8" w:rsidRDefault="0001586A" w:rsidP="005E25A8">
      <w:pPr>
        <w:numPr>
          <w:ilvl w:val="0"/>
          <w:numId w:val="3"/>
        </w:numPr>
        <w:spacing w:after="0" w:line="240" w:lineRule="auto"/>
        <w:rPr>
          <w:rFonts w:ascii="Arial Rounded MT Bold" w:hAnsi="Arial Rounded MT Bold"/>
          <w:sz w:val="28"/>
          <w:szCs w:val="28"/>
        </w:rPr>
      </w:pPr>
      <w:r>
        <w:rPr>
          <w:rFonts w:ascii="Arial Rounded MT Bold" w:hAnsi="Arial Rounded MT Bold"/>
          <w:sz w:val="28"/>
          <w:szCs w:val="28"/>
        </w:rPr>
        <w:t>How Good Is Our School 4</w:t>
      </w:r>
      <w:r w:rsidR="005E25A8" w:rsidRPr="005E25A8">
        <w:rPr>
          <w:rFonts w:ascii="Arial Rounded MT Bold" w:hAnsi="Arial Rounded MT Bold"/>
          <w:sz w:val="28"/>
          <w:szCs w:val="28"/>
        </w:rPr>
        <w:t xml:space="preserve"> (HGIOS 4)</w:t>
      </w:r>
    </w:p>
    <w:p w:rsidR="005E25A8" w:rsidRPr="005E25A8" w:rsidRDefault="005E25A8" w:rsidP="005E25A8">
      <w:pPr>
        <w:numPr>
          <w:ilvl w:val="0"/>
          <w:numId w:val="3"/>
        </w:numPr>
        <w:spacing w:after="0" w:line="240" w:lineRule="auto"/>
        <w:rPr>
          <w:rFonts w:ascii="Arial Rounded MT Bold" w:hAnsi="Arial Rounded MT Bold"/>
          <w:sz w:val="28"/>
          <w:szCs w:val="28"/>
        </w:rPr>
      </w:pPr>
      <w:r w:rsidRPr="005E25A8">
        <w:rPr>
          <w:rFonts w:ascii="Arial Rounded MT Bold" w:hAnsi="Arial Rounded MT Bold"/>
          <w:sz w:val="28"/>
          <w:szCs w:val="28"/>
        </w:rPr>
        <w:t>National Improvement Framework (NIF)</w:t>
      </w:r>
    </w:p>
    <w:p w:rsidR="005E25A8" w:rsidRPr="005E25A8" w:rsidRDefault="005E25A8" w:rsidP="005E25A8">
      <w:pPr>
        <w:numPr>
          <w:ilvl w:val="0"/>
          <w:numId w:val="3"/>
        </w:numPr>
        <w:spacing w:after="0" w:line="240" w:lineRule="auto"/>
        <w:rPr>
          <w:rFonts w:ascii="Arial Rounded MT Bold" w:hAnsi="Arial Rounded MT Bold"/>
          <w:sz w:val="28"/>
          <w:szCs w:val="28"/>
        </w:rPr>
      </w:pPr>
      <w:r w:rsidRPr="005E25A8">
        <w:rPr>
          <w:rFonts w:ascii="Arial Rounded MT Bold" w:hAnsi="Arial Rounded MT Bold"/>
          <w:sz w:val="28"/>
          <w:szCs w:val="28"/>
        </w:rPr>
        <w:t>NAC Education &amp; Youth Employment Quality Improvement Framework</w:t>
      </w:r>
    </w:p>
    <w:p w:rsidR="005E25A8" w:rsidRDefault="005E25A8" w:rsidP="005E25A8">
      <w:pPr>
        <w:numPr>
          <w:ilvl w:val="0"/>
          <w:numId w:val="3"/>
        </w:numPr>
        <w:spacing w:after="0" w:line="240" w:lineRule="auto"/>
        <w:rPr>
          <w:rFonts w:ascii="Arial Rounded MT Bold" w:hAnsi="Arial Rounded MT Bold"/>
          <w:sz w:val="28"/>
          <w:szCs w:val="28"/>
        </w:rPr>
      </w:pPr>
      <w:r w:rsidRPr="005E25A8">
        <w:rPr>
          <w:rFonts w:ascii="Arial Rounded MT Bold" w:hAnsi="Arial Rounded MT Bold"/>
          <w:sz w:val="28"/>
          <w:szCs w:val="28"/>
        </w:rPr>
        <w:t>School Improvement Plan 2016-2017</w:t>
      </w: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897AD0" w:rsidRDefault="00897AD0"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r>
        <w:rPr>
          <w:rFonts w:ascii="Arial Rounded MT Bold" w:hAnsi="Arial Rounded MT Bold"/>
          <w:sz w:val="28"/>
          <w:szCs w:val="28"/>
        </w:rPr>
        <w:t>Self-Evaluation – Responsibilities of Staff</w:t>
      </w:r>
    </w:p>
    <w:p w:rsidR="00120B88" w:rsidRDefault="00120B88" w:rsidP="00120B88">
      <w:pPr>
        <w:spacing w:after="0" w:line="240" w:lineRule="auto"/>
        <w:rPr>
          <w:rFonts w:ascii="Arial Rounded MT Bold" w:hAnsi="Arial Rounded MT Bold"/>
          <w:sz w:val="28"/>
          <w:szCs w:val="28"/>
        </w:rPr>
      </w:pPr>
    </w:p>
    <w:p w:rsidR="00120B88" w:rsidRPr="00120B88" w:rsidRDefault="00120B88" w:rsidP="00120B88">
      <w:pPr>
        <w:rPr>
          <w:rFonts w:ascii="Arial Rounded MT Bold" w:hAnsi="Arial Rounded MT Bold"/>
          <w:i/>
          <w:sz w:val="28"/>
          <w:szCs w:val="28"/>
          <w:u w:val="single"/>
        </w:rPr>
      </w:pPr>
      <w:r w:rsidRPr="00120B88">
        <w:rPr>
          <w:rFonts w:ascii="Arial Rounded MT Bold" w:hAnsi="Arial Rounded MT Bold"/>
          <w:i/>
          <w:sz w:val="28"/>
          <w:szCs w:val="28"/>
          <w:u w:val="single"/>
        </w:rPr>
        <w:t>All teaching staff</w:t>
      </w:r>
    </w:p>
    <w:p w:rsidR="00120B88" w:rsidRPr="00120B88" w:rsidRDefault="00120B88" w:rsidP="00120B88">
      <w:pPr>
        <w:rPr>
          <w:rFonts w:ascii="Arial Rounded MT Bold" w:hAnsi="Arial Rounded MT Bold"/>
          <w:i/>
          <w:sz w:val="28"/>
          <w:szCs w:val="28"/>
        </w:rPr>
      </w:pPr>
    </w:p>
    <w:p w:rsidR="00120B88" w:rsidRPr="00120B88" w:rsidRDefault="00120B88" w:rsidP="00120B88">
      <w:pPr>
        <w:numPr>
          <w:ilvl w:val="0"/>
          <w:numId w:val="6"/>
        </w:numPr>
        <w:spacing w:after="0" w:line="240" w:lineRule="auto"/>
        <w:rPr>
          <w:rFonts w:ascii="Arial Rounded MT Bold" w:hAnsi="Arial Rounded MT Bold"/>
          <w:sz w:val="28"/>
          <w:szCs w:val="28"/>
        </w:rPr>
      </w:pPr>
      <w:r w:rsidRPr="00120B88">
        <w:rPr>
          <w:rFonts w:ascii="Arial Rounded MT Bold" w:hAnsi="Arial Rounded MT Bold"/>
          <w:sz w:val="28"/>
          <w:szCs w:val="28"/>
        </w:rPr>
        <w:t>Engage in self-evaluation using the relevant professional standard and maintain an effective record and portfolio of their own professional learning and development and a professional learning action plan.</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Analyse attainment data</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Contribute to the completion of assigned tasks from SIP</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Contribute to self-evaluation focus groups (staff)</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Contribute to professional dialogue at departmental meetings</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Contribute to whole school review</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Support learners to complete departmental pupil surveys</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Act u</w:t>
      </w:r>
      <w:r w:rsidR="00897AD0">
        <w:rPr>
          <w:rFonts w:ascii="Arial Rounded MT Bold" w:hAnsi="Arial Rounded MT Bold"/>
          <w:sz w:val="28"/>
          <w:szCs w:val="28"/>
        </w:rPr>
        <w:t>pon feedback to improve learner</w:t>
      </w:r>
      <w:r w:rsidRPr="00120B88">
        <w:rPr>
          <w:rFonts w:ascii="Arial Rounded MT Bold" w:hAnsi="Arial Rounded MT Bold"/>
          <w:sz w:val="28"/>
          <w:szCs w:val="28"/>
        </w:rPr>
        <w:t xml:space="preserve"> experiences, attainment and achievement</w:t>
      </w:r>
    </w:p>
    <w:p w:rsidR="00120B88" w:rsidRPr="00120B88" w:rsidRDefault="00120B88" w:rsidP="00120B88">
      <w:pPr>
        <w:numPr>
          <w:ilvl w:val="0"/>
          <w:numId w:val="5"/>
        </w:numPr>
        <w:spacing w:after="0" w:line="240" w:lineRule="auto"/>
        <w:rPr>
          <w:rFonts w:ascii="Arial Rounded MT Bold" w:hAnsi="Arial Rounded MT Bold"/>
          <w:sz w:val="28"/>
          <w:szCs w:val="28"/>
        </w:rPr>
      </w:pPr>
      <w:r w:rsidRPr="00120B88">
        <w:rPr>
          <w:rFonts w:ascii="Arial Rounded MT Bold" w:hAnsi="Arial Rounded MT Bold"/>
          <w:sz w:val="28"/>
          <w:szCs w:val="28"/>
        </w:rPr>
        <w:t>Participate in all elements of the Learning and Teaching Observation programme</w:t>
      </w: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Pr="00120B88" w:rsidRDefault="00120B88" w:rsidP="00120B88">
      <w:pPr>
        <w:rPr>
          <w:rFonts w:ascii="Arial Rounded MT Bold" w:hAnsi="Arial Rounded MT Bold"/>
          <w:sz w:val="28"/>
          <w:szCs w:val="28"/>
        </w:rPr>
      </w:pPr>
    </w:p>
    <w:p w:rsidR="00120B88" w:rsidRPr="00120B88" w:rsidRDefault="00120B88" w:rsidP="00120B88">
      <w:pPr>
        <w:rPr>
          <w:rFonts w:ascii="Arial Rounded MT Bold" w:hAnsi="Arial Rounded MT Bold"/>
          <w:i/>
          <w:sz w:val="28"/>
          <w:szCs w:val="28"/>
          <w:u w:val="single"/>
        </w:rPr>
      </w:pPr>
      <w:r w:rsidRPr="00120B88">
        <w:rPr>
          <w:rFonts w:ascii="Arial Rounded MT Bold" w:hAnsi="Arial Rounded MT Bold"/>
          <w:i/>
          <w:sz w:val="28"/>
          <w:szCs w:val="28"/>
          <w:u w:val="single"/>
        </w:rPr>
        <w:lastRenderedPageBreak/>
        <w:t>Faculty Leaders/Principal Teachers &amp; Senior Leaders</w:t>
      </w:r>
    </w:p>
    <w:p w:rsidR="00120B88" w:rsidRPr="00120B88" w:rsidRDefault="00120B88" w:rsidP="00120B88">
      <w:pPr>
        <w:rPr>
          <w:rFonts w:ascii="Arial Rounded MT Bold" w:hAnsi="Arial Rounded MT Bold"/>
          <w:i/>
          <w:sz w:val="28"/>
          <w:szCs w:val="28"/>
        </w:rPr>
      </w:pPr>
    </w:p>
    <w:p w:rsidR="00120B88" w:rsidRP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Engage in self-evaluation using the relevant professional standard and maintain an effective record and portfolio of their own professional learning and development and a professional learning action plan.</w:t>
      </w:r>
    </w:p>
    <w:p w:rsidR="00120B88" w:rsidRP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Analyse attainment data and prepare attainment and achievement reports</w:t>
      </w:r>
    </w:p>
    <w:p w:rsidR="00120B88" w:rsidRP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Collate data (with support) from pupil surveys</w:t>
      </w:r>
    </w:p>
    <w:p w:rsidR="00120B88" w:rsidRP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Engage in professional dialogue through participation in Faculty Link meetings and Extended Leadership Team meetings</w:t>
      </w:r>
    </w:p>
    <w:p w:rsidR="00120B88" w:rsidRP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Observe teaching practice and provide verbal and written feedback to colleagues</w:t>
      </w:r>
    </w:p>
    <w:p w:rsidR="00120B88" w:rsidRPr="001B65E8" w:rsidRDefault="00120B88" w:rsidP="001B65E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Collate SIP returns as per Quality Assurance calendar</w:t>
      </w:r>
    </w:p>
    <w:p w:rsidR="00120B88" w:rsidRP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Produce faculty/department Standards and Quality Report</w:t>
      </w:r>
    </w:p>
    <w:p w:rsidR="00120B88" w:rsidRP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Carry out additional quality assurance tasks as per the Quality Assurance calendar</w:t>
      </w:r>
    </w:p>
    <w:p w:rsidR="00120B88" w:rsidRDefault="00120B88" w:rsidP="00120B88">
      <w:pPr>
        <w:numPr>
          <w:ilvl w:val="0"/>
          <w:numId w:val="7"/>
        </w:numPr>
        <w:spacing w:after="0" w:line="240" w:lineRule="auto"/>
        <w:rPr>
          <w:rFonts w:ascii="Arial Rounded MT Bold" w:hAnsi="Arial Rounded MT Bold"/>
          <w:sz w:val="28"/>
          <w:szCs w:val="28"/>
        </w:rPr>
      </w:pPr>
      <w:r w:rsidRPr="00120B88">
        <w:rPr>
          <w:rFonts w:ascii="Arial Rounded MT Bold" w:hAnsi="Arial Rounded MT Bold"/>
          <w:sz w:val="28"/>
          <w:szCs w:val="28"/>
        </w:rPr>
        <w:t>Lead the culture of self-evaluation within the faculty/department</w:t>
      </w:r>
    </w:p>
    <w:p w:rsidR="00615810" w:rsidRPr="00120B88" w:rsidRDefault="00615810" w:rsidP="00120B88">
      <w:pPr>
        <w:numPr>
          <w:ilvl w:val="0"/>
          <w:numId w:val="7"/>
        </w:numPr>
        <w:spacing w:after="0" w:line="240" w:lineRule="auto"/>
        <w:rPr>
          <w:rFonts w:ascii="Arial Rounded MT Bold" w:hAnsi="Arial Rounded MT Bold"/>
          <w:sz w:val="28"/>
          <w:szCs w:val="28"/>
        </w:rPr>
      </w:pPr>
      <w:r>
        <w:rPr>
          <w:rFonts w:ascii="Arial Rounded MT Bold" w:hAnsi="Arial Rounded MT Bold"/>
          <w:sz w:val="28"/>
          <w:szCs w:val="28"/>
        </w:rPr>
        <w:t>Record self-evaluation activities in the QI Machine</w:t>
      </w: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9A6E06" w:rsidRDefault="009A6E06" w:rsidP="00120B88">
      <w:pPr>
        <w:rPr>
          <w:rFonts w:ascii="Arial Rounded MT Bold" w:hAnsi="Arial Rounded MT Bold"/>
          <w:sz w:val="28"/>
          <w:szCs w:val="28"/>
        </w:rPr>
      </w:pPr>
    </w:p>
    <w:p w:rsidR="00120B88" w:rsidRPr="00120B88" w:rsidRDefault="00120B88" w:rsidP="00120B88">
      <w:pPr>
        <w:rPr>
          <w:rFonts w:ascii="Arial Rounded MT Bold" w:hAnsi="Arial Rounded MT Bold"/>
          <w:sz w:val="28"/>
          <w:szCs w:val="28"/>
        </w:rPr>
      </w:pPr>
    </w:p>
    <w:p w:rsidR="00120B88" w:rsidRPr="00120B88" w:rsidRDefault="00120B88" w:rsidP="00120B88">
      <w:pPr>
        <w:rPr>
          <w:rFonts w:ascii="Arial Rounded MT Bold" w:hAnsi="Arial Rounded MT Bold"/>
          <w:i/>
          <w:sz w:val="28"/>
          <w:szCs w:val="28"/>
          <w:u w:val="single"/>
        </w:rPr>
      </w:pPr>
      <w:r w:rsidRPr="00120B88">
        <w:rPr>
          <w:rFonts w:ascii="Arial Rounded MT Bold" w:hAnsi="Arial Rounded MT Bold"/>
          <w:i/>
          <w:sz w:val="28"/>
          <w:szCs w:val="28"/>
          <w:u w:val="single"/>
        </w:rPr>
        <w:lastRenderedPageBreak/>
        <w:t>Senior Leaders</w:t>
      </w:r>
    </w:p>
    <w:p w:rsidR="00120B88" w:rsidRPr="00120B88" w:rsidRDefault="00120B88" w:rsidP="00120B88">
      <w:pPr>
        <w:rPr>
          <w:rFonts w:ascii="Arial Rounded MT Bold" w:hAnsi="Arial Rounded MT Bold"/>
          <w:i/>
          <w:sz w:val="28"/>
          <w:szCs w:val="28"/>
        </w:rPr>
      </w:pP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Engage in self-evaluation using the relevant professional standard and maintain an effective record and portfolio of their own professional learning and development and a professional learning action plan.</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Conduct pupil, parent/carer, and external partner focus groups and collate data (with support)</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Provide feedback to all stakeholders on school progress with school improvement priorities</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Engage in professional dialogue via Senior Leadership Team meetings on school priorities</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Produce whole school Standards &amp; Quality report</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Produce School Improvement Plan review report</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Prepare School Improvement Plan</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Prepare School Self-Evaluation report</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Prepare School Handbook</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Prepare reports and focus groups for QA visits (NAC)</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Participate in quality improvement visits and professional dialogue with Senior Managers (NAC)</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Carry out additional quality assurance tasks as per the Quality Assurance calendar</w:t>
      </w:r>
    </w:p>
    <w:p w:rsidR="00120B88" w:rsidRPr="00120B88" w:rsidRDefault="00120B88" w:rsidP="00120B88">
      <w:pPr>
        <w:numPr>
          <w:ilvl w:val="0"/>
          <w:numId w:val="8"/>
        </w:numPr>
        <w:spacing w:after="0" w:line="240" w:lineRule="auto"/>
        <w:rPr>
          <w:rFonts w:ascii="Arial Rounded MT Bold" w:hAnsi="Arial Rounded MT Bold"/>
          <w:sz w:val="28"/>
          <w:szCs w:val="28"/>
        </w:rPr>
      </w:pPr>
      <w:r w:rsidRPr="00120B88">
        <w:rPr>
          <w:rFonts w:ascii="Arial Rounded MT Bold" w:hAnsi="Arial Rounded MT Bold"/>
          <w:sz w:val="28"/>
          <w:szCs w:val="28"/>
        </w:rPr>
        <w:t>Lead a culture of self-evaluation within the school and wider school community</w:t>
      </w: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F63853" w:rsidRDefault="00F63853" w:rsidP="00120B88">
      <w:pPr>
        <w:rPr>
          <w:rFonts w:ascii="Arial Rounded MT Bold" w:hAnsi="Arial Rounded MT Bold"/>
          <w:sz w:val="28"/>
          <w:szCs w:val="28"/>
        </w:rPr>
      </w:pPr>
    </w:p>
    <w:p w:rsidR="00120B88" w:rsidRDefault="00120B88" w:rsidP="00120B88">
      <w:pPr>
        <w:rPr>
          <w:rFonts w:ascii="Arial Rounded MT Bold" w:hAnsi="Arial Rounded MT Bold"/>
          <w:sz w:val="28"/>
          <w:szCs w:val="28"/>
        </w:rPr>
      </w:pPr>
    </w:p>
    <w:p w:rsidR="00120B88" w:rsidRPr="00120B88" w:rsidRDefault="00120B88" w:rsidP="00120B88">
      <w:pPr>
        <w:rPr>
          <w:rFonts w:ascii="Arial Rounded MT Bold" w:hAnsi="Arial Rounded MT Bold"/>
          <w:sz w:val="28"/>
          <w:szCs w:val="28"/>
        </w:rPr>
      </w:pPr>
    </w:p>
    <w:p w:rsidR="00120B88" w:rsidRPr="00120B88" w:rsidRDefault="00120B88" w:rsidP="00120B88">
      <w:pPr>
        <w:rPr>
          <w:rFonts w:ascii="Arial Rounded MT Bold" w:hAnsi="Arial Rounded MT Bold"/>
          <w:i/>
          <w:sz w:val="28"/>
          <w:szCs w:val="28"/>
          <w:u w:val="single"/>
        </w:rPr>
      </w:pPr>
      <w:r w:rsidRPr="00120B88">
        <w:rPr>
          <w:rFonts w:ascii="Arial Rounded MT Bold" w:hAnsi="Arial Rounded MT Bold"/>
          <w:i/>
          <w:sz w:val="28"/>
          <w:szCs w:val="28"/>
          <w:u w:val="single"/>
        </w:rPr>
        <w:lastRenderedPageBreak/>
        <w:t>Senior Managers (NAC)</w:t>
      </w:r>
    </w:p>
    <w:p w:rsidR="00120B88" w:rsidRPr="00120B88" w:rsidRDefault="00120B88" w:rsidP="00120B88">
      <w:pPr>
        <w:rPr>
          <w:rFonts w:ascii="Arial Rounded MT Bold" w:hAnsi="Arial Rounded MT Bold"/>
          <w:i/>
          <w:sz w:val="28"/>
          <w:szCs w:val="28"/>
        </w:rPr>
      </w:pPr>
    </w:p>
    <w:p w:rsidR="00120B88" w:rsidRPr="00120B88" w:rsidRDefault="00120B88" w:rsidP="00120B88">
      <w:pPr>
        <w:numPr>
          <w:ilvl w:val="0"/>
          <w:numId w:val="9"/>
        </w:numPr>
        <w:spacing w:after="0" w:line="240" w:lineRule="auto"/>
        <w:rPr>
          <w:rFonts w:ascii="Arial Rounded MT Bold" w:hAnsi="Arial Rounded MT Bold"/>
          <w:i/>
          <w:sz w:val="28"/>
          <w:szCs w:val="28"/>
        </w:rPr>
      </w:pPr>
      <w:r w:rsidRPr="00120B88">
        <w:rPr>
          <w:rFonts w:ascii="Arial Rounded MT Bold" w:hAnsi="Arial Rounded MT Bold"/>
          <w:sz w:val="28"/>
          <w:szCs w:val="28"/>
        </w:rPr>
        <w:t>Implementing and reviewing authority quality improvement procedures and policies</w:t>
      </w:r>
    </w:p>
    <w:p w:rsidR="00120B88" w:rsidRPr="00120B88" w:rsidRDefault="00120B88" w:rsidP="00120B88">
      <w:pPr>
        <w:numPr>
          <w:ilvl w:val="0"/>
          <w:numId w:val="9"/>
        </w:numPr>
        <w:spacing w:after="0" w:line="240" w:lineRule="auto"/>
        <w:rPr>
          <w:rFonts w:ascii="Arial Rounded MT Bold" w:hAnsi="Arial Rounded MT Bold"/>
          <w:i/>
          <w:sz w:val="28"/>
          <w:szCs w:val="28"/>
        </w:rPr>
      </w:pPr>
      <w:r w:rsidRPr="00120B88">
        <w:rPr>
          <w:rFonts w:ascii="Arial Rounded MT Bold" w:hAnsi="Arial Rounded MT Bold"/>
          <w:sz w:val="28"/>
          <w:szCs w:val="28"/>
        </w:rPr>
        <w:t>Communicating quality improvement procedures and policies to all managers within school and early year’s centres</w:t>
      </w:r>
    </w:p>
    <w:p w:rsidR="00120B88" w:rsidRPr="00120B88" w:rsidRDefault="00120B88" w:rsidP="00120B88">
      <w:pPr>
        <w:numPr>
          <w:ilvl w:val="0"/>
          <w:numId w:val="9"/>
        </w:numPr>
        <w:spacing w:after="0" w:line="240" w:lineRule="auto"/>
        <w:rPr>
          <w:rFonts w:ascii="Arial Rounded MT Bold" w:hAnsi="Arial Rounded MT Bold"/>
          <w:i/>
          <w:sz w:val="28"/>
          <w:szCs w:val="28"/>
        </w:rPr>
      </w:pPr>
      <w:r w:rsidRPr="00120B88">
        <w:rPr>
          <w:rFonts w:ascii="Arial Rounded MT Bold" w:hAnsi="Arial Rounded MT Bold"/>
          <w:sz w:val="28"/>
          <w:szCs w:val="28"/>
        </w:rPr>
        <w:t>Monitoring and evaluating school self-evaluation procedures including visits to discuss self-evaluation and attainment</w:t>
      </w:r>
    </w:p>
    <w:p w:rsidR="00120B88" w:rsidRPr="00120B88" w:rsidRDefault="00120B88" w:rsidP="00120B88">
      <w:pPr>
        <w:numPr>
          <w:ilvl w:val="0"/>
          <w:numId w:val="9"/>
        </w:numPr>
        <w:spacing w:after="0" w:line="240" w:lineRule="auto"/>
        <w:rPr>
          <w:rFonts w:ascii="Arial Rounded MT Bold" w:hAnsi="Arial Rounded MT Bold"/>
          <w:i/>
          <w:sz w:val="28"/>
          <w:szCs w:val="28"/>
        </w:rPr>
      </w:pPr>
      <w:r w:rsidRPr="00120B88">
        <w:rPr>
          <w:rFonts w:ascii="Arial Rounded MT Bold" w:hAnsi="Arial Rounded MT Bold"/>
          <w:sz w:val="28"/>
          <w:szCs w:val="28"/>
        </w:rPr>
        <w:t>Developing, implementing and promoting the strategies to raise pupil attainment and achievement</w:t>
      </w:r>
    </w:p>
    <w:p w:rsidR="00120B88" w:rsidRPr="00120B88" w:rsidRDefault="00120B88" w:rsidP="00120B88">
      <w:pPr>
        <w:numPr>
          <w:ilvl w:val="0"/>
          <w:numId w:val="9"/>
        </w:numPr>
        <w:spacing w:after="0" w:line="240" w:lineRule="auto"/>
        <w:rPr>
          <w:rFonts w:ascii="Arial Rounded MT Bold" w:hAnsi="Arial Rounded MT Bold"/>
          <w:i/>
          <w:sz w:val="28"/>
          <w:szCs w:val="28"/>
        </w:rPr>
      </w:pPr>
      <w:r w:rsidRPr="00120B88">
        <w:rPr>
          <w:rFonts w:ascii="Arial Rounded MT Bold" w:hAnsi="Arial Rounded MT Bold"/>
          <w:sz w:val="28"/>
          <w:szCs w:val="28"/>
        </w:rPr>
        <w:t>Supporting and challenging schools, centres and departments on particular issues arising from HMI inspections</w:t>
      </w:r>
    </w:p>
    <w:p w:rsidR="00120B88" w:rsidRPr="00120B88" w:rsidRDefault="00120B88" w:rsidP="00120B88">
      <w:pPr>
        <w:spacing w:after="0" w:line="240" w:lineRule="auto"/>
        <w:rPr>
          <w:rFonts w:ascii="Arial Rounded MT Bold" w:hAnsi="Arial Rounded MT Bold"/>
          <w:sz w:val="28"/>
          <w:szCs w:val="28"/>
        </w:rPr>
      </w:pPr>
    </w:p>
    <w:p w:rsidR="00120B88" w:rsidRP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120B88">
      <w:pPr>
        <w:spacing w:after="0" w:line="240" w:lineRule="auto"/>
        <w:rPr>
          <w:rFonts w:ascii="Arial Rounded MT Bold" w:hAnsi="Arial Rounded MT Bold"/>
          <w:sz w:val="28"/>
          <w:szCs w:val="28"/>
        </w:rPr>
      </w:pPr>
    </w:p>
    <w:p w:rsidR="00120B88" w:rsidRDefault="00120B88" w:rsidP="00AA2589">
      <w:pPr>
        <w:rPr>
          <w:rFonts w:ascii="Arial Rounded MT Bold" w:hAnsi="Arial Rounded MT Bold"/>
          <w:sz w:val="28"/>
          <w:szCs w:val="28"/>
        </w:rPr>
      </w:pPr>
    </w:p>
    <w:p w:rsidR="00AA2589" w:rsidRPr="00AA2589" w:rsidRDefault="00AA2589" w:rsidP="00AA2589">
      <w:pPr>
        <w:rPr>
          <w:rFonts w:ascii="Arial Rounded MT Bold" w:hAnsi="Arial Rounded MT Bold"/>
          <w:b/>
          <w:sz w:val="28"/>
          <w:szCs w:val="28"/>
        </w:rPr>
      </w:pPr>
      <w:r w:rsidRPr="00AA2589">
        <w:rPr>
          <w:rFonts w:ascii="Arial Rounded MT Bold" w:hAnsi="Arial Rounded MT Bold"/>
          <w:b/>
          <w:sz w:val="28"/>
          <w:szCs w:val="28"/>
        </w:rPr>
        <w:lastRenderedPageBreak/>
        <w:t>Self-evaluation, Improvement Planning and the Quality Indicators</w:t>
      </w:r>
    </w:p>
    <w:p w:rsidR="00AA2589" w:rsidRPr="00AA2589" w:rsidRDefault="00AA2589" w:rsidP="00AA2589">
      <w:pPr>
        <w:rPr>
          <w:rFonts w:ascii="Arial Rounded MT Bold" w:hAnsi="Arial Rounded MT Bold"/>
          <w:sz w:val="28"/>
          <w:szCs w:val="28"/>
        </w:rPr>
      </w:pPr>
      <w:r>
        <w:rPr>
          <w:rFonts w:ascii="Arial Rounded MT Bold" w:hAnsi="Arial Rounded MT Bold"/>
          <w:sz w:val="28"/>
          <w:szCs w:val="28"/>
        </w:rPr>
        <w:t>S</w:t>
      </w:r>
      <w:r w:rsidRPr="00AA2589">
        <w:rPr>
          <w:rFonts w:ascii="Arial Rounded MT Bold" w:hAnsi="Arial Rounded MT Bold"/>
          <w:sz w:val="28"/>
          <w:szCs w:val="28"/>
        </w:rPr>
        <w:t xml:space="preserve">elf-evaluation is not an </w:t>
      </w:r>
      <w:r>
        <w:rPr>
          <w:rFonts w:ascii="Arial Rounded MT Bold" w:hAnsi="Arial Rounded MT Bold"/>
          <w:sz w:val="28"/>
          <w:szCs w:val="28"/>
        </w:rPr>
        <w:t>activity that takes place and ends. There is a result of all Self-Evaluation activities and at Auchenharvie Academy, w</w:t>
      </w:r>
      <w:r w:rsidRPr="00AA2589">
        <w:rPr>
          <w:rFonts w:ascii="Arial Rounded MT Bold" w:hAnsi="Arial Rounded MT Bold"/>
          <w:sz w:val="28"/>
          <w:szCs w:val="28"/>
        </w:rPr>
        <w:t xml:space="preserve">e use </w:t>
      </w:r>
      <w:r>
        <w:rPr>
          <w:rFonts w:ascii="Arial Rounded MT Bold" w:hAnsi="Arial Rounded MT Bold"/>
          <w:sz w:val="28"/>
          <w:szCs w:val="28"/>
        </w:rPr>
        <w:t xml:space="preserve">the </w:t>
      </w:r>
      <w:r w:rsidRPr="00AA2589">
        <w:rPr>
          <w:rFonts w:ascii="Arial Rounded MT Bold" w:hAnsi="Arial Rounded MT Bold"/>
          <w:sz w:val="28"/>
          <w:szCs w:val="28"/>
        </w:rPr>
        <w:t xml:space="preserve">information </w:t>
      </w:r>
      <w:r>
        <w:rPr>
          <w:rFonts w:ascii="Arial Rounded MT Bold" w:hAnsi="Arial Rounded MT Bold"/>
          <w:sz w:val="28"/>
          <w:szCs w:val="28"/>
        </w:rPr>
        <w:t xml:space="preserve">and data gathered </w:t>
      </w:r>
      <w:r w:rsidRPr="00AA2589">
        <w:rPr>
          <w:rFonts w:ascii="Arial Rounded MT Bold" w:hAnsi="Arial Rounded MT Bold"/>
          <w:sz w:val="28"/>
          <w:szCs w:val="28"/>
        </w:rPr>
        <w:t>from self-evaluation to plan for improvements and ensur</w:t>
      </w:r>
      <w:r>
        <w:rPr>
          <w:rFonts w:ascii="Arial Rounded MT Bold" w:hAnsi="Arial Rounded MT Bold"/>
          <w:sz w:val="28"/>
          <w:szCs w:val="28"/>
        </w:rPr>
        <w:t>e a regular</w:t>
      </w:r>
      <w:r w:rsidRPr="00AA2589">
        <w:rPr>
          <w:rFonts w:ascii="Arial Rounded MT Bold" w:hAnsi="Arial Rounded MT Bold"/>
          <w:sz w:val="28"/>
          <w:szCs w:val="28"/>
        </w:rPr>
        <w:t xml:space="preserve"> process of monitoring, evaluation and improvement planning</w:t>
      </w:r>
      <w:r w:rsidR="00DB241E">
        <w:rPr>
          <w:rFonts w:ascii="Arial Rounded MT Bold" w:hAnsi="Arial Rounded MT Bold"/>
          <w:sz w:val="28"/>
          <w:szCs w:val="28"/>
        </w:rPr>
        <w:t xml:space="preserve"> as set out in the Quality Assurance Calendar</w:t>
      </w:r>
      <w:r w:rsidRPr="00AA2589">
        <w:rPr>
          <w:rFonts w:ascii="Arial Rounded MT Bold" w:hAnsi="Arial Rounded MT Bold"/>
          <w:sz w:val="28"/>
          <w:szCs w:val="28"/>
        </w:rPr>
        <w:t>. As well as providing immediate feedback for teaching staff, faculty heads and senior leaders, information from our programme of self-evaluation activities contribute</w:t>
      </w:r>
      <w:r>
        <w:rPr>
          <w:rFonts w:ascii="Arial Rounded MT Bold" w:hAnsi="Arial Rounded MT Bold"/>
          <w:sz w:val="28"/>
          <w:szCs w:val="28"/>
        </w:rPr>
        <w:t>s</w:t>
      </w:r>
      <w:r w:rsidRPr="00AA2589">
        <w:rPr>
          <w:rFonts w:ascii="Arial Rounded MT Bold" w:hAnsi="Arial Rounded MT Bold"/>
          <w:sz w:val="28"/>
          <w:szCs w:val="28"/>
        </w:rPr>
        <w:t xml:space="preserve"> towards the annually updated </w:t>
      </w:r>
      <w:r w:rsidRPr="00AA2589">
        <w:rPr>
          <w:rFonts w:ascii="Arial Rounded MT Bold" w:hAnsi="Arial Rounded MT Bold"/>
          <w:b/>
          <w:sz w:val="28"/>
          <w:szCs w:val="28"/>
        </w:rPr>
        <w:t xml:space="preserve">Standards and Quality Report </w:t>
      </w:r>
      <w:r w:rsidRPr="00AA2589">
        <w:rPr>
          <w:rFonts w:ascii="Arial Rounded MT Bold" w:hAnsi="Arial Rounded MT Bold"/>
          <w:sz w:val="28"/>
          <w:szCs w:val="28"/>
        </w:rPr>
        <w:t>which is a reflection of the school’s performance against key quality indicators. This report provides the opportunity to identify strengths, celebrate and share good practice, as well as highli</w:t>
      </w:r>
      <w:r w:rsidR="00F63853">
        <w:rPr>
          <w:rFonts w:ascii="Arial Rounded MT Bold" w:hAnsi="Arial Rounded MT Bold"/>
          <w:sz w:val="28"/>
          <w:szCs w:val="28"/>
        </w:rPr>
        <w:t>ghting areas for improvement. T</w:t>
      </w:r>
      <w:r w:rsidRPr="00AA2589">
        <w:rPr>
          <w:rFonts w:ascii="Arial Rounded MT Bold" w:hAnsi="Arial Rounded MT Bold"/>
          <w:sz w:val="28"/>
          <w:szCs w:val="28"/>
        </w:rPr>
        <w:t xml:space="preserve">he outcomes of the report and priorities in the </w:t>
      </w:r>
      <w:r w:rsidRPr="00AA2589">
        <w:rPr>
          <w:rFonts w:ascii="Arial Rounded MT Bold" w:hAnsi="Arial Rounded MT Bold"/>
          <w:b/>
          <w:sz w:val="28"/>
          <w:szCs w:val="28"/>
        </w:rPr>
        <w:t>School Improvement Plan</w:t>
      </w:r>
      <w:r w:rsidR="00F63853">
        <w:rPr>
          <w:rFonts w:ascii="Arial Rounded MT Bold" w:hAnsi="Arial Rounded MT Bold"/>
          <w:b/>
          <w:sz w:val="28"/>
          <w:szCs w:val="28"/>
        </w:rPr>
        <w:t xml:space="preserve"> </w:t>
      </w:r>
      <w:r w:rsidR="00F63853">
        <w:rPr>
          <w:rFonts w:ascii="Arial Rounded MT Bold" w:hAnsi="Arial Rounded MT Bold"/>
          <w:sz w:val="28"/>
          <w:szCs w:val="28"/>
        </w:rPr>
        <w:t>will be very similar if not the same</w:t>
      </w:r>
      <w:r w:rsidRPr="00AA2589">
        <w:rPr>
          <w:rFonts w:ascii="Arial Rounded MT Bold" w:hAnsi="Arial Rounded MT Bold"/>
          <w:sz w:val="28"/>
          <w:szCs w:val="28"/>
        </w:rPr>
        <w:t>.</w:t>
      </w:r>
    </w:p>
    <w:p w:rsidR="00AA2589" w:rsidRPr="00AA2589" w:rsidRDefault="00AA2589" w:rsidP="00AA2589">
      <w:pPr>
        <w:rPr>
          <w:rFonts w:ascii="Arial Rounded MT Bold" w:hAnsi="Arial Rounded MT Bold"/>
          <w:sz w:val="28"/>
          <w:szCs w:val="28"/>
        </w:rPr>
      </w:pPr>
      <w:r w:rsidRPr="00AA2589">
        <w:rPr>
          <w:rFonts w:ascii="Arial Rounded MT Bold" w:hAnsi="Arial Rounded MT Bold"/>
          <w:sz w:val="28"/>
          <w:szCs w:val="28"/>
        </w:rPr>
        <w:t xml:space="preserve">Central to our self-evaluation and improvement planning process are the </w:t>
      </w:r>
      <w:r w:rsidRPr="00AA2589">
        <w:rPr>
          <w:rFonts w:ascii="Arial Rounded MT Bold" w:hAnsi="Arial Rounded MT Bold"/>
          <w:b/>
          <w:sz w:val="28"/>
          <w:szCs w:val="28"/>
        </w:rPr>
        <w:t>quality indicators</w:t>
      </w:r>
      <w:r w:rsidRPr="00AA2589">
        <w:rPr>
          <w:rFonts w:ascii="Arial Rounded MT Bold" w:hAnsi="Arial Rounded MT Bold"/>
          <w:sz w:val="28"/>
          <w:szCs w:val="28"/>
        </w:rPr>
        <w:t xml:space="preserve"> publishe</w:t>
      </w:r>
      <w:r>
        <w:rPr>
          <w:rFonts w:ascii="Arial Rounded MT Bold" w:hAnsi="Arial Rounded MT Bold"/>
          <w:sz w:val="28"/>
          <w:szCs w:val="28"/>
        </w:rPr>
        <w:t>d by Education Scotland (HGIOS 4</w:t>
      </w:r>
      <w:r w:rsidRPr="00AA2589">
        <w:rPr>
          <w:rFonts w:ascii="Arial Rounded MT Bold" w:hAnsi="Arial Rounded MT Bold"/>
          <w:sz w:val="28"/>
          <w:szCs w:val="28"/>
        </w:rPr>
        <w:t>). The quality indicators</w:t>
      </w:r>
      <w:r>
        <w:rPr>
          <w:rFonts w:ascii="Arial Rounded MT Bold" w:hAnsi="Arial Rounded MT Bold"/>
          <w:sz w:val="28"/>
          <w:szCs w:val="28"/>
        </w:rPr>
        <w:t xml:space="preserve"> are listed in appendix 3</w:t>
      </w:r>
      <w:r w:rsidR="00F63853">
        <w:rPr>
          <w:rFonts w:ascii="Arial Rounded MT Bold" w:hAnsi="Arial Rounded MT Bold"/>
          <w:sz w:val="28"/>
          <w:szCs w:val="28"/>
        </w:rPr>
        <w:t>.</w:t>
      </w:r>
      <w:r w:rsidR="007A0CCD">
        <w:rPr>
          <w:rFonts w:ascii="Arial Rounded MT Bold" w:hAnsi="Arial Rounded MT Bold"/>
          <w:sz w:val="28"/>
          <w:szCs w:val="28"/>
        </w:rPr>
        <w:t xml:space="preserve"> The National Improvement</w:t>
      </w:r>
      <w:r w:rsidR="006F32AE">
        <w:rPr>
          <w:rFonts w:ascii="Arial Rounded MT Bold" w:hAnsi="Arial Rounded MT Bold"/>
          <w:sz w:val="28"/>
          <w:szCs w:val="28"/>
        </w:rPr>
        <w:t xml:space="preserve"> Framework (NIF) is also a key driver of our self-evaluation.</w:t>
      </w:r>
    </w:p>
    <w:p w:rsidR="00AD72A9" w:rsidRDefault="00AD72A9" w:rsidP="00AC2803">
      <w:pPr>
        <w:jc w:val="center"/>
        <w:rPr>
          <w:noProof/>
          <w:sz w:val="28"/>
          <w:szCs w:val="28"/>
          <w:lang w:eastAsia="en-GB"/>
        </w:rPr>
      </w:pPr>
    </w:p>
    <w:p w:rsidR="00AD72A9" w:rsidRDefault="00AD72A9" w:rsidP="00AC2803">
      <w:pPr>
        <w:jc w:val="center"/>
        <w:rPr>
          <w:noProof/>
          <w:sz w:val="28"/>
          <w:szCs w:val="28"/>
          <w:lang w:eastAsia="en-GB"/>
        </w:rPr>
      </w:pPr>
    </w:p>
    <w:p w:rsidR="00AD72A9" w:rsidRDefault="00AD72A9" w:rsidP="00DB241E">
      <w:pPr>
        <w:rPr>
          <w:noProof/>
          <w:sz w:val="28"/>
          <w:szCs w:val="28"/>
          <w:lang w:eastAsia="en-GB"/>
        </w:rPr>
      </w:pPr>
    </w:p>
    <w:p w:rsidR="00DB241E" w:rsidRDefault="00DB241E" w:rsidP="00DB241E">
      <w:pPr>
        <w:rPr>
          <w:noProof/>
          <w:sz w:val="28"/>
          <w:szCs w:val="28"/>
          <w:lang w:eastAsia="en-GB"/>
        </w:rPr>
      </w:pPr>
    </w:p>
    <w:p w:rsidR="00AD72A9" w:rsidRDefault="00AD72A9" w:rsidP="00AC2803">
      <w:pPr>
        <w:jc w:val="center"/>
        <w:rPr>
          <w:noProof/>
          <w:sz w:val="28"/>
          <w:szCs w:val="28"/>
          <w:lang w:eastAsia="en-GB"/>
        </w:rPr>
      </w:pPr>
    </w:p>
    <w:p w:rsidR="00CF524D" w:rsidRDefault="00CF524D" w:rsidP="00AC2803">
      <w:pPr>
        <w:jc w:val="center"/>
        <w:rPr>
          <w:noProof/>
          <w:sz w:val="28"/>
          <w:szCs w:val="28"/>
          <w:lang w:eastAsia="en-GB"/>
        </w:rPr>
      </w:pPr>
    </w:p>
    <w:p w:rsidR="00AD72A9" w:rsidRDefault="00AD72A9" w:rsidP="00AC2803">
      <w:pPr>
        <w:jc w:val="center"/>
        <w:rPr>
          <w:noProof/>
          <w:sz w:val="28"/>
          <w:szCs w:val="28"/>
          <w:lang w:eastAsia="en-GB"/>
        </w:rPr>
      </w:pPr>
    </w:p>
    <w:p w:rsidR="00850E49" w:rsidRDefault="00850E49" w:rsidP="00850E49">
      <w:pPr>
        <w:rPr>
          <w:rFonts w:ascii="Arial Rounded MT Bold" w:hAnsi="Arial Rounded MT Bold"/>
          <w:noProof/>
          <w:sz w:val="28"/>
          <w:szCs w:val="28"/>
          <w:lang w:eastAsia="en-GB"/>
        </w:rPr>
      </w:pPr>
      <w:r>
        <w:rPr>
          <w:rFonts w:ascii="Arial Rounded MT Bold" w:hAnsi="Arial Rounded MT Bold"/>
          <w:noProof/>
          <w:sz w:val="28"/>
          <w:szCs w:val="28"/>
          <w:lang w:eastAsia="en-GB"/>
        </w:rPr>
        <w:lastRenderedPageBreak/>
        <w:t>The activities in our self-evaluation programme are shown below:</w:t>
      </w:r>
    </w:p>
    <w:p w:rsidR="00850E49" w:rsidRPr="00850E49" w:rsidRDefault="00850E49" w:rsidP="00850E49">
      <w:pPr>
        <w:rPr>
          <w:rFonts w:ascii="Arial Rounded MT Bold" w:hAnsi="Arial Rounded MT Bold"/>
          <w:noProof/>
          <w:sz w:val="28"/>
          <w:szCs w:val="28"/>
          <w:lang w:eastAsia="en-GB"/>
        </w:rPr>
      </w:pPr>
      <w:r w:rsidRPr="00734322">
        <w:rPr>
          <w:noProof/>
          <w:sz w:val="28"/>
          <w:szCs w:val="28"/>
          <w:lang w:eastAsia="en-GB"/>
        </w:rPr>
        <w:drawing>
          <wp:inline distT="0" distB="0" distL="0" distR="0" wp14:anchorId="5124B526" wp14:editId="084657BD">
            <wp:extent cx="8863330" cy="5238285"/>
            <wp:effectExtent l="0" t="0" r="0" b="1968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horzAnchor="margin" w:tblpY="-26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70"/>
        <w:gridCol w:w="1115"/>
        <w:gridCol w:w="744"/>
        <w:gridCol w:w="867"/>
        <w:gridCol w:w="867"/>
        <w:gridCol w:w="812"/>
        <w:gridCol w:w="979"/>
        <w:gridCol w:w="1134"/>
        <w:gridCol w:w="1134"/>
        <w:gridCol w:w="992"/>
        <w:gridCol w:w="1276"/>
        <w:gridCol w:w="1134"/>
        <w:gridCol w:w="1275"/>
      </w:tblGrid>
      <w:tr w:rsidR="000C1B3C" w:rsidRPr="002E02F8" w:rsidTr="000C1B3C">
        <w:trPr>
          <w:trHeight w:val="742"/>
        </w:trPr>
        <w:tc>
          <w:tcPr>
            <w:tcW w:w="1384"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lastRenderedPageBreak/>
              <w:t>ACTIVITY</w:t>
            </w:r>
          </w:p>
        </w:tc>
        <w:tc>
          <w:tcPr>
            <w:tcW w:w="570" w:type="dxa"/>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QI</w:t>
            </w:r>
          </w:p>
        </w:tc>
        <w:tc>
          <w:tcPr>
            <w:tcW w:w="1115"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Frequency &amp; Guidance</w:t>
            </w:r>
          </w:p>
        </w:tc>
        <w:tc>
          <w:tcPr>
            <w:tcW w:w="744" w:type="dxa"/>
            <w:shd w:val="clear" w:color="auto" w:fill="FF0000"/>
          </w:tcPr>
          <w:p w:rsidR="000C1B3C" w:rsidRPr="002C2CF8" w:rsidRDefault="000C1B3C" w:rsidP="000C1B3C">
            <w:pPr>
              <w:rPr>
                <w:rFonts w:ascii="Calibri" w:hAnsi="Calibri"/>
                <w:b/>
                <w:sz w:val="20"/>
                <w:szCs w:val="20"/>
              </w:rPr>
            </w:pPr>
          </w:p>
        </w:tc>
        <w:tc>
          <w:tcPr>
            <w:tcW w:w="867"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SEPT</w:t>
            </w:r>
          </w:p>
        </w:tc>
        <w:tc>
          <w:tcPr>
            <w:tcW w:w="867"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OCT</w:t>
            </w:r>
          </w:p>
        </w:tc>
        <w:tc>
          <w:tcPr>
            <w:tcW w:w="812"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NOV</w:t>
            </w:r>
          </w:p>
        </w:tc>
        <w:tc>
          <w:tcPr>
            <w:tcW w:w="979"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DEC</w:t>
            </w:r>
          </w:p>
        </w:tc>
        <w:tc>
          <w:tcPr>
            <w:tcW w:w="1134"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JAN</w:t>
            </w:r>
          </w:p>
        </w:tc>
        <w:tc>
          <w:tcPr>
            <w:tcW w:w="1134"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FEB</w:t>
            </w:r>
          </w:p>
        </w:tc>
        <w:tc>
          <w:tcPr>
            <w:tcW w:w="992"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MAR</w:t>
            </w:r>
          </w:p>
        </w:tc>
        <w:tc>
          <w:tcPr>
            <w:tcW w:w="1276"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APR</w:t>
            </w:r>
          </w:p>
        </w:tc>
        <w:tc>
          <w:tcPr>
            <w:tcW w:w="1134"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MAY</w:t>
            </w:r>
          </w:p>
        </w:tc>
        <w:tc>
          <w:tcPr>
            <w:tcW w:w="1275"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JUN</w:t>
            </w:r>
          </w:p>
        </w:tc>
      </w:tr>
      <w:tr w:rsidR="000C1B3C" w:rsidRPr="007415E8" w:rsidTr="000C1B3C">
        <w:trPr>
          <w:trHeight w:val="997"/>
        </w:trPr>
        <w:tc>
          <w:tcPr>
            <w:tcW w:w="1384"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Moderation of planning,  learning, teaching and assessment BGE - subject</w:t>
            </w:r>
          </w:p>
        </w:tc>
        <w:tc>
          <w:tcPr>
            <w:tcW w:w="570" w:type="dxa"/>
            <w:shd w:val="clear" w:color="auto" w:fill="auto"/>
          </w:tcPr>
          <w:p w:rsidR="000C1B3C" w:rsidRDefault="000C1B3C" w:rsidP="000C1B3C">
            <w:pPr>
              <w:jc w:val="center"/>
              <w:rPr>
                <w:rFonts w:ascii="Calibri" w:hAnsi="Calibri"/>
                <w:sz w:val="20"/>
                <w:szCs w:val="20"/>
              </w:rPr>
            </w:pPr>
          </w:p>
        </w:tc>
        <w:tc>
          <w:tcPr>
            <w:tcW w:w="1115" w:type="dxa"/>
            <w:shd w:val="clear" w:color="auto" w:fill="auto"/>
          </w:tcPr>
          <w:p w:rsidR="000C1B3C" w:rsidRPr="00C601F8" w:rsidRDefault="000C1B3C" w:rsidP="000C1B3C">
            <w:pPr>
              <w:jc w:val="center"/>
              <w:rPr>
                <w:rFonts w:ascii="Calibri" w:hAnsi="Calibri"/>
                <w:sz w:val="20"/>
                <w:szCs w:val="20"/>
              </w:rPr>
            </w:pPr>
            <w:r>
              <w:rPr>
                <w:rFonts w:ascii="Calibri" w:hAnsi="Calibri"/>
                <w:sz w:val="20"/>
                <w:szCs w:val="20"/>
              </w:rPr>
              <w:t>Ongoing specific to subject.</w:t>
            </w:r>
          </w:p>
        </w:tc>
        <w:tc>
          <w:tcPr>
            <w:tcW w:w="744" w:type="dxa"/>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867" w:type="dxa"/>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867" w:type="dxa"/>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812" w:type="dxa"/>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979" w:type="dxa"/>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992" w:type="dxa"/>
            <w:tcBorders>
              <w:bottom w:val="single" w:sz="4" w:space="0" w:color="auto"/>
            </w:tcBorders>
            <w:shd w:val="clear" w:color="auto" w:fill="FFFFFF"/>
          </w:tcPr>
          <w:p w:rsidR="000C1B3C" w:rsidRPr="00B626FF" w:rsidRDefault="000C1B3C" w:rsidP="000C1B3C">
            <w:pPr>
              <w:rPr>
                <w:rFonts w:ascii="Calibri" w:hAnsi="Calibri"/>
                <w:b/>
                <w:color w:val="000000"/>
                <w:sz w:val="36"/>
                <w:szCs w:val="36"/>
              </w:rPr>
            </w:pPr>
            <w:r w:rsidRPr="00B626FF">
              <w:rPr>
                <w:rFonts w:ascii="Calibri" w:hAnsi="Calibri"/>
                <w:b/>
                <w:color w:val="000000"/>
                <w:sz w:val="36"/>
                <w:szCs w:val="36"/>
              </w:rPr>
              <w:t>√</w:t>
            </w:r>
            <w:r w:rsidRPr="00B626FF">
              <w:rPr>
                <w:rFonts w:ascii="Calibri" w:hAnsi="Calibri"/>
                <w:b/>
                <w:color w:val="FF0000"/>
                <w:sz w:val="36"/>
                <w:szCs w:val="36"/>
              </w:rPr>
              <w:t>√</w:t>
            </w:r>
          </w:p>
        </w:tc>
        <w:tc>
          <w:tcPr>
            <w:tcW w:w="1276"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1275"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r>
      <w:tr w:rsidR="000C1B3C" w:rsidRPr="007415E8" w:rsidTr="000C1B3C">
        <w:trPr>
          <w:trHeight w:val="221"/>
        </w:trPr>
        <w:tc>
          <w:tcPr>
            <w:tcW w:w="1384"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Poverty proof BGE courses / learning / homework</w:t>
            </w:r>
          </w:p>
        </w:tc>
        <w:tc>
          <w:tcPr>
            <w:tcW w:w="570" w:type="dxa"/>
            <w:shd w:val="clear" w:color="auto" w:fill="auto"/>
          </w:tcPr>
          <w:p w:rsidR="000C1B3C" w:rsidRDefault="000C1B3C" w:rsidP="000C1B3C">
            <w:pPr>
              <w:jc w:val="center"/>
              <w:rPr>
                <w:rFonts w:ascii="Calibri" w:hAnsi="Calibri"/>
                <w:sz w:val="20"/>
                <w:szCs w:val="20"/>
              </w:rPr>
            </w:pPr>
          </w:p>
        </w:tc>
        <w:tc>
          <w:tcPr>
            <w:tcW w:w="1115" w:type="dxa"/>
            <w:shd w:val="clear" w:color="auto" w:fill="auto"/>
          </w:tcPr>
          <w:p w:rsidR="000C1B3C" w:rsidRPr="00C601F8" w:rsidRDefault="000C1B3C" w:rsidP="000C1B3C">
            <w:pPr>
              <w:rPr>
                <w:rFonts w:ascii="Calibri" w:hAnsi="Calibri"/>
                <w:sz w:val="20"/>
                <w:szCs w:val="20"/>
              </w:rPr>
            </w:pPr>
            <w:r>
              <w:rPr>
                <w:rFonts w:ascii="Calibri" w:hAnsi="Calibri"/>
                <w:sz w:val="20"/>
                <w:szCs w:val="20"/>
              </w:rPr>
              <w:t>Ongoing</w:t>
            </w:r>
          </w:p>
        </w:tc>
        <w:tc>
          <w:tcPr>
            <w:tcW w:w="744" w:type="dxa"/>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867" w:type="dxa"/>
          </w:tcPr>
          <w:p w:rsidR="000C1B3C" w:rsidRDefault="000C1B3C" w:rsidP="000C1B3C">
            <w:pPr>
              <w:rPr>
                <w:rFonts w:ascii="Calibri" w:hAnsi="Calibri"/>
                <w:sz w:val="20"/>
                <w:szCs w:val="20"/>
              </w:rPr>
            </w:pPr>
          </w:p>
        </w:tc>
        <w:tc>
          <w:tcPr>
            <w:tcW w:w="867" w:type="dxa"/>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812" w:type="dxa"/>
          </w:tcPr>
          <w:p w:rsidR="000C1B3C" w:rsidRDefault="000C1B3C" w:rsidP="000C1B3C">
            <w:pPr>
              <w:rPr>
                <w:rFonts w:ascii="Calibri" w:hAnsi="Calibri"/>
                <w:sz w:val="20"/>
                <w:szCs w:val="20"/>
              </w:rPr>
            </w:pPr>
          </w:p>
        </w:tc>
        <w:tc>
          <w:tcPr>
            <w:tcW w:w="979" w:type="dxa"/>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992" w:type="dxa"/>
            <w:tcBorders>
              <w:bottom w:val="single" w:sz="4" w:space="0" w:color="auto"/>
            </w:tcBorders>
            <w:shd w:val="clear" w:color="auto" w:fill="FFFFFF"/>
          </w:tcPr>
          <w:p w:rsidR="000C1B3C" w:rsidRPr="00B626FF" w:rsidRDefault="000C1B3C" w:rsidP="000C1B3C">
            <w:pPr>
              <w:rPr>
                <w:rFonts w:ascii="Calibri" w:hAnsi="Calibri"/>
                <w:b/>
                <w:color w:val="000000"/>
                <w:sz w:val="36"/>
                <w:szCs w:val="36"/>
              </w:rPr>
            </w:pPr>
          </w:p>
        </w:tc>
        <w:tc>
          <w:tcPr>
            <w:tcW w:w="1276"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p>
        </w:tc>
        <w:tc>
          <w:tcPr>
            <w:tcW w:w="1275"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p>
        </w:tc>
      </w:tr>
      <w:tr w:rsidR="000C1B3C" w:rsidRPr="007415E8" w:rsidTr="000C1B3C">
        <w:trPr>
          <w:trHeight w:val="221"/>
        </w:trPr>
        <w:tc>
          <w:tcPr>
            <w:tcW w:w="1384" w:type="dxa"/>
            <w:shd w:val="clear" w:color="auto" w:fill="4472C4"/>
          </w:tcPr>
          <w:p w:rsidR="000C1B3C" w:rsidRPr="006E22B3" w:rsidRDefault="000C1B3C" w:rsidP="000C1B3C">
            <w:pPr>
              <w:jc w:val="center"/>
              <w:rPr>
                <w:rFonts w:ascii="Calibri" w:hAnsi="Calibri"/>
                <w:b/>
                <w:sz w:val="20"/>
                <w:szCs w:val="20"/>
              </w:rPr>
            </w:pPr>
            <w:r>
              <w:rPr>
                <w:rFonts w:ascii="Calibri" w:hAnsi="Calibri"/>
                <w:b/>
                <w:sz w:val="20"/>
                <w:szCs w:val="20"/>
              </w:rPr>
              <w:t>Learning &amp; Teaching observations</w:t>
            </w:r>
          </w:p>
        </w:tc>
        <w:tc>
          <w:tcPr>
            <w:tcW w:w="570" w:type="dxa"/>
            <w:shd w:val="clear" w:color="auto" w:fill="auto"/>
          </w:tcPr>
          <w:p w:rsidR="000C1B3C" w:rsidRPr="007415E8" w:rsidRDefault="000C1B3C" w:rsidP="000C1B3C">
            <w:pPr>
              <w:jc w:val="center"/>
              <w:rPr>
                <w:rFonts w:ascii="Calibri" w:hAnsi="Calibri"/>
                <w:sz w:val="20"/>
                <w:szCs w:val="20"/>
              </w:rPr>
            </w:pPr>
            <w:r>
              <w:rPr>
                <w:rFonts w:ascii="Calibri" w:hAnsi="Calibri"/>
                <w:sz w:val="20"/>
                <w:szCs w:val="20"/>
              </w:rPr>
              <w:t>1.2/2.3/3.2</w:t>
            </w:r>
          </w:p>
        </w:tc>
        <w:tc>
          <w:tcPr>
            <w:tcW w:w="1115" w:type="dxa"/>
            <w:shd w:val="clear" w:color="auto" w:fill="auto"/>
          </w:tcPr>
          <w:p w:rsidR="000C1B3C" w:rsidRPr="00C601F8" w:rsidRDefault="000C1B3C" w:rsidP="000C1B3C">
            <w:pPr>
              <w:jc w:val="center"/>
              <w:rPr>
                <w:rFonts w:ascii="Calibri" w:hAnsi="Calibri"/>
                <w:sz w:val="20"/>
                <w:szCs w:val="20"/>
              </w:rPr>
            </w:pPr>
            <w:r w:rsidRPr="00C601F8">
              <w:rPr>
                <w:rFonts w:ascii="Calibri" w:hAnsi="Calibri"/>
                <w:sz w:val="20"/>
                <w:szCs w:val="20"/>
              </w:rPr>
              <w:t>PT /SLT/PEER</w:t>
            </w:r>
          </w:p>
        </w:tc>
        <w:tc>
          <w:tcPr>
            <w:tcW w:w="744" w:type="dxa"/>
          </w:tcPr>
          <w:p w:rsidR="000C1B3C" w:rsidRDefault="000C1B3C" w:rsidP="000C1B3C">
            <w:pPr>
              <w:rPr>
                <w:rFonts w:ascii="Calibri" w:hAnsi="Calibri"/>
                <w:sz w:val="20"/>
                <w:szCs w:val="20"/>
              </w:rPr>
            </w:pPr>
          </w:p>
        </w:tc>
        <w:tc>
          <w:tcPr>
            <w:tcW w:w="867" w:type="dxa"/>
          </w:tcPr>
          <w:p w:rsidR="000C1B3C" w:rsidRDefault="000C1B3C" w:rsidP="000C1B3C">
            <w:pPr>
              <w:rPr>
                <w:rFonts w:ascii="Calibri" w:hAnsi="Calibri"/>
                <w:sz w:val="20"/>
                <w:szCs w:val="20"/>
              </w:rPr>
            </w:pPr>
          </w:p>
        </w:tc>
        <w:tc>
          <w:tcPr>
            <w:tcW w:w="867" w:type="dxa"/>
          </w:tcPr>
          <w:p w:rsidR="000C1B3C" w:rsidRDefault="000C1B3C" w:rsidP="000C1B3C">
            <w:pPr>
              <w:rPr>
                <w:rFonts w:ascii="Calibri" w:hAnsi="Calibri"/>
                <w:sz w:val="20"/>
                <w:szCs w:val="20"/>
              </w:rPr>
            </w:pPr>
          </w:p>
        </w:tc>
        <w:tc>
          <w:tcPr>
            <w:tcW w:w="812" w:type="dxa"/>
          </w:tcPr>
          <w:p w:rsidR="000C1B3C" w:rsidRDefault="000C1B3C" w:rsidP="000C1B3C">
            <w:pPr>
              <w:rPr>
                <w:rFonts w:ascii="Calibri" w:hAnsi="Calibri"/>
                <w:sz w:val="20"/>
                <w:szCs w:val="20"/>
              </w:rPr>
            </w:pPr>
          </w:p>
        </w:tc>
        <w:tc>
          <w:tcPr>
            <w:tcW w:w="979" w:type="dxa"/>
            <w:shd w:val="clear" w:color="auto" w:fill="FFFFFF"/>
          </w:tcPr>
          <w:p w:rsidR="000C1B3C" w:rsidRDefault="000C1B3C" w:rsidP="000C1B3C">
            <w:pPr>
              <w:rPr>
                <w:rFonts w:ascii="Calibri" w:hAnsi="Calibri"/>
                <w:sz w:val="20"/>
                <w:szCs w:val="20"/>
              </w:rPr>
            </w:pP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7415E8" w:rsidRDefault="000C1B3C" w:rsidP="000C1B3C">
            <w:pPr>
              <w:jc w:val="center"/>
              <w:rPr>
                <w:rFonts w:ascii="Calibri" w:hAnsi="Calibri"/>
                <w:sz w:val="20"/>
                <w:szCs w:val="20"/>
              </w:rPr>
            </w:pPr>
          </w:p>
        </w:tc>
        <w:tc>
          <w:tcPr>
            <w:tcW w:w="1134" w:type="dxa"/>
            <w:tcBorders>
              <w:bottom w:val="single" w:sz="4" w:space="0" w:color="auto"/>
            </w:tcBorders>
            <w:shd w:val="clear" w:color="auto" w:fill="FFFFFF"/>
          </w:tcPr>
          <w:p w:rsidR="000C1B3C" w:rsidRPr="00B60C98" w:rsidRDefault="000C1B3C" w:rsidP="000C1B3C">
            <w:pPr>
              <w:rPr>
                <w:rFonts w:ascii="Calibri" w:hAnsi="Calibri"/>
                <w:sz w:val="20"/>
                <w:szCs w:val="20"/>
              </w:rPr>
            </w:pPr>
            <w:r>
              <w:rPr>
                <w:rFonts w:ascii="Calibri" w:hAnsi="Calibri"/>
                <w:sz w:val="20"/>
                <w:szCs w:val="20"/>
              </w:rPr>
              <w:t xml:space="preserve"> </w:t>
            </w: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B60C98" w:rsidRDefault="000C1B3C" w:rsidP="000C1B3C">
            <w:pPr>
              <w:rPr>
                <w:rFonts w:ascii="Calibri" w:hAnsi="Calibri"/>
                <w:sz w:val="20"/>
                <w:szCs w:val="20"/>
              </w:rPr>
            </w:pPr>
          </w:p>
        </w:tc>
        <w:tc>
          <w:tcPr>
            <w:tcW w:w="992" w:type="dxa"/>
            <w:tcBorders>
              <w:bottom w:val="single" w:sz="4" w:space="0" w:color="auto"/>
            </w:tcBorders>
            <w:shd w:val="clear" w:color="auto" w:fill="FFFFFF"/>
          </w:tcPr>
          <w:p w:rsidR="000C1B3C" w:rsidRPr="00B60C98" w:rsidRDefault="000C1B3C" w:rsidP="000C1B3C">
            <w:pPr>
              <w:rPr>
                <w:rFonts w:ascii="Calibri" w:hAnsi="Calibri"/>
                <w:sz w:val="20"/>
                <w:szCs w:val="20"/>
              </w:rPr>
            </w:pPr>
          </w:p>
        </w:tc>
        <w:tc>
          <w:tcPr>
            <w:tcW w:w="1276" w:type="dxa"/>
            <w:tcBorders>
              <w:bottom w:val="single" w:sz="4" w:space="0" w:color="auto"/>
            </w:tcBorders>
            <w:shd w:val="clear" w:color="auto" w:fill="FFFFFF"/>
          </w:tcPr>
          <w:p w:rsidR="000C1B3C" w:rsidRDefault="000C1B3C" w:rsidP="000C1B3C">
            <w:pPr>
              <w:rPr>
                <w:rFonts w:ascii="Calibri" w:hAnsi="Calibri"/>
                <w:sz w:val="20"/>
                <w:szCs w:val="20"/>
              </w:rPr>
            </w:pPr>
          </w:p>
          <w:p w:rsidR="000C1B3C" w:rsidRPr="007415E8" w:rsidRDefault="000C1B3C" w:rsidP="000C1B3C">
            <w:pPr>
              <w:jc w:val="center"/>
              <w:rPr>
                <w:rFonts w:ascii="Calibri" w:hAnsi="Calibri"/>
                <w:sz w:val="20"/>
                <w:szCs w:val="20"/>
              </w:rPr>
            </w:pPr>
          </w:p>
        </w:tc>
        <w:tc>
          <w:tcPr>
            <w:tcW w:w="1134" w:type="dxa"/>
            <w:tcBorders>
              <w:bottom w:val="single" w:sz="4" w:space="0" w:color="auto"/>
            </w:tcBorders>
            <w:shd w:val="clear" w:color="auto" w:fill="FFFFFF"/>
          </w:tcPr>
          <w:p w:rsidR="000C1B3C" w:rsidRDefault="000C1B3C" w:rsidP="000C1B3C">
            <w:pPr>
              <w:rPr>
                <w:rFonts w:ascii="Calibri" w:hAnsi="Calibri"/>
                <w:sz w:val="20"/>
                <w:szCs w:val="20"/>
              </w:rPr>
            </w:pPr>
          </w:p>
          <w:p w:rsidR="000C1B3C" w:rsidRPr="007415E8" w:rsidRDefault="000C1B3C" w:rsidP="000C1B3C">
            <w:pPr>
              <w:jc w:val="center"/>
              <w:rPr>
                <w:rFonts w:ascii="Calibri" w:hAnsi="Calibri"/>
                <w:sz w:val="20"/>
                <w:szCs w:val="20"/>
              </w:rPr>
            </w:pPr>
          </w:p>
        </w:tc>
        <w:tc>
          <w:tcPr>
            <w:tcW w:w="1275" w:type="dxa"/>
            <w:tcBorders>
              <w:bottom w:val="single" w:sz="4" w:space="0" w:color="auto"/>
            </w:tcBorders>
            <w:shd w:val="clear" w:color="auto" w:fill="FFFFFF"/>
          </w:tcPr>
          <w:p w:rsidR="000C1B3C" w:rsidRDefault="000C1B3C" w:rsidP="000C1B3C">
            <w:pPr>
              <w:rPr>
                <w:rFonts w:ascii="Calibri" w:hAnsi="Calibri"/>
                <w:sz w:val="20"/>
                <w:szCs w:val="20"/>
              </w:rPr>
            </w:pPr>
          </w:p>
        </w:tc>
      </w:tr>
      <w:tr w:rsidR="000C1B3C" w:rsidRPr="007415E8" w:rsidTr="000C1B3C">
        <w:trPr>
          <w:trHeight w:val="221"/>
        </w:trPr>
        <w:tc>
          <w:tcPr>
            <w:tcW w:w="1384"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Review of Curriculum</w:t>
            </w:r>
          </w:p>
        </w:tc>
        <w:tc>
          <w:tcPr>
            <w:tcW w:w="570" w:type="dxa"/>
            <w:shd w:val="clear" w:color="auto" w:fill="auto"/>
          </w:tcPr>
          <w:p w:rsidR="000C1B3C" w:rsidRDefault="000C1B3C" w:rsidP="000C1B3C">
            <w:pPr>
              <w:jc w:val="center"/>
              <w:rPr>
                <w:rFonts w:ascii="Calibri" w:hAnsi="Calibri"/>
                <w:sz w:val="20"/>
                <w:szCs w:val="20"/>
              </w:rPr>
            </w:pPr>
            <w:r>
              <w:rPr>
                <w:rFonts w:ascii="Calibri" w:hAnsi="Calibri"/>
                <w:sz w:val="20"/>
                <w:szCs w:val="20"/>
              </w:rPr>
              <w:t>1.1/ 2.2</w:t>
            </w:r>
          </w:p>
        </w:tc>
        <w:tc>
          <w:tcPr>
            <w:tcW w:w="1115" w:type="dxa"/>
            <w:shd w:val="clear" w:color="auto" w:fill="auto"/>
          </w:tcPr>
          <w:p w:rsidR="000C1B3C" w:rsidRPr="00C601F8" w:rsidRDefault="000C1B3C" w:rsidP="000C1B3C">
            <w:pPr>
              <w:jc w:val="center"/>
              <w:rPr>
                <w:rFonts w:ascii="Calibri" w:hAnsi="Calibri"/>
                <w:sz w:val="20"/>
                <w:szCs w:val="20"/>
              </w:rPr>
            </w:pPr>
            <w:r>
              <w:rPr>
                <w:rFonts w:ascii="Calibri" w:hAnsi="Calibri"/>
                <w:sz w:val="20"/>
                <w:szCs w:val="20"/>
              </w:rPr>
              <w:t>Ongoing as appropriate</w:t>
            </w:r>
          </w:p>
        </w:tc>
        <w:tc>
          <w:tcPr>
            <w:tcW w:w="744" w:type="dxa"/>
          </w:tcPr>
          <w:p w:rsidR="000C1B3C" w:rsidRDefault="000C1B3C" w:rsidP="000C1B3C">
            <w:pPr>
              <w:jc w:val="center"/>
              <w:rPr>
                <w:rFonts w:ascii="Calibri" w:hAnsi="Calibri"/>
                <w:sz w:val="20"/>
                <w:szCs w:val="20"/>
              </w:rPr>
            </w:pPr>
          </w:p>
        </w:tc>
        <w:tc>
          <w:tcPr>
            <w:tcW w:w="867" w:type="dxa"/>
          </w:tcPr>
          <w:p w:rsidR="000C1B3C" w:rsidRPr="00B626FF" w:rsidRDefault="000C1B3C" w:rsidP="000C1B3C">
            <w:pPr>
              <w:rPr>
                <w:rFonts w:ascii="Calibri" w:hAnsi="Calibri"/>
                <w:b/>
                <w:color w:val="000000"/>
                <w:sz w:val="36"/>
                <w:szCs w:val="36"/>
              </w:rPr>
            </w:pPr>
          </w:p>
        </w:tc>
        <w:tc>
          <w:tcPr>
            <w:tcW w:w="867" w:type="dxa"/>
          </w:tcPr>
          <w:p w:rsidR="000C1B3C" w:rsidRPr="00B626FF" w:rsidRDefault="000C1B3C" w:rsidP="000C1B3C">
            <w:pPr>
              <w:rPr>
                <w:rFonts w:ascii="Calibri" w:hAnsi="Calibri"/>
                <w:b/>
                <w:color w:val="000000"/>
                <w:sz w:val="36"/>
                <w:szCs w:val="36"/>
              </w:rPr>
            </w:pPr>
          </w:p>
        </w:tc>
        <w:tc>
          <w:tcPr>
            <w:tcW w:w="812" w:type="dxa"/>
          </w:tcPr>
          <w:p w:rsidR="000C1B3C" w:rsidRDefault="000C1B3C" w:rsidP="000C1B3C">
            <w:pPr>
              <w:rPr>
                <w:rFonts w:ascii="Calibri" w:hAnsi="Calibri"/>
                <w:sz w:val="20"/>
                <w:szCs w:val="20"/>
              </w:rPr>
            </w:pPr>
          </w:p>
        </w:tc>
        <w:tc>
          <w:tcPr>
            <w:tcW w:w="979" w:type="dxa"/>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7030A0"/>
                <w:sz w:val="36"/>
                <w:szCs w:val="36"/>
              </w:rPr>
              <w:t>√</w:t>
            </w:r>
          </w:p>
          <w:p w:rsidR="000C1B3C" w:rsidRDefault="000C1B3C" w:rsidP="000C1B3C">
            <w:pPr>
              <w:rPr>
                <w:rFonts w:ascii="Calibri" w:hAnsi="Calibri"/>
                <w:sz w:val="20"/>
                <w:szCs w:val="20"/>
              </w:rPr>
            </w:pPr>
          </w:p>
        </w:tc>
        <w:tc>
          <w:tcPr>
            <w:tcW w:w="1134"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7030A0"/>
                <w:sz w:val="36"/>
                <w:szCs w:val="36"/>
              </w:rPr>
              <w:t>√</w:t>
            </w:r>
          </w:p>
          <w:p w:rsidR="000C1B3C" w:rsidRPr="00B626FF" w:rsidRDefault="000C1B3C" w:rsidP="000C1B3C">
            <w:pPr>
              <w:rPr>
                <w:rFonts w:ascii="Calibri" w:hAnsi="Calibri"/>
                <w:b/>
                <w:color w:val="000000"/>
                <w:sz w:val="36"/>
                <w:szCs w:val="36"/>
              </w:rPr>
            </w:pPr>
          </w:p>
        </w:tc>
        <w:tc>
          <w:tcPr>
            <w:tcW w:w="1134" w:type="dxa"/>
            <w:tcBorders>
              <w:bottom w:val="single" w:sz="4" w:space="0" w:color="auto"/>
            </w:tcBorders>
            <w:shd w:val="clear" w:color="auto" w:fill="FFFFFF"/>
          </w:tcPr>
          <w:p w:rsidR="000C1B3C" w:rsidRDefault="000C1B3C" w:rsidP="000C1B3C">
            <w:pPr>
              <w:jc w:val="center"/>
              <w:rPr>
                <w:rFonts w:ascii="Calibri" w:hAnsi="Calibri"/>
                <w:sz w:val="20"/>
                <w:szCs w:val="20"/>
              </w:rPr>
            </w:pPr>
          </w:p>
        </w:tc>
        <w:tc>
          <w:tcPr>
            <w:tcW w:w="992" w:type="dxa"/>
            <w:tcBorders>
              <w:bottom w:val="single" w:sz="4" w:space="0" w:color="auto"/>
            </w:tcBorders>
            <w:shd w:val="clear" w:color="auto" w:fill="FFFFFF"/>
          </w:tcPr>
          <w:p w:rsidR="000C1B3C" w:rsidRPr="00B60C98" w:rsidRDefault="000C1B3C" w:rsidP="000C1B3C">
            <w:pPr>
              <w:jc w:val="center"/>
              <w:rPr>
                <w:rFonts w:ascii="Calibri" w:hAnsi="Calibri"/>
                <w:sz w:val="20"/>
                <w:szCs w:val="20"/>
              </w:rPr>
            </w:pPr>
          </w:p>
        </w:tc>
        <w:tc>
          <w:tcPr>
            <w:tcW w:w="1276"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7030A0"/>
                <w:sz w:val="36"/>
                <w:szCs w:val="36"/>
              </w:rPr>
              <w:t>√</w:t>
            </w:r>
          </w:p>
          <w:p w:rsidR="000C1B3C" w:rsidRDefault="000C1B3C" w:rsidP="000C1B3C">
            <w:pPr>
              <w:rPr>
                <w:rFonts w:ascii="Calibri" w:hAnsi="Calibri"/>
                <w:sz w:val="20"/>
                <w:szCs w:val="20"/>
              </w:rPr>
            </w:pPr>
          </w:p>
        </w:tc>
        <w:tc>
          <w:tcPr>
            <w:tcW w:w="1134"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7030A0"/>
                <w:sz w:val="36"/>
                <w:szCs w:val="36"/>
              </w:rPr>
              <w:t>√</w:t>
            </w:r>
          </w:p>
          <w:p w:rsidR="000C1B3C" w:rsidRDefault="000C1B3C" w:rsidP="000C1B3C">
            <w:pPr>
              <w:rPr>
                <w:rFonts w:ascii="Calibri" w:hAnsi="Calibri"/>
                <w:sz w:val="20"/>
                <w:szCs w:val="20"/>
              </w:rPr>
            </w:pPr>
          </w:p>
        </w:tc>
        <w:tc>
          <w:tcPr>
            <w:tcW w:w="1275"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7030A0"/>
                <w:sz w:val="36"/>
                <w:szCs w:val="36"/>
              </w:rPr>
              <w:t>√</w:t>
            </w:r>
          </w:p>
          <w:p w:rsidR="000C1B3C" w:rsidRDefault="000C1B3C" w:rsidP="000C1B3C">
            <w:pPr>
              <w:rPr>
                <w:rFonts w:ascii="Calibri" w:hAnsi="Calibri"/>
                <w:sz w:val="20"/>
                <w:szCs w:val="20"/>
              </w:rPr>
            </w:pPr>
          </w:p>
        </w:tc>
      </w:tr>
      <w:tr w:rsidR="000C1B3C" w:rsidRPr="002E02F8" w:rsidTr="000C1B3C">
        <w:trPr>
          <w:trHeight w:val="364"/>
        </w:trPr>
        <w:tc>
          <w:tcPr>
            <w:tcW w:w="1384"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Prelim Analysis</w:t>
            </w:r>
          </w:p>
          <w:p w:rsidR="000C1B3C" w:rsidRPr="006E22B3" w:rsidRDefault="000C1B3C" w:rsidP="000C1B3C">
            <w:pPr>
              <w:jc w:val="center"/>
              <w:rPr>
                <w:rFonts w:ascii="Calibri" w:hAnsi="Calibri"/>
                <w:b/>
                <w:sz w:val="20"/>
                <w:szCs w:val="20"/>
              </w:rPr>
            </w:pPr>
          </w:p>
        </w:tc>
        <w:tc>
          <w:tcPr>
            <w:tcW w:w="570" w:type="dxa"/>
            <w:shd w:val="clear" w:color="auto" w:fill="auto"/>
          </w:tcPr>
          <w:p w:rsidR="000C1B3C" w:rsidRPr="007415E8" w:rsidRDefault="000C1B3C" w:rsidP="000C1B3C">
            <w:pPr>
              <w:jc w:val="center"/>
              <w:rPr>
                <w:rFonts w:ascii="Calibri" w:hAnsi="Calibri"/>
                <w:sz w:val="20"/>
                <w:szCs w:val="20"/>
              </w:rPr>
            </w:pPr>
            <w:r>
              <w:rPr>
                <w:rFonts w:ascii="Calibri" w:hAnsi="Calibri"/>
                <w:sz w:val="20"/>
                <w:szCs w:val="20"/>
              </w:rPr>
              <w:t>1.2/2.3/3.2</w:t>
            </w:r>
          </w:p>
        </w:tc>
        <w:tc>
          <w:tcPr>
            <w:tcW w:w="1115" w:type="dxa"/>
            <w:shd w:val="clear" w:color="auto" w:fill="auto"/>
          </w:tcPr>
          <w:p w:rsidR="000C1B3C" w:rsidRPr="007415E8" w:rsidRDefault="000C1B3C" w:rsidP="000C1B3C">
            <w:pPr>
              <w:jc w:val="center"/>
              <w:rPr>
                <w:rFonts w:ascii="Calibri" w:hAnsi="Calibri"/>
                <w:sz w:val="20"/>
                <w:szCs w:val="20"/>
              </w:rPr>
            </w:pPr>
            <w:r>
              <w:rPr>
                <w:rFonts w:ascii="Calibri" w:hAnsi="Calibri"/>
                <w:sz w:val="20"/>
                <w:szCs w:val="20"/>
              </w:rPr>
              <w:t>Annually</w:t>
            </w:r>
          </w:p>
        </w:tc>
        <w:tc>
          <w:tcPr>
            <w:tcW w:w="744" w:type="dxa"/>
          </w:tcPr>
          <w:p w:rsidR="000C1B3C" w:rsidRPr="007415E8" w:rsidRDefault="000C1B3C" w:rsidP="000C1B3C">
            <w:pPr>
              <w:jc w:val="center"/>
              <w:rPr>
                <w:rFonts w:ascii="Calibri" w:hAnsi="Calibri"/>
                <w:sz w:val="20"/>
                <w:szCs w:val="20"/>
              </w:rPr>
            </w:pPr>
          </w:p>
        </w:tc>
        <w:tc>
          <w:tcPr>
            <w:tcW w:w="867" w:type="dxa"/>
          </w:tcPr>
          <w:p w:rsidR="000C1B3C" w:rsidRPr="007415E8" w:rsidRDefault="000C1B3C" w:rsidP="000C1B3C">
            <w:pPr>
              <w:jc w:val="center"/>
              <w:rPr>
                <w:rFonts w:ascii="Calibri" w:hAnsi="Calibri"/>
                <w:sz w:val="20"/>
                <w:szCs w:val="20"/>
              </w:rPr>
            </w:pPr>
          </w:p>
        </w:tc>
        <w:tc>
          <w:tcPr>
            <w:tcW w:w="867" w:type="dxa"/>
          </w:tcPr>
          <w:p w:rsidR="000C1B3C" w:rsidRPr="007415E8" w:rsidRDefault="000C1B3C" w:rsidP="000C1B3C">
            <w:pPr>
              <w:jc w:val="center"/>
              <w:rPr>
                <w:rFonts w:ascii="Calibri" w:hAnsi="Calibri"/>
                <w:sz w:val="20"/>
                <w:szCs w:val="20"/>
              </w:rPr>
            </w:pPr>
          </w:p>
        </w:tc>
        <w:tc>
          <w:tcPr>
            <w:tcW w:w="812" w:type="dxa"/>
          </w:tcPr>
          <w:p w:rsidR="000C1B3C" w:rsidRPr="007415E8" w:rsidRDefault="000C1B3C" w:rsidP="000C1B3C">
            <w:pPr>
              <w:jc w:val="center"/>
              <w:rPr>
                <w:rFonts w:ascii="Calibri" w:hAnsi="Calibri"/>
                <w:sz w:val="20"/>
                <w:szCs w:val="20"/>
              </w:rPr>
            </w:pPr>
          </w:p>
        </w:tc>
        <w:tc>
          <w:tcPr>
            <w:tcW w:w="979" w:type="dxa"/>
            <w:shd w:val="clear" w:color="auto" w:fill="FFFFFF"/>
          </w:tcPr>
          <w:p w:rsidR="000C1B3C" w:rsidRPr="007415E8" w:rsidRDefault="000C1B3C" w:rsidP="000C1B3C">
            <w:pPr>
              <w:jc w:val="center"/>
              <w:rPr>
                <w:rFonts w:ascii="Calibri" w:hAnsi="Calibri"/>
                <w:sz w:val="20"/>
                <w:szCs w:val="20"/>
              </w:rPr>
            </w:pPr>
          </w:p>
        </w:tc>
        <w:tc>
          <w:tcPr>
            <w:tcW w:w="1134" w:type="dxa"/>
            <w:tcBorders>
              <w:bottom w:val="single" w:sz="4" w:space="0" w:color="auto"/>
            </w:tcBorders>
            <w:shd w:val="clear" w:color="auto" w:fill="FFFFFF"/>
          </w:tcPr>
          <w:p w:rsidR="000C1B3C" w:rsidRPr="007415E8" w:rsidRDefault="000C1B3C" w:rsidP="000C1B3C">
            <w:pPr>
              <w:jc w:val="center"/>
              <w:rPr>
                <w:rFonts w:ascii="Calibri" w:hAnsi="Calibri"/>
                <w:sz w:val="20"/>
                <w:szCs w:val="20"/>
              </w:rPr>
            </w:pPr>
          </w:p>
        </w:tc>
        <w:tc>
          <w:tcPr>
            <w:tcW w:w="1134" w:type="dxa"/>
            <w:tcBorders>
              <w:bottom w:val="single" w:sz="4" w:space="0" w:color="auto"/>
            </w:tcBorders>
            <w:shd w:val="clear" w:color="auto" w:fill="FFFFFF"/>
          </w:tcPr>
          <w:p w:rsidR="000C1B3C" w:rsidRDefault="000C1B3C" w:rsidP="000C1B3C">
            <w:pPr>
              <w:jc w:val="center"/>
              <w:rPr>
                <w:rFonts w:ascii="Calibri" w:hAnsi="Calibri"/>
                <w:color w:val="7030A0"/>
                <w:sz w:val="20"/>
                <w:szCs w:val="20"/>
              </w:rPr>
            </w:pPr>
          </w:p>
          <w:p w:rsidR="000C1B3C" w:rsidRPr="00B626FF" w:rsidRDefault="000C1B3C" w:rsidP="000C1B3C">
            <w:pPr>
              <w:jc w:val="center"/>
              <w:rPr>
                <w:rFonts w:ascii="Calibri" w:hAnsi="Calibri"/>
                <w:color w:val="993366"/>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tc>
        <w:tc>
          <w:tcPr>
            <w:tcW w:w="992" w:type="dxa"/>
            <w:tcBorders>
              <w:bottom w:val="single" w:sz="4" w:space="0" w:color="auto"/>
            </w:tcBorders>
            <w:shd w:val="clear" w:color="auto" w:fill="FFFFFF"/>
          </w:tcPr>
          <w:p w:rsidR="000C1B3C" w:rsidRPr="00E6686D" w:rsidRDefault="000C1B3C" w:rsidP="000C1B3C">
            <w:pPr>
              <w:jc w:val="center"/>
              <w:rPr>
                <w:rFonts w:ascii="Calibri" w:hAnsi="Calibri"/>
                <w:b/>
                <w:color w:val="000000"/>
                <w:sz w:val="36"/>
                <w:szCs w:val="36"/>
              </w:rPr>
            </w:pPr>
          </w:p>
        </w:tc>
        <w:tc>
          <w:tcPr>
            <w:tcW w:w="1276" w:type="dxa"/>
            <w:tcBorders>
              <w:bottom w:val="single" w:sz="4" w:space="0" w:color="auto"/>
            </w:tcBorders>
            <w:shd w:val="clear" w:color="auto" w:fill="FFFFFF"/>
          </w:tcPr>
          <w:p w:rsidR="000C1B3C" w:rsidRPr="007415E8" w:rsidRDefault="000C1B3C" w:rsidP="000C1B3C">
            <w:pPr>
              <w:jc w:val="center"/>
              <w:rPr>
                <w:rFonts w:ascii="Calibri" w:hAnsi="Calibri"/>
                <w:sz w:val="20"/>
                <w:szCs w:val="20"/>
              </w:rPr>
            </w:pPr>
          </w:p>
        </w:tc>
        <w:tc>
          <w:tcPr>
            <w:tcW w:w="1134" w:type="dxa"/>
            <w:tcBorders>
              <w:bottom w:val="single" w:sz="4" w:space="0" w:color="auto"/>
            </w:tcBorders>
            <w:shd w:val="clear" w:color="auto" w:fill="auto"/>
          </w:tcPr>
          <w:p w:rsidR="000C1B3C" w:rsidRPr="007415E8" w:rsidRDefault="000C1B3C" w:rsidP="000C1B3C">
            <w:pPr>
              <w:jc w:val="center"/>
              <w:rPr>
                <w:rFonts w:ascii="Calibri" w:hAnsi="Calibri"/>
                <w:sz w:val="20"/>
                <w:szCs w:val="20"/>
              </w:rPr>
            </w:pPr>
          </w:p>
        </w:tc>
        <w:tc>
          <w:tcPr>
            <w:tcW w:w="1275" w:type="dxa"/>
            <w:tcBorders>
              <w:bottom w:val="single" w:sz="4" w:space="0" w:color="auto"/>
            </w:tcBorders>
          </w:tcPr>
          <w:p w:rsidR="000C1B3C" w:rsidRPr="007415E8" w:rsidRDefault="000C1B3C" w:rsidP="000C1B3C">
            <w:pPr>
              <w:jc w:val="center"/>
              <w:rPr>
                <w:rFonts w:ascii="Calibri" w:hAnsi="Calibri"/>
                <w:sz w:val="20"/>
                <w:szCs w:val="20"/>
              </w:rPr>
            </w:pPr>
          </w:p>
        </w:tc>
      </w:tr>
      <w:tr w:rsidR="000C1B3C" w:rsidRPr="002E02F8" w:rsidTr="000C1B3C">
        <w:trPr>
          <w:trHeight w:val="1008"/>
        </w:trPr>
        <w:tc>
          <w:tcPr>
            <w:tcW w:w="1384"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Pupil Voice inc Surveys / focus groups / learning walks</w:t>
            </w:r>
          </w:p>
        </w:tc>
        <w:tc>
          <w:tcPr>
            <w:tcW w:w="570" w:type="dxa"/>
            <w:shd w:val="clear" w:color="auto" w:fill="auto"/>
          </w:tcPr>
          <w:p w:rsidR="000C1B3C" w:rsidRDefault="000C1B3C" w:rsidP="000C1B3C">
            <w:pPr>
              <w:jc w:val="center"/>
              <w:rPr>
                <w:rFonts w:ascii="Calibri" w:hAnsi="Calibri"/>
                <w:sz w:val="20"/>
                <w:szCs w:val="20"/>
              </w:rPr>
            </w:pPr>
          </w:p>
        </w:tc>
        <w:tc>
          <w:tcPr>
            <w:tcW w:w="1115" w:type="dxa"/>
            <w:shd w:val="clear" w:color="auto" w:fill="auto"/>
          </w:tcPr>
          <w:p w:rsidR="000C1B3C" w:rsidRDefault="000C1B3C" w:rsidP="000C1B3C">
            <w:pPr>
              <w:jc w:val="center"/>
              <w:rPr>
                <w:rFonts w:ascii="Calibri" w:hAnsi="Calibri"/>
                <w:sz w:val="20"/>
                <w:szCs w:val="20"/>
              </w:rPr>
            </w:pPr>
            <w:r>
              <w:rPr>
                <w:rFonts w:ascii="Calibri" w:hAnsi="Calibri"/>
                <w:sz w:val="20"/>
                <w:szCs w:val="20"/>
              </w:rPr>
              <w:t>Ongoing</w:t>
            </w:r>
          </w:p>
        </w:tc>
        <w:tc>
          <w:tcPr>
            <w:tcW w:w="744" w:type="dxa"/>
          </w:tcPr>
          <w:p w:rsidR="000C1B3C" w:rsidRPr="00B626FF" w:rsidRDefault="000C1B3C" w:rsidP="000C1B3C">
            <w:pPr>
              <w:jc w:val="center"/>
              <w:rPr>
                <w:rFonts w:ascii="Calibri" w:hAnsi="Calibri"/>
                <w:b/>
                <w:color w:val="000000"/>
                <w:sz w:val="36"/>
                <w:szCs w:val="36"/>
              </w:rPr>
            </w:pPr>
          </w:p>
        </w:tc>
        <w:tc>
          <w:tcPr>
            <w:tcW w:w="867" w:type="dxa"/>
          </w:tcPr>
          <w:p w:rsidR="000C1B3C" w:rsidRDefault="000C1B3C" w:rsidP="000C1B3C">
            <w:pPr>
              <w:jc w:val="center"/>
              <w:rPr>
                <w:rFonts w:ascii="Calibri" w:hAnsi="Calibri"/>
                <w:b/>
                <w:color w:val="7030A0"/>
                <w:sz w:val="36"/>
                <w:szCs w:val="36"/>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FD6AD3" w:rsidRDefault="000C1B3C" w:rsidP="000C1B3C">
            <w:pPr>
              <w:jc w:val="center"/>
              <w:rPr>
                <w:rFonts w:ascii="Calibri" w:hAnsi="Calibri"/>
                <w:sz w:val="20"/>
                <w:szCs w:val="20"/>
              </w:rPr>
            </w:pPr>
            <w:r w:rsidRPr="00FD6AD3">
              <w:rPr>
                <w:rFonts w:ascii="Calibri" w:hAnsi="Calibri"/>
                <w:b/>
                <w:color w:val="7030A0"/>
                <w:sz w:val="20"/>
                <w:szCs w:val="20"/>
              </w:rPr>
              <w:t>Joint Cabinet</w:t>
            </w:r>
          </w:p>
        </w:tc>
        <w:tc>
          <w:tcPr>
            <w:tcW w:w="867" w:type="dxa"/>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B626FF" w:rsidRDefault="000C1B3C" w:rsidP="000C1B3C">
            <w:pPr>
              <w:jc w:val="center"/>
              <w:rPr>
                <w:rFonts w:ascii="Calibri" w:hAnsi="Calibri"/>
                <w:b/>
                <w:color w:val="000000"/>
                <w:sz w:val="36"/>
                <w:szCs w:val="36"/>
              </w:rPr>
            </w:pPr>
          </w:p>
        </w:tc>
        <w:tc>
          <w:tcPr>
            <w:tcW w:w="812" w:type="dxa"/>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B626FF" w:rsidRDefault="000C1B3C" w:rsidP="000C1B3C">
            <w:pPr>
              <w:jc w:val="center"/>
              <w:rPr>
                <w:rFonts w:ascii="Calibri" w:hAnsi="Calibri"/>
                <w:b/>
                <w:color w:val="000000"/>
                <w:sz w:val="36"/>
                <w:szCs w:val="36"/>
              </w:rPr>
            </w:pPr>
          </w:p>
        </w:tc>
        <w:tc>
          <w:tcPr>
            <w:tcW w:w="979" w:type="dxa"/>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B626FF" w:rsidRDefault="000C1B3C" w:rsidP="000C1B3C">
            <w:pPr>
              <w:jc w:val="center"/>
              <w:rPr>
                <w:rFonts w:ascii="Calibri" w:hAnsi="Calibri"/>
                <w:b/>
                <w:color w:val="000000"/>
                <w:sz w:val="36"/>
                <w:szCs w:val="36"/>
              </w:rPr>
            </w:pPr>
          </w:p>
        </w:tc>
        <w:tc>
          <w:tcPr>
            <w:tcW w:w="1134"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0F5D09" w:rsidRDefault="000C1B3C" w:rsidP="000C1B3C">
            <w:pPr>
              <w:jc w:val="center"/>
              <w:rPr>
                <w:rFonts w:ascii="Calibri" w:hAnsi="Calibri"/>
                <w:b/>
                <w:sz w:val="20"/>
                <w:szCs w:val="20"/>
              </w:rPr>
            </w:pPr>
          </w:p>
        </w:tc>
        <w:tc>
          <w:tcPr>
            <w:tcW w:w="1134"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E6686D" w:rsidRDefault="000C1B3C" w:rsidP="000C1B3C">
            <w:pPr>
              <w:jc w:val="center"/>
              <w:rPr>
                <w:rFonts w:ascii="Calibri" w:hAnsi="Calibri"/>
                <w:b/>
                <w:color w:val="000000"/>
                <w:sz w:val="20"/>
                <w:szCs w:val="20"/>
              </w:rPr>
            </w:pPr>
          </w:p>
        </w:tc>
        <w:tc>
          <w:tcPr>
            <w:tcW w:w="992"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E6686D" w:rsidRDefault="000C1B3C" w:rsidP="000C1B3C">
            <w:pPr>
              <w:jc w:val="center"/>
              <w:rPr>
                <w:rFonts w:ascii="Calibri" w:hAnsi="Calibri"/>
                <w:b/>
                <w:color w:val="000000"/>
                <w:sz w:val="20"/>
                <w:szCs w:val="20"/>
              </w:rPr>
            </w:pPr>
          </w:p>
        </w:tc>
        <w:tc>
          <w:tcPr>
            <w:tcW w:w="1276"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7415E8" w:rsidRDefault="000C1B3C" w:rsidP="000C1B3C">
            <w:pPr>
              <w:jc w:val="center"/>
              <w:rPr>
                <w:rFonts w:ascii="Calibri" w:hAnsi="Calibri"/>
                <w:sz w:val="20"/>
                <w:szCs w:val="20"/>
              </w:rPr>
            </w:pPr>
          </w:p>
        </w:tc>
        <w:tc>
          <w:tcPr>
            <w:tcW w:w="1134" w:type="dxa"/>
            <w:tcBorders>
              <w:bottom w:val="single" w:sz="4" w:space="0" w:color="auto"/>
            </w:tcBorders>
            <w:shd w:val="clear" w:color="auto" w:fill="auto"/>
          </w:tcPr>
          <w:p w:rsidR="000C1B3C" w:rsidRDefault="000C1B3C" w:rsidP="000C1B3C">
            <w:pPr>
              <w:jc w:val="center"/>
              <w:rPr>
                <w:rFonts w:ascii="Calibri" w:hAnsi="Calibri"/>
                <w:sz w:val="20"/>
                <w:szCs w:val="20"/>
              </w:rPr>
            </w:pPr>
            <w:r w:rsidRPr="00B626FF">
              <w:rPr>
                <w:rFonts w:ascii="Calibri" w:hAnsi="Calibri"/>
                <w:b/>
                <w:color w:val="000000"/>
                <w:sz w:val="36"/>
                <w:szCs w:val="36"/>
              </w:rPr>
              <w:t>√</w:t>
            </w:r>
            <w:r w:rsidRPr="00B626FF">
              <w:rPr>
                <w:rFonts w:ascii="Calibri" w:hAnsi="Calibri"/>
                <w:b/>
                <w:color w:val="FF0000"/>
                <w:sz w:val="36"/>
                <w:szCs w:val="36"/>
              </w:rPr>
              <w:t>√</w:t>
            </w:r>
            <w:r w:rsidRPr="00B626FF">
              <w:rPr>
                <w:rFonts w:ascii="Calibri" w:hAnsi="Calibri"/>
                <w:b/>
                <w:color w:val="0070C0"/>
                <w:sz w:val="36"/>
                <w:szCs w:val="36"/>
              </w:rPr>
              <w:t>√</w:t>
            </w:r>
            <w:r w:rsidRPr="00B626FF">
              <w:rPr>
                <w:rFonts w:ascii="Calibri" w:hAnsi="Calibri"/>
                <w:b/>
                <w:color w:val="7030A0"/>
                <w:sz w:val="36"/>
                <w:szCs w:val="36"/>
              </w:rPr>
              <w:t>√</w:t>
            </w:r>
          </w:p>
          <w:p w:rsidR="000C1B3C" w:rsidRPr="007415E8" w:rsidRDefault="000C1B3C" w:rsidP="000C1B3C">
            <w:pPr>
              <w:jc w:val="center"/>
              <w:rPr>
                <w:rFonts w:ascii="Calibri" w:hAnsi="Calibri"/>
                <w:sz w:val="20"/>
                <w:szCs w:val="20"/>
              </w:rPr>
            </w:pPr>
          </w:p>
        </w:tc>
        <w:tc>
          <w:tcPr>
            <w:tcW w:w="1275" w:type="dxa"/>
            <w:tcBorders>
              <w:bottom w:val="single" w:sz="4" w:space="0" w:color="auto"/>
            </w:tcBorders>
          </w:tcPr>
          <w:p w:rsidR="000C1B3C" w:rsidRPr="007415E8" w:rsidRDefault="000C1B3C" w:rsidP="000C1B3C">
            <w:pPr>
              <w:jc w:val="center"/>
              <w:rPr>
                <w:rFonts w:ascii="Calibri" w:hAnsi="Calibri"/>
                <w:sz w:val="20"/>
                <w:szCs w:val="20"/>
              </w:rPr>
            </w:pPr>
          </w:p>
        </w:tc>
      </w:tr>
      <w:tr w:rsidR="000C1B3C" w:rsidRPr="002E02F8" w:rsidTr="000C1B3C">
        <w:trPr>
          <w:trHeight w:val="793"/>
        </w:trPr>
        <w:tc>
          <w:tcPr>
            <w:tcW w:w="1384"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lastRenderedPageBreak/>
              <w:t>Parental Feedback (Parents Evenings and Focus groups)</w:t>
            </w:r>
          </w:p>
        </w:tc>
        <w:tc>
          <w:tcPr>
            <w:tcW w:w="570" w:type="dxa"/>
            <w:shd w:val="clear" w:color="auto" w:fill="auto"/>
          </w:tcPr>
          <w:p w:rsidR="000C1B3C" w:rsidRDefault="000C1B3C" w:rsidP="000C1B3C">
            <w:pPr>
              <w:jc w:val="center"/>
              <w:rPr>
                <w:rFonts w:ascii="Calibri" w:hAnsi="Calibri"/>
                <w:sz w:val="20"/>
                <w:szCs w:val="20"/>
              </w:rPr>
            </w:pPr>
            <w:r>
              <w:rPr>
                <w:rFonts w:ascii="Calibri" w:hAnsi="Calibri"/>
                <w:sz w:val="20"/>
                <w:szCs w:val="20"/>
              </w:rPr>
              <w:t>2.7</w:t>
            </w:r>
          </w:p>
        </w:tc>
        <w:tc>
          <w:tcPr>
            <w:tcW w:w="1115" w:type="dxa"/>
            <w:shd w:val="clear" w:color="auto" w:fill="auto"/>
          </w:tcPr>
          <w:p w:rsidR="000C1B3C" w:rsidRDefault="000C1B3C" w:rsidP="000C1B3C">
            <w:pPr>
              <w:jc w:val="center"/>
              <w:rPr>
                <w:rFonts w:ascii="Calibri" w:hAnsi="Calibri"/>
                <w:sz w:val="20"/>
                <w:szCs w:val="20"/>
              </w:rPr>
            </w:pPr>
            <w:r>
              <w:rPr>
                <w:rFonts w:ascii="Calibri" w:hAnsi="Calibri"/>
                <w:sz w:val="20"/>
                <w:szCs w:val="20"/>
              </w:rPr>
              <w:t>As per school calendar</w:t>
            </w:r>
          </w:p>
        </w:tc>
        <w:tc>
          <w:tcPr>
            <w:tcW w:w="744" w:type="dxa"/>
          </w:tcPr>
          <w:p w:rsidR="000C1B3C" w:rsidRPr="00B60C98" w:rsidRDefault="000C1B3C" w:rsidP="000C1B3C">
            <w:pPr>
              <w:jc w:val="center"/>
              <w:rPr>
                <w:rFonts w:ascii="Calibri" w:hAnsi="Calibri"/>
                <w:sz w:val="20"/>
                <w:szCs w:val="20"/>
              </w:rPr>
            </w:pPr>
          </w:p>
        </w:tc>
        <w:tc>
          <w:tcPr>
            <w:tcW w:w="867" w:type="dxa"/>
          </w:tcPr>
          <w:p w:rsidR="000C1B3C" w:rsidRPr="00B60C98" w:rsidRDefault="000C1B3C" w:rsidP="000C1B3C">
            <w:pPr>
              <w:jc w:val="center"/>
              <w:rPr>
                <w:rFonts w:ascii="Calibri" w:hAnsi="Calibri"/>
                <w:sz w:val="20"/>
                <w:szCs w:val="20"/>
              </w:rPr>
            </w:pPr>
          </w:p>
        </w:tc>
        <w:tc>
          <w:tcPr>
            <w:tcW w:w="867" w:type="dxa"/>
          </w:tcPr>
          <w:p w:rsidR="000C1B3C" w:rsidRDefault="000C1B3C" w:rsidP="000C1B3C">
            <w:pPr>
              <w:jc w:val="center"/>
              <w:rPr>
                <w:rFonts w:ascii="Calibri" w:hAnsi="Calibri"/>
                <w:b/>
                <w:color w:val="7030A0"/>
                <w:sz w:val="36"/>
                <w:szCs w:val="36"/>
              </w:rPr>
            </w:pPr>
            <w:r w:rsidRPr="00B626FF">
              <w:rPr>
                <w:rFonts w:ascii="Calibri" w:hAnsi="Calibri"/>
                <w:b/>
                <w:color w:val="7030A0"/>
                <w:sz w:val="36"/>
                <w:szCs w:val="36"/>
              </w:rPr>
              <w:t>√</w:t>
            </w:r>
          </w:p>
          <w:p w:rsidR="000C1B3C" w:rsidRPr="000B3B3A" w:rsidRDefault="000C1B3C" w:rsidP="000C1B3C">
            <w:pPr>
              <w:jc w:val="center"/>
              <w:rPr>
                <w:rFonts w:ascii="Calibri" w:hAnsi="Calibri"/>
                <w:color w:val="000000"/>
              </w:rPr>
            </w:pPr>
            <w:r w:rsidRPr="000B3B3A">
              <w:rPr>
                <w:rFonts w:ascii="Calibri" w:hAnsi="Calibri"/>
                <w:b/>
                <w:color w:val="000000"/>
              </w:rPr>
              <w:t>S5/6</w:t>
            </w:r>
          </w:p>
          <w:p w:rsidR="000C1B3C" w:rsidRPr="00B60C98" w:rsidRDefault="000C1B3C" w:rsidP="000C1B3C">
            <w:pPr>
              <w:jc w:val="center"/>
              <w:rPr>
                <w:rFonts w:ascii="Calibri" w:hAnsi="Calibri"/>
                <w:sz w:val="20"/>
                <w:szCs w:val="20"/>
              </w:rPr>
            </w:pPr>
          </w:p>
        </w:tc>
        <w:tc>
          <w:tcPr>
            <w:tcW w:w="812" w:type="dxa"/>
          </w:tcPr>
          <w:p w:rsidR="000C1B3C" w:rsidRDefault="000C1B3C" w:rsidP="000C1B3C">
            <w:pPr>
              <w:jc w:val="center"/>
              <w:rPr>
                <w:rFonts w:ascii="Calibri" w:hAnsi="Calibri"/>
                <w:sz w:val="20"/>
                <w:szCs w:val="20"/>
              </w:rPr>
            </w:pPr>
            <w:r w:rsidRPr="00B626FF">
              <w:rPr>
                <w:rFonts w:ascii="Calibri" w:hAnsi="Calibri"/>
                <w:b/>
                <w:color w:val="7030A0"/>
                <w:sz w:val="36"/>
                <w:szCs w:val="36"/>
              </w:rPr>
              <w:t>√</w:t>
            </w:r>
          </w:p>
          <w:p w:rsidR="000C1B3C" w:rsidRPr="000B3B3A" w:rsidRDefault="000C1B3C" w:rsidP="000C1B3C">
            <w:pPr>
              <w:jc w:val="center"/>
              <w:rPr>
                <w:rFonts w:ascii="Calibri" w:hAnsi="Calibri"/>
                <w:b/>
                <w:color w:val="000000"/>
                <w:sz w:val="20"/>
                <w:szCs w:val="20"/>
              </w:rPr>
            </w:pPr>
            <w:r w:rsidRPr="000B3B3A">
              <w:rPr>
                <w:rFonts w:ascii="Calibri" w:hAnsi="Calibri"/>
                <w:b/>
                <w:color w:val="000000"/>
                <w:sz w:val="20"/>
                <w:szCs w:val="20"/>
              </w:rPr>
              <w:t>S4</w:t>
            </w:r>
          </w:p>
        </w:tc>
        <w:tc>
          <w:tcPr>
            <w:tcW w:w="979" w:type="dxa"/>
            <w:shd w:val="clear" w:color="auto" w:fill="FFFFFF"/>
          </w:tcPr>
          <w:p w:rsidR="000C1B3C" w:rsidRPr="00B60C98" w:rsidRDefault="000C1B3C" w:rsidP="000C1B3C">
            <w:pPr>
              <w:jc w:val="center"/>
              <w:rPr>
                <w:rFonts w:ascii="Calibri" w:hAnsi="Calibri"/>
                <w:sz w:val="20"/>
                <w:szCs w:val="20"/>
              </w:rPr>
            </w:pPr>
          </w:p>
        </w:tc>
        <w:tc>
          <w:tcPr>
            <w:tcW w:w="1134" w:type="dxa"/>
            <w:tcBorders>
              <w:bottom w:val="single" w:sz="4" w:space="0" w:color="auto"/>
            </w:tcBorders>
            <w:shd w:val="clear" w:color="auto" w:fill="FFFFFF"/>
          </w:tcPr>
          <w:p w:rsidR="000C1B3C" w:rsidRPr="00B60C98" w:rsidRDefault="000C1B3C" w:rsidP="000C1B3C">
            <w:pPr>
              <w:jc w:val="center"/>
              <w:rPr>
                <w:rFonts w:ascii="Calibri" w:hAnsi="Calibri"/>
                <w:sz w:val="20"/>
                <w:szCs w:val="20"/>
              </w:rPr>
            </w:pPr>
          </w:p>
        </w:tc>
        <w:tc>
          <w:tcPr>
            <w:tcW w:w="1134"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7030A0"/>
                <w:sz w:val="36"/>
                <w:szCs w:val="36"/>
              </w:rPr>
              <w:t>√</w:t>
            </w:r>
          </w:p>
          <w:p w:rsidR="000C1B3C" w:rsidRPr="000F5D09" w:rsidRDefault="000C1B3C" w:rsidP="000C1B3C">
            <w:pPr>
              <w:jc w:val="center"/>
              <w:rPr>
                <w:rFonts w:ascii="Calibri" w:hAnsi="Calibri"/>
                <w:b/>
                <w:sz w:val="20"/>
                <w:szCs w:val="20"/>
              </w:rPr>
            </w:pPr>
            <w:r w:rsidRPr="000F5D09">
              <w:rPr>
                <w:rFonts w:ascii="Calibri" w:hAnsi="Calibri"/>
                <w:b/>
                <w:sz w:val="20"/>
                <w:szCs w:val="20"/>
              </w:rPr>
              <w:t>S2&amp;S3</w:t>
            </w:r>
          </w:p>
        </w:tc>
        <w:tc>
          <w:tcPr>
            <w:tcW w:w="992" w:type="dxa"/>
            <w:tcBorders>
              <w:bottom w:val="single" w:sz="4" w:space="0" w:color="auto"/>
            </w:tcBorders>
            <w:shd w:val="clear" w:color="auto" w:fill="FFFFFF"/>
          </w:tcPr>
          <w:p w:rsidR="000C1B3C" w:rsidRDefault="000C1B3C" w:rsidP="000C1B3C">
            <w:pPr>
              <w:jc w:val="center"/>
              <w:rPr>
                <w:rFonts w:ascii="Calibri" w:hAnsi="Calibri"/>
                <w:color w:val="FF0000"/>
                <w:sz w:val="20"/>
                <w:szCs w:val="20"/>
              </w:rPr>
            </w:pPr>
          </w:p>
          <w:p w:rsidR="000C1B3C" w:rsidRPr="00B60C98" w:rsidRDefault="000C1B3C" w:rsidP="000C1B3C">
            <w:pPr>
              <w:jc w:val="center"/>
              <w:rPr>
                <w:rFonts w:ascii="Calibri" w:hAnsi="Calibri"/>
                <w:sz w:val="20"/>
                <w:szCs w:val="20"/>
              </w:rPr>
            </w:pPr>
          </w:p>
        </w:tc>
        <w:tc>
          <w:tcPr>
            <w:tcW w:w="1276" w:type="dxa"/>
            <w:tcBorders>
              <w:bottom w:val="single" w:sz="4" w:space="0" w:color="auto"/>
            </w:tcBorders>
            <w:shd w:val="clear" w:color="auto" w:fill="FFFFFF"/>
          </w:tcPr>
          <w:p w:rsidR="000C1B3C" w:rsidRDefault="000C1B3C" w:rsidP="000C1B3C">
            <w:pPr>
              <w:jc w:val="center"/>
              <w:rPr>
                <w:rFonts w:ascii="Calibri" w:hAnsi="Calibri"/>
                <w:sz w:val="20"/>
                <w:szCs w:val="20"/>
              </w:rPr>
            </w:pPr>
            <w:r w:rsidRPr="00B626FF">
              <w:rPr>
                <w:rFonts w:ascii="Calibri" w:hAnsi="Calibri"/>
                <w:b/>
                <w:color w:val="7030A0"/>
                <w:sz w:val="36"/>
                <w:szCs w:val="36"/>
              </w:rPr>
              <w:t>√</w:t>
            </w:r>
          </w:p>
          <w:p w:rsidR="000C1B3C" w:rsidRPr="000F5D09" w:rsidRDefault="000C1B3C" w:rsidP="000C1B3C">
            <w:pPr>
              <w:jc w:val="center"/>
              <w:rPr>
                <w:rFonts w:ascii="Calibri" w:hAnsi="Calibri"/>
                <w:b/>
                <w:sz w:val="20"/>
                <w:szCs w:val="20"/>
              </w:rPr>
            </w:pPr>
            <w:r w:rsidRPr="000F5D09">
              <w:rPr>
                <w:rFonts w:ascii="Calibri" w:hAnsi="Calibri"/>
                <w:b/>
                <w:sz w:val="20"/>
                <w:szCs w:val="20"/>
              </w:rPr>
              <w:t>S1</w:t>
            </w:r>
          </w:p>
        </w:tc>
        <w:tc>
          <w:tcPr>
            <w:tcW w:w="1134" w:type="dxa"/>
            <w:tcBorders>
              <w:bottom w:val="single" w:sz="4" w:space="0" w:color="auto"/>
            </w:tcBorders>
            <w:shd w:val="clear" w:color="auto" w:fill="FFFFFF"/>
          </w:tcPr>
          <w:p w:rsidR="000C1B3C" w:rsidRPr="00D02DCC" w:rsidRDefault="000C1B3C" w:rsidP="000C1B3C">
            <w:pPr>
              <w:jc w:val="center"/>
              <w:rPr>
                <w:rFonts w:ascii="Calibri" w:hAnsi="Calibri"/>
                <w:sz w:val="20"/>
                <w:szCs w:val="20"/>
              </w:rPr>
            </w:pPr>
          </w:p>
        </w:tc>
        <w:tc>
          <w:tcPr>
            <w:tcW w:w="1275" w:type="dxa"/>
            <w:tcBorders>
              <w:bottom w:val="single" w:sz="4" w:space="0" w:color="auto"/>
            </w:tcBorders>
            <w:shd w:val="clear" w:color="auto" w:fill="FFFFFF"/>
          </w:tcPr>
          <w:p w:rsidR="000C1B3C" w:rsidRPr="00D02DCC" w:rsidRDefault="000C1B3C" w:rsidP="000C1B3C">
            <w:pPr>
              <w:jc w:val="center"/>
              <w:rPr>
                <w:rFonts w:ascii="Calibri" w:hAnsi="Calibri"/>
                <w:sz w:val="20"/>
                <w:szCs w:val="20"/>
              </w:rPr>
            </w:pPr>
          </w:p>
        </w:tc>
      </w:tr>
    </w:tbl>
    <w:tbl>
      <w:tblPr>
        <w:tblpPr w:leftFromText="180" w:rightFromText="180" w:vertAnchor="text" w:horzAnchor="margin" w:tblpY="5206"/>
        <w:tblW w:w="1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702"/>
        <w:gridCol w:w="992"/>
        <w:gridCol w:w="850"/>
        <w:gridCol w:w="851"/>
        <w:gridCol w:w="850"/>
        <w:gridCol w:w="851"/>
        <w:gridCol w:w="850"/>
        <w:gridCol w:w="1276"/>
        <w:gridCol w:w="992"/>
        <w:gridCol w:w="1134"/>
        <w:gridCol w:w="1134"/>
        <w:gridCol w:w="1269"/>
        <w:gridCol w:w="1105"/>
      </w:tblGrid>
      <w:tr w:rsidR="000C1B3C" w:rsidRPr="002C2CF8" w:rsidTr="000C1B3C">
        <w:trPr>
          <w:trHeight w:val="406"/>
        </w:trPr>
        <w:tc>
          <w:tcPr>
            <w:tcW w:w="1283"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ACTIVITY</w:t>
            </w:r>
          </w:p>
        </w:tc>
        <w:tc>
          <w:tcPr>
            <w:tcW w:w="702" w:type="dxa"/>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QI</w:t>
            </w:r>
          </w:p>
        </w:tc>
        <w:tc>
          <w:tcPr>
            <w:tcW w:w="992"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Frequency &amp; Guidance</w:t>
            </w:r>
          </w:p>
        </w:tc>
        <w:tc>
          <w:tcPr>
            <w:tcW w:w="850"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AUG</w:t>
            </w:r>
          </w:p>
        </w:tc>
        <w:tc>
          <w:tcPr>
            <w:tcW w:w="851"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SEPT</w:t>
            </w:r>
          </w:p>
        </w:tc>
        <w:tc>
          <w:tcPr>
            <w:tcW w:w="850"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OCT</w:t>
            </w:r>
          </w:p>
        </w:tc>
        <w:tc>
          <w:tcPr>
            <w:tcW w:w="851"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NOV</w:t>
            </w:r>
          </w:p>
        </w:tc>
        <w:tc>
          <w:tcPr>
            <w:tcW w:w="850" w:type="dxa"/>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DEC</w:t>
            </w:r>
          </w:p>
        </w:tc>
        <w:tc>
          <w:tcPr>
            <w:tcW w:w="1276"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JAN</w:t>
            </w:r>
          </w:p>
        </w:tc>
        <w:tc>
          <w:tcPr>
            <w:tcW w:w="992"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FEB</w:t>
            </w:r>
          </w:p>
        </w:tc>
        <w:tc>
          <w:tcPr>
            <w:tcW w:w="1134"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MAR</w:t>
            </w:r>
          </w:p>
        </w:tc>
        <w:tc>
          <w:tcPr>
            <w:tcW w:w="1134"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APR</w:t>
            </w:r>
          </w:p>
        </w:tc>
        <w:tc>
          <w:tcPr>
            <w:tcW w:w="1269"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sidRPr="002C2CF8">
              <w:rPr>
                <w:rFonts w:ascii="Calibri" w:hAnsi="Calibri"/>
                <w:b/>
                <w:sz w:val="20"/>
                <w:szCs w:val="20"/>
              </w:rPr>
              <w:t>MAY</w:t>
            </w:r>
          </w:p>
        </w:tc>
        <w:tc>
          <w:tcPr>
            <w:tcW w:w="1105" w:type="dxa"/>
            <w:tcBorders>
              <w:bottom w:val="single" w:sz="4" w:space="0" w:color="auto"/>
            </w:tcBorders>
            <w:shd w:val="clear" w:color="auto" w:fill="FF0000"/>
          </w:tcPr>
          <w:p w:rsidR="000C1B3C" w:rsidRPr="002C2CF8" w:rsidRDefault="000C1B3C" w:rsidP="000C1B3C">
            <w:pPr>
              <w:jc w:val="center"/>
              <w:rPr>
                <w:rFonts w:ascii="Calibri" w:hAnsi="Calibri"/>
                <w:b/>
                <w:sz w:val="20"/>
                <w:szCs w:val="20"/>
              </w:rPr>
            </w:pPr>
            <w:r>
              <w:rPr>
                <w:rFonts w:ascii="Calibri" w:hAnsi="Calibri"/>
                <w:b/>
                <w:sz w:val="20"/>
                <w:szCs w:val="20"/>
              </w:rPr>
              <w:t>JUN</w:t>
            </w:r>
          </w:p>
        </w:tc>
      </w:tr>
      <w:tr w:rsidR="000C1B3C" w:rsidRPr="002862E0" w:rsidTr="000C1B3C">
        <w:trPr>
          <w:trHeight w:val="728"/>
        </w:trPr>
        <w:tc>
          <w:tcPr>
            <w:tcW w:w="1283"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PTPS Evaluation of classroom interventions</w:t>
            </w:r>
          </w:p>
        </w:tc>
        <w:tc>
          <w:tcPr>
            <w:tcW w:w="702" w:type="dxa"/>
            <w:shd w:val="clear" w:color="auto" w:fill="auto"/>
          </w:tcPr>
          <w:p w:rsidR="000C1B3C" w:rsidRDefault="000C1B3C" w:rsidP="000C1B3C">
            <w:pPr>
              <w:jc w:val="center"/>
              <w:rPr>
                <w:rFonts w:ascii="Calibri" w:hAnsi="Calibri"/>
                <w:sz w:val="20"/>
                <w:szCs w:val="20"/>
              </w:rPr>
            </w:pPr>
          </w:p>
        </w:tc>
        <w:tc>
          <w:tcPr>
            <w:tcW w:w="992" w:type="dxa"/>
            <w:shd w:val="clear" w:color="auto" w:fill="auto"/>
          </w:tcPr>
          <w:p w:rsidR="000C1B3C" w:rsidRDefault="000C1B3C" w:rsidP="000C1B3C">
            <w:pPr>
              <w:jc w:val="center"/>
              <w:rPr>
                <w:rFonts w:ascii="Calibri" w:hAnsi="Calibri"/>
                <w:sz w:val="20"/>
                <w:szCs w:val="20"/>
              </w:rPr>
            </w:pPr>
            <w:r>
              <w:rPr>
                <w:rFonts w:ascii="Calibri" w:hAnsi="Calibri"/>
                <w:sz w:val="20"/>
                <w:szCs w:val="20"/>
              </w:rPr>
              <w:t>Ongoing throughout session.</w:t>
            </w:r>
          </w:p>
        </w:tc>
        <w:tc>
          <w:tcPr>
            <w:tcW w:w="850" w:type="dxa"/>
          </w:tcPr>
          <w:p w:rsidR="000C1B3C" w:rsidRPr="00B626FF" w:rsidRDefault="000C1B3C" w:rsidP="000C1B3C">
            <w:pPr>
              <w:jc w:val="center"/>
              <w:rPr>
                <w:rFonts w:ascii="Calibri" w:hAnsi="Calibri"/>
                <w:b/>
                <w:color w:val="0070C0"/>
                <w:sz w:val="36"/>
                <w:szCs w:val="36"/>
              </w:rPr>
            </w:pPr>
          </w:p>
        </w:tc>
        <w:tc>
          <w:tcPr>
            <w:tcW w:w="851" w:type="dxa"/>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850" w:type="dxa"/>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851" w:type="dxa"/>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850" w:type="dxa"/>
            <w:shd w:val="clear" w:color="auto" w:fill="E0E0E0"/>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1276" w:type="dxa"/>
            <w:shd w:val="clear" w:color="auto" w:fill="E0E0E0"/>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992" w:type="dxa"/>
            <w:shd w:val="clear" w:color="auto" w:fill="auto"/>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1134" w:type="dxa"/>
            <w:shd w:val="clear" w:color="auto" w:fill="auto"/>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1134" w:type="dxa"/>
            <w:shd w:val="clear" w:color="auto" w:fill="E0E0E0"/>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1269" w:type="dxa"/>
            <w:shd w:val="clear" w:color="auto" w:fill="auto"/>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c>
          <w:tcPr>
            <w:tcW w:w="1105" w:type="dxa"/>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B626FF" w:rsidRDefault="000C1B3C" w:rsidP="000C1B3C">
            <w:pPr>
              <w:jc w:val="center"/>
              <w:rPr>
                <w:rFonts w:ascii="Calibri" w:hAnsi="Calibri"/>
                <w:b/>
                <w:color w:val="0070C0"/>
                <w:sz w:val="36"/>
                <w:szCs w:val="36"/>
              </w:rPr>
            </w:pPr>
          </w:p>
        </w:tc>
      </w:tr>
      <w:tr w:rsidR="000C1B3C" w:rsidRPr="002862E0" w:rsidTr="000C1B3C">
        <w:trPr>
          <w:trHeight w:val="577"/>
        </w:trPr>
        <w:tc>
          <w:tcPr>
            <w:tcW w:w="1283"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 xml:space="preserve">Pupil Attitudes to Self and </w:t>
            </w:r>
            <w:r>
              <w:rPr>
                <w:rFonts w:ascii="Calibri" w:hAnsi="Calibri"/>
                <w:b/>
                <w:sz w:val="20"/>
                <w:szCs w:val="20"/>
              </w:rPr>
              <w:lastRenderedPageBreak/>
              <w:t>school (PASS)</w:t>
            </w:r>
          </w:p>
        </w:tc>
        <w:tc>
          <w:tcPr>
            <w:tcW w:w="702" w:type="dxa"/>
            <w:shd w:val="clear" w:color="auto" w:fill="auto"/>
          </w:tcPr>
          <w:p w:rsidR="000C1B3C" w:rsidRDefault="000C1B3C" w:rsidP="000C1B3C">
            <w:pPr>
              <w:jc w:val="center"/>
              <w:rPr>
                <w:rFonts w:ascii="Calibri" w:hAnsi="Calibri"/>
                <w:sz w:val="20"/>
                <w:szCs w:val="20"/>
              </w:rPr>
            </w:pPr>
            <w:r>
              <w:rPr>
                <w:rFonts w:ascii="Calibri" w:hAnsi="Calibri"/>
                <w:sz w:val="20"/>
                <w:szCs w:val="20"/>
              </w:rPr>
              <w:lastRenderedPageBreak/>
              <w:t>3.1</w:t>
            </w:r>
          </w:p>
        </w:tc>
        <w:tc>
          <w:tcPr>
            <w:tcW w:w="992" w:type="dxa"/>
            <w:shd w:val="clear" w:color="auto" w:fill="auto"/>
          </w:tcPr>
          <w:p w:rsidR="000C1B3C" w:rsidRDefault="000C1B3C" w:rsidP="000C1B3C">
            <w:pPr>
              <w:jc w:val="center"/>
              <w:rPr>
                <w:rFonts w:ascii="Calibri" w:hAnsi="Calibri"/>
                <w:sz w:val="20"/>
                <w:szCs w:val="20"/>
              </w:rPr>
            </w:pPr>
            <w:r>
              <w:rPr>
                <w:rFonts w:ascii="Calibri" w:hAnsi="Calibri"/>
                <w:sz w:val="20"/>
                <w:szCs w:val="20"/>
              </w:rPr>
              <w:t>Twice annually</w:t>
            </w:r>
          </w:p>
        </w:tc>
        <w:tc>
          <w:tcPr>
            <w:tcW w:w="850" w:type="dxa"/>
          </w:tcPr>
          <w:p w:rsidR="000C1B3C" w:rsidRDefault="000C1B3C" w:rsidP="000C1B3C">
            <w:pPr>
              <w:jc w:val="center"/>
              <w:rPr>
                <w:rFonts w:ascii="Calibri" w:hAnsi="Calibri"/>
                <w:color w:val="2E74B5"/>
                <w:sz w:val="20"/>
                <w:szCs w:val="20"/>
              </w:rPr>
            </w:pPr>
          </w:p>
        </w:tc>
        <w:tc>
          <w:tcPr>
            <w:tcW w:w="851" w:type="dxa"/>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Default="000C1B3C" w:rsidP="000C1B3C">
            <w:pPr>
              <w:jc w:val="center"/>
              <w:rPr>
                <w:rFonts w:ascii="Calibri" w:hAnsi="Calibri"/>
                <w:color w:val="2E74B5"/>
                <w:sz w:val="20"/>
                <w:szCs w:val="20"/>
              </w:rPr>
            </w:pPr>
          </w:p>
        </w:tc>
        <w:tc>
          <w:tcPr>
            <w:tcW w:w="850" w:type="dxa"/>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Default="000C1B3C" w:rsidP="000C1B3C">
            <w:pPr>
              <w:jc w:val="center"/>
              <w:rPr>
                <w:rFonts w:ascii="Calibri" w:hAnsi="Calibri"/>
                <w:color w:val="2E74B5"/>
                <w:sz w:val="20"/>
                <w:szCs w:val="20"/>
              </w:rPr>
            </w:pPr>
          </w:p>
        </w:tc>
        <w:tc>
          <w:tcPr>
            <w:tcW w:w="851" w:type="dxa"/>
          </w:tcPr>
          <w:p w:rsidR="000C1B3C" w:rsidRDefault="000C1B3C" w:rsidP="000C1B3C">
            <w:pPr>
              <w:jc w:val="center"/>
              <w:rPr>
                <w:rFonts w:ascii="Calibri" w:hAnsi="Calibri"/>
                <w:color w:val="2E74B5"/>
                <w:sz w:val="20"/>
                <w:szCs w:val="20"/>
              </w:rPr>
            </w:pPr>
          </w:p>
        </w:tc>
        <w:tc>
          <w:tcPr>
            <w:tcW w:w="850" w:type="dxa"/>
            <w:shd w:val="clear" w:color="auto" w:fill="E0E0E0"/>
          </w:tcPr>
          <w:p w:rsidR="000C1B3C" w:rsidRDefault="000C1B3C" w:rsidP="000C1B3C">
            <w:pPr>
              <w:jc w:val="center"/>
              <w:rPr>
                <w:rFonts w:ascii="Calibri" w:hAnsi="Calibri"/>
                <w:color w:val="2E74B5"/>
                <w:sz w:val="20"/>
                <w:szCs w:val="20"/>
              </w:rPr>
            </w:pPr>
          </w:p>
        </w:tc>
        <w:tc>
          <w:tcPr>
            <w:tcW w:w="1276" w:type="dxa"/>
            <w:shd w:val="clear" w:color="auto" w:fill="E0E0E0"/>
          </w:tcPr>
          <w:p w:rsidR="000C1B3C" w:rsidRDefault="000C1B3C" w:rsidP="000C1B3C">
            <w:pPr>
              <w:jc w:val="center"/>
              <w:rPr>
                <w:rFonts w:ascii="Calibri" w:hAnsi="Calibri"/>
                <w:color w:val="2E74B5"/>
                <w:sz w:val="20"/>
                <w:szCs w:val="20"/>
              </w:rPr>
            </w:pPr>
          </w:p>
          <w:p w:rsidR="000C1B3C" w:rsidRPr="00E141DA" w:rsidRDefault="000C1B3C" w:rsidP="000C1B3C">
            <w:pPr>
              <w:jc w:val="center"/>
              <w:rPr>
                <w:rFonts w:ascii="Calibri" w:hAnsi="Calibri"/>
                <w:color w:val="2E74B5"/>
                <w:sz w:val="20"/>
                <w:szCs w:val="20"/>
              </w:rPr>
            </w:pPr>
          </w:p>
        </w:tc>
        <w:tc>
          <w:tcPr>
            <w:tcW w:w="992" w:type="dxa"/>
            <w:shd w:val="clear" w:color="auto" w:fill="auto"/>
          </w:tcPr>
          <w:p w:rsidR="000C1B3C" w:rsidRDefault="000C1B3C" w:rsidP="000C1B3C">
            <w:pPr>
              <w:jc w:val="center"/>
              <w:rPr>
                <w:rFonts w:ascii="Calibri" w:hAnsi="Calibri"/>
                <w:color w:val="FF0000"/>
                <w:sz w:val="20"/>
                <w:szCs w:val="20"/>
              </w:rPr>
            </w:pPr>
          </w:p>
          <w:p w:rsidR="000C1B3C" w:rsidRPr="00737CE2" w:rsidRDefault="000C1B3C" w:rsidP="000C1B3C">
            <w:pPr>
              <w:jc w:val="center"/>
              <w:rPr>
                <w:rFonts w:ascii="Calibri" w:hAnsi="Calibri"/>
                <w:color w:val="00B050"/>
                <w:sz w:val="20"/>
                <w:szCs w:val="20"/>
              </w:rPr>
            </w:pPr>
          </w:p>
        </w:tc>
        <w:tc>
          <w:tcPr>
            <w:tcW w:w="1134" w:type="dxa"/>
            <w:shd w:val="clear" w:color="auto" w:fill="auto"/>
          </w:tcPr>
          <w:p w:rsidR="000C1B3C" w:rsidRPr="00737CE2" w:rsidRDefault="000C1B3C" w:rsidP="000C1B3C">
            <w:pPr>
              <w:jc w:val="center"/>
              <w:rPr>
                <w:rFonts w:ascii="Calibri" w:hAnsi="Calibri"/>
                <w:color w:val="00B050"/>
                <w:sz w:val="20"/>
                <w:szCs w:val="20"/>
              </w:rPr>
            </w:pPr>
          </w:p>
        </w:tc>
        <w:tc>
          <w:tcPr>
            <w:tcW w:w="1134" w:type="dxa"/>
            <w:shd w:val="clear" w:color="auto" w:fill="E0E0E0"/>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E141DA" w:rsidRDefault="000C1B3C" w:rsidP="000C1B3C">
            <w:pPr>
              <w:jc w:val="center"/>
              <w:rPr>
                <w:rFonts w:ascii="Calibri" w:hAnsi="Calibri"/>
                <w:color w:val="2E74B5"/>
                <w:sz w:val="20"/>
                <w:szCs w:val="20"/>
              </w:rPr>
            </w:pPr>
          </w:p>
        </w:tc>
        <w:tc>
          <w:tcPr>
            <w:tcW w:w="1269" w:type="dxa"/>
            <w:shd w:val="clear" w:color="auto" w:fill="auto"/>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737CE2" w:rsidRDefault="000C1B3C" w:rsidP="000C1B3C">
            <w:pPr>
              <w:jc w:val="center"/>
              <w:rPr>
                <w:rFonts w:ascii="Calibri" w:hAnsi="Calibri"/>
                <w:color w:val="00B050"/>
                <w:sz w:val="20"/>
                <w:szCs w:val="20"/>
              </w:rPr>
            </w:pPr>
          </w:p>
        </w:tc>
        <w:tc>
          <w:tcPr>
            <w:tcW w:w="1105" w:type="dxa"/>
          </w:tcPr>
          <w:p w:rsidR="000C1B3C" w:rsidRPr="00737CE2" w:rsidRDefault="000C1B3C" w:rsidP="000C1B3C">
            <w:pPr>
              <w:jc w:val="center"/>
              <w:rPr>
                <w:rFonts w:ascii="Calibri" w:hAnsi="Calibri"/>
                <w:color w:val="00B050"/>
                <w:sz w:val="20"/>
                <w:szCs w:val="20"/>
              </w:rPr>
            </w:pPr>
          </w:p>
        </w:tc>
      </w:tr>
      <w:tr w:rsidR="000C1B3C" w:rsidRPr="002862E0" w:rsidTr="000C1B3C">
        <w:trPr>
          <w:trHeight w:val="598"/>
        </w:trPr>
        <w:tc>
          <w:tcPr>
            <w:tcW w:w="1283" w:type="dxa"/>
            <w:shd w:val="clear" w:color="auto" w:fill="4472C4"/>
          </w:tcPr>
          <w:p w:rsidR="000C1B3C" w:rsidRDefault="000C1B3C" w:rsidP="000C1B3C">
            <w:pPr>
              <w:jc w:val="center"/>
              <w:rPr>
                <w:rFonts w:ascii="Calibri" w:hAnsi="Calibri"/>
                <w:b/>
                <w:sz w:val="20"/>
                <w:szCs w:val="20"/>
              </w:rPr>
            </w:pPr>
            <w:r>
              <w:rPr>
                <w:rFonts w:ascii="Calibri" w:hAnsi="Calibri"/>
                <w:b/>
                <w:sz w:val="20"/>
                <w:szCs w:val="20"/>
              </w:rPr>
              <w:t>SENIT</w:t>
            </w:r>
          </w:p>
        </w:tc>
        <w:tc>
          <w:tcPr>
            <w:tcW w:w="702" w:type="dxa"/>
            <w:shd w:val="clear" w:color="auto" w:fill="auto"/>
          </w:tcPr>
          <w:p w:rsidR="000C1B3C" w:rsidRDefault="000C1B3C" w:rsidP="000C1B3C">
            <w:pPr>
              <w:jc w:val="center"/>
              <w:rPr>
                <w:rFonts w:ascii="Calibri" w:hAnsi="Calibri"/>
                <w:sz w:val="20"/>
                <w:szCs w:val="20"/>
              </w:rPr>
            </w:pPr>
            <w:r>
              <w:rPr>
                <w:rFonts w:ascii="Calibri" w:hAnsi="Calibri"/>
                <w:sz w:val="20"/>
                <w:szCs w:val="20"/>
              </w:rPr>
              <w:t>3.1</w:t>
            </w:r>
          </w:p>
        </w:tc>
        <w:tc>
          <w:tcPr>
            <w:tcW w:w="992" w:type="dxa"/>
            <w:shd w:val="clear" w:color="auto" w:fill="auto"/>
          </w:tcPr>
          <w:p w:rsidR="000C1B3C" w:rsidRDefault="000C1B3C" w:rsidP="000C1B3C">
            <w:pPr>
              <w:jc w:val="center"/>
              <w:rPr>
                <w:rFonts w:ascii="Calibri" w:hAnsi="Calibri"/>
                <w:sz w:val="20"/>
                <w:szCs w:val="20"/>
              </w:rPr>
            </w:pPr>
            <w:r>
              <w:rPr>
                <w:rFonts w:ascii="Calibri" w:hAnsi="Calibri"/>
                <w:sz w:val="20"/>
                <w:szCs w:val="20"/>
              </w:rPr>
              <w:t>Twice annually</w:t>
            </w:r>
          </w:p>
        </w:tc>
        <w:tc>
          <w:tcPr>
            <w:tcW w:w="850" w:type="dxa"/>
          </w:tcPr>
          <w:p w:rsidR="000C1B3C" w:rsidRDefault="000C1B3C" w:rsidP="000C1B3C">
            <w:pPr>
              <w:jc w:val="center"/>
              <w:rPr>
                <w:rFonts w:ascii="Calibri" w:hAnsi="Calibri"/>
                <w:color w:val="2E74B5"/>
                <w:sz w:val="20"/>
                <w:szCs w:val="20"/>
              </w:rPr>
            </w:pPr>
          </w:p>
        </w:tc>
        <w:tc>
          <w:tcPr>
            <w:tcW w:w="851" w:type="dxa"/>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Default="000C1B3C" w:rsidP="000C1B3C">
            <w:pPr>
              <w:jc w:val="center"/>
              <w:rPr>
                <w:rFonts w:ascii="Calibri" w:hAnsi="Calibri"/>
                <w:color w:val="2E74B5"/>
                <w:sz w:val="20"/>
                <w:szCs w:val="20"/>
              </w:rPr>
            </w:pPr>
          </w:p>
        </w:tc>
        <w:tc>
          <w:tcPr>
            <w:tcW w:w="850" w:type="dxa"/>
          </w:tcPr>
          <w:p w:rsidR="000C1B3C" w:rsidRDefault="000C1B3C" w:rsidP="000C1B3C">
            <w:pPr>
              <w:jc w:val="center"/>
              <w:rPr>
                <w:rFonts w:ascii="Calibri" w:hAnsi="Calibri"/>
                <w:color w:val="2E74B5"/>
                <w:sz w:val="20"/>
                <w:szCs w:val="20"/>
              </w:rPr>
            </w:pPr>
          </w:p>
        </w:tc>
        <w:tc>
          <w:tcPr>
            <w:tcW w:w="851" w:type="dxa"/>
          </w:tcPr>
          <w:p w:rsidR="000C1B3C" w:rsidRDefault="000C1B3C" w:rsidP="000C1B3C">
            <w:pPr>
              <w:jc w:val="center"/>
              <w:rPr>
                <w:rFonts w:ascii="Calibri" w:hAnsi="Calibri"/>
                <w:color w:val="2E74B5"/>
                <w:sz w:val="20"/>
                <w:szCs w:val="20"/>
              </w:rPr>
            </w:pPr>
          </w:p>
        </w:tc>
        <w:tc>
          <w:tcPr>
            <w:tcW w:w="850" w:type="dxa"/>
            <w:shd w:val="clear" w:color="auto" w:fill="E0E0E0"/>
          </w:tcPr>
          <w:p w:rsidR="000C1B3C" w:rsidRDefault="000C1B3C" w:rsidP="000C1B3C">
            <w:pPr>
              <w:jc w:val="center"/>
              <w:rPr>
                <w:rFonts w:ascii="Calibri" w:hAnsi="Calibri"/>
                <w:color w:val="2E74B5"/>
                <w:sz w:val="20"/>
                <w:szCs w:val="20"/>
              </w:rPr>
            </w:pPr>
          </w:p>
        </w:tc>
        <w:tc>
          <w:tcPr>
            <w:tcW w:w="1276" w:type="dxa"/>
            <w:shd w:val="clear" w:color="auto" w:fill="E0E0E0"/>
          </w:tcPr>
          <w:p w:rsidR="000C1B3C" w:rsidRDefault="000C1B3C" w:rsidP="000C1B3C">
            <w:pPr>
              <w:jc w:val="center"/>
              <w:rPr>
                <w:rFonts w:ascii="Calibri" w:hAnsi="Calibri"/>
                <w:color w:val="2E74B5"/>
                <w:sz w:val="20"/>
                <w:szCs w:val="20"/>
              </w:rPr>
            </w:pPr>
          </w:p>
        </w:tc>
        <w:tc>
          <w:tcPr>
            <w:tcW w:w="992" w:type="dxa"/>
            <w:shd w:val="clear" w:color="auto" w:fill="auto"/>
          </w:tcPr>
          <w:p w:rsidR="000C1B3C" w:rsidRPr="00B626FF" w:rsidRDefault="000C1B3C" w:rsidP="000C1B3C">
            <w:pPr>
              <w:jc w:val="center"/>
              <w:rPr>
                <w:rFonts w:ascii="Calibri" w:hAnsi="Calibri"/>
                <w:b/>
                <w:color w:val="0070C0"/>
                <w:sz w:val="36"/>
                <w:szCs w:val="36"/>
              </w:rPr>
            </w:pPr>
          </w:p>
        </w:tc>
        <w:tc>
          <w:tcPr>
            <w:tcW w:w="1134" w:type="dxa"/>
            <w:shd w:val="clear" w:color="auto" w:fill="auto"/>
          </w:tcPr>
          <w:p w:rsidR="000C1B3C" w:rsidRPr="00737CE2" w:rsidRDefault="000C1B3C" w:rsidP="000C1B3C">
            <w:pPr>
              <w:jc w:val="center"/>
              <w:rPr>
                <w:rFonts w:ascii="Calibri" w:hAnsi="Calibri"/>
                <w:color w:val="00B050"/>
                <w:sz w:val="20"/>
                <w:szCs w:val="20"/>
              </w:rPr>
            </w:pPr>
          </w:p>
        </w:tc>
        <w:tc>
          <w:tcPr>
            <w:tcW w:w="1134" w:type="dxa"/>
            <w:shd w:val="clear" w:color="auto" w:fill="E0E0E0"/>
          </w:tcPr>
          <w:p w:rsidR="000C1B3C" w:rsidRPr="00E141DA" w:rsidRDefault="000C1B3C" w:rsidP="000C1B3C">
            <w:pPr>
              <w:jc w:val="center"/>
              <w:rPr>
                <w:rFonts w:ascii="Calibri" w:hAnsi="Calibri"/>
                <w:color w:val="2E74B5"/>
                <w:sz w:val="20"/>
                <w:szCs w:val="20"/>
              </w:rPr>
            </w:pPr>
          </w:p>
        </w:tc>
        <w:tc>
          <w:tcPr>
            <w:tcW w:w="1269" w:type="dxa"/>
            <w:shd w:val="clear" w:color="auto" w:fill="auto"/>
          </w:tcPr>
          <w:p w:rsidR="000C1B3C" w:rsidRDefault="000C1B3C" w:rsidP="000C1B3C">
            <w:pPr>
              <w:jc w:val="center"/>
              <w:rPr>
                <w:rFonts w:ascii="Calibri" w:hAnsi="Calibri"/>
                <w:color w:val="FF0000"/>
                <w:sz w:val="20"/>
                <w:szCs w:val="20"/>
              </w:rPr>
            </w:pPr>
            <w:r w:rsidRPr="00B626FF">
              <w:rPr>
                <w:rFonts w:ascii="Calibri" w:hAnsi="Calibri"/>
                <w:b/>
                <w:color w:val="0070C0"/>
                <w:sz w:val="36"/>
                <w:szCs w:val="36"/>
              </w:rPr>
              <w:t>√</w:t>
            </w:r>
          </w:p>
          <w:p w:rsidR="000C1B3C" w:rsidRPr="00737CE2" w:rsidRDefault="000C1B3C" w:rsidP="000C1B3C">
            <w:pPr>
              <w:jc w:val="center"/>
              <w:rPr>
                <w:rFonts w:ascii="Calibri" w:hAnsi="Calibri"/>
                <w:color w:val="00B050"/>
                <w:sz w:val="20"/>
                <w:szCs w:val="20"/>
              </w:rPr>
            </w:pPr>
          </w:p>
        </w:tc>
        <w:tc>
          <w:tcPr>
            <w:tcW w:w="1105" w:type="dxa"/>
          </w:tcPr>
          <w:p w:rsidR="000C1B3C" w:rsidRPr="00B626FF" w:rsidRDefault="000C1B3C" w:rsidP="000C1B3C">
            <w:pPr>
              <w:jc w:val="center"/>
              <w:rPr>
                <w:rFonts w:ascii="Calibri" w:hAnsi="Calibri"/>
                <w:b/>
                <w:color w:val="0070C0"/>
                <w:sz w:val="36"/>
                <w:szCs w:val="36"/>
              </w:rPr>
            </w:pPr>
          </w:p>
        </w:tc>
      </w:tr>
    </w:tbl>
    <w:p w:rsidR="00AD72A9" w:rsidRDefault="00AD72A9" w:rsidP="000C1B3C">
      <w:pPr>
        <w:rPr>
          <w:noProof/>
          <w:sz w:val="28"/>
          <w:szCs w:val="28"/>
          <w:lang w:eastAsia="en-GB"/>
        </w:rPr>
      </w:pPr>
    </w:p>
    <w:p w:rsidR="00AD72A9" w:rsidRDefault="00AD72A9" w:rsidP="000C1B3C">
      <w:pPr>
        <w:rPr>
          <w:noProof/>
          <w:sz w:val="28"/>
          <w:szCs w:val="28"/>
          <w:lang w:eastAsia="en-GB"/>
        </w:rPr>
      </w:pPr>
    </w:p>
    <w:p w:rsidR="00705DE4" w:rsidRDefault="00705DE4" w:rsidP="00AC2803">
      <w:pPr>
        <w:jc w:val="center"/>
        <w:rPr>
          <w:noProof/>
          <w:sz w:val="28"/>
          <w:szCs w:val="28"/>
          <w:lang w:eastAsia="en-GB"/>
        </w:rPr>
      </w:pPr>
    </w:p>
    <w:p w:rsidR="00AD72A9" w:rsidRDefault="00AD72A9" w:rsidP="00AC2803">
      <w:pPr>
        <w:jc w:val="center"/>
        <w:rPr>
          <w:noProof/>
          <w:sz w:val="28"/>
          <w:szCs w:val="28"/>
          <w:lang w:eastAsia="en-GB"/>
        </w:rPr>
      </w:pPr>
    </w:p>
    <w:p w:rsidR="000C1B3C" w:rsidRDefault="000C1B3C" w:rsidP="000C1B3C">
      <w:pPr>
        <w:jc w:val="center"/>
        <w:rPr>
          <w:rFonts w:ascii="Calibri" w:hAnsi="Calibri"/>
          <w:b/>
          <w:sz w:val="32"/>
          <w:szCs w:val="32"/>
          <w:u w:val="single"/>
        </w:rPr>
      </w:pPr>
      <w:r>
        <w:rPr>
          <w:noProof/>
        </w:rPr>
        <w:t xml:space="preserve">                          </w:t>
      </w:r>
      <w:r>
        <w:rPr>
          <w:rFonts w:ascii="Arial Rounded MT Bold" w:hAnsi="Arial Rounded MT Bold"/>
          <w:noProof/>
          <w:sz w:val="28"/>
          <w:szCs w:val="28"/>
        </w:rPr>
        <w:t xml:space="preserve">APPENDIX 1: </w:t>
      </w:r>
      <w:r w:rsidRPr="00705DE4">
        <w:rPr>
          <w:rFonts w:ascii="Arial Rounded MT Bold" w:hAnsi="Arial Rounded MT Bold"/>
          <w:sz w:val="32"/>
          <w:szCs w:val="32"/>
          <w:u w:val="single"/>
        </w:rPr>
        <w:t>AUCHENHARVIE ACADEMY SELF EVALUATION CALENDAR 2017/18</w:t>
      </w:r>
      <w:r w:rsidRPr="00EC323F">
        <w:rPr>
          <w:rFonts w:ascii="Calibri" w:hAnsi="Calibri"/>
          <w:b/>
          <w:sz w:val="32"/>
          <w:szCs w:val="32"/>
        </w:rPr>
        <w:t xml:space="preserve">                    </w:t>
      </w:r>
    </w:p>
    <w:p w:rsidR="000C1B3C" w:rsidRDefault="000C1B3C" w:rsidP="000C1B3C">
      <w:pPr>
        <w:rPr>
          <w:rFonts w:ascii="Calibri" w:hAnsi="Calibri"/>
        </w:rPr>
      </w:pPr>
    </w:p>
    <w:p w:rsidR="00705DE4" w:rsidRPr="000C1B3C" w:rsidRDefault="000C1B3C" w:rsidP="00705DE4">
      <w:pPr>
        <w:rPr>
          <w:rFonts w:ascii="Calibri" w:hAnsi="Calibri"/>
          <w:color w:val="993366"/>
        </w:rPr>
      </w:pPr>
      <w:r w:rsidRPr="006E22B3">
        <w:rPr>
          <w:rFonts w:ascii="Calibri" w:hAnsi="Calibri"/>
          <w:u w:val="single"/>
        </w:rPr>
        <w:t>KEY:</w:t>
      </w:r>
      <w:r>
        <w:rPr>
          <w:rFonts w:ascii="Calibri" w:hAnsi="Calibri"/>
        </w:rPr>
        <w:t xml:space="preserve"> All</w:t>
      </w:r>
      <w:r w:rsidRPr="002C2CF8">
        <w:rPr>
          <w:rFonts w:ascii="Calibri" w:hAnsi="Calibri"/>
        </w:rPr>
        <w:t xml:space="preserve"> </w:t>
      </w:r>
      <w:r>
        <w:rPr>
          <w:rFonts w:ascii="Calibri" w:hAnsi="Calibri"/>
        </w:rPr>
        <w:t>Teaching Staff (*)</w:t>
      </w:r>
      <w:r w:rsidRPr="002C2CF8">
        <w:rPr>
          <w:rFonts w:ascii="Calibri" w:hAnsi="Calibri"/>
        </w:rPr>
        <w:t xml:space="preserve">  </w:t>
      </w:r>
      <w:r w:rsidRPr="002C2CF8">
        <w:rPr>
          <w:rFonts w:ascii="Calibri" w:hAnsi="Calibri"/>
          <w:color w:val="FF0000"/>
        </w:rPr>
        <w:t xml:space="preserve">       Faculty Leaders/Principal Teachers</w:t>
      </w:r>
      <w:r>
        <w:rPr>
          <w:rFonts w:ascii="Calibri" w:hAnsi="Calibri"/>
          <w:color w:val="FF0000"/>
        </w:rPr>
        <w:t xml:space="preserve"> (*)</w:t>
      </w:r>
      <w:r w:rsidRPr="002C2CF8">
        <w:rPr>
          <w:rFonts w:ascii="Calibri" w:hAnsi="Calibri"/>
        </w:rPr>
        <w:t xml:space="preserve">          </w:t>
      </w:r>
      <w:r w:rsidRPr="002C2CF8">
        <w:rPr>
          <w:rFonts w:ascii="Calibri" w:hAnsi="Calibri"/>
          <w:color w:val="3366FF"/>
        </w:rPr>
        <w:t>PT Pastoral / PT Pupil Support</w:t>
      </w:r>
      <w:r>
        <w:rPr>
          <w:rFonts w:ascii="Calibri" w:hAnsi="Calibri"/>
          <w:color w:val="3366FF"/>
        </w:rPr>
        <w:t xml:space="preserve"> additional tasks (*)</w:t>
      </w:r>
      <w:r w:rsidRPr="002C2CF8">
        <w:rPr>
          <w:rFonts w:ascii="Calibri" w:hAnsi="Calibri"/>
          <w:color w:val="00FF00"/>
        </w:rPr>
        <w:t xml:space="preserve">        </w:t>
      </w:r>
      <w:r w:rsidRPr="002C2CF8">
        <w:rPr>
          <w:rFonts w:ascii="Calibri" w:hAnsi="Calibri"/>
          <w:color w:val="993366"/>
        </w:rPr>
        <w:t>Senior Leadership Team</w:t>
      </w:r>
      <w:r>
        <w:rPr>
          <w:rFonts w:ascii="Calibri" w:hAnsi="Calibri"/>
          <w:color w:val="993366"/>
        </w:rPr>
        <w:t xml:space="preserve"> (*)</w:t>
      </w:r>
    </w:p>
    <w:p w:rsidR="00AD72A9" w:rsidRDefault="00AD72A9" w:rsidP="00AC2803">
      <w:pPr>
        <w:jc w:val="center"/>
        <w:rPr>
          <w:noProof/>
          <w:sz w:val="28"/>
          <w:szCs w:val="28"/>
          <w:lang w:eastAsia="en-GB"/>
        </w:rPr>
      </w:pPr>
    </w:p>
    <w:p w:rsidR="00AD72A9" w:rsidRDefault="00AD72A9" w:rsidP="00705DE4">
      <w:pPr>
        <w:rPr>
          <w:rFonts w:ascii="Calibri" w:hAnsi="Calibri"/>
        </w:rPr>
      </w:pPr>
    </w:p>
    <w:p w:rsidR="000C1B3C" w:rsidRDefault="000C1B3C" w:rsidP="00705DE4">
      <w:pPr>
        <w:rPr>
          <w:rFonts w:ascii="Calibri" w:hAnsi="Calibri"/>
        </w:rPr>
      </w:pPr>
    </w:p>
    <w:p w:rsidR="000C1B3C" w:rsidRDefault="000C1B3C" w:rsidP="00705DE4">
      <w:pPr>
        <w:rPr>
          <w:rFonts w:ascii="Calibri" w:hAnsi="Calibri"/>
        </w:rPr>
      </w:pPr>
    </w:p>
    <w:p w:rsidR="000C1B3C" w:rsidRDefault="000C1B3C" w:rsidP="00705DE4">
      <w:pPr>
        <w:rPr>
          <w:rFonts w:ascii="Calibri" w:hAnsi="Calibri"/>
        </w:rPr>
      </w:pPr>
    </w:p>
    <w:p w:rsidR="000C1B3C" w:rsidRDefault="000C1B3C" w:rsidP="00705DE4">
      <w:pPr>
        <w:rPr>
          <w:rFonts w:ascii="Calibri" w:hAnsi="Calibri"/>
        </w:rPr>
      </w:pPr>
    </w:p>
    <w:p w:rsidR="000C1B3C" w:rsidRDefault="000C1B3C" w:rsidP="00705DE4">
      <w:pPr>
        <w:rPr>
          <w:noProof/>
          <w:sz w:val="28"/>
          <w:szCs w:val="28"/>
          <w:lang w:eastAsia="en-GB"/>
        </w:rPr>
      </w:pPr>
    </w:p>
    <w:p w:rsidR="00AD72A9" w:rsidRDefault="00AD72A9" w:rsidP="00AC2803">
      <w:pPr>
        <w:jc w:val="center"/>
        <w:rPr>
          <w:noProof/>
          <w:sz w:val="28"/>
          <w:szCs w:val="28"/>
          <w:lang w:eastAsia="en-GB"/>
        </w:rPr>
      </w:pPr>
    </w:p>
    <w:p w:rsidR="00C61FCD" w:rsidRPr="00E52E5E" w:rsidRDefault="00C61FCD" w:rsidP="00C61FCD">
      <w:pPr>
        <w:rPr>
          <w:rFonts w:ascii="Arial Rounded MT Bold" w:hAnsi="Arial Rounded MT Bold"/>
          <w:b/>
          <w:sz w:val="26"/>
          <w:szCs w:val="26"/>
        </w:rPr>
      </w:pPr>
      <w:r w:rsidRPr="00E52E5E">
        <w:rPr>
          <w:rFonts w:ascii="Arial Rounded MT Bold" w:hAnsi="Arial Rounded MT Bold"/>
          <w:b/>
          <w:sz w:val="26"/>
          <w:szCs w:val="26"/>
        </w:rPr>
        <w:lastRenderedPageBreak/>
        <w:t>Appendix 2: Sharing Classroom Experience - Procedures</w:t>
      </w:r>
    </w:p>
    <w:p w:rsidR="00C61FCD" w:rsidRPr="00E52E5E" w:rsidRDefault="00C61FCD" w:rsidP="00C61FCD">
      <w:pPr>
        <w:rPr>
          <w:rFonts w:ascii="Arial Rounded MT Bold" w:hAnsi="Arial Rounded MT Bold"/>
          <w:sz w:val="26"/>
          <w:szCs w:val="26"/>
        </w:rPr>
      </w:pPr>
      <w:r w:rsidRPr="00E52E5E">
        <w:rPr>
          <w:rFonts w:ascii="Arial Rounded MT Bold" w:hAnsi="Arial Rounded MT Bold"/>
          <w:sz w:val="26"/>
          <w:szCs w:val="26"/>
        </w:rPr>
        <w:t>We have three broad categories of sharing classroom experience:</w:t>
      </w:r>
    </w:p>
    <w:p w:rsidR="00C61FCD" w:rsidRPr="00E52E5E" w:rsidRDefault="00C61FCD" w:rsidP="00C61FCD">
      <w:pPr>
        <w:rPr>
          <w:rFonts w:ascii="Arial Rounded MT Bold" w:hAnsi="Arial Rounded MT Bold"/>
          <w:b/>
          <w:sz w:val="26"/>
          <w:szCs w:val="26"/>
        </w:rPr>
      </w:pPr>
      <w:r w:rsidRPr="00E52E5E">
        <w:rPr>
          <w:rFonts w:ascii="Arial Rounded MT Bold" w:hAnsi="Arial Rounded MT Bold"/>
          <w:b/>
          <w:sz w:val="26"/>
          <w:szCs w:val="26"/>
        </w:rPr>
        <w:t>Learning Walks</w:t>
      </w:r>
    </w:p>
    <w:p w:rsidR="00C61FCD" w:rsidRPr="00E52E5E" w:rsidRDefault="00C61FCD" w:rsidP="00C61FCD">
      <w:pPr>
        <w:rPr>
          <w:rFonts w:ascii="Arial Rounded MT Bold" w:hAnsi="Arial Rounded MT Bold"/>
          <w:sz w:val="26"/>
          <w:szCs w:val="26"/>
        </w:rPr>
      </w:pPr>
      <w:r w:rsidRPr="00E52E5E">
        <w:rPr>
          <w:rFonts w:ascii="Arial Rounded MT Bold" w:hAnsi="Arial Rounded MT Bold"/>
          <w:sz w:val="26"/>
          <w:szCs w:val="26"/>
        </w:rPr>
        <w:t>These are carried out by our Senior Leadership Team (SLT) and focus on our key learning and teaching priorities. They take place throughout the school year with Senior Leaders carrying out observations in their link faculties and Curriculum Leaders monitoring work within their own subject areas. Teachers can be given advance notice of these classroom visits and typically, a member of the SLT would spend a relatively brief period of time in a lesson (e.g. 10-15 minutes). A record of each observation is made by the school leader, oral feedback is given to the individual teacher and a summary written report prepared which highlights strengths and identifies areas for development. The report is distributed to faculty members and discussed at a faculty meeting.</w:t>
      </w:r>
    </w:p>
    <w:p w:rsidR="00C61FCD" w:rsidRPr="00E52E5E" w:rsidRDefault="00C61FCD" w:rsidP="00C61FCD">
      <w:pPr>
        <w:rPr>
          <w:rFonts w:ascii="Arial Rounded MT Bold" w:hAnsi="Arial Rounded MT Bold"/>
          <w:b/>
          <w:sz w:val="26"/>
          <w:szCs w:val="26"/>
        </w:rPr>
      </w:pPr>
      <w:r w:rsidRPr="00E52E5E">
        <w:rPr>
          <w:rFonts w:ascii="Arial Rounded MT Bold" w:hAnsi="Arial Rounded MT Bold"/>
          <w:b/>
          <w:sz w:val="26"/>
          <w:szCs w:val="26"/>
        </w:rPr>
        <w:t>Learning Teams</w:t>
      </w:r>
    </w:p>
    <w:p w:rsidR="00C61FCD" w:rsidRPr="00E52E5E" w:rsidRDefault="00C61FCD" w:rsidP="00C61FCD">
      <w:pPr>
        <w:rPr>
          <w:rFonts w:ascii="Arial Rounded MT Bold" w:hAnsi="Arial Rounded MT Bold"/>
          <w:sz w:val="26"/>
          <w:szCs w:val="26"/>
        </w:rPr>
      </w:pPr>
      <w:r w:rsidRPr="00E52E5E">
        <w:rPr>
          <w:rFonts w:ascii="Arial Rounded MT Bold" w:hAnsi="Arial Rounded MT Bold"/>
          <w:sz w:val="26"/>
          <w:szCs w:val="26"/>
        </w:rPr>
        <w:t>Learning Teams is an alternative approach to sharing classroom experience. Teachers usually work in pairs or groups across Faculties with two observing and one teaching. There is a recording she</w:t>
      </w:r>
      <w:r w:rsidR="008D0658">
        <w:rPr>
          <w:rFonts w:ascii="Arial Rounded MT Bold" w:hAnsi="Arial Rounded MT Bold"/>
          <w:sz w:val="26"/>
          <w:szCs w:val="26"/>
        </w:rPr>
        <w:t>et which is purely for the</w:t>
      </w:r>
      <w:r w:rsidRPr="00E52E5E">
        <w:rPr>
          <w:rFonts w:ascii="Arial Rounded MT Bold" w:hAnsi="Arial Rounded MT Bold"/>
          <w:sz w:val="26"/>
          <w:szCs w:val="26"/>
        </w:rPr>
        <w:t xml:space="preserve"> teachers invo</w:t>
      </w:r>
      <w:r w:rsidR="008D0658">
        <w:rPr>
          <w:rFonts w:ascii="Arial Rounded MT Bold" w:hAnsi="Arial Rounded MT Bold"/>
          <w:sz w:val="26"/>
          <w:szCs w:val="26"/>
        </w:rPr>
        <w:t>lved and its function is to</w:t>
      </w:r>
      <w:r w:rsidRPr="00E52E5E">
        <w:rPr>
          <w:rFonts w:ascii="Arial Rounded MT Bold" w:hAnsi="Arial Rounded MT Bold"/>
          <w:sz w:val="26"/>
          <w:szCs w:val="26"/>
        </w:rPr>
        <w:t xml:space="preserve"> promote discussion with a focus on improving learning and teaching.  </w:t>
      </w:r>
    </w:p>
    <w:p w:rsidR="00C61FCD" w:rsidRPr="00E52E5E" w:rsidRDefault="00C61FCD" w:rsidP="00C61FCD">
      <w:pPr>
        <w:rPr>
          <w:rFonts w:ascii="Arial Rounded MT Bold" w:hAnsi="Arial Rounded MT Bold"/>
          <w:b/>
          <w:sz w:val="26"/>
          <w:szCs w:val="26"/>
        </w:rPr>
      </w:pPr>
      <w:r w:rsidRPr="00E52E5E">
        <w:rPr>
          <w:rFonts w:ascii="Arial Rounded MT Bold" w:hAnsi="Arial Rounded MT Bold"/>
          <w:b/>
          <w:sz w:val="26"/>
          <w:szCs w:val="26"/>
        </w:rPr>
        <w:t>Pupil Trails</w:t>
      </w:r>
    </w:p>
    <w:p w:rsidR="00C61FCD" w:rsidRDefault="00C61FCD" w:rsidP="00C61FCD">
      <w:pPr>
        <w:rPr>
          <w:rFonts w:ascii="Arial Rounded MT Bold" w:hAnsi="Arial Rounded MT Bold"/>
          <w:sz w:val="26"/>
          <w:szCs w:val="26"/>
        </w:rPr>
      </w:pPr>
      <w:r w:rsidRPr="00E52E5E">
        <w:rPr>
          <w:rFonts w:ascii="Arial Rounded MT Bold" w:hAnsi="Arial Rounded MT Bold"/>
          <w:sz w:val="26"/>
          <w:szCs w:val="26"/>
        </w:rPr>
        <w:t>These are carried out by our Pupil Support Leaders and Support f</w:t>
      </w:r>
      <w:r w:rsidR="008D0658">
        <w:rPr>
          <w:rFonts w:ascii="Arial Rounded MT Bold" w:hAnsi="Arial Rounded MT Bold"/>
          <w:sz w:val="26"/>
          <w:szCs w:val="26"/>
        </w:rPr>
        <w:t>or Learning staff. S</w:t>
      </w:r>
      <w:r w:rsidRPr="00E52E5E">
        <w:rPr>
          <w:rFonts w:ascii="Arial Rounded MT Bold" w:hAnsi="Arial Rounded MT Bold"/>
          <w:sz w:val="26"/>
          <w:szCs w:val="26"/>
        </w:rPr>
        <w:t xml:space="preserve">taff have observed pupils with additional support needs with a view to assessing the effectiveness of agreed support strategies. Reports are shared with senior leaders, curriculum leaders and </w:t>
      </w:r>
      <w:r w:rsidR="008D0658">
        <w:rPr>
          <w:rFonts w:ascii="Arial Rounded MT Bold" w:hAnsi="Arial Rounded MT Bold"/>
          <w:sz w:val="26"/>
          <w:szCs w:val="26"/>
        </w:rPr>
        <w:t xml:space="preserve">where appropriate, all teaching staff. </w:t>
      </w:r>
    </w:p>
    <w:p w:rsidR="005A2757" w:rsidRDefault="005A2757" w:rsidP="00C61FCD">
      <w:pPr>
        <w:rPr>
          <w:rFonts w:ascii="Arial Rounded MT Bold" w:hAnsi="Arial Rounded MT Bold"/>
          <w:sz w:val="26"/>
          <w:szCs w:val="26"/>
        </w:rPr>
      </w:pPr>
    </w:p>
    <w:p w:rsidR="005A2757" w:rsidRDefault="005A2757" w:rsidP="00C61FCD">
      <w:pPr>
        <w:rPr>
          <w:rFonts w:ascii="Arial Rounded MT Bold" w:hAnsi="Arial Rounded MT Bold"/>
          <w:sz w:val="26"/>
          <w:szCs w:val="26"/>
        </w:rPr>
      </w:pPr>
    </w:p>
    <w:p w:rsidR="005A2757" w:rsidRPr="005A2757" w:rsidRDefault="00DB241E" w:rsidP="00C61FCD">
      <w:pPr>
        <w:rPr>
          <w:rFonts w:ascii="Arial Rounded MT Bold" w:hAnsi="Arial Rounded MT Bold"/>
          <w:b/>
          <w:sz w:val="28"/>
          <w:szCs w:val="28"/>
        </w:rPr>
      </w:pPr>
      <w:r>
        <w:rPr>
          <w:rFonts w:ascii="Arial Rounded MT Bold" w:hAnsi="Arial Rounded MT Bold"/>
          <w:b/>
          <w:sz w:val="28"/>
          <w:szCs w:val="28"/>
        </w:rPr>
        <w:lastRenderedPageBreak/>
        <w:t xml:space="preserve">Appendix 3: </w:t>
      </w:r>
      <w:r w:rsidR="005A2757">
        <w:rPr>
          <w:rFonts w:ascii="Arial Rounded MT Bold" w:hAnsi="Arial Rounded MT Bold"/>
          <w:b/>
          <w:sz w:val="28"/>
          <w:szCs w:val="28"/>
        </w:rPr>
        <w:t>Quality Indicators</w:t>
      </w:r>
      <w:r>
        <w:rPr>
          <w:rFonts w:ascii="Arial Rounded MT Bold" w:hAnsi="Arial Rounded MT Bold"/>
          <w:b/>
          <w:sz w:val="28"/>
          <w:szCs w:val="28"/>
        </w:rPr>
        <w:t xml:space="preserve"> &amp; Themes</w:t>
      </w:r>
    </w:p>
    <w:p w:rsidR="00AD72A9" w:rsidRDefault="00AD72A9" w:rsidP="00AC2803">
      <w:pPr>
        <w:jc w:val="center"/>
        <w:rPr>
          <w:noProof/>
          <w:sz w:val="28"/>
          <w:szCs w:val="28"/>
          <w:lang w:eastAsia="en-GB"/>
        </w:rPr>
      </w:pPr>
    </w:p>
    <w:p w:rsidR="00AD72A9" w:rsidRDefault="00AD72A9" w:rsidP="00AC2803">
      <w:pPr>
        <w:jc w:val="center"/>
        <w:rPr>
          <w:noProof/>
          <w:sz w:val="28"/>
          <w:szCs w:val="28"/>
          <w:lang w:eastAsia="en-GB"/>
        </w:rPr>
      </w:pPr>
    </w:p>
    <w:tbl>
      <w:tblPr>
        <w:tblStyle w:val="TableGrid"/>
        <w:tblW w:w="0" w:type="auto"/>
        <w:tblLook w:val="04A0" w:firstRow="1" w:lastRow="0" w:firstColumn="1" w:lastColumn="0" w:noHBand="0" w:noVBand="1"/>
      </w:tblPr>
      <w:tblGrid>
        <w:gridCol w:w="4404"/>
        <w:gridCol w:w="4355"/>
        <w:gridCol w:w="5189"/>
      </w:tblGrid>
      <w:tr w:rsidR="00DA1FB4" w:rsidTr="00DA1FB4">
        <w:tc>
          <w:tcPr>
            <w:tcW w:w="0" w:type="auto"/>
          </w:tcPr>
          <w:p w:rsidR="00DA1FB4" w:rsidRDefault="00DA1FB4" w:rsidP="00AC2803">
            <w:pPr>
              <w:jc w:val="center"/>
              <w:rPr>
                <w:noProof/>
                <w:sz w:val="28"/>
                <w:szCs w:val="28"/>
                <w:lang w:eastAsia="en-GB"/>
              </w:rPr>
            </w:pPr>
          </w:p>
        </w:tc>
        <w:tc>
          <w:tcPr>
            <w:tcW w:w="0" w:type="auto"/>
          </w:tcPr>
          <w:p w:rsidR="00DA1FB4" w:rsidRPr="00DA1FB4" w:rsidRDefault="00DA1FB4" w:rsidP="00AC2803">
            <w:pPr>
              <w:jc w:val="center"/>
              <w:rPr>
                <w:rFonts w:ascii="Arial Rounded MT Bold" w:hAnsi="Arial Rounded MT Bold"/>
                <w:noProof/>
                <w:sz w:val="28"/>
                <w:szCs w:val="28"/>
                <w:lang w:eastAsia="en-GB"/>
              </w:rPr>
            </w:pPr>
            <w:r>
              <w:rPr>
                <w:rFonts w:ascii="Arial Rounded MT Bold" w:hAnsi="Arial Rounded MT Bold"/>
                <w:noProof/>
                <w:sz w:val="28"/>
                <w:szCs w:val="28"/>
                <w:lang w:eastAsia="en-GB"/>
              </w:rPr>
              <w:t>What is our capacity for improvement?</w:t>
            </w:r>
          </w:p>
        </w:tc>
        <w:tc>
          <w:tcPr>
            <w:tcW w:w="0" w:type="auto"/>
          </w:tcPr>
          <w:p w:rsidR="00DA1FB4" w:rsidRDefault="00DA1FB4" w:rsidP="00AC2803">
            <w:pPr>
              <w:jc w:val="center"/>
              <w:rPr>
                <w:noProof/>
                <w:sz w:val="28"/>
                <w:szCs w:val="28"/>
                <w:lang w:eastAsia="en-GB"/>
              </w:rPr>
            </w:pPr>
          </w:p>
        </w:tc>
      </w:tr>
      <w:tr w:rsidR="00DA1FB4" w:rsidTr="00C71530">
        <w:tc>
          <w:tcPr>
            <w:tcW w:w="0" w:type="auto"/>
            <w:shd w:val="clear" w:color="auto" w:fill="9CC2E5" w:themeFill="accent1" w:themeFillTint="99"/>
          </w:tcPr>
          <w:p w:rsidR="00DA1FB4" w:rsidRPr="00DA1FB4" w:rsidRDefault="00DA1FB4" w:rsidP="00AC2803">
            <w:pPr>
              <w:jc w:val="center"/>
              <w:rPr>
                <w:rFonts w:ascii="Arial Rounded MT Bold" w:hAnsi="Arial Rounded MT Bold"/>
                <w:noProof/>
                <w:sz w:val="28"/>
                <w:szCs w:val="28"/>
                <w:lang w:eastAsia="en-GB"/>
              </w:rPr>
            </w:pPr>
            <w:r>
              <w:rPr>
                <w:rFonts w:ascii="Arial Rounded MT Bold" w:hAnsi="Arial Rounded MT Bold"/>
                <w:noProof/>
                <w:sz w:val="28"/>
                <w:szCs w:val="28"/>
                <w:lang w:eastAsia="en-GB"/>
              </w:rPr>
              <w:t>Leadership and Management</w:t>
            </w:r>
          </w:p>
        </w:tc>
        <w:tc>
          <w:tcPr>
            <w:tcW w:w="0" w:type="auto"/>
            <w:shd w:val="clear" w:color="auto" w:fill="C45911" w:themeFill="accent2" w:themeFillShade="BF"/>
          </w:tcPr>
          <w:p w:rsidR="00DA1FB4" w:rsidRPr="00DA1FB4" w:rsidRDefault="00DA1FB4" w:rsidP="00AC2803">
            <w:pPr>
              <w:jc w:val="center"/>
              <w:rPr>
                <w:rFonts w:ascii="Arial Rounded MT Bold" w:hAnsi="Arial Rounded MT Bold"/>
                <w:noProof/>
                <w:sz w:val="28"/>
                <w:szCs w:val="28"/>
                <w:lang w:eastAsia="en-GB"/>
              </w:rPr>
            </w:pPr>
            <w:r>
              <w:rPr>
                <w:rFonts w:ascii="Arial Rounded MT Bold" w:hAnsi="Arial Rounded MT Bold"/>
                <w:noProof/>
                <w:sz w:val="28"/>
                <w:szCs w:val="28"/>
                <w:lang w:eastAsia="en-GB"/>
              </w:rPr>
              <w:t>Learning Provision</w:t>
            </w:r>
          </w:p>
        </w:tc>
        <w:tc>
          <w:tcPr>
            <w:tcW w:w="0" w:type="auto"/>
            <w:shd w:val="clear" w:color="auto" w:fill="538135" w:themeFill="accent6" w:themeFillShade="BF"/>
          </w:tcPr>
          <w:p w:rsidR="00DA1FB4" w:rsidRPr="00DA1FB4" w:rsidRDefault="00DA1FB4" w:rsidP="00AC2803">
            <w:pPr>
              <w:jc w:val="center"/>
              <w:rPr>
                <w:rFonts w:ascii="Arial Rounded MT Bold" w:hAnsi="Arial Rounded MT Bold"/>
                <w:noProof/>
                <w:sz w:val="28"/>
                <w:szCs w:val="28"/>
                <w:lang w:eastAsia="en-GB"/>
              </w:rPr>
            </w:pPr>
            <w:r>
              <w:rPr>
                <w:rFonts w:ascii="Arial Rounded MT Bold" w:hAnsi="Arial Rounded MT Bold"/>
                <w:noProof/>
                <w:sz w:val="28"/>
                <w:szCs w:val="28"/>
                <w:lang w:eastAsia="en-GB"/>
              </w:rPr>
              <w:t>Successes and Achievments</w:t>
            </w:r>
          </w:p>
        </w:tc>
      </w:tr>
      <w:tr w:rsidR="00DA1FB4" w:rsidTr="00C71530">
        <w:tc>
          <w:tcPr>
            <w:tcW w:w="0" w:type="auto"/>
            <w:shd w:val="clear" w:color="auto" w:fill="9CC2E5" w:themeFill="accent1" w:themeFillTint="99"/>
          </w:tcPr>
          <w:p w:rsidR="00DA1FB4" w:rsidRPr="002340C9" w:rsidRDefault="00DA1FB4" w:rsidP="00AC2803">
            <w:pPr>
              <w:jc w:val="center"/>
              <w:rPr>
                <w:rFonts w:ascii="Arial Rounded MT Bold" w:hAnsi="Arial Rounded MT Bold"/>
                <w:noProof/>
                <w:sz w:val="24"/>
                <w:szCs w:val="24"/>
                <w:lang w:eastAsia="en-GB"/>
              </w:rPr>
            </w:pPr>
            <w:r w:rsidRPr="002340C9">
              <w:rPr>
                <w:rFonts w:ascii="Arial Rounded MT Bold" w:hAnsi="Arial Rounded MT Bold"/>
                <w:noProof/>
                <w:sz w:val="24"/>
                <w:szCs w:val="24"/>
                <w:lang w:eastAsia="en-GB"/>
              </w:rPr>
              <w:t>How Good is our Leadership and Approach to Improvement?</w:t>
            </w:r>
          </w:p>
        </w:tc>
        <w:tc>
          <w:tcPr>
            <w:tcW w:w="0" w:type="auto"/>
            <w:shd w:val="clear" w:color="auto" w:fill="C45911" w:themeFill="accent2" w:themeFillShade="BF"/>
          </w:tcPr>
          <w:p w:rsidR="00DA1FB4" w:rsidRPr="002340C9" w:rsidRDefault="00DA1FB4" w:rsidP="00AC2803">
            <w:pPr>
              <w:jc w:val="center"/>
              <w:rPr>
                <w:rFonts w:ascii="Arial Rounded MT Bold" w:hAnsi="Arial Rounded MT Bold"/>
                <w:noProof/>
                <w:sz w:val="24"/>
                <w:szCs w:val="24"/>
                <w:lang w:eastAsia="en-GB"/>
              </w:rPr>
            </w:pPr>
            <w:r w:rsidRPr="002340C9">
              <w:rPr>
                <w:rFonts w:ascii="Arial Rounded MT Bold" w:hAnsi="Arial Rounded MT Bold"/>
                <w:sz w:val="24"/>
                <w:szCs w:val="24"/>
              </w:rPr>
              <w:t>How good is the quality of the care and education we offer?</w:t>
            </w:r>
          </w:p>
        </w:tc>
        <w:tc>
          <w:tcPr>
            <w:tcW w:w="0" w:type="auto"/>
            <w:shd w:val="clear" w:color="auto" w:fill="538135" w:themeFill="accent6" w:themeFillShade="BF"/>
          </w:tcPr>
          <w:p w:rsidR="00DA1FB4" w:rsidRPr="002340C9" w:rsidRDefault="00DA1FB4" w:rsidP="00DA1FB4">
            <w:pPr>
              <w:jc w:val="center"/>
              <w:rPr>
                <w:rFonts w:ascii="Arial Rounded MT Bold" w:hAnsi="Arial Rounded MT Bold"/>
                <w:sz w:val="24"/>
                <w:szCs w:val="24"/>
              </w:rPr>
            </w:pPr>
            <w:r w:rsidRPr="002340C9">
              <w:rPr>
                <w:rFonts w:ascii="Arial Rounded MT Bold" w:hAnsi="Arial Rounded MT Bold"/>
                <w:sz w:val="24"/>
                <w:szCs w:val="24"/>
              </w:rPr>
              <w:t>How good are we at ensuring the best possible outcomes for all our learners?</w:t>
            </w:r>
          </w:p>
          <w:p w:rsidR="00DA1FB4" w:rsidRDefault="00DA1FB4" w:rsidP="00AC2803">
            <w:pPr>
              <w:jc w:val="center"/>
              <w:rPr>
                <w:noProof/>
                <w:sz w:val="28"/>
                <w:szCs w:val="28"/>
                <w:lang w:eastAsia="en-GB"/>
              </w:rPr>
            </w:pPr>
          </w:p>
        </w:tc>
      </w:tr>
      <w:tr w:rsidR="00DA1FB4" w:rsidTr="005A2757">
        <w:tc>
          <w:tcPr>
            <w:tcW w:w="0" w:type="auto"/>
            <w:shd w:val="clear" w:color="auto" w:fill="BDD6EE" w:themeFill="accent1" w:themeFillTint="66"/>
          </w:tcPr>
          <w:p w:rsidR="002340C9" w:rsidRPr="005A2757" w:rsidRDefault="002340C9" w:rsidP="005A2757">
            <w:pPr>
              <w:pStyle w:val="ListParagraph"/>
              <w:numPr>
                <w:ilvl w:val="1"/>
                <w:numId w:val="11"/>
              </w:numPr>
              <w:rPr>
                <w:rFonts w:ascii="Arial Rounded MT Bold" w:hAnsi="Arial Rounded MT Bold"/>
                <w:sz w:val="24"/>
                <w:szCs w:val="24"/>
              </w:rPr>
            </w:pPr>
            <w:r w:rsidRPr="005A2757">
              <w:rPr>
                <w:rFonts w:ascii="Arial Rounded MT Bold" w:hAnsi="Arial Rounded MT Bold"/>
                <w:sz w:val="24"/>
                <w:szCs w:val="24"/>
              </w:rPr>
              <w:t xml:space="preserve">Self-evaluation for self-improvement </w:t>
            </w:r>
          </w:p>
          <w:p w:rsidR="00DA1FB4" w:rsidRDefault="00DA1FB4" w:rsidP="00AC2803">
            <w:pPr>
              <w:jc w:val="center"/>
              <w:rPr>
                <w:noProof/>
                <w:sz w:val="28"/>
                <w:szCs w:val="28"/>
                <w:lang w:eastAsia="en-GB"/>
              </w:rPr>
            </w:pPr>
          </w:p>
        </w:tc>
        <w:tc>
          <w:tcPr>
            <w:tcW w:w="0" w:type="auto"/>
            <w:shd w:val="clear" w:color="auto" w:fill="F4B083" w:themeFill="accent2" w:themeFillTint="99"/>
          </w:tcPr>
          <w:p w:rsidR="00DA1FB4" w:rsidRPr="002340C9" w:rsidRDefault="00921FCC" w:rsidP="005A2757">
            <w:pPr>
              <w:rPr>
                <w:rFonts w:ascii="Arial Rounded MT Bold" w:hAnsi="Arial Rounded MT Bold"/>
                <w:noProof/>
                <w:sz w:val="24"/>
                <w:szCs w:val="24"/>
                <w:lang w:eastAsia="en-GB"/>
              </w:rPr>
            </w:pPr>
            <w:r>
              <w:rPr>
                <w:rFonts w:ascii="Arial Rounded MT Bold" w:hAnsi="Arial Rounded MT Bold"/>
                <w:noProof/>
                <w:sz w:val="24"/>
                <w:szCs w:val="24"/>
                <w:lang w:eastAsia="en-GB"/>
              </w:rPr>
              <w:t>2.1 Safeguarding &amp; child Protection</w:t>
            </w:r>
          </w:p>
        </w:tc>
        <w:tc>
          <w:tcPr>
            <w:tcW w:w="0" w:type="auto"/>
            <w:shd w:val="clear" w:color="auto" w:fill="A8D08D" w:themeFill="accent6" w:themeFillTint="99"/>
          </w:tcPr>
          <w:p w:rsidR="00DA1FB4" w:rsidRPr="002340C9" w:rsidRDefault="00EF7596" w:rsidP="005A2757">
            <w:pPr>
              <w:rPr>
                <w:rFonts w:ascii="Arial Rounded MT Bold" w:hAnsi="Arial Rounded MT Bold"/>
                <w:noProof/>
                <w:sz w:val="24"/>
                <w:szCs w:val="24"/>
                <w:lang w:eastAsia="en-GB"/>
              </w:rPr>
            </w:pPr>
            <w:r>
              <w:rPr>
                <w:rFonts w:ascii="Arial Rounded MT Bold" w:hAnsi="Arial Rounded MT Bold"/>
                <w:noProof/>
                <w:sz w:val="24"/>
                <w:szCs w:val="24"/>
                <w:lang w:eastAsia="en-GB"/>
              </w:rPr>
              <w:t>3.1 Ensuring Wellbeing, Equality and Inclusion</w:t>
            </w:r>
          </w:p>
        </w:tc>
      </w:tr>
      <w:tr w:rsidR="00DA1FB4" w:rsidTr="005A2757">
        <w:tc>
          <w:tcPr>
            <w:tcW w:w="0" w:type="auto"/>
            <w:shd w:val="clear" w:color="auto" w:fill="BDD6EE" w:themeFill="accent1" w:themeFillTint="66"/>
          </w:tcPr>
          <w:p w:rsidR="002340C9" w:rsidRPr="002340C9" w:rsidRDefault="002340C9" w:rsidP="002340C9">
            <w:pPr>
              <w:rPr>
                <w:rFonts w:ascii="Arial Rounded MT Bold" w:hAnsi="Arial Rounded MT Bold"/>
                <w:sz w:val="24"/>
                <w:szCs w:val="24"/>
              </w:rPr>
            </w:pPr>
            <w:r>
              <w:rPr>
                <w:rFonts w:ascii="Arial Rounded MT Bold" w:hAnsi="Arial Rounded MT Bold"/>
                <w:sz w:val="24"/>
                <w:szCs w:val="24"/>
              </w:rPr>
              <w:t>1.2 Leadership of Learning</w:t>
            </w:r>
          </w:p>
          <w:p w:rsidR="00DA1FB4" w:rsidRDefault="00DA1FB4" w:rsidP="00AC2803">
            <w:pPr>
              <w:jc w:val="center"/>
              <w:rPr>
                <w:noProof/>
                <w:sz w:val="28"/>
                <w:szCs w:val="28"/>
                <w:lang w:eastAsia="en-GB"/>
              </w:rPr>
            </w:pPr>
          </w:p>
        </w:tc>
        <w:tc>
          <w:tcPr>
            <w:tcW w:w="0" w:type="auto"/>
            <w:shd w:val="clear" w:color="auto" w:fill="F4B083" w:themeFill="accent2" w:themeFillTint="99"/>
          </w:tcPr>
          <w:p w:rsidR="00DA1FB4" w:rsidRPr="002340C9" w:rsidRDefault="00921FCC" w:rsidP="00EF7596">
            <w:pPr>
              <w:rPr>
                <w:rFonts w:ascii="Arial Rounded MT Bold" w:hAnsi="Arial Rounded MT Bold"/>
                <w:noProof/>
                <w:sz w:val="24"/>
                <w:szCs w:val="24"/>
                <w:lang w:eastAsia="en-GB"/>
              </w:rPr>
            </w:pPr>
            <w:r>
              <w:rPr>
                <w:rFonts w:ascii="Arial Rounded MT Bold" w:hAnsi="Arial Rounded MT Bold"/>
                <w:noProof/>
                <w:sz w:val="24"/>
                <w:szCs w:val="24"/>
                <w:lang w:eastAsia="en-GB"/>
              </w:rPr>
              <w:t>2.2 Curriculum</w:t>
            </w:r>
          </w:p>
        </w:tc>
        <w:tc>
          <w:tcPr>
            <w:tcW w:w="0" w:type="auto"/>
            <w:shd w:val="clear" w:color="auto" w:fill="A8D08D" w:themeFill="accent6" w:themeFillTint="99"/>
          </w:tcPr>
          <w:p w:rsidR="00DA1FB4" w:rsidRPr="002340C9" w:rsidRDefault="00EF7596" w:rsidP="005A2757">
            <w:pPr>
              <w:rPr>
                <w:rFonts w:ascii="Arial Rounded MT Bold" w:hAnsi="Arial Rounded MT Bold"/>
                <w:noProof/>
                <w:sz w:val="24"/>
                <w:szCs w:val="24"/>
                <w:lang w:eastAsia="en-GB"/>
              </w:rPr>
            </w:pPr>
            <w:r>
              <w:rPr>
                <w:rFonts w:ascii="Arial Rounded MT Bold" w:hAnsi="Arial Rounded MT Bold"/>
                <w:noProof/>
                <w:sz w:val="24"/>
                <w:szCs w:val="24"/>
                <w:lang w:eastAsia="en-GB"/>
              </w:rPr>
              <w:t>3.2 Raising achievement and attainment</w:t>
            </w:r>
          </w:p>
        </w:tc>
      </w:tr>
      <w:tr w:rsidR="00DA1FB4" w:rsidTr="005A2757">
        <w:tc>
          <w:tcPr>
            <w:tcW w:w="0" w:type="auto"/>
            <w:shd w:val="clear" w:color="auto" w:fill="BDD6EE" w:themeFill="accent1" w:themeFillTint="66"/>
          </w:tcPr>
          <w:p w:rsidR="00EF7596" w:rsidRDefault="00EF7596" w:rsidP="00EF7596">
            <w:pPr>
              <w:rPr>
                <w:rFonts w:ascii="Arial Rounded MT Bold" w:hAnsi="Arial Rounded MT Bold"/>
                <w:noProof/>
                <w:sz w:val="24"/>
                <w:szCs w:val="24"/>
                <w:lang w:eastAsia="en-GB"/>
              </w:rPr>
            </w:pPr>
            <w:r>
              <w:rPr>
                <w:rFonts w:ascii="Arial Rounded MT Bold" w:hAnsi="Arial Rounded MT Bold"/>
                <w:noProof/>
                <w:sz w:val="24"/>
                <w:szCs w:val="24"/>
                <w:lang w:eastAsia="en-GB"/>
              </w:rPr>
              <w:t>1.3 Leadership of Change</w:t>
            </w:r>
          </w:p>
          <w:p w:rsidR="00DA1FB4" w:rsidRPr="002340C9" w:rsidRDefault="00DA1FB4" w:rsidP="00EF7596">
            <w:pPr>
              <w:jc w:val="center"/>
              <w:rPr>
                <w:rFonts w:ascii="Arial Rounded MT Bold" w:hAnsi="Arial Rounded MT Bold"/>
                <w:noProof/>
                <w:sz w:val="24"/>
                <w:szCs w:val="24"/>
                <w:lang w:eastAsia="en-GB"/>
              </w:rPr>
            </w:pPr>
          </w:p>
        </w:tc>
        <w:tc>
          <w:tcPr>
            <w:tcW w:w="0" w:type="auto"/>
            <w:shd w:val="clear" w:color="auto" w:fill="F4B083" w:themeFill="accent2" w:themeFillTint="99"/>
          </w:tcPr>
          <w:p w:rsidR="00DA1FB4" w:rsidRPr="002340C9" w:rsidRDefault="00921FCC" w:rsidP="00EF7596">
            <w:pPr>
              <w:rPr>
                <w:rFonts w:ascii="Arial Rounded MT Bold" w:hAnsi="Arial Rounded MT Bold"/>
                <w:noProof/>
                <w:sz w:val="24"/>
                <w:szCs w:val="24"/>
                <w:lang w:eastAsia="en-GB"/>
              </w:rPr>
            </w:pPr>
            <w:r>
              <w:rPr>
                <w:rFonts w:ascii="Arial Rounded MT Bold" w:hAnsi="Arial Rounded MT Bold"/>
                <w:noProof/>
                <w:sz w:val="24"/>
                <w:szCs w:val="24"/>
                <w:lang w:eastAsia="en-GB"/>
              </w:rPr>
              <w:t>2</w:t>
            </w:r>
            <w:r w:rsidR="007E338C">
              <w:rPr>
                <w:rFonts w:ascii="Arial Rounded MT Bold" w:hAnsi="Arial Rounded MT Bold"/>
                <w:noProof/>
                <w:sz w:val="24"/>
                <w:szCs w:val="24"/>
                <w:lang w:eastAsia="en-GB"/>
              </w:rPr>
              <w:t>.3 Learning, Teaching &amp; Assessment</w:t>
            </w:r>
          </w:p>
        </w:tc>
        <w:tc>
          <w:tcPr>
            <w:tcW w:w="0" w:type="auto"/>
            <w:shd w:val="clear" w:color="auto" w:fill="A8D08D" w:themeFill="accent6" w:themeFillTint="99"/>
          </w:tcPr>
          <w:p w:rsidR="00DA1FB4" w:rsidRPr="002340C9" w:rsidRDefault="00EF7596" w:rsidP="005A2757">
            <w:pPr>
              <w:rPr>
                <w:rFonts w:ascii="Arial Rounded MT Bold" w:hAnsi="Arial Rounded MT Bold"/>
                <w:noProof/>
                <w:sz w:val="24"/>
                <w:szCs w:val="24"/>
                <w:lang w:eastAsia="en-GB"/>
              </w:rPr>
            </w:pPr>
            <w:r>
              <w:rPr>
                <w:rFonts w:ascii="Arial Rounded MT Bold" w:hAnsi="Arial Rounded MT Bold"/>
                <w:noProof/>
                <w:sz w:val="24"/>
                <w:szCs w:val="24"/>
                <w:lang w:eastAsia="en-GB"/>
              </w:rPr>
              <w:t>3.3 Increasing Creativity &amp; Empl</w:t>
            </w:r>
            <w:r w:rsidR="00FC2F95">
              <w:rPr>
                <w:rFonts w:ascii="Arial Rounded MT Bold" w:hAnsi="Arial Rounded MT Bold"/>
                <w:noProof/>
                <w:sz w:val="24"/>
                <w:szCs w:val="24"/>
                <w:lang w:eastAsia="en-GB"/>
              </w:rPr>
              <w:t>o</w:t>
            </w:r>
            <w:r>
              <w:rPr>
                <w:rFonts w:ascii="Arial Rounded MT Bold" w:hAnsi="Arial Rounded MT Bold"/>
                <w:noProof/>
                <w:sz w:val="24"/>
                <w:szCs w:val="24"/>
                <w:lang w:eastAsia="en-GB"/>
              </w:rPr>
              <w:t>yability</w:t>
            </w:r>
          </w:p>
        </w:tc>
      </w:tr>
      <w:tr w:rsidR="00DA1FB4" w:rsidTr="005A2757">
        <w:tc>
          <w:tcPr>
            <w:tcW w:w="0" w:type="auto"/>
            <w:shd w:val="clear" w:color="auto" w:fill="BDD6EE" w:themeFill="accent1" w:themeFillTint="66"/>
          </w:tcPr>
          <w:p w:rsidR="00DA1FB4" w:rsidRPr="002340C9" w:rsidRDefault="00EF7596" w:rsidP="002340C9">
            <w:pPr>
              <w:rPr>
                <w:rFonts w:ascii="Arial Rounded MT Bold" w:hAnsi="Arial Rounded MT Bold"/>
                <w:noProof/>
                <w:sz w:val="24"/>
                <w:szCs w:val="24"/>
                <w:lang w:eastAsia="en-GB"/>
              </w:rPr>
            </w:pPr>
            <w:r w:rsidRPr="002340C9">
              <w:rPr>
                <w:rFonts w:ascii="Arial Rounded MT Bold" w:hAnsi="Arial Rounded MT Bold"/>
                <w:noProof/>
                <w:sz w:val="24"/>
                <w:szCs w:val="24"/>
                <w:lang w:eastAsia="en-GB"/>
              </w:rPr>
              <w:t>1.4 Leadership and Management of Staff</w:t>
            </w:r>
          </w:p>
        </w:tc>
        <w:tc>
          <w:tcPr>
            <w:tcW w:w="0" w:type="auto"/>
            <w:shd w:val="clear" w:color="auto" w:fill="F4B083" w:themeFill="accent2" w:themeFillTint="99"/>
          </w:tcPr>
          <w:p w:rsidR="00DA1FB4" w:rsidRPr="002340C9" w:rsidRDefault="007E338C" w:rsidP="00EF7596">
            <w:pPr>
              <w:rPr>
                <w:rFonts w:ascii="Arial Rounded MT Bold" w:hAnsi="Arial Rounded MT Bold"/>
                <w:noProof/>
                <w:sz w:val="24"/>
                <w:szCs w:val="24"/>
                <w:lang w:eastAsia="en-GB"/>
              </w:rPr>
            </w:pPr>
            <w:r>
              <w:rPr>
                <w:rFonts w:ascii="Arial Rounded MT Bold" w:hAnsi="Arial Rounded MT Bold"/>
                <w:noProof/>
                <w:sz w:val="24"/>
                <w:szCs w:val="24"/>
                <w:lang w:eastAsia="en-GB"/>
              </w:rPr>
              <w:t>2.4 Personalised Support</w:t>
            </w:r>
          </w:p>
        </w:tc>
        <w:tc>
          <w:tcPr>
            <w:tcW w:w="0" w:type="auto"/>
            <w:shd w:val="clear" w:color="auto" w:fill="A8D08D" w:themeFill="accent6" w:themeFillTint="99"/>
          </w:tcPr>
          <w:p w:rsidR="00DA1FB4" w:rsidRPr="002340C9" w:rsidRDefault="00DA1FB4" w:rsidP="00AC2803">
            <w:pPr>
              <w:jc w:val="center"/>
              <w:rPr>
                <w:rFonts w:ascii="Arial Rounded MT Bold" w:hAnsi="Arial Rounded MT Bold"/>
                <w:noProof/>
                <w:sz w:val="24"/>
                <w:szCs w:val="24"/>
                <w:lang w:eastAsia="en-GB"/>
              </w:rPr>
            </w:pPr>
          </w:p>
        </w:tc>
      </w:tr>
      <w:tr w:rsidR="00921FCC" w:rsidTr="005A2757">
        <w:tc>
          <w:tcPr>
            <w:tcW w:w="0" w:type="auto"/>
            <w:shd w:val="clear" w:color="auto" w:fill="BDD6EE" w:themeFill="accent1" w:themeFillTint="66"/>
          </w:tcPr>
          <w:p w:rsidR="00921FCC" w:rsidRDefault="00EF7596" w:rsidP="002340C9">
            <w:pPr>
              <w:rPr>
                <w:rFonts w:ascii="Arial Rounded MT Bold" w:hAnsi="Arial Rounded MT Bold"/>
                <w:noProof/>
                <w:sz w:val="24"/>
                <w:szCs w:val="24"/>
                <w:lang w:eastAsia="en-GB"/>
              </w:rPr>
            </w:pPr>
            <w:r>
              <w:rPr>
                <w:rFonts w:ascii="Arial Rounded MT Bold" w:hAnsi="Arial Rounded MT Bold"/>
                <w:noProof/>
                <w:sz w:val="24"/>
                <w:szCs w:val="24"/>
                <w:lang w:eastAsia="en-GB"/>
              </w:rPr>
              <w:t>1.5 Management of Resources to Promote Equity</w:t>
            </w:r>
          </w:p>
        </w:tc>
        <w:tc>
          <w:tcPr>
            <w:tcW w:w="0" w:type="auto"/>
            <w:shd w:val="clear" w:color="auto" w:fill="F4B083" w:themeFill="accent2" w:themeFillTint="99"/>
          </w:tcPr>
          <w:p w:rsidR="00921FCC" w:rsidRDefault="007E338C" w:rsidP="00EF7596">
            <w:pPr>
              <w:rPr>
                <w:rFonts w:ascii="Arial Rounded MT Bold" w:hAnsi="Arial Rounded MT Bold"/>
                <w:noProof/>
                <w:sz w:val="24"/>
                <w:szCs w:val="24"/>
                <w:lang w:eastAsia="en-GB"/>
              </w:rPr>
            </w:pPr>
            <w:r>
              <w:rPr>
                <w:rFonts w:ascii="Arial Rounded MT Bold" w:hAnsi="Arial Rounded MT Bold"/>
                <w:noProof/>
                <w:sz w:val="24"/>
                <w:szCs w:val="24"/>
                <w:lang w:eastAsia="en-GB"/>
              </w:rPr>
              <w:t>2.5 Family Learning</w:t>
            </w:r>
          </w:p>
        </w:tc>
        <w:tc>
          <w:tcPr>
            <w:tcW w:w="0" w:type="auto"/>
            <w:shd w:val="clear" w:color="auto" w:fill="A8D08D" w:themeFill="accent6" w:themeFillTint="99"/>
          </w:tcPr>
          <w:p w:rsidR="00921FCC" w:rsidRPr="002340C9" w:rsidRDefault="00921FCC" w:rsidP="00AC2803">
            <w:pPr>
              <w:jc w:val="center"/>
              <w:rPr>
                <w:rFonts w:ascii="Arial Rounded MT Bold" w:hAnsi="Arial Rounded MT Bold"/>
                <w:noProof/>
                <w:sz w:val="24"/>
                <w:szCs w:val="24"/>
                <w:lang w:eastAsia="en-GB"/>
              </w:rPr>
            </w:pPr>
          </w:p>
        </w:tc>
      </w:tr>
      <w:tr w:rsidR="00921FCC" w:rsidTr="005A2757">
        <w:tc>
          <w:tcPr>
            <w:tcW w:w="0" w:type="auto"/>
            <w:shd w:val="clear" w:color="auto" w:fill="BDD6EE" w:themeFill="accent1" w:themeFillTint="66"/>
          </w:tcPr>
          <w:p w:rsidR="00921FCC" w:rsidRDefault="00921FCC" w:rsidP="002340C9">
            <w:pPr>
              <w:rPr>
                <w:rFonts w:ascii="Arial Rounded MT Bold" w:hAnsi="Arial Rounded MT Bold"/>
                <w:noProof/>
                <w:sz w:val="24"/>
                <w:szCs w:val="24"/>
                <w:lang w:eastAsia="en-GB"/>
              </w:rPr>
            </w:pPr>
          </w:p>
        </w:tc>
        <w:tc>
          <w:tcPr>
            <w:tcW w:w="0" w:type="auto"/>
            <w:shd w:val="clear" w:color="auto" w:fill="F4B083" w:themeFill="accent2" w:themeFillTint="99"/>
          </w:tcPr>
          <w:p w:rsidR="00921FCC" w:rsidRDefault="007E338C" w:rsidP="00EF7596">
            <w:pPr>
              <w:rPr>
                <w:rFonts w:ascii="Arial Rounded MT Bold" w:hAnsi="Arial Rounded MT Bold"/>
                <w:noProof/>
                <w:sz w:val="24"/>
                <w:szCs w:val="24"/>
                <w:lang w:eastAsia="en-GB"/>
              </w:rPr>
            </w:pPr>
            <w:r>
              <w:rPr>
                <w:rFonts w:ascii="Arial Rounded MT Bold" w:hAnsi="Arial Rounded MT Bold"/>
                <w:noProof/>
                <w:sz w:val="24"/>
                <w:szCs w:val="24"/>
                <w:lang w:eastAsia="en-GB"/>
              </w:rPr>
              <w:t>2.6 Transitions</w:t>
            </w:r>
          </w:p>
        </w:tc>
        <w:tc>
          <w:tcPr>
            <w:tcW w:w="0" w:type="auto"/>
            <w:shd w:val="clear" w:color="auto" w:fill="A8D08D" w:themeFill="accent6" w:themeFillTint="99"/>
          </w:tcPr>
          <w:p w:rsidR="00921FCC" w:rsidRPr="002340C9" w:rsidRDefault="00921FCC" w:rsidP="00AC2803">
            <w:pPr>
              <w:jc w:val="center"/>
              <w:rPr>
                <w:rFonts w:ascii="Arial Rounded MT Bold" w:hAnsi="Arial Rounded MT Bold"/>
                <w:noProof/>
                <w:sz w:val="24"/>
                <w:szCs w:val="24"/>
                <w:lang w:eastAsia="en-GB"/>
              </w:rPr>
            </w:pPr>
          </w:p>
        </w:tc>
      </w:tr>
      <w:tr w:rsidR="00921FCC" w:rsidTr="005A2757">
        <w:tc>
          <w:tcPr>
            <w:tcW w:w="0" w:type="auto"/>
            <w:shd w:val="clear" w:color="auto" w:fill="BDD6EE" w:themeFill="accent1" w:themeFillTint="66"/>
          </w:tcPr>
          <w:p w:rsidR="00921FCC" w:rsidRDefault="00921FCC" w:rsidP="002340C9">
            <w:pPr>
              <w:rPr>
                <w:rFonts w:ascii="Arial Rounded MT Bold" w:hAnsi="Arial Rounded MT Bold"/>
                <w:noProof/>
                <w:sz w:val="24"/>
                <w:szCs w:val="24"/>
                <w:lang w:eastAsia="en-GB"/>
              </w:rPr>
            </w:pPr>
          </w:p>
        </w:tc>
        <w:tc>
          <w:tcPr>
            <w:tcW w:w="0" w:type="auto"/>
            <w:shd w:val="clear" w:color="auto" w:fill="F4B083" w:themeFill="accent2" w:themeFillTint="99"/>
          </w:tcPr>
          <w:p w:rsidR="00921FCC" w:rsidRDefault="007E338C" w:rsidP="007E338C">
            <w:pPr>
              <w:rPr>
                <w:rFonts w:ascii="Arial Rounded MT Bold" w:hAnsi="Arial Rounded MT Bold"/>
                <w:noProof/>
                <w:sz w:val="24"/>
                <w:szCs w:val="24"/>
                <w:lang w:eastAsia="en-GB"/>
              </w:rPr>
            </w:pPr>
            <w:r>
              <w:rPr>
                <w:rFonts w:ascii="Arial Rounded MT Bold" w:hAnsi="Arial Rounded MT Bold"/>
                <w:noProof/>
                <w:sz w:val="24"/>
                <w:szCs w:val="24"/>
                <w:lang w:eastAsia="en-GB"/>
              </w:rPr>
              <w:t>2.7 Partnerships</w:t>
            </w:r>
          </w:p>
        </w:tc>
        <w:tc>
          <w:tcPr>
            <w:tcW w:w="0" w:type="auto"/>
            <w:shd w:val="clear" w:color="auto" w:fill="A8D08D" w:themeFill="accent6" w:themeFillTint="99"/>
          </w:tcPr>
          <w:p w:rsidR="00921FCC" w:rsidRPr="002340C9" w:rsidRDefault="00921FCC" w:rsidP="00AC2803">
            <w:pPr>
              <w:jc w:val="center"/>
              <w:rPr>
                <w:rFonts w:ascii="Arial Rounded MT Bold" w:hAnsi="Arial Rounded MT Bold"/>
                <w:noProof/>
                <w:sz w:val="24"/>
                <w:szCs w:val="24"/>
                <w:lang w:eastAsia="en-GB"/>
              </w:rPr>
            </w:pPr>
          </w:p>
        </w:tc>
      </w:tr>
    </w:tbl>
    <w:p w:rsidR="00AD72A9" w:rsidRDefault="00AD72A9" w:rsidP="00AC2803">
      <w:pPr>
        <w:jc w:val="center"/>
        <w:rPr>
          <w:noProof/>
          <w:sz w:val="28"/>
          <w:szCs w:val="28"/>
          <w:lang w:eastAsia="en-GB"/>
        </w:rPr>
      </w:pPr>
    </w:p>
    <w:p w:rsidR="00DA1FB4" w:rsidRDefault="00DA1FB4" w:rsidP="00AC2803">
      <w:pPr>
        <w:jc w:val="center"/>
        <w:rPr>
          <w:noProof/>
          <w:sz w:val="28"/>
          <w:szCs w:val="28"/>
          <w:lang w:eastAsia="en-GB"/>
        </w:rPr>
      </w:pPr>
    </w:p>
    <w:p w:rsidR="00DA1FB4" w:rsidRDefault="00DA1FB4" w:rsidP="00AC2803">
      <w:pPr>
        <w:jc w:val="center"/>
        <w:rPr>
          <w:noProof/>
          <w:sz w:val="28"/>
          <w:szCs w:val="28"/>
          <w:lang w:eastAsia="en-GB"/>
        </w:rPr>
      </w:pPr>
    </w:p>
    <w:p w:rsidR="00DA1FB4" w:rsidRDefault="005A2757"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lastRenderedPageBreak/>
        <w:t>Quality Indicator Themes</w:t>
      </w:r>
    </w:p>
    <w:tbl>
      <w:tblPr>
        <w:tblStyle w:val="TableGrid"/>
        <w:tblW w:w="0" w:type="auto"/>
        <w:tblLook w:val="04A0" w:firstRow="1" w:lastRow="0" w:firstColumn="1" w:lastColumn="0" w:noHBand="0" w:noVBand="1"/>
      </w:tblPr>
      <w:tblGrid>
        <w:gridCol w:w="5046"/>
        <w:gridCol w:w="8902"/>
      </w:tblGrid>
      <w:tr w:rsidR="003D0143" w:rsidTr="008719A0">
        <w:tc>
          <w:tcPr>
            <w:tcW w:w="0" w:type="auto"/>
            <w:shd w:val="clear" w:color="auto" w:fill="9CC2E5" w:themeFill="accent1" w:themeFillTint="99"/>
          </w:tcPr>
          <w:p w:rsidR="003D0143" w:rsidRDefault="003D0143"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Leadership &amp; Management</w:t>
            </w:r>
          </w:p>
        </w:tc>
        <w:tc>
          <w:tcPr>
            <w:tcW w:w="0" w:type="auto"/>
            <w:shd w:val="clear" w:color="auto" w:fill="9CC2E5" w:themeFill="accent1" w:themeFillTint="99"/>
          </w:tcPr>
          <w:p w:rsidR="003D0143" w:rsidRDefault="003D0143"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Themes</w:t>
            </w:r>
          </w:p>
        </w:tc>
      </w:tr>
      <w:tr w:rsidR="003D0143" w:rsidTr="008719A0">
        <w:tc>
          <w:tcPr>
            <w:tcW w:w="0" w:type="auto"/>
            <w:shd w:val="clear" w:color="auto" w:fill="BDD6EE" w:themeFill="accent1" w:themeFillTint="66"/>
          </w:tcPr>
          <w:p w:rsidR="003D0143" w:rsidRDefault="003D0143"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1.1 Self-evaluation for self-improvement</w:t>
            </w:r>
          </w:p>
        </w:tc>
        <w:tc>
          <w:tcPr>
            <w:tcW w:w="0" w:type="auto"/>
            <w:shd w:val="clear" w:color="auto" w:fill="BDD6EE" w:themeFill="accent1" w:themeFillTint="66"/>
          </w:tcPr>
          <w:p w:rsidR="003D0143" w:rsidRPr="003D0143" w:rsidRDefault="003D0143" w:rsidP="003D0143">
            <w:pPr>
              <w:pStyle w:val="ListParagraph"/>
              <w:numPr>
                <w:ilvl w:val="0"/>
                <w:numId w:val="12"/>
              </w:numPr>
              <w:rPr>
                <w:rFonts w:ascii="Arial Rounded MT Bold" w:hAnsi="Arial Rounded MT Bold"/>
                <w:sz w:val="28"/>
                <w:szCs w:val="28"/>
              </w:rPr>
            </w:pPr>
            <w:r w:rsidRPr="003D0143">
              <w:rPr>
                <w:rFonts w:ascii="Arial Rounded MT Bold" w:hAnsi="Arial Rounded MT Bold"/>
                <w:sz w:val="28"/>
                <w:szCs w:val="28"/>
              </w:rPr>
              <w:t>Collaborative approaches to self-evaluation</w:t>
            </w:r>
          </w:p>
          <w:p w:rsidR="003D0143" w:rsidRPr="003D0143" w:rsidRDefault="003D0143" w:rsidP="003D0143">
            <w:pPr>
              <w:pStyle w:val="ListParagraph"/>
              <w:numPr>
                <w:ilvl w:val="0"/>
                <w:numId w:val="12"/>
              </w:numPr>
              <w:rPr>
                <w:rFonts w:ascii="Arial Rounded MT Bold" w:hAnsi="Arial Rounded MT Bold"/>
                <w:sz w:val="28"/>
                <w:szCs w:val="28"/>
              </w:rPr>
            </w:pPr>
            <w:r w:rsidRPr="003D0143">
              <w:rPr>
                <w:rFonts w:ascii="Arial Rounded MT Bold" w:hAnsi="Arial Rounded MT Bold"/>
                <w:sz w:val="28"/>
                <w:szCs w:val="28"/>
              </w:rPr>
              <w:t xml:space="preserve">Analysis and evaluation of intelligence and data </w:t>
            </w:r>
          </w:p>
          <w:p w:rsidR="003D0143" w:rsidRPr="003D0143" w:rsidRDefault="003D0143" w:rsidP="003D0143">
            <w:pPr>
              <w:pStyle w:val="ListParagraph"/>
              <w:numPr>
                <w:ilvl w:val="0"/>
                <w:numId w:val="12"/>
              </w:numPr>
              <w:rPr>
                <w:rFonts w:ascii="Arial Rounded MT Bold" w:hAnsi="Arial Rounded MT Bold"/>
                <w:noProof/>
                <w:sz w:val="24"/>
                <w:szCs w:val="24"/>
                <w:lang w:eastAsia="en-GB"/>
              </w:rPr>
            </w:pPr>
            <w:r w:rsidRPr="003D0143">
              <w:rPr>
                <w:rFonts w:ascii="Arial Rounded MT Bold" w:hAnsi="Arial Rounded MT Bold"/>
                <w:sz w:val="28"/>
                <w:szCs w:val="28"/>
              </w:rPr>
              <w:t>Ensuring impact on learners’ successes and achievements</w:t>
            </w:r>
          </w:p>
        </w:tc>
      </w:tr>
      <w:tr w:rsidR="003D0143" w:rsidTr="008719A0">
        <w:tc>
          <w:tcPr>
            <w:tcW w:w="0" w:type="auto"/>
            <w:shd w:val="clear" w:color="auto" w:fill="BDD6EE" w:themeFill="accent1" w:themeFillTint="66"/>
          </w:tcPr>
          <w:p w:rsidR="003D0143" w:rsidRDefault="003D0143"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1.2 Leadership of Learning</w:t>
            </w:r>
          </w:p>
        </w:tc>
        <w:tc>
          <w:tcPr>
            <w:tcW w:w="0" w:type="auto"/>
            <w:shd w:val="clear" w:color="auto" w:fill="BDD6EE" w:themeFill="accent1" w:themeFillTint="66"/>
          </w:tcPr>
          <w:p w:rsidR="00D0171C" w:rsidRPr="00D0171C" w:rsidRDefault="00D0171C" w:rsidP="00D0171C">
            <w:pPr>
              <w:pStyle w:val="ListParagraph"/>
              <w:numPr>
                <w:ilvl w:val="0"/>
                <w:numId w:val="13"/>
              </w:numPr>
              <w:rPr>
                <w:rFonts w:ascii="Arial Rounded MT Bold" w:hAnsi="Arial Rounded MT Bold"/>
                <w:sz w:val="28"/>
                <w:szCs w:val="28"/>
              </w:rPr>
            </w:pPr>
            <w:r w:rsidRPr="00D0171C">
              <w:rPr>
                <w:rFonts w:ascii="Arial Rounded MT Bold" w:hAnsi="Arial Rounded MT Bold"/>
                <w:sz w:val="28"/>
                <w:szCs w:val="28"/>
              </w:rPr>
              <w:t xml:space="preserve">Professional engagement and collegiate working </w:t>
            </w:r>
          </w:p>
          <w:p w:rsidR="00D0171C" w:rsidRPr="00D0171C" w:rsidRDefault="00D0171C" w:rsidP="00D0171C">
            <w:pPr>
              <w:pStyle w:val="ListParagraph"/>
              <w:numPr>
                <w:ilvl w:val="0"/>
                <w:numId w:val="13"/>
              </w:numPr>
              <w:rPr>
                <w:rFonts w:ascii="Arial Rounded MT Bold" w:hAnsi="Arial Rounded MT Bold"/>
                <w:sz w:val="28"/>
                <w:szCs w:val="28"/>
              </w:rPr>
            </w:pPr>
            <w:r w:rsidRPr="00D0171C">
              <w:rPr>
                <w:rFonts w:ascii="Arial Rounded MT Bold" w:hAnsi="Arial Rounded MT Bold"/>
                <w:sz w:val="28"/>
                <w:szCs w:val="28"/>
              </w:rPr>
              <w:t xml:space="preserve">Impact of career-long professional learning </w:t>
            </w:r>
          </w:p>
          <w:p w:rsidR="003D0143" w:rsidRPr="00D0171C" w:rsidRDefault="00D0171C" w:rsidP="00D0171C">
            <w:pPr>
              <w:pStyle w:val="ListParagraph"/>
              <w:numPr>
                <w:ilvl w:val="0"/>
                <w:numId w:val="13"/>
              </w:numPr>
              <w:rPr>
                <w:rFonts w:ascii="Arial Rounded MT Bold" w:hAnsi="Arial Rounded MT Bold"/>
                <w:noProof/>
                <w:sz w:val="28"/>
                <w:szCs w:val="28"/>
                <w:lang w:eastAsia="en-GB"/>
              </w:rPr>
            </w:pPr>
            <w:r w:rsidRPr="00D0171C">
              <w:rPr>
                <w:rFonts w:ascii="Arial Rounded MT Bold" w:hAnsi="Arial Rounded MT Bold"/>
                <w:sz w:val="28"/>
                <w:szCs w:val="28"/>
              </w:rPr>
              <w:t>Children and young people leading learning</w:t>
            </w:r>
          </w:p>
        </w:tc>
      </w:tr>
      <w:tr w:rsidR="003D0143" w:rsidTr="008719A0">
        <w:tc>
          <w:tcPr>
            <w:tcW w:w="0" w:type="auto"/>
            <w:shd w:val="clear" w:color="auto" w:fill="BDD6EE" w:themeFill="accent1" w:themeFillTint="66"/>
          </w:tcPr>
          <w:p w:rsidR="003D0143" w:rsidRDefault="00D0171C"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1.3 Leadership of Change</w:t>
            </w:r>
          </w:p>
        </w:tc>
        <w:tc>
          <w:tcPr>
            <w:tcW w:w="0" w:type="auto"/>
            <w:shd w:val="clear" w:color="auto" w:fill="BDD6EE" w:themeFill="accent1" w:themeFillTint="66"/>
          </w:tcPr>
          <w:p w:rsidR="00B93D81" w:rsidRPr="00B93D81" w:rsidRDefault="00B93D81" w:rsidP="00B93D81">
            <w:pPr>
              <w:pStyle w:val="ListParagraph"/>
              <w:numPr>
                <w:ilvl w:val="0"/>
                <w:numId w:val="14"/>
              </w:numPr>
              <w:rPr>
                <w:rFonts w:ascii="Arial Rounded MT Bold" w:hAnsi="Arial Rounded MT Bold"/>
                <w:sz w:val="28"/>
                <w:szCs w:val="28"/>
              </w:rPr>
            </w:pPr>
            <w:r w:rsidRPr="00B93D81">
              <w:rPr>
                <w:rFonts w:ascii="Arial Rounded MT Bold" w:hAnsi="Arial Rounded MT Bold"/>
                <w:sz w:val="28"/>
                <w:szCs w:val="28"/>
              </w:rPr>
              <w:t xml:space="preserve">Developing a shared vision, values and aims relevant to the school and its community </w:t>
            </w:r>
          </w:p>
          <w:p w:rsidR="00B93D81" w:rsidRPr="00B93D81" w:rsidRDefault="00B93D81" w:rsidP="00B93D81">
            <w:pPr>
              <w:pStyle w:val="ListParagraph"/>
              <w:numPr>
                <w:ilvl w:val="0"/>
                <w:numId w:val="14"/>
              </w:numPr>
              <w:rPr>
                <w:rFonts w:ascii="Arial Rounded MT Bold" w:hAnsi="Arial Rounded MT Bold"/>
                <w:sz w:val="28"/>
                <w:szCs w:val="28"/>
              </w:rPr>
            </w:pPr>
            <w:r w:rsidRPr="00B93D81">
              <w:rPr>
                <w:rFonts w:ascii="Arial Rounded MT Bold" w:hAnsi="Arial Rounded MT Bold"/>
                <w:sz w:val="28"/>
                <w:szCs w:val="28"/>
              </w:rPr>
              <w:t xml:space="preserve">Strategic planning for continuous improvement </w:t>
            </w:r>
          </w:p>
          <w:p w:rsidR="003D0143" w:rsidRPr="00B93D81" w:rsidRDefault="00B93D81" w:rsidP="00B93D81">
            <w:pPr>
              <w:pStyle w:val="ListParagraph"/>
              <w:numPr>
                <w:ilvl w:val="0"/>
                <w:numId w:val="14"/>
              </w:numPr>
              <w:rPr>
                <w:rFonts w:ascii="Arial Rounded MT Bold" w:hAnsi="Arial Rounded MT Bold"/>
                <w:noProof/>
                <w:sz w:val="28"/>
                <w:szCs w:val="28"/>
                <w:lang w:eastAsia="en-GB"/>
              </w:rPr>
            </w:pPr>
            <w:r w:rsidRPr="00B93D81">
              <w:rPr>
                <w:rFonts w:ascii="Arial Rounded MT Bold" w:hAnsi="Arial Rounded MT Bold"/>
                <w:sz w:val="28"/>
                <w:szCs w:val="28"/>
              </w:rPr>
              <w:t>Implementing improvement and change</w:t>
            </w:r>
          </w:p>
        </w:tc>
      </w:tr>
      <w:tr w:rsidR="003D0143" w:rsidTr="008719A0">
        <w:tc>
          <w:tcPr>
            <w:tcW w:w="0" w:type="auto"/>
            <w:shd w:val="clear" w:color="auto" w:fill="BDD6EE" w:themeFill="accent1" w:themeFillTint="66"/>
          </w:tcPr>
          <w:p w:rsidR="003D0143" w:rsidRDefault="00B93D81"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1.4 Leadership &amp; Management of Staff</w:t>
            </w:r>
          </w:p>
        </w:tc>
        <w:tc>
          <w:tcPr>
            <w:tcW w:w="0" w:type="auto"/>
            <w:shd w:val="clear" w:color="auto" w:fill="BDD6EE" w:themeFill="accent1" w:themeFillTint="66"/>
          </w:tcPr>
          <w:p w:rsidR="008719A0" w:rsidRPr="008719A0" w:rsidRDefault="008719A0" w:rsidP="008719A0">
            <w:pPr>
              <w:pStyle w:val="ListParagraph"/>
              <w:numPr>
                <w:ilvl w:val="0"/>
                <w:numId w:val="15"/>
              </w:numPr>
              <w:rPr>
                <w:rFonts w:ascii="Arial Rounded MT Bold" w:hAnsi="Arial Rounded MT Bold"/>
                <w:sz w:val="28"/>
                <w:szCs w:val="28"/>
              </w:rPr>
            </w:pPr>
            <w:r w:rsidRPr="008719A0">
              <w:rPr>
                <w:rFonts w:ascii="Arial Rounded MT Bold" w:hAnsi="Arial Rounded MT Bold"/>
                <w:sz w:val="28"/>
                <w:szCs w:val="28"/>
              </w:rPr>
              <w:t xml:space="preserve">Governance framework </w:t>
            </w:r>
          </w:p>
          <w:p w:rsidR="008719A0" w:rsidRPr="008719A0" w:rsidRDefault="008719A0" w:rsidP="008719A0">
            <w:pPr>
              <w:pStyle w:val="ListParagraph"/>
              <w:numPr>
                <w:ilvl w:val="0"/>
                <w:numId w:val="15"/>
              </w:numPr>
              <w:rPr>
                <w:rFonts w:ascii="Arial Rounded MT Bold" w:hAnsi="Arial Rounded MT Bold"/>
                <w:sz w:val="28"/>
                <w:szCs w:val="28"/>
              </w:rPr>
            </w:pPr>
            <w:r w:rsidRPr="008719A0">
              <w:rPr>
                <w:rFonts w:ascii="Arial Rounded MT Bold" w:hAnsi="Arial Rounded MT Bold"/>
                <w:sz w:val="28"/>
                <w:szCs w:val="28"/>
              </w:rPr>
              <w:t xml:space="preserve">Building and sustaining a professional staff team </w:t>
            </w:r>
          </w:p>
          <w:p w:rsidR="003D0143" w:rsidRPr="008719A0" w:rsidRDefault="008719A0" w:rsidP="008719A0">
            <w:pPr>
              <w:pStyle w:val="ListParagraph"/>
              <w:numPr>
                <w:ilvl w:val="0"/>
                <w:numId w:val="15"/>
              </w:numPr>
              <w:rPr>
                <w:rFonts w:ascii="Arial Rounded MT Bold" w:hAnsi="Arial Rounded MT Bold"/>
                <w:noProof/>
                <w:sz w:val="28"/>
                <w:szCs w:val="28"/>
                <w:lang w:eastAsia="en-GB"/>
              </w:rPr>
            </w:pPr>
            <w:r w:rsidRPr="008719A0">
              <w:rPr>
                <w:rFonts w:ascii="Arial Rounded MT Bold" w:hAnsi="Arial Rounded MT Bold"/>
                <w:sz w:val="28"/>
                <w:szCs w:val="28"/>
              </w:rPr>
              <w:t>Staff wellbeing and pastoral support</w:t>
            </w:r>
          </w:p>
        </w:tc>
      </w:tr>
      <w:tr w:rsidR="003D0143" w:rsidTr="008719A0">
        <w:tc>
          <w:tcPr>
            <w:tcW w:w="0" w:type="auto"/>
            <w:shd w:val="clear" w:color="auto" w:fill="BDD6EE" w:themeFill="accent1" w:themeFillTint="66"/>
          </w:tcPr>
          <w:p w:rsidR="003D0143" w:rsidRDefault="008719A0"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1.5 Management of Resources to Promote Equity</w:t>
            </w:r>
          </w:p>
        </w:tc>
        <w:tc>
          <w:tcPr>
            <w:tcW w:w="0" w:type="auto"/>
            <w:shd w:val="clear" w:color="auto" w:fill="BDD6EE" w:themeFill="accent1" w:themeFillTint="66"/>
          </w:tcPr>
          <w:p w:rsidR="008719A0" w:rsidRPr="008719A0" w:rsidRDefault="008719A0" w:rsidP="008719A0">
            <w:pPr>
              <w:pStyle w:val="ListParagraph"/>
              <w:numPr>
                <w:ilvl w:val="0"/>
                <w:numId w:val="16"/>
              </w:numPr>
              <w:rPr>
                <w:rFonts w:ascii="Arial Rounded MT Bold" w:hAnsi="Arial Rounded MT Bold"/>
                <w:sz w:val="28"/>
                <w:szCs w:val="28"/>
              </w:rPr>
            </w:pPr>
            <w:r w:rsidRPr="008719A0">
              <w:rPr>
                <w:rFonts w:ascii="Arial Rounded MT Bold" w:hAnsi="Arial Rounded MT Bold"/>
                <w:sz w:val="28"/>
                <w:szCs w:val="28"/>
              </w:rPr>
              <w:t xml:space="preserve">Management of finance for learning </w:t>
            </w:r>
          </w:p>
          <w:p w:rsidR="003D0143" w:rsidRPr="008719A0" w:rsidRDefault="008719A0" w:rsidP="008719A0">
            <w:pPr>
              <w:pStyle w:val="ListParagraph"/>
              <w:numPr>
                <w:ilvl w:val="0"/>
                <w:numId w:val="16"/>
              </w:numPr>
              <w:rPr>
                <w:rFonts w:ascii="Arial Rounded MT Bold" w:hAnsi="Arial Rounded MT Bold"/>
                <w:noProof/>
                <w:sz w:val="28"/>
                <w:szCs w:val="28"/>
                <w:lang w:eastAsia="en-GB"/>
              </w:rPr>
            </w:pPr>
            <w:r w:rsidRPr="008719A0">
              <w:rPr>
                <w:rFonts w:ascii="Arial Rounded MT Bold" w:hAnsi="Arial Rounded MT Bold"/>
                <w:sz w:val="28"/>
                <w:szCs w:val="28"/>
              </w:rPr>
              <w:t>Management of resources and environment for learning</w:t>
            </w:r>
          </w:p>
        </w:tc>
      </w:tr>
    </w:tbl>
    <w:p w:rsidR="00C71530" w:rsidRDefault="00C71530" w:rsidP="005A2757">
      <w:pPr>
        <w:rPr>
          <w:rFonts w:ascii="Arial Rounded MT Bold" w:hAnsi="Arial Rounded MT Bold"/>
          <w:noProof/>
          <w:sz w:val="28"/>
          <w:szCs w:val="28"/>
          <w:lang w:eastAsia="en-GB"/>
        </w:rPr>
      </w:pPr>
    </w:p>
    <w:p w:rsidR="00C71530" w:rsidRDefault="00C71530" w:rsidP="005A2757">
      <w:pPr>
        <w:rPr>
          <w:rFonts w:ascii="Arial Rounded MT Bold" w:hAnsi="Arial Rounded MT Bold"/>
          <w:noProof/>
          <w:sz w:val="28"/>
          <w:szCs w:val="28"/>
          <w:lang w:eastAsia="en-GB"/>
        </w:rPr>
      </w:pPr>
    </w:p>
    <w:p w:rsidR="005A2757" w:rsidRDefault="005A2757" w:rsidP="005A2757">
      <w:pPr>
        <w:rPr>
          <w:rFonts w:ascii="Arial Rounded MT Bold" w:hAnsi="Arial Rounded MT Bold"/>
          <w:noProof/>
          <w:sz w:val="28"/>
          <w:szCs w:val="28"/>
          <w:lang w:eastAsia="en-GB"/>
        </w:rPr>
      </w:pPr>
    </w:p>
    <w:p w:rsidR="005A2757" w:rsidRDefault="005A2757" w:rsidP="005A2757">
      <w:pPr>
        <w:rPr>
          <w:rFonts w:ascii="Arial Rounded MT Bold" w:hAnsi="Arial Rounded MT Bold"/>
          <w:noProof/>
          <w:sz w:val="28"/>
          <w:szCs w:val="28"/>
          <w:lang w:eastAsia="en-GB"/>
        </w:rPr>
      </w:pPr>
    </w:p>
    <w:p w:rsidR="005A2757" w:rsidRDefault="005A2757" w:rsidP="005A2757">
      <w:pPr>
        <w:rPr>
          <w:rFonts w:ascii="Arial Rounded MT Bold" w:hAnsi="Arial Rounded MT Bold"/>
          <w:noProof/>
          <w:sz w:val="28"/>
          <w:szCs w:val="28"/>
          <w:lang w:eastAsia="en-GB"/>
        </w:rPr>
      </w:pPr>
    </w:p>
    <w:tbl>
      <w:tblPr>
        <w:tblStyle w:val="TableGrid"/>
        <w:tblW w:w="0" w:type="auto"/>
        <w:tblLook w:val="04A0" w:firstRow="1" w:lastRow="0" w:firstColumn="1" w:lastColumn="0" w:noHBand="0" w:noVBand="1"/>
      </w:tblPr>
      <w:tblGrid>
        <w:gridCol w:w="4618"/>
        <w:gridCol w:w="7718"/>
      </w:tblGrid>
      <w:tr w:rsidR="000249B0" w:rsidTr="00C46025">
        <w:tc>
          <w:tcPr>
            <w:tcW w:w="0" w:type="auto"/>
            <w:shd w:val="clear" w:color="auto" w:fill="C45911" w:themeFill="accent2" w:themeFillShade="BF"/>
          </w:tcPr>
          <w:p w:rsidR="008719A0" w:rsidRDefault="007E338C"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lastRenderedPageBreak/>
              <w:t>Learning Provision</w:t>
            </w:r>
          </w:p>
        </w:tc>
        <w:tc>
          <w:tcPr>
            <w:tcW w:w="0" w:type="auto"/>
            <w:shd w:val="clear" w:color="auto" w:fill="C45911" w:themeFill="accent2" w:themeFillShade="BF"/>
          </w:tcPr>
          <w:p w:rsidR="008719A0" w:rsidRDefault="007E338C" w:rsidP="005A2757">
            <w:pPr>
              <w:rPr>
                <w:rFonts w:ascii="Arial Rounded MT Bold" w:hAnsi="Arial Rounded MT Bold"/>
                <w:noProof/>
                <w:sz w:val="28"/>
                <w:szCs w:val="28"/>
                <w:lang w:eastAsia="en-GB"/>
              </w:rPr>
            </w:pPr>
            <w:r>
              <w:rPr>
                <w:rFonts w:ascii="Arial Rounded MT Bold" w:hAnsi="Arial Rounded MT Bold"/>
                <w:noProof/>
                <w:sz w:val="28"/>
                <w:szCs w:val="28"/>
                <w:lang w:eastAsia="en-GB"/>
              </w:rPr>
              <w:t>Themes</w:t>
            </w:r>
          </w:p>
        </w:tc>
      </w:tr>
      <w:tr w:rsidR="005A1261" w:rsidTr="00C46025">
        <w:tc>
          <w:tcPr>
            <w:tcW w:w="0" w:type="auto"/>
            <w:shd w:val="clear" w:color="auto" w:fill="F4B083" w:themeFill="accent2" w:themeFillTint="99"/>
          </w:tcPr>
          <w:p w:rsidR="007E338C" w:rsidRPr="002340C9" w:rsidRDefault="007E338C" w:rsidP="007E338C">
            <w:pPr>
              <w:rPr>
                <w:rFonts w:ascii="Arial Rounded MT Bold" w:hAnsi="Arial Rounded MT Bold"/>
                <w:noProof/>
                <w:sz w:val="24"/>
                <w:szCs w:val="24"/>
                <w:lang w:eastAsia="en-GB"/>
              </w:rPr>
            </w:pPr>
            <w:r>
              <w:rPr>
                <w:rFonts w:ascii="Arial Rounded MT Bold" w:hAnsi="Arial Rounded MT Bold"/>
                <w:noProof/>
                <w:sz w:val="24"/>
                <w:szCs w:val="24"/>
                <w:lang w:eastAsia="en-GB"/>
              </w:rPr>
              <w:t>2.1 Safeguarding &amp; child Protection</w:t>
            </w:r>
          </w:p>
        </w:tc>
        <w:tc>
          <w:tcPr>
            <w:tcW w:w="0" w:type="auto"/>
            <w:shd w:val="clear" w:color="auto" w:fill="F4B083" w:themeFill="accent2" w:themeFillTint="99"/>
          </w:tcPr>
          <w:p w:rsidR="003458EF" w:rsidRPr="003458EF" w:rsidRDefault="003458EF" w:rsidP="003458EF">
            <w:pPr>
              <w:pStyle w:val="ListParagraph"/>
              <w:numPr>
                <w:ilvl w:val="0"/>
                <w:numId w:val="17"/>
              </w:numPr>
              <w:rPr>
                <w:rFonts w:ascii="Arial Rounded MT Bold" w:hAnsi="Arial Rounded MT Bold"/>
                <w:sz w:val="24"/>
                <w:szCs w:val="24"/>
              </w:rPr>
            </w:pPr>
            <w:r w:rsidRPr="003458EF">
              <w:rPr>
                <w:rFonts w:ascii="Arial Rounded MT Bold" w:hAnsi="Arial Rounded MT Bold"/>
                <w:sz w:val="24"/>
                <w:szCs w:val="24"/>
              </w:rPr>
              <w:t xml:space="preserve">Arrangements for safeguarding, including child protection </w:t>
            </w:r>
          </w:p>
          <w:p w:rsidR="003458EF" w:rsidRPr="003458EF" w:rsidRDefault="003458EF" w:rsidP="003458EF">
            <w:pPr>
              <w:pStyle w:val="ListParagraph"/>
              <w:numPr>
                <w:ilvl w:val="0"/>
                <w:numId w:val="17"/>
              </w:numPr>
              <w:rPr>
                <w:rFonts w:ascii="Arial Rounded MT Bold" w:hAnsi="Arial Rounded MT Bold"/>
                <w:sz w:val="24"/>
                <w:szCs w:val="24"/>
              </w:rPr>
            </w:pPr>
            <w:r w:rsidRPr="003458EF">
              <w:rPr>
                <w:rFonts w:ascii="Arial Rounded MT Bold" w:hAnsi="Arial Rounded MT Bold"/>
                <w:sz w:val="24"/>
                <w:szCs w:val="24"/>
              </w:rPr>
              <w:t xml:space="preserve">Arrangements to ensure wellbeing </w:t>
            </w:r>
          </w:p>
          <w:p w:rsidR="007E338C" w:rsidRPr="003458EF" w:rsidRDefault="003458EF" w:rsidP="003458EF">
            <w:pPr>
              <w:pStyle w:val="ListParagraph"/>
              <w:numPr>
                <w:ilvl w:val="0"/>
                <w:numId w:val="17"/>
              </w:numPr>
              <w:rPr>
                <w:rFonts w:ascii="Arial Rounded MT Bold" w:hAnsi="Arial Rounded MT Bold"/>
                <w:noProof/>
                <w:sz w:val="28"/>
                <w:szCs w:val="28"/>
                <w:lang w:eastAsia="en-GB"/>
              </w:rPr>
            </w:pPr>
            <w:r w:rsidRPr="003458EF">
              <w:rPr>
                <w:rFonts w:ascii="Arial Rounded MT Bold" w:hAnsi="Arial Rounded MT Bold"/>
                <w:sz w:val="24"/>
                <w:szCs w:val="24"/>
              </w:rPr>
              <w:t>National guidance and legislation</w:t>
            </w:r>
          </w:p>
        </w:tc>
      </w:tr>
      <w:tr w:rsidR="005A1261" w:rsidTr="00C46025">
        <w:tc>
          <w:tcPr>
            <w:tcW w:w="0" w:type="auto"/>
            <w:shd w:val="clear" w:color="auto" w:fill="F4B083" w:themeFill="accent2" w:themeFillTint="99"/>
          </w:tcPr>
          <w:p w:rsidR="007E338C" w:rsidRDefault="007E338C" w:rsidP="007E338C">
            <w:pPr>
              <w:rPr>
                <w:noProof/>
                <w:sz w:val="28"/>
                <w:szCs w:val="28"/>
                <w:lang w:eastAsia="en-GB"/>
              </w:rPr>
            </w:pPr>
            <w:r>
              <w:rPr>
                <w:rFonts w:ascii="Arial Rounded MT Bold" w:hAnsi="Arial Rounded MT Bold"/>
                <w:noProof/>
                <w:sz w:val="24"/>
                <w:szCs w:val="24"/>
                <w:lang w:eastAsia="en-GB"/>
              </w:rPr>
              <w:t>2.2 Curriculum</w:t>
            </w:r>
          </w:p>
        </w:tc>
        <w:tc>
          <w:tcPr>
            <w:tcW w:w="0" w:type="auto"/>
            <w:shd w:val="clear" w:color="auto" w:fill="F4B083" w:themeFill="accent2" w:themeFillTint="99"/>
          </w:tcPr>
          <w:p w:rsidR="0078245A" w:rsidRPr="0078245A" w:rsidRDefault="0078245A" w:rsidP="0078245A">
            <w:pPr>
              <w:pStyle w:val="ListParagraph"/>
              <w:numPr>
                <w:ilvl w:val="0"/>
                <w:numId w:val="18"/>
              </w:numPr>
              <w:rPr>
                <w:rFonts w:ascii="Arial Rounded MT Bold" w:hAnsi="Arial Rounded MT Bold"/>
                <w:sz w:val="24"/>
                <w:szCs w:val="24"/>
              </w:rPr>
            </w:pPr>
            <w:r w:rsidRPr="0078245A">
              <w:rPr>
                <w:rFonts w:ascii="Arial Rounded MT Bold" w:hAnsi="Arial Rounded MT Bold"/>
                <w:sz w:val="24"/>
                <w:szCs w:val="24"/>
              </w:rPr>
              <w:t xml:space="preserve">Rationale and design </w:t>
            </w:r>
          </w:p>
          <w:p w:rsidR="0078245A" w:rsidRPr="0078245A" w:rsidRDefault="0078245A" w:rsidP="0078245A">
            <w:pPr>
              <w:pStyle w:val="ListParagraph"/>
              <w:numPr>
                <w:ilvl w:val="0"/>
                <w:numId w:val="18"/>
              </w:numPr>
              <w:rPr>
                <w:rFonts w:ascii="Arial Rounded MT Bold" w:hAnsi="Arial Rounded MT Bold"/>
                <w:sz w:val="24"/>
                <w:szCs w:val="24"/>
              </w:rPr>
            </w:pPr>
            <w:r w:rsidRPr="0078245A">
              <w:rPr>
                <w:rFonts w:ascii="Arial Rounded MT Bold" w:hAnsi="Arial Rounded MT Bold"/>
                <w:sz w:val="24"/>
                <w:szCs w:val="24"/>
              </w:rPr>
              <w:t xml:space="preserve">Development of the curriculum </w:t>
            </w:r>
          </w:p>
          <w:p w:rsidR="0078245A" w:rsidRPr="0078245A" w:rsidRDefault="0078245A" w:rsidP="0078245A">
            <w:pPr>
              <w:pStyle w:val="ListParagraph"/>
              <w:numPr>
                <w:ilvl w:val="0"/>
                <w:numId w:val="18"/>
              </w:numPr>
              <w:rPr>
                <w:rFonts w:ascii="Arial Rounded MT Bold" w:hAnsi="Arial Rounded MT Bold"/>
                <w:sz w:val="24"/>
                <w:szCs w:val="24"/>
              </w:rPr>
            </w:pPr>
            <w:r w:rsidRPr="0078245A">
              <w:rPr>
                <w:rFonts w:ascii="Arial Rounded MT Bold" w:hAnsi="Arial Rounded MT Bold"/>
                <w:sz w:val="24"/>
                <w:szCs w:val="24"/>
              </w:rPr>
              <w:t xml:space="preserve">Learning pathways </w:t>
            </w:r>
          </w:p>
          <w:p w:rsidR="007E338C" w:rsidRPr="0078245A" w:rsidRDefault="0078245A" w:rsidP="0078245A">
            <w:pPr>
              <w:pStyle w:val="ListParagraph"/>
              <w:numPr>
                <w:ilvl w:val="0"/>
                <w:numId w:val="18"/>
              </w:numPr>
              <w:rPr>
                <w:rFonts w:ascii="Arial Rounded MT Bold" w:hAnsi="Arial Rounded MT Bold"/>
                <w:noProof/>
                <w:sz w:val="24"/>
                <w:szCs w:val="24"/>
                <w:lang w:eastAsia="en-GB"/>
              </w:rPr>
            </w:pPr>
            <w:r w:rsidRPr="0078245A">
              <w:rPr>
                <w:rFonts w:ascii="Arial Rounded MT Bold" w:hAnsi="Arial Rounded MT Bold"/>
                <w:sz w:val="24"/>
                <w:szCs w:val="24"/>
              </w:rPr>
              <w:t>Skills for learning, life and work</w:t>
            </w:r>
          </w:p>
        </w:tc>
      </w:tr>
      <w:tr w:rsidR="005A1261" w:rsidTr="00C46025">
        <w:tc>
          <w:tcPr>
            <w:tcW w:w="0" w:type="auto"/>
            <w:shd w:val="clear" w:color="auto" w:fill="F4B083" w:themeFill="accent2" w:themeFillTint="99"/>
          </w:tcPr>
          <w:p w:rsidR="007E338C" w:rsidRDefault="007E338C" w:rsidP="007E338C">
            <w:pPr>
              <w:rPr>
                <w:rFonts w:ascii="Arial Rounded MT Bold" w:hAnsi="Arial Rounded MT Bold"/>
                <w:noProof/>
                <w:sz w:val="28"/>
                <w:szCs w:val="28"/>
                <w:lang w:eastAsia="en-GB"/>
              </w:rPr>
            </w:pPr>
            <w:r>
              <w:rPr>
                <w:rFonts w:ascii="Arial Rounded MT Bold" w:hAnsi="Arial Rounded MT Bold"/>
                <w:noProof/>
                <w:sz w:val="24"/>
                <w:szCs w:val="24"/>
                <w:lang w:eastAsia="en-GB"/>
              </w:rPr>
              <w:t>2.3 Learning, Teaching &amp; Assessment</w:t>
            </w:r>
          </w:p>
        </w:tc>
        <w:tc>
          <w:tcPr>
            <w:tcW w:w="0" w:type="auto"/>
            <w:shd w:val="clear" w:color="auto" w:fill="F4B083" w:themeFill="accent2" w:themeFillTint="99"/>
          </w:tcPr>
          <w:p w:rsidR="00F72F5B" w:rsidRPr="00F72F5B" w:rsidRDefault="00F72F5B" w:rsidP="00F72F5B">
            <w:pPr>
              <w:pStyle w:val="ListParagraph"/>
              <w:numPr>
                <w:ilvl w:val="0"/>
                <w:numId w:val="19"/>
              </w:numPr>
              <w:rPr>
                <w:rFonts w:ascii="Arial Rounded MT Bold" w:hAnsi="Arial Rounded MT Bold"/>
                <w:sz w:val="24"/>
                <w:szCs w:val="24"/>
              </w:rPr>
            </w:pPr>
            <w:r w:rsidRPr="00F72F5B">
              <w:rPr>
                <w:rFonts w:ascii="Arial Rounded MT Bold" w:hAnsi="Arial Rounded MT Bold"/>
                <w:sz w:val="24"/>
                <w:szCs w:val="24"/>
              </w:rPr>
              <w:t xml:space="preserve">Learning and engagement </w:t>
            </w:r>
          </w:p>
          <w:p w:rsidR="00F72F5B" w:rsidRPr="00F72F5B" w:rsidRDefault="00F72F5B" w:rsidP="00F72F5B">
            <w:pPr>
              <w:pStyle w:val="ListParagraph"/>
              <w:numPr>
                <w:ilvl w:val="0"/>
                <w:numId w:val="19"/>
              </w:numPr>
              <w:rPr>
                <w:rFonts w:ascii="Arial Rounded MT Bold" w:hAnsi="Arial Rounded MT Bold"/>
                <w:sz w:val="24"/>
                <w:szCs w:val="24"/>
              </w:rPr>
            </w:pPr>
            <w:r w:rsidRPr="00F72F5B">
              <w:rPr>
                <w:rFonts w:ascii="Arial Rounded MT Bold" w:hAnsi="Arial Rounded MT Bold"/>
                <w:sz w:val="24"/>
                <w:szCs w:val="24"/>
              </w:rPr>
              <w:t xml:space="preserve">Quality of teaching </w:t>
            </w:r>
          </w:p>
          <w:p w:rsidR="00F72F5B" w:rsidRPr="00F72F5B" w:rsidRDefault="00F72F5B" w:rsidP="00F72F5B">
            <w:pPr>
              <w:pStyle w:val="ListParagraph"/>
              <w:numPr>
                <w:ilvl w:val="0"/>
                <w:numId w:val="19"/>
              </w:numPr>
              <w:rPr>
                <w:rFonts w:ascii="Arial Rounded MT Bold" w:hAnsi="Arial Rounded MT Bold"/>
                <w:sz w:val="24"/>
                <w:szCs w:val="24"/>
              </w:rPr>
            </w:pPr>
            <w:r w:rsidRPr="00F72F5B">
              <w:rPr>
                <w:rFonts w:ascii="Arial Rounded MT Bold" w:hAnsi="Arial Rounded MT Bold"/>
                <w:sz w:val="24"/>
                <w:szCs w:val="24"/>
              </w:rPr>
              <w:t xml:space="preserve">Effective use of assessment </w:t>
            </w:r>
          </w:p>
          <w:p w:rsidR="007E338C" w:rsidRPr="00F72F5B" w:rsidRDefault="00F72F5B" w:rsidP="00F72F5B">
            <w:pPr>
              <w:pStyle w:val="ListParagraph"/>
              <w:numPr>
                <w:ilvl w:val="0"/>
                <w:numId w:val="19"/>
              </w:numPr>
              <w:rPr>
                <w:rFonts w:ascii="Arial Rounded MT Bold" w:hAnsi="Arial Rounded MT Bold"/>
                <w:noProof/>
                <w:sz w:val="28"/>
                <w:szCs w:val="28"/>
                <w:lang w:eastAsia="en-GB"/>
              </w:rPr>
            </w:pPr>
            <w:r w:rsidRPr="00F72F5B">
              <w:rPr>
                <w:rFonts w:ascii="Arial Rounded MT Bold" w:hAnsi="Arial Rounded MT Bold"/>
                <w:sz w:val="24"/>
                <w:szCs w:val="24"/>
              </w:rPr>
              <w:t>Planning, tracking and monitoring</w:t>
            </w:r>
          </w:p>
        </w:tc>
      </w:tr>
      <w:tr w:rsidR="005A1261" w:rsidTr="00C46025">
        <w:tc>
          <w:tcPr>
            <w:tcW w:w="0" w:type="auto"/>
            <w:shd w:val="clear" w:color="auto" w:fill="F4B083" w:themeFill="accent2" w:themeFillTint="99"/>
          </w:tcPr>
          <w:p w:rsidR="007E338C" w:rsidRDefault="00BD35F4" w:rsidP="007E338C">
            <w:pPr>
              <w:rPr>
                <w:rFonts w:ascii="Arial Rounded MT Bold" w:hAnsi="Arial Rounded MT Bold"/>
                <w:noProof/>
                <w:sz w:val="28"/>
                <w:szCs w:val="28"/>
                <w:lang w:eastAsia="en-GB"/>
              </w:rPr>
            </w:pPr>
            <w:r>
              <w:rPr>
                <w:rFonts w:ascii="Arial Rounded MT Bold" w:hAnsi="Arial Rounded MT Bold"/>
                <w:noProof/>
                <w:sz w:val="24"/>
                <w:szCs w:val="24"/>
                <w:lang w:eastAsia="en-GB"/>
              </w:rPr>
              <w:t>2.4 Personalised Support</w:t>
            </w:r>
          </w:p>
        </w:tc>
        <w:tc>
          <w:tcPr>
            <w:tcW w:w="0" w:type="auto"/>
            <w:shd w:val="clear" w:color="auto" w:fill="F4B083" w:themeFill="accent2" w:themeFillTint="99"/>
          </w:tcPr>
          <w:p w:rsidR="00CD2159" w:rsidRPr="00CD2159" w:rsidRDefault="00CD2159" w:rsidP="00CD2159">
            <w:pPr>
              <w:pStyle w:val="ListParagraph"/>
              <w:numPr>
                <w:ilvl w:val="0"/>
                <w:numId w:val="20"/>
              </w:numPr>
              <w:rPr>
                <w:rFonts w:ascii="Arial Rounded MT Bold" w:hAnsi="Arial Rounded MT Bold"/>
                <w:sz w:val="24"/>
                <w:szCs w:val="24"/>
              </w:rPr>
            </w:pPr>
            <w:r w:rsidRPr="00CD2159">
              <w:rPr>
                <w:rFonts w:ascii="Arial Rounded MT Bold" w:hAnsi="Arial Rounded MT Bold"/>
                <w:sz w:val="24"/>
                <w:szCs w:val="24"/>
              </w:rPr>
              <w:t xml:space="preserve">Universal support </w:t>
            </w:r>
          </w:p>
          <w:p w:rsidR="00CD2159" w:rsidRPr="00CD2159" w:rsidRDefault="00CD2159" w:rsidP="00CD2159">
            <w:pPr>
              <w:pStyle w:val="ListParagraph"/>
              <w:numPr>
                <w:ilvl w:val="0"/>
                <w:numId w:val="20"/>
              </w:numPr>
              <w:rPr>
                <w:rFonts w:ascii="Arial Rounded MT Bold" w:hAnsi="Arial Rounded MT Bold"/>
                <w:sz w:val="24"/>
                <w:szCs w:val="24"/>
              </w:rPr>
            </w:pPr>
            <w:r w:rsidRPr="00CD2159">
              <w:rPr>
                <w:rFonts w:ascii="Arial Rounded MT Bold" w:hAnsi="Arial Rounded MT Bold"/>
                <w:sz w:val="24"/>
                <w:szCs w:val="24"/>
              </w:rPr>
              <w:t xml:space="preserve">Targeted support </w:t>
            </w:r>
          </w:p>
          <w:p w:rsidR="007E338C" w:rsidRPr="00CD2159" w:rsidRDefault="00CD2159" w:rsidP="00CD2159">
            <w:pPr>
              <w:pStyle w:val="ListParagraph"/>
              <w:numPr>
                <w:ilvl w:val="0"/>
                <w:numId w:val="20"/>
              </w:numPr>
              <w:rPr>
                <w:rFonts w:ascii="Arial Rounded MT Bold" w:hAnsi="Arial Rounded MT Bold"/>
                <w:noProof/>
                <w:sz w:val="28"/>
                <w:szCs w:val="28"/>
                <w:lang w:eastAsia="en-GB"/>
              </w:rPr>
            </w:pPr>
            <w:r w:rsidRPr="00CD2159">
              <w:rPr>
                <w:rFonts w:ascii="Arial Rounded MT Bold" w:hAnsi="Arial Rounded MT Bold"/>
                <w:sz w:val="24"/>
                <w:szCs w:val="24"/>
              </w:rPr>
              <w:t>Removal of potential barriers to learning</w:t>
            </w:r>
          </w:p>
        </w:tc>
      </w:tr>
      <w:tr w:rsidR="005A1261" w:rsidTr="00C46025">
        <w:tc>
          <w:tcPr>
            <w:tcW w:w="0" w:type="auto"/>
            <w:shd w:val="clear" w:color="auto" w:fill="F4B083" w:themeFill="accent2" w:themeFillTint="99"/>
          </w:tcPr>
          <w:p w:rsidR="007E338C" w:rsidRDefault="00BD35F4" w:rsidP="007E338C">
            <w:pPr>
              <w:rPr>
                <w:rFonts w:ascii="Arial Rounded MT Bold" w:hAnsi="Arial Rounded MT Bold"/>
                <w:noProof/>
                <w:sz w:val="28"/>
                <w:szCs w:val="28"/>
                <w:lang w:eastAsia="en-GB"/>
              </w:rPr>
            </w:pPr>
            <w:r>
              <w:rPr>
                <w:rFonts w:ascii="Arial Rounded MT Bold" w:hAnsi="Arial Rounded MT Bold"/>
                <w:noProof/>
                <w:sz w:val="24"/>
                <w:szCs w:val="24"/>
                <w:lang w:eastAsia="en-GB"/>
              </w:rPr>
              <w:t>2.5 Family Learning</w:t>
            </w:r>
          </w:p>
        </w:tc>
        <w:tc>
          <w:tcPr>
            <w:tcW w:w="0" w:type="auto"/>
            <w:shd w:val="clear" w:color="auto" w:fill="F4B083" w:themeFill="accent2" w:themeFillTint="99"/>
          </w:tcPr>
          <w:p w:rsidR="001665F2" w:rsidRPr="001665F2" w:rsidRDefault="001665F2" w:rsidP="001665F2">
            <w:pPr>
              <w:pStyle w:val="ListParagraph"/>
              <w:numPr>
                <w:ilvl w:val="0"/>
                <w:numId w:val="21"/>
              </w:numPr>
              <w:rPr>
                <w:rFonts w:ascii="Arial Rounded MT Bold" w:hAnsi="Arial Rounded MT Bold"/>
                <w:sz w:val="24"/>
                <w:szCs w:val="24"/>
              </w:rPr>
            </w:pPr>
            <w:r w:rsidRPr="001665F2">
              <w:rPr>
                <w:rFonts w:ascii="Arial Rounded MT Bold" w:hAnsi="Arial Rounded MT Bold"/>
                <w:sz w:val="24"/>
                <w:szCs w:val="24"/>
              </w:rPr>
              <w:t xml:space="preserve">Engaging families in learning </w:t>
            </w:r>
          </w:p>
          <w:p w:rsidR="001665F2" w:rsidRPr="001665F2" w:rsidRDefault="001665F2" w:rsidP="001665F2">
            <w:pPr>
              <w:pStyle w:val="ListParagraph"/>
              <w:numPr>
                <w:ilvl w:val="0"/>
                <w:numId w:val="21"/>
              </w:numPr>
              <w:rPr>
                <w:rFonts w:ascii="Arial Rounded MT Bold" w:hAnsi="Arial Rounded MT Bold"/>
                <w:sz w:val="24"/>
                <w:szCs w:val="24"/>
              </w:rPr>
            </w:pPr>
            <w:r w:rsidRPr="001665F2">
              <w:rPr>
                <w:rFonts w:ascii="Arial Rounded MT Bold" w:hAnsi="Arial Rounded MT Bold"/>
                <w:sz w:val="24"/>
                <w:szCs w:val="24"/>
              </w:rPr>
              <w:t xml:space="preserve">Early intervention and prevention </w:t>
            </w:r>
          </w:p>
          <w:p w:rsidR="007E338C" w:rsidRPr="001665F2" w:rsidRDefault="001665F2" w:rsidP="001665F2">
            <w:pPr>
              <w:pStyle w:val="ListParagraph"/>
              <w:numPr>
                <w:ilvl w:val="0"/>
                <w:numId w:val="21"/>
              </w:numPr>
              <w:rPr>
                <w:rFonts w:ascii="Arial Rounded MT Bold" w:hAnsi="Arial Rounded MT Bold"/>
                <w:noProof/>
                <w:sz w:val="28"/>
                <w:szCs w:val="28"/>
                <w:lang w:eastAsia="en-GB"/>
              </w:rPr>
            </w:pPr>
            <w:r w:rsidRPr="001665F2">
              <w:rPr>
                <w:rFonts w:ascii="Arial Rounded MT Bold" w:hAnsi="Arial Rounded MT Bold"/>
                <w:sz w:val="24"/>
                <w:szCs w:val="24"/>
              </w:rPr>
              <w:t>Quality of family learning programmes</w:t>
            </w:r>
          </w:p>
        </w:tc>
      </w:tr>
      <w:tr w:rsidR="005A1261" w:rsidTr="00C46025">
        <w:tc>
          <w:tcPr>
            <w:tcW w:w="0" w:type="auto"/>
            <w:shd w:val="clear" w:color="auto" w:fill="F4B083" w:themeFill="accent2" w:themeFillTint="99"/>
          </w:tcPr>
          <w:p w:rsidR="007E338C" w:rsidRDefault="00BD35F4" w:rsidP="007E338C">
            <w:pPr>
              <w:rPr>
                <w:rFonts w:ascii="Arial Rounded MT Bold" w:hAnsi="Arial Rounded MT Bold"/>
                <w:noProof/>
                <w:sz w:val="28"/>
                <w:szCs w:val="28"/>
                <w:lang w:eastAsia="en-GB"/>
              </w:rPr>
            </w:pPr>
            <w:r>
              <w:rPr>
                <w:rFonts w:ascii="Arial Rounded MT Bold" w:hAnsi="Arial Rounded MT Bold"/>
                <w:noProof/>
                <w:sz w:val="24"/>
                <w:szCs w:val="24"/>
                <w:lang w:eastAsia="en-GB"/>
              </w:rPr>
              <w:t>2.6 Transitions</w:t>
            </w:r>
          </w:p>
        </w:tc>
        <w:tc>
          <w:tcPr>
            <w:tcW w:w="0" w:type="auto"/>
            <w:shd w:val="clear" w:color="auto" w:fill="F4B083" w:themeFill="accent2" w:themeFillTint="99"/>
          </w:tcPr>
          <w:p w:rsidR="005A1261" w:rsidRPr="005A1261" w:rsidRDefault="005A1261" w:rsidP="005A1261">
            <w:pPr>
              <w:pStyle w:val="ListParagraph"/>
              <w:numPr>
                <w:ilvl w:val="0"/>
                <w:numId w:val="22"/>
              </w:numPr>
              <w:rPr>
                <w:rFonts w:ascii="Arial Rounded MT Bold" w:hAnsi="Arial Rounded MT Bold"/>
                <w:sz w:val="24"/>
                <w:szCs w:val="24"/>
              </w:rPr>
            </w:pPr>
            <w:r w:rsidRPr="005A1261">
              <w:rPr>
                <w:rFonts w:ascii="Arial Rounded MT Bold" w:hAnsi="Arial Rounded MT Bold"/>
                <w:sz w:val="24"/>
                <w:szCs w:val="24"/>
              </w:rPr>
              <w:t xml:space="preserve">Arrangements to support learners and their families </w:t>
            </w:r>
          </w:p>
          <w:p w:rsidR="005A1261" w:rsidRPr="005A1261" w:rsidRDefault="005A1261" w:rsidP="005A1261">
            <w:pPr>
              <w:pStyle w:val="ListParagraph"/>
              <w:numPr>
                <w:ilvl w:val="0"/>
                <w:numId w:val="22"/>
              </w:numPr>
              <w:rPr>
                <w:rFonts w:ascii="Arial Rounded MT Bold" w:hAnsi="Arial Rounded MT Bold"/>
                <w:sz w:val="24"/>
                <w:szCs w:val="24"/>
              </w:rPr>
            </w:pPr>
            <w:r w:rsidRPr="005A1261">
              <w:rPr>
                <w:rFonts w:ascii="Arial Rounded MT Bold" w:hAnsi="Arial Rounded MT Bold"/>
                <w:sz w:val="24"/>
                <w:szCs w:val="24"/>
              </w:rPr>
              <w:t xml:space="preserve">Collaborative planning and delivery </w:t>
            </w:r>
          </w:p>
          <w:p w:rsidR="007E338C" w:rsidRPr="005A1261" w:rsidRDefault="005A1261" w:rsidP="005A1261">
            <w:pPr>
              <w:pStyle w:val="ListParagraph"/>
              <w:numPr>
                <w:ilvl w:val="0"/>
                <w:numId w:val="22"/>
              </w:numPr>
              <w:rPr>
                <w:rFonts w:ascii="Arial Rounded MT Bold" w:hAnsi="Arial Rounded MT Bold"/>
                <w:noProof/>
                <w:sz w:val="28"/>
                <w:szCs w:val="28"/>
                <w:lang w:eastAsia="en-GB"/>
              </w:rPr>
            </w:pPr>
            <w:r w:rsidRPr="005A1261">
              <w:rPr>
                <w:rFonts w:ascii="Arial Rounded MT Bold" w:hAnsi="Arial Rounded MT Bold"/>
                <w:sz w:val="24"/>
                <w:szCs w:val="24"/>
              </w:rPr>
              <w:t>Continuity and progression in learning</w:t>
            </w:r>
          </w:p>
        </w:tc>
      </w:tr>
      <w:tr w:rsidR="005A1261" w:rsidTr="00C46025">
        <w:tc>
          <w:tcPr>
            <w:tcW w:w="0" w:type="auto"/>
            <w:shd w:val="clear" w:color="auto" w:fill="F4B083" w:themeFill="accent2" w:themeFillTint="99"/>
          </w:tcPr>
          <w:p w:rsidR="007E338C" w:rsidRDefault="00BD35F4" w:rsidP="007E338C">
            <w:pPr>
              <w:rPr>
                <w:rFonts w:ascii="Arial Rounded MT Bold" w:hAnsi="Arial Rounded MT Bold"/>
                <w:noProof/>
                <w:sz w:val="28"/>
                <w:szCs w:val="28"/>
                <w:lang w:eastAsia="en-GB"/>
              </w:rPr>
            </w:pPr>
            <w:r>
              <w:rPr>
                <w:rFonts w:ascii="Arial Rounded MT Bold" w:hAnsi="Arial Rounded MT Bold"/>
                <w:noProof/>
                <w:sz w:val="24"/>
                <w:szCs w:val="24"/>
                <w:lang w:eastAsia="en-GB"/>
              </w:rPr>
              <w:t>2.7 Partnerships</w:t>
            </w:r>
          </w:p>
        </w:tc>
        <w:tc>
          <w:tcPr>
            <w:tcW w:w="0" w:type="auto"/>
            <w:shd w:val="clear" w:color="auto" w:fill="F4B083" w:themeFill="accent2" w:themeFillTint="99"/>
          </w:tcPr>
          <w:p w:rsidR="000249B0" w:rsidRPr="000249B0" w:rsidRDefault="000249B0" w:rsidP="000249B0">
            <w:pPr>
              <w:pStyle w:val="ListParagraph"/>
              <w:numPr>
                <w:ilvl w:val="0"/>
                <w:numId w:val="23"/>
              </w:numPr>
              <w:rPr>
                <w:rFonts w:ascii="Arial Rounded MT Bold" w:hAnsi="Arial Rounded MT Bold"/>
                <w:sz w:val="24"/>
                <w:szCs w:val="24"/>
              </w:rPr>
            </w:pPr>
            <w:r w:rsidRPr="000249B0">
              <w:rPr>
                <w:rFonts w:ascii="Arial Rounded MT Bold" w:hAnsi="Arial Rounded MT Bold"/>
                <w:sz w:val="24"/>
                <w:szCs w:val="24"/>
              </w:rPr>
              <w:t xml:space="preserve">The development and promotion of partnerships </w:t>
            </w:r>
          </w:p>
          <w:p w:rsidR="000249B0" w:rsidRPr="000249B0" w:rsidRDefault="000249B0" w:rsidP="000249B0">
            <w:pPr>
              <w:pStyle w:val="ListParagraph"/>
              <w:numPr>
                <w:ilvl w:val="0"/>
                <w:numId w:val="23"/>
              </w:numPr>
              <w:rPr>
                <w:rFonts w:ascii="Arial Rounded MT Bold" w:hAnsi="Arial Rounded MT Bold"/>
                <w:sz w:val="24"/>
                <w:szCs w:val="24"/>
              </w:rPr>
            </w:pPr>
            <w:r w:rsidRPr="000249B0">
              <w:rPr>
                <w:rFonts w:ascii="Arial Rounded MT Bold" w:hAnsi="Arial Rounded MT Bold"/>
                <w:sz w:val="24"/>
                <w:szCs w:val="24"/>
              </w:rPr>
              <w:t xml:space="preserve">Collaborative learning and improvement </w:t>
            </w:r>
          </w:p>
          <w:p w:rsidR="007E338C" w:rsidRPr="000249B0" w:rsidRDefault="000249B0" w:rsidP="000249B0">
            <w:pPr>
              <w:pStyle w:val="ListParagraph"/>
              <w:numPr>
                <w:ilvl w:val="0"/>
                <w:numId w:val="23"/>
              </w:numPr>
              <w:rPr>
                <w:rFonts w:ascii="Arial Rounded MT Bold" w:hAnsi="Arial Rounded MT Bold"/>
                <w:noProof/>
                <w:sz w:val="28"/>
                <w:szCs w:val="28"/>
                <w:lang w:eastAsia="en-GB"/>
              </w:rPr>
            </w:pPr>
            <w:r w:rsidRPr="000249B0">
              <w:rPr>
                <w:rFonts w:ascii="Arial Rounded MT Bold" w:hAnsi="Arial Rounded MT Bold"/>
                <w:sz w:val="24"/>
                <w:szCs w:val="24"/>
              </w:rPr>
              <w:t>Impact on learners</w:t>
            </w:r>
          </w:p>
        </w:tc>
      </w:tr>
    </w:tbl>
    <w:p w:rsidR="005A2757" w:rsidRPr="005A2757" w:rsidRDefault="005A2757" w:rsidP="005A2757">
      <w:pPr>
        <w:rPr>
          <w:rFonts w:ascii="Arial Rounded MT Bold" w:hAnsi="Arial Rounded MT Bold"/>
          <w:noProof/>
          <w:sz w:val="28"/>
          <w:szCs w:val="28"/>
          <w:lang w:eastAsia="en-GB"/>
        </w:rPr>
      </w:pPr>
    </w:p>
    <w:p w:rsidR="00DA1FB4" w:rsidRDefault="00DA1FB4" w:rsidP="00AC2803">
      <w:pPr>
        <w:jc w:val="center"/>
        <w:rPr>
          <w:noProof/>
          <w:sz w:val="28"/>
          <w:szCs w:val="28"/>
          <w:lang w:eastAsia="en-GB"/>
        </w:rPr>
      </w:pPr>
    </w:p>
    <w:p w:rsidR="00DA1FB4" w:rsidRDefault="00DA1FB4" w:rsidP="00AC2803">
      <w:pPr>
        <w:jc w:val="center"/>
        <w:rPr>
          <w:noProof/>
          <w:sz w:val="28"/>
          <w:szCs w:val="28"/>
          <w:lang w:eastAsia="en-GB"/>
        </w:rPr>
      </w:pPr>
    </w:p>
    <w:tbl>
      <w:tblPr>
        <w:tblStyle w:val="TableGrid"/>
        <w:tblW w:w="0" w:type="auto"/>
        <w:tblLook w:val="04A0" w:firstRow="1" w:lastRow="0" w:firstColumn="1" w:lastColumn="0" w:noHBand="0" w:noVBand="1"/>
      </w:tblPr>
      <w:tblGrid>
        <w:gridCol w:w="5586"/>
        <w:gridCol w:w="5573"/>
      </w:tblGrid>
      <w:tr w:rsidR="00C46025" w:rsidTr="00FC2F95">
        <w:tc>
          <w:tcPr>
            <w:tcW w:w="0" w:type="auto"/>
            <w:shd w:val="clear" w:color="auto" w:fill="A8D08D" w:themeFill="accent6" w:themeFillTint="99"/>
          </w:tcPr>
          <w:p w:rsidR="00C46025" w:rsidRPr="00C46025" w:rsidRDefault="00C46025" w:rsidP="00AC2803">
            <w:pPr>
              <w:jc w:val="center"/>
              <w:rPr>
                <w:rFonts w:ascii="Arial Rounded MT Bold" w:hAnsi="Arial Rounded MT Bold"/>
                <w:noProof/>
                <w:sz w:val="28"/>
                <w:szCs w:val="28"/>
                <w:lang w:eastAsia="en-GB"/>
              </w:rPr>
            </w:pPr>
            <w:r>
              <w:rPr>
                <w:rFonts w:ascii="Arial Rounded MT Bold" w:hAnsi="Arial Rounded MT Bold"/>
                <w:noProof/>
                <w:sz w:val="28"/>
                <w:szCs w:val="28"/>
                <w:lang w:eastAsia="en-GB"/>
              </w:rPr>
              <w:lastRenderedPageBreak/>
              <w:t>Successes &amp; Achievements</w:t>
            </w:r>
          </w:p>
        </w:tc>
        <w:tc>
          <w:tcPr>
            <w:tcW w:w="0" w:type="auto"/>
            <w:shd w:val="clear" w:color="auto" w:fill="A8D08D" w:themeFill="accent6" w:themeFillTint="99"/>
          </w:tcPr>
          <w:p w:rsidR="00C46025" w:rsidRPr="00C46025" w:rsidRDefault="00C46025" w:rsidP="00AC2803">
            <w:pPr>
              <w:jc w:val="center"/>
              <w:rPr>
                <w:rFonts w:ascii="Arial Rounded MT Bold" w:hAnsi="Arial Rounded MT Bold"/>
                <w:noProof/>
                <w:sz w:val="28"/>
                <w:szCs w:val="28"/>
                <w:lang w:eastAsia="en-GB"/>
              </w:rPr>
            </w:pPr>
            <w:r>
              <w:rPr>
                <w:rFonts w:ascii="Arial Rounded MT Bold" w:hAnsi="Arial Rounded MT Bold"/>
                <w:noProof/>
                <w:sz w:val="28"/>
                <w:szCs w:val="28"/>
                <w:lang w:eastAsia="en-GB"/>
              </w:rPr>
              <w:t>Themes</w:t>
            </w:r>
          </w:p>
        </w:tc>
      </w:tr>
      <w:tr w:rsidR="00FC2F95" w:rsidTr="00FC2F95">
        <w:tc>
          <w:tcPr>
            <w:tcW w:w="0" w:type="auto"/>
            <w:shd w:val="clear" w:color="auto" w:fill="C5E0B3" w:themeFill="accent6" w:themeFillTint="66"/>
          </w:tcPr>
          <w:p w:rsidR="00C46025" w:rsidRPr="002340C9" w:rsidRDefault="00C46025" w:rsidP="00C46025">
            <w:pPr>
              <w:rPr>
                <w:rFonts w:ascii="Arial Rounded MT Bold" w:hAnsi="Arial Rounded MT Bold"/>
                <w:noProof/>
                <w:sz w:val="24"/>
                <w:szCs w:val="24"/>
                <w:lang w:eastAsia="en-GB"/>
              </w:rPr>
            </w:pPr>
            <w:r>
              <w:rPr>
                <w:rFonts w:ascii="Arial Rounded MT Bold" w:hAnsi="Arial Rounded MT Bold"/>
                <w:noProof/>
                <w:sz w:val="24"/>
                <w:szCs w:val="24"/>
                <w:lang w:eastAsia="en-GB"/>
              </w:rPr>
              <w:t>3.1 Ensuring Wellbeing, Equality and Inclusion</w:t>
            </w:r>
          </w:p>
        </w:tc>
        <w:tc>
          <w:tcPr>
            <w:tcW w:w="0" w:type="auto"/>
            <w:shd w:val="clear" w:color="auto" w:fill="C5E0B3" w:themeFill="accent6" w:themeFillTint="66"/>
          </w:tcPr>
          <w:p w:rsidR="00C46025" w:rsidRPr="00C46025" w:rsidRDefault="00C46025" w:rsidP="00C46025">
            <w:pPr>
              <w:pStyle w:val="ListParagraph"/>
              <w:numPr>
                <w:ilvl w:val="0"/>
                <w:numId w:val="24"/>
              </w:numPr>
              <w:rPr>
                <w:rFonts w:ascii="Arial Rounded MT Bold" w:hAnsi="Arial Rounded MT Bold"/>
                <w:sz w:val="24"/>
                <w:szCs w:val="24"/>
              </w:rPr>
            </w:pPr>
            <w:r w:rsidRPr="00C46025">
              <w:rPr>
                <w:rFonts w:ascii="Arial Rounded MT Bold" w:hAnsi="Arial Rounded MT Bold"/>
                <w:sz w:val="24"/>
                <w:szCs w:val="24"/>
              </w:rPr>
              <w:t xml:space="preserve">Wellbeing </w:t>
            </w:r>
          </w:p>
          <w:p w:rsidR="00C46025" w:rsidRPr="00C46025" w:rsidRDefault="00C46025" w:rsidP="00C46025">
            <w:pPr>
              <w:pStyle w:val="ListParagraph"/>
              <w:numPr>
                <w:ilvl w:val="0"/>
                <w:numId w:val="24"/>
              </w:numPr>
              <w:rPr>
                <w:rFonts w:ascii="Arial Rounded MT Bold" w:hAnsi="Arial Rounded MT Bold"/>
                <w:sz w:val="24"/>
                <w:szCs w:val="24"/>
              </w:rPr>
            </w:pPr>
            <w:r w:rsidRPr="00C46025">
              <w:rPr>
                <w:rFonts w:ascii="Arial Rounded MT Bold" w:hAnsi="Arial Rounded MT Bold"/>
                <w:sz w:val="24"/>
                <w:szCs w:val="24"/>
              </w:rPr>
              <w:t>Fulfilment of statutory duties</w:t>
            </w:r>
          </w:p>
          <w:p w:rsidR="00C46025" w:rsidRPr="00C46025" w:rsidRDefault="00C46025" w:rsidP="00C46025">
            <w:pPr>
              <w:pStyle w:val="ListParagraph"/>
              <w:numPr>
                <w:ilvl w:val="0"/>
                <w:numId w:val="24"/>
              </w:numPr>
              <w:rPr>
                <w:rFonts w:ascii="Arial Rounded MT Bold" w:hAnsi="Arial Rounded MT Bold"/>
                <w:noProof/>
                <w:sz w:val="28"/>
                <w:szCs w:val="28"/>
                <w:lang w:eastAsia="en-GB"/>
              </w:rPr>
            </w:pPr>
            <w:r w:rsidRPr="00C46025">
              <w:rPr>
                <w:rFonts w:ascii="Arial Rounded MT Bold" w:hAnsi="Arial Rounded MT Bold"/>
                <w:sz w:val="24"/>
                <w:szCs w:val="24"/>
              </w:rPr>
              <w:t>Inclusion and equality</w:t>
            </w:r>
          </w:p>
        </w:tc>
      </w:tr>
      <w:tr w:rsidR="00FC2F95" w:rsidTr="00FC2F95">
        <w:tc>
          <w:tcPr>
            <w:tcW w:w="0" w:type="auto"/>
            <w:shd w:val="clear" w:color="auto" w:fill="C5E0B3" w:themeFill="accent6" w:themeFillTint="66"/>
          </w:tcPr>
          <w:p w:rsidR="00C46025" w:rsidRPr="00C46025" w:rsidRDefault="00FC2F95" w:rsidP="00C46025">
            <w:pPr>
              <w:rPr>
                <w:rFonts w:ascii="Arial Rounded MT Bold" w:hAnsi="Arial Rounded MT Bold"/>
                <w:noProof/>
                <w:sz w:val="28"/>
                <w:szCs w:val="28"/>
                <w:lang w:eastAsia="en-GB"/>
              </w:rPr>
            </w:pPr>
            <w:r>
              <w:rPr>
                <w:rFonts w:ascii="Arial Rounded MT Bold" w:hAnsi="Arial Rounded MT Bold"/>
                <w:noProof/>
                <w:sz w:val="24"/>
                <w:szCs w:val="24"/>
                <w:lang w:eastAsia="en-GB"/>
              </w:rPr>
              <w:t>3.2 Raising achievement and attainment</w:t>
            </w:r>
          </w:p>
        </w:tc>
        <w:tc>
          <w:tcPr>
            <w:tcW w:w="0" w:type="auto"/>
            <w:shd w:val="clear" w:color="auto" w:fill="C5E0B3" w:themeFill="accent6" w:themeFillTint="66"/>
          </w:tcPr>
          <w:p w:rsidR="00FC2F95" w:rsidRPr="00FC2F95" w:rsidRDefault="00FC2F95" w:rsidP="00FC2F95">
            <w:pPr>
              <w:pStyle w:val="ListParagraph"/>
              <w:numPr>
                <w:ilvl w:val="0"/>
                <w:numId w:val="25"/>
              </w:numPr>
              <w:rPr>
                <w:rFonts w:ascii="Arial Rounded MT Bold" w:hAnsi="Arial Rounded MT Bold"/>
                <w:sz w:val="24"/>
                <w:szCs w:val="24"/>
              </w:rPr>
            </w:pPr>
            <w:r w:rsidRPr="00FC2F95">
              <w:rPr>
                <w:rFonts w:ascii="Arial Rounded MT Bold" w:hAnsi="Arial Rounded MT Bold"/>
                <w:sz w:val="24"/>
                <w:szCs w:val="24"/>
              </w:rPr>
              <w:t xml:space="preserve">Attainment in literacy and numeracy </w:t>
            </w:r>
          </w:p>
          <w:p w:rsidR="00FC2F95" w:rsidRPr="00FC2F95" w:rsidRDefault="00FC2F95" w:rsidP="00FC2F95">
            <w:pPr>
              <w:pStyle w:val="ListParagraph"/>
              <w:numPr>
                <w:ilvl w:val="0"/>
                <w:numId w:val="25"/>
              </w:numPr>
              <w:rPr>
                <w:rFonts w:ascii="Arial Rounded MT Bold" w:hAnsi="Arial Rounded MT Bold"/>
                <w:sz w:val="24"/>
                <w:szCs w:val="24"/>
              </w:rPr>
            </w:pPr>
            <w:r w:rsidRPr="00FC2F95">
              <w:rPr>
                <w:rFonts w:ascii="Arial Rounded MT Bold" w:hAnsi="Arial Rounded MT Bold"/>
                <w:sz w:val="24"/>
                <w:szCs w:val="24"/>
              </w:rPr>
              <w:t xml:space="preserve">Attainment over time </w:t>
            </w:r>
          </w:p>
          <w:p w:rsidR="00FC2F95" w:rsidRPr="00FC2F95" w:rsidRDefault="00FC2F95" w:rsidP="00FC2F95">
            <w:pPr>
              <w:pStyle w:val="ListParagraph"/>
              <w:numPr>
                <w:ilvl w:val="0"/>
                <w:numId w:val="25"/>
              </w:numPr>
              <w:rPr>
                <w:rFonts w:ascii="Arial Rounded MT Bold" w:hAnsi="Arial Rounded MT Bold"/>
                <w:sz w:val="24"/>
                <w:szCs w:val="24"/>
              </w:rPr>
            </w:pPr>
            <w:r w:rsidRPr="00FC2F95">
              <w:rPr>
                <w:rFonts w:ascii="Arial Rounded MT Bold" w:hAnsi="Arial Rounded MT Bold"/>
                <w:sz w:val="24"/>
                <w:szCs w:val="24"/>
              </w:rPr>
              <w:t xml:space="preserve">Overall quality of learners’ achievement </w:t>
            </w:r>
          </w:p>
          <w:p w:rsidR="00C46025" w:rsidRPr="00FC2F95" w:rsidRDefault="00FC2F95" w:rsidP="00FC2F95">
            <w:pPr>
              <w:pStyle w:val="ListParagraph"/>
              <w:numPr>
                <w:ilvl w:val="0"/>
                <w:numId w:val="25"/>
              </w:numPr>
              <w:rPr>
                <w:rFonts w:ascii="Arial Rounded MT Bold" w:hAnsi="Arial Rounded MT Bold"/>
                <w:noProof/>
                <w:sz w:val="28"/>
                <w:szCs w:val="28"/>
                <w:lang w:eastAsia="en-GB"/>
              </w:rPr>
            </w:pPr>
            <w:r w:rsidRPr="00FC2F95">
              <w:rPr>
                <w:rFonts w:ascii="Arial Rounded MT Bold" w:hAnsi="Arial Rounded MT Bold"/>
                <w:sz w:val="24"/>
                <w:szCs w:val="24"/>
              </w:rPr>
              <w:t>Equity for all learners</w:t>
            </w:r>
          </w:p>
        </w:tc>
      </w:tr>
      <w:tr w:rsidR="00FC2F95" w:rsidTr="00FC2F95">
        <w:tc>
          <w:tcPr>
            <w:tcW w:w="0" w:type="auto"/>
            <w:shd w:val="clear" w:color="auto" w:fill="C5E0B3" w:themeFill="accent6" w:themeFillTint="66"/>
          </w:tcPr>
          <w:p w:rsidR="00C46025" w:rsidRPr="00C46025" w:rsidRDefault="00FC2F95" w:rsidP="00C46025">
            <w:pPr>
              <w:rPr>
                <w:rFonts w:ascii="Arial Rounded MT Bold" w:hAnsi="Arial Rounded MT Bold"/>
                <w:noProof/>
                <w:sz w:val="28"/>
                <w:szCs w:val="28"/>
                <w:lang w:eastAsia="en-GB"/>
              </w:rPr>
            </w:pPr>
            <w:r>
              <w:rPr>
                <w:rFonts w:ascii="Arial Rounded MT Bold" w:hAnsi="Arial Rounded MT Bold"/>
                <w:noProof/>
                <w:sz w:val="24"/>
                <w:szCs w:val="24"/>
                <w:lang w:eastAsia="en-GB"/>
              </w:rPr>
              <w:t>3.3 Increasing Creativity &amp; Employability</w:t>
            </w:r>
          </w:p>
        </w:tc>
        <w:tc>
          <w:tcPr>
            <w:tcW w:w="0" w:type="auto"/>
            <w:shd w:val="clear" w:color="auto" w:fill="C5E0B3" w:themeFill="accent6" w:themeFillTint="66"/>
          </w:tcPr>
          <w:p w:rsidR="00FC2F95" w:rsidRPr="00FC2F95" w:rsidRDefault="00FC2F95" w:rsidP="00FC2F95">
            <w:pPr>
              <w:pStyle w:val="ListParagraph"/>
              <w:numPr>
                <w:ilvl w:val="0"/>
                <w:numId w:val="26"/>
              </w:numPr>
              <w:rPr>
                <w:rFonts w:ascii="Arial Rounded MT Bold" w:hAnsi="Arial Rounded MT Bold"/>
                <w:sz w:val="24"/>
                <w:szCs w:val="24"/>
              </w:rPr>
            </w:pPr>
            <w:r w:rsidRPr="00FC2F95">
              <w:rPr>
                <w:rFonts w:ascii="Arial Rounded MT Bold" w:hAnsi="Arial Rounded MT Bold"/>
                <w:sz w:val="24"/>
                <w:szCs w:val="24"/>
              </w:rPr>
              <w:t xml:space="preserve">Creativity skills </w:t>
            </w:r>
          </w:p>
          <w:p w:rsidR="00FC2F95" w:rsidRPr="00FC2F95" w:rsidRDefault="00FC2F95" w:rsidP="00FC2F95">
            <w:pPr>
              <w:pStyle w:val="ListParagraph"/>
              <w:numPr>
                <w:ilvl w:val="0"/>
                <w:numId w:val="26"/>
              </w:numPr>
              <w:rPr>
                <w:rFonts w:ascii="Arial Rounded MT Bold" w:hAnsi="Arial Rounded MT Bold"/>
                <w:sz w:val="24"/>
                <w:szCs w:val="24"/>
              </w:rPr>
            </w:pPr>
            <w:r w:rsidRPr="00FC2F95">
              <w:rPr>
                <w:rFonts w:ascii="Arial Rounded MT Bold" w:hAnsi="Arial Rounded MT Bold"/>
                <w:sz w:val="24"/>
                <w:szCs w:val="24"/>
              </w:rPr>
              <w:t xml:space="preserve">Digital innovation </w:t>
            </w:r>
          </w:p>
          <w:p w:rsidR="00FC2F95" w:rsidRPr="00FC2F95" w:rsidRDefault="00FC2F95" w:rsidP="00FC2F95">
            <w:pPr>
              <w:pStyle w:val="ListParagraph"/>
              <w:numPr>
                <w:ilvl w:val="0"/>
                <w:numId w:val="26"/>
              </w:numPr>
              <w:rPr>
                <w:rFonts w:ascii="Arial Rounded MT Bold" w:hAnsi="Arial Rounded MT Bold"/>
                <w:sz w:val="24"/>
                <w:szCs w:val="24"/>
              </w:rPr>
            </w:pPr>
            <w:r w:rsidRPr="00FC2F95">
              <w:rPr>
                <w:rFonts w:ascii="Arial Rounded MT Bold" w:hAnsi="Arial Rounded MT Bold"/>
                <w:sz w:val="24"/>
                <w:szCs w:val="24"/>
              </w:rPr>
              <w:t xml:space="preserve">Digital literacy </w:t>
            </w:r>
          </w:p>
          <w:p w:rsidR="00C46025" w:rsidRPr="00FC2F95" w:rsidRDefault="00FC2F95" w:rsidP="00FC2F95">
            <w:pPr>
              <w:pStyle w:val="ListParagraph"/>
              <w:numPr>
                <w:ilvl w:val="0"/>
                <w:numId w:val="26"/>
              </w:numPr>
              <w:rPr>
                <w:rFonts w:ascii="Arial Rounded MT Bold" w:hAnsi="Arial Rounded MT Bold"/>
                <w:noProof/>
                <w:sz w:val="28"/>
                <w:szCs w:val="28"/>
                <w:lang w:eastAsia="en-GB"/>
              </w:rPr>
            </w:pPr>
            <w:r w:rsidRPr="00FC2F95">
              <w:rPr>
                <w:rFonts w:ascii="Arial Rounded MT Bold" w:hAnsi="Arial Rounded MT Bold"/>
                <w:sz w:val="24"/>
                <w:szCs w:val="24"/>
              </w:rPr>
              <w:t>Increasing employability skills</w:t>
            </w:r>
          </w:p>
        </w:tc>
      </w:tr>
    </w:tbl>
    <w:p w:rsidR="00DA1FB4" w:rsidRDefault="00DA1FB4" w:rsidP="00AC2803">
      <w:pPr>
        <w:jc w:val="center"/>
        <w:rPr>
          <w:noProof/>
          <w:sz w:val="28"/>
          <w:szCs w:val="28"/>
          <w:lang w:eastAsia="en-GB"/>
        </w:rPr>
      </w:pPr>
    </w:p>
    <w:p w:rsidR="00DA1FB4" w:rsidRDefault="00DA1FB4" w:rsidP="00AC2803">
      <w:pPr>
        <w:jc w:val="center"/>
        <w:rPr>
          <w:noProof/>
          <w:sz w:val="28"/>
          <w:szCs w:val="28"/>
          <w:lang w:eastAsia="en-GB"/>
        </w:rPr>
      </w:pPr>
    </w:p>
    <w:p w:rsidR="00DA1FB4" w:rsidRDefault="00DA1FB4" w:rsidP="00AC2803">
      <w:pPr>
        <w:jc w:val="center"/>
        <w:rPr>
          <w:noProof/>
          <w:sz w:val="28"/>
          <w:szCs w:val="28"/>
          <w:lang w:eastAsia="en-GB"/>
        </w:rPr>
      </w:pPr>
    </w:p>
    <w:p w:rsidR="00DA1FB4" w:rsidRDefault="00DA1FB4" w:rsidP="00AC2803">
      <w:pPr>
        <w:jc w:val="center"/>
        <w:rPr>
          <w:noProof/>
          <w:sz w:val="28"/>
          <w:szCs w:val="28"/>
          <w:lang w:eastAsia="en-GB"/>
        </w:rPr>
      </w:pPr>
    </w:p>
    <w:p w:rsidR="00DA1FB4" w:rsidRDefault="00DA1FB4" w:rsidP="005A2757">
      <w:pPr>
        <w:rPr>
          <w:noProof/>
          <w:sz w:val="28"/>
          <w:szCs w:val="28"/>
          <w:lang w:eastAsia="en-GB"/>
        </w:rPr>
      </w:pPr>
    </w:p>
    <w:p w:rsidR="00DA1FB4" w:rsidRDefault="00DA1FB4" w:rsidP="00AC2803">
      <w:pPr>
        <w:jc w:val="center"/>
        <w:rPr>
          <w:noProof/>
          <w:sz w:val="28"/>
          <w:szCs w:val="28"/>
          <w:lang w:eastAsia="en-GB"/>
        </w:rPr>
      </w:pPr>
    </w:p>
    <w:p w:rsidR="00DA1FB4" w:rsidRDefault="00DA1FB4" w:rsidP="00AC2803">
      <w:pPr>
        <w:jc w:val="center"/>
        <w:rPr>
          <w:noProof/>
          <w:sz w:val="28"/>
          <w:szCs w:val="28"/>
          <w:lang w:eastAsia="en-GB"/>
        </w:rPr>
      </w:pPr>
    </w:p>
    <w:p w:rsidR="00DA1FB4" w:rsidRDefault="00DA1FB4" w:rsidP="00AC2803">
      <w:pPr>
        <w:jc w:val="center"/>
        <w:rPr>
          <w:noProof/>
          <w:sz w:val="28"/>
          <w:szCs w:val="28"/>
          <w:lang w:eastAsia="en-GB"/>
        </w:rPr>
      </w:pPr>
    </w:p>
    <w:p w:rsidR="00921FCC" w:rsidRDefault="00921FCC" w:rsidP="00AC2803">
      <w:pPr>
        <w:jc w:val="center"/>
        <w:rPr>
          <w:noProof/>
          <w:sz w:val="28"/>
          <w:szCs w:val="28"/>
          <w:lang w:eastAsia="en-GB"/>
        </w:rPr>
      </w:pPr>
    </w:p>
    <w:p w:rsidR="00921FCC" w:rsidRDefault="00921FCC" w:rsidP="00AC2803">
      <w:pPr>
        <w:jc w:val="center"/>
        <w:rPr>
          <w:noProof/>
          <w:sz w:val="28"/>
          <w:szCs w:val="28"/>
          <w:lang w:eastAsia="en-GB"/>
        </w:rPr>
      </w:pPr>
    </w:p>
    <w:p w:rsidR="00AD72A9" w:rsidRDefault="00DB241E" w:rsidP="00B14542">
      <w:pPr>
        <w:rPr>
          <w:rFonts w:ascii="Arial Rounded MT Bold" w:hAnsi="Arial Rounded MT Bold"/>
          <w:noProof/>
          <w:sz w:val="28"/>
          <w:szCs w:val="28"/>
          <w:lang w:eastAsia="en-GB"/>
        </w:rPr>
      </w:pPr>
      <w:r>
        <w:rPr>
          <w:rFonts w:ascii="Arial Rounded MT Bold" w:hAnsi="Arial Rounded MT Bold"/>
          <w:noProof/>
          <w:sz w:val="28"/>
          <w:szCs w:val="28"/>
          <w:lang w:eastAsia="en-GB"/>
        </w:rPr>
        <w:lastRenderedPageBreak/>
        <w:t xml:space="preserve">Appendix 4: </w:t>
      </w:r>
      <w:r w:rsidR="00B14542">
        <w:rPr>
          <w:rFonts w:ascii="Arial Rounded MT Bold" w:hAnsi="Arial Rounded MT Bold"/>
          <w:noProof/>
          <w:sz w:val="28"/>
          <w:szCs w:val="28"/>
          <w:lang w:eastAsia="en-GB"/>
        </w:rPr>
        <w:t>Reference Documents/Publications</w:t>
      </w:r>
    </w:p>
    <w:p w:rsidR="00B14542" w:rsidRDefault="00B14542" w:rsidP="00B14542">
      <w:pPr>
        <w:rPr>
          <w:rFonts w:ascii="Arial Rounded MT Bold" w:hAnsi="Arial Rounded MT Bold"/>
          <w:noProof/>
          <w:sz w:val="28"/>
          <w:szCs w:val="28"/>
          <w:lang w:eastAsia="en-GB"/>
        </w:rPr>
      </w:pPr>
    </w:p>
    <w:p w:rsidR="003D1D2D" w:rsidRDefault="003D1D2D" w:rsidP="00B14542">
      <w:pPr>
        <w:rPr>
          <w:rFonts w:ascii="Arial Rounded MT Bold" w:hAnsi="Arial Rounded MT Bold"/>
          <w:noProof/>
          <w:sz w:val="28"/>
          <w:szCs w:val="28"/>
          <w:lang w:eastAsia="en-GB"/>
        </w:rPr>
      </w:pPr>
      <w:r>
        <w:rPr>
          <w:rFonts w:ascii="Arial Rounded MT Bold" w:hAnsi="Arial Rounded MT Bold"/>
          <w:noProof/>
          <w:sz w:val="28"/>
          <w:szCs w:val="28"/>
          <w:lang w:eastAsia="en-GB"/>
        </w:rPr>
        <w:t>HGIOS 4</w:t>
      </w:r>
    </w:p>
    <w:p w:rsidR="003D1D2D" w:rsidRDefault="00322B37" w:rsidP="00B14542">
      <w:pPr>
        <w:rPr>
          <w:rFonts w:ascii="Arial Rounded MT Bold" w:hAnsi="Arial Rounded MT Bold"/>
          <w:noProof/>
          <w:sz w:val="28"/>
          <w:szCs w:val="28"/>
          <w:lang w:eastAsia="en-GB"/>
        </w:rPr>
      </w:pPr>
      <w:hyperlink r:id="rId19" w:history="1">
        <w:r w:rsidR="003D1D2D" w:rsidRPr="009D7CAC">
          <w:rPr>
            <w:rStyle w:val="Hyperlink"/>
            <w:rFonts w:ascii="Arial Rounded MT Bold" w:hAnsi="Arial Rounded MT Bold"/>
            <w:noProof/>
            <w:sz w:val="28"/>
            <w:szCs w:val="28"/>
            <w:lang w:eastAsia="en-GB"/>
          </w:rPr>
          <w:t>https://education.gov.scot/improvement/Documents/Frameworks_SelfEvaluation/FRWK2_NIHeditHGIOS/FRWK2_HGIOS4.pdf</w:t>
        </w:r>
      </w:hyperlink>
    </w:p>
    <w:p w:rsidR="003D1D2D" w:rsidRDefault="003D1D2D" w:rsidP="00B14542">
      <w:pPr>
        <w:rPr>
          <w:rFonts w:ascii="Arial Rounded MT Bold" w:hAnsi="Arial Rounded MT Bold"/>
          <w:noProof/>
          <w:sz w:val="28"/>
          <w:szCs w:val="28"/>
          <w:lang w:eastAsia="en-GB"/>
        </w:rPr>
      </w:pPr>
      <w:r>
        <w:rPr>
          <w:rFonts w:ascii="Arial Rounded MT Bold" w:hAnsi="Arial Rounded MT Bold"/>
          <w:noProof/>
          <w:sz w:val="28"/>
          <w:szCs w:val="28"/>
          <w:lang w:eastAsia="en-GB"/>
        </w:rPr>
        <w:t>National Improvement Framework</w:t>
      </w:r>
    </w:p>
    <w:p w:rsidR="00B14542" w:rsidRDefault="00322B37" w:rsidP="00B14542">
      <w:pPr>
        <w:rPr>
          <w:rFonts w:ascii="Arial Rounded MT Bold" w:hAnsi="Arial Rounded MT Bold"/>
          <w:noProof/>
          <w:sz w:val="28"/>
          <w:szCs w:val="28"/>
          <w:lang w:eastAsia="en-GB"/>
        </w:rPr>
      </w:pPr>
      <w:hyperlink r:id="rId20" w:history="1">
        <w:r w:rsidR="003D1D2D" w:rsidRPr="009D7CAC">
          <w:rPr>
            <w:rStyle w:val="Hyperlink"/>
            <w:rFonts w:ascii="Arial Rounded MT Bold" w:hAnsi="Arial Rounded MT Bold"/>
            <w:noProof/>
            <w:sz w:val="28"/>
            <w:szCs w:val="28"/>
            <w:lang w:eastAsia="en-GB"/>
          </w:rPr>
          <w:t>http://www.gov.scot/Resource/0049/00491758.pdf</w:t>
        </w:r>
      </w:hyperlink>
      <w:r w:rsidR="003D1D2D">
        <w:rPr>
          <w:rFonts w:ascii="Arial Rounded MT Bold" w:hAnsi="Arial Rounded MT Bold"/>
          <w:noProof/>
          <w:sz w:val="28"/>
          <w:szCs w:val="28"/>
          <w:lang w:eastAsia="en-GB"/>
        </w:rPr>
        <w:t xml:space="preserve"> </w:t>
      </w:r>
    </w:p>
    <w:p w:rsidR="007150DC" w:rsidRDefault="007150DC" w:rsidP="00B14542">
      <w:pPr>
        <w:rPr>
          <w:rFonts w:ascii="Arial Rounded MT Bold" w:hAnsi="Arial Rounded MT Bold"/>
          <w:noProof/>
          <w:sz w:val="28"/>
          <w:szCs w:val="28"/>
          <w:lang w:eastAsia="en-GB"/>
        </w:rPr>
      </w:pPr>
      <w:r>
        <w:rPr>
          <w:rFonts w:ascii="Arial Rounded MT Bold" w:hAnsi="Arial Rounded MT Bold"/>
          <w:noProof/>
          <w:sz w:val="28"/>
          <w:szCs w:val="28"/>
          <w:lang w:eastAsia="en-GB"/>
        </w:rPr>
        <w:t xml:space="preserve">NAC Quality Improvement – Education &amp; Youth Employment 2015-2018 </w:t>
      </w:r>
    </w:p>
    <w:p w:rsidR="007150DC" w:rsidRDefault="00322B37" w:rsidP="00B14542">
      <w:pPr>
        <w:rPr>
          <w:rFonts w:ascii="Arial Rounded MT Bold" w:hAnsi="Arial Rounded MT Bold"/>
          <w:noProof/>
          <w:sz w:val="28"/>
          <w:szCs w:val="28"/>
          <w:lang w:eastAsia="en-GB"/>
        </w:rPr>
      </w:pPr>
      <w:hyperlink r:id="rId21" w:history="1">
        <w:r w:rsidR="007150DC" w:rsidRPr="009D7CAC">
          <w:rPr>
            <w:rStyle w:val="Hyperlink"/>
            <w:rFonts w:ascii="Arial Rounded MT Bold" w:hAnsi="Arial Rounded MT Bold"/>
            <w:noProof/>
            <w:sz w:val="28"/>
            <w:szCs w:val="28"/>
            <w:lang w:eastAsia="en-GB"/>
          </w:rPr>
          <w:t>https://www.north-ayrshire.gov.uk/Documents/CorporateServices/ChiefExecutive/PolicyandPerformance/directorate-plan-education-youth-employment-2016-update.pdf</w:t>
        </w:r>
      </w:hyperlink>
      <w:r w:rsidR="007150DC">
        <w:rPr>
          <w:rFonts w:ascii="Arial Rounded MT Bold" w:hAnsi="Arial Rounded MT Bold"/>
          <w:noProof/>
          <w:sz w:val="28"/>
          <w:szCs w:val="28"/>
          <w:lang w:eastAsia="en-GB"/>
        </w:rPr>
        <w:t xml:space="preserve"> </w:t>
      </w:r>
    </w:p>
    <w:p w:rsidR="00960B63" w:rsidRDefault="00AD6FAB" w:rsidP="00B14542">
      <w:pPr>
        <w:rPr>
          <w:rFonts w:ascii="Arial Rounded MT Bold" w:hAnsi="Arial Rounded MT Bold"/>
          <w:noProof/>
          <w:sz w:val="28"/>
          <w:szCs w:val="28"/>
          <w:lang w:eastAsia="en-GB"/>
        </w:rPr>
      </w:pPr>
      <w:r>
        <w:rPr>
          <w:rFonts w:ascii="Arial Rounded MT Bold" w:hAnsi="Arial Rounded MT Bold"/>
          <w:noProof/>
          <w:sz w:val="28"/>
          <w:szCs w:val="28"/>
          <w:lang w:eastAsia="en-GB"/>
        </w:rPr>
        <w:t>What’s Worth Fighting for in your School?</w:t>
      </w:r>
    </w:p>
    <w:p w:rsidR="00AD6FAB" w:rsidRDefault="00AD6FAB" w:rsidP="00B14542">
      <w:pPr>
        <w:rPr>
          <w:rFonts w:ascii="Arial Rounded MT Bold" w:hAnsi="Arial Rounded MT Bold"/>
          <w:sz w:val="28"/>
          <w:szCs w:val="28"/>
        </w:rPr>
      </w:pPr>
      <w:r>
        <w:rPr>
          <w:rFonts w:ascii="Arial Rounded MT Bold" w:hAnsi="Arial Rounded MT Bold"/>
          <w:noProof/>
          <w:sz w:val="28"/>
          <w:szCs w:val="28"/>
          <w:lang w:eastAsia="en-GB"/>
        </w:rPr>
        <w:t xml:space="preserve">Fullan, Michael Hargreaves, Andy ISBN </w:t>
      </w:r>
      <w:r w:rsidRPr="00AD6FAB">
        <w:rPr>
          <w:rFonts w:ascii="Arial Rounded MT Bold" w:hAnsi="Arial Rounded MT Bold"/>
          <w:sz w:val="28"/>
          <w:szCs w:val="28"/>
        </w:rPr>
        <w:t>1-878234-02-1</w:t>
      </w:r>
      <w:r>
        <w:rPr>
          <w:rFonts w:ascii="Arial Rounded MT Bold" w:hAnsi="Arial Rounded MT Bold"/>
          <w:sz w:val="28"/>
          <w:szCs w:val="28"/>
        </w:rPr>
        <w:t xml:space="preserve"> 1991</w:t>
      </w:r>
    </w:p>
    <w:p w:rsidR="00AD6FAB" w:rsidRDefault="00AD6FAB" w:rsidP="00B14542">
      <w:pPr>
        <w:rPr>
          <w:rFonts w:ascii="Arial Rounded MT Bold" w:hAnsi="Arial Rounded MT Bold"/>
          <w:sz w:val="28"/>
          <w:szCs w:val="28"/>
        </w:rPr>
      </w:pPr>
      <w:r>
        <w:rPr>
          <w:rFonts w:ascii="Arial Rounded MT Bold" w:hAnsi="Arial Rounded MT Bold"/>
          <w:sz w:val="28"/>
          <w:szCs w:val="28"/>
        </w:rPr>
        <w:t>Self-Evaluation – What’s in it for Schools?</w:t>
      </w:r>
    </w:p>
    <w:p w:rsidR="00460814" w:rsidRDefault="00AD6FAB" w:rsidP="00B14542">
      <w:pPr>
        <w:rPr>
          <w:rFonts w:ascii="Arial Rounded MT Bold" w:hAnsi="Arial Rounded MT Bold" w:cs="Arial"/>
          <w:b/>
          <w:color w:val="545454"/>
          <w:sz w:val="28"/>
          <w:szCs w:val="28"/>
          <w:shd w:val="clear" w:color="auto" w:fill="FFFFFF"/>
        </w:rPr>
      </w:pPr>
      <w:r>
        <w:rPr>
          <w:rFonts w:ascii="Arial Rounded MT Bold" w:hAnsi="Arial Rounded MT Bold"/>
          <w:sz w:val="28"/>
          <w:szCs w:val="28"/>
        </w:rPr>
        <w:t xml:space="preserve">MacBeth, John ISBN </w:t>
      </w:r>
      <w:r w:rsidRPr="00AD6FAB">
        <w:rPr>
          <w:rFonts w:ascii="Arial Rounded MT Bold" w:hAnsi="Arial Rounded MT Bold" w:cs="Arial"/>
          <w:b/>
          <w:color w:val="545454"/>
          <w:sz w:val="28"/>
          <w:szCs w:val="28"/>
          <w:shd w:val="clear" w:color="auto" w:fill="FFFFFF"/>
        </w:rPr>
        <w:t>9780415277426 2002</w:t>
      </w:r>
    </w:p>
    <w:p w:rsidR="00460814" w:rsidRPr="00460814" w:rsidRDefault="00460814" w:rsidP="00B14542">
      <w:pPr>
        <w:rPr>
          <w:rFonts w:ascii="Arial Rounded MT Bold" w:hAnsi="Arial Rounded MT Bold"/>
          <w:sz w:val="28"/>
          <w:szCs w:val="28"/>
        </w:rPr>
      </w:pPr>
      <w:r>
        <w:rPr>
          <w:rFonts w:ascii="Arial Rounded MT Bold" w:hAnsi="Arial Rounded MT Bold" w:cs="Arial"/>
          <w:color w:val="545454"/>
          <w:sz w:val="28"/>
          <w:szCs w:val="28"/>
          <w:shd w:val="clear" w:color="auto" w:fill="FFFFFF"/>
        </w:rPr>
        <w:t>Auchenharvie Academy School Improvement Plan</w:t>
      </w:r>
    </w:p>
    <w:p w:rsidR="00AD6FAB" w:rsidRDefault="00AD6FAB" w:rsidP="00B14542">
      <w:pPr>
        <w:rPr>
          <w:rFonts w:ascii="Arial Rounded MT Bold" w:hAnsi="Arial Rounded MT Bold"/>
          <w:sz w:val="28"/>
          <w:szCs w:val="28"/>
        </w:rPr>
      </w:pPr>
    </w:p>
    <w:p w:rsidR="00AD6FAB" w:rsidRDefault="00AD6FAB" w:rsidP="00B14542">
      <w:pPr>
        <w:rPr>
          <w:rFonts w:ascii="Arial Rounded MT Bold" w:hAnsi="Arial Rounded MT Bold"/>
          <w:sz w:val="28"/>
          <w:szCs w:val="28"/>
        </w:rPr>
      </w:pPr>
    </w:p>
    <w:p w:rsidR="00AD6FAB" w:rsidRDefault="00AD6FAB" w:rsidP="00B14542">
      <w:pPr>
        <w:rPr>
          <w:rFonts w:ascii="Arial Rounded MT Bold" w:hAnsi="Arial Rounded MT Bold"/>
          <w:noProof/>
          <w:sz w:val="28"/>
          <w:szCs w:val="28"/>
          <w:lang w:eastAsia="en-GB"/>
        </w:rPr>
      </w:pPr>
    </w:p>
    <w:p w:rsidR="00AD72A9" w:rsidRPr="00F4667B" w:rsidRDefault="00AD72A9" w:rsidP="001D3465">
      <w:pPr>
        <w:rPr>
          <w:sz w:val="24"/>
          <w:szCs w:val="24"/>
        </w:rPr>
      </w:pPr>
    </w:p>
    <w:sectPr w:rsidR="00AD72A9" w:rsidRPr="00F4667B" w:rsidSect="00436568">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37" w:rsidRDefault="00322B37" w:rsidP="005C1598">
      <w:pPr>
        <w:spacing w:after="0" w:line="240" w:lineRule="auto"/>
      </w:pPr>
      <w:r>
        <w:separator/>
      </w:r>
    </w:p>
  </w:endnote>
  <w:endnote w:type="continuationSeparator" w:id="0">
    <w:p w:rsidR="00322B37" w:rsidRDefault="00322B37" w:rsidP="005C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2" w:rsidRDefault="00516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30415"/>
      <w:docPartObj>
        <w:docPartGallery w:val="Page Numbers (Bottom of Page)"/>
        <w:docPartUnique/>
      </w:docPartObj>
    </w:sdtPr>
    <w:sdtEndPr>
      <w:rPr>
        <w:noProof/>
      </w:rPr>
    </w:sdtEndPr>
    <w:sdtContent>
      <w:p w:rsidR="007A0CCD" w:rsidRDefault="007A0CCD">
        <w:pPr>
          <w:pStyle w:val="Footer"/>
          <w:jc w:val="center"/>
        </w:pPr>
        <w:r>
          <w:fldChar w:fldCharType="begin"/>
        </w:r>
        <w:r>
          <w:instrText xml:space="preserve"> PAGE   \* MERGEFORMAT </w:instrText>
        </w:r>
        <w:r>
          <w:fldChar w:fldCharType="separate"/>
        </w:r>
        <w:r w:rsidR="00516212">
          <w:rPr>
            <w:noProof/>
          </w:rPr>
          <w:t>2</w:t>
        </w:r>
        <w:r>
          <w:rPr>
            <w:noProof/>
          </w:rPr>
          <w:fldChar w:fldCharType="end"/>
        </w:r>
      </w:p>
    </w:sdtContent>
  </w:sdt>
  <w:p w:rsidR="007A0CCD" w:rsidRDefault="007A0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2" w:rsidRDefault="00516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37" w:rsidRDefault="00322B37" w:rsidP="005C1598">
      <w:pPr>
        <w:spacing w:after="0" w:line="240" w:lineRule="auto"/>
      </w:pPr>
      <w:r>
        <w:separator/>
      </w:r>
    </w:p>
  </w:footnote>
  <w:footnote w:type="continuationSeparator" w:id="0">
    <w:p w:rsidR="00322B37" w:rsidRDefault="00322B37" w:rsidP="005C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2" w:rsidRDefault="00516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939647"/>
      <w:docPartObj>
        <w:docPartGallery w:val="Watermarks"/>
        <w:docPartUnique/>
      </w:docPartObj>
    </w:sdtPr>
    <w:sdtContent>
      <w:p w:rsidR="00516212" w:rsidRDefault="0051621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12" w:rsidRDefault="00516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E07"/>
    <w:multiLevelType w:val="hybridMultilevel"/>
    <w:tmpl w:val="60E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57AF"/>
    <w:multiLevelType w:val="hybridMultilevel"/>
    <w:tmpl w:val="51BA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C1654"/>
    <w:multiLevelType w:val="hybridMultilevel"/>
    <w:tmpl w:val="9670C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E6936"/>
    <w:multiLevelType w:val="hybridMultilevel"/>
    <w:tmpl w:val="2D825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D5046"/>
    <w:multiLevelType w:val="hybridMultilevel"/>
    <w:tmpl w:val="B0E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9135B"/>
    <w:multiLevelType w:val="hybridMultilevel"/>
    <w:tmpl w:val="93E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207AE"/>
    <w:multiLevelType w:val="hybridMultilevel"/>
    <w:tmpl w:val="428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E7259"/>
    <w:multiLevelType w:val="multilevel"/>
    <w:tmpl w:val="2F8EE704"/>
    <w:lvl w:ilvl="0">
      <w:start w:val="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84977E9"/>
    <w:multiLevelType w:val="hybridMultilevel"/>
    <w:tmpl w:val="FE2E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C456C"/>
    <w:multiLevelType w:val="hybridMultilevel"/>
    <w:tmpl w:val="19E8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81F17"/>
    <w:multiLevelType w:val="hybridMultilevel"/>
    <w:tmpl w:val="BBBA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12271"/>
    <w:multiLevelType w:val="hybridMultilevel"/>
    <w:tmpl w:val="F2AC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078E7"/>
    <w:multiLevelType w:val="hybridMultilevel"/>
    <w:tmpl w:val="F21A9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F6022"/>
    <w:multiLevelType w:val="hybridMultilevel"/>
    <w:tmpl w:val="9EC4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90DA4"/>
    <w:multiLevelType w:val="hybridMultilevel"/>
    <w:tmpl w:val="F734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15166"/>
    <w:multiLevelType w:val="hybridMultilevel"/>
    <w:tmpl w:val="1DB2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32796"/>
    <w:multiLevelType w:val="hybridMultilevel"/>
    <w:tmpl w:val="AF9C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B42E7"/>
    <w:multiLevelType w:val="multilevel"/>
    <w:tmpl w:val="9A7CED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A12C76"/>
    <w:multiLevelType w:val="hybridMultilevel"/>
    <w:tmpl w:val="A69A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37058"/>
    <w:multiLevelType w:val="hybridMultilevel"/>
    <w:tmpl w:val="7C041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27F8E"/>
    <w:multiLevelType w:val="hybridMultilevel"/>
    <w:tmpl w:val="6C14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3425A"/>
    <w:multiLevelType w:val="hybridMultilevel"/>
    <w:tmpl w:val="6AC45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52151"/>
    <w:multiLevelType w:val="hybridMultilevel"/>
    <w:tmpl w:val="A5D4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97E2D"/>
    <w:multiLevelType w:val="hybridMultilevel"/>
    <w:tmpl w:val="907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C51F2"/>
    <w:multiLevelType w:val="hybridMultilevel"/>
    <w:tmpl w:val="A33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447F4"/>
    <w:multiLevelType w:val="hybridMultilevel"/>
    <w:tmpl w:val="6A5A9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2"/>
  </w:num>
  <w:num w:numId="4">
    <w:abstractNumId w:val="25"/>
  </w:num>
  <w:num w:numId="5">
    <w:abstractNumId w:val="19"/>
  </w:num>
  <w:num w:numId="6">
    <w:abstractNumId w:val="1"/>
  </w:num>
  <w:num w:numId="7">
    <w:abstractNumId w:val="12"/>
  </w:num>
  <w:num w:numId="8">
    <w:abstractNumId w:val="21"/>
  </w:num>
  <w:num w:numId="9">
    <w:abstractNumId w:val="3"/>
  </w:num>
  <w:num w:numId="10">
    <w:abstractNumId w:val="7"/>
  </w:num>
  <w:num w:numId="11">
    <w:abstractNumId w:val="17"/>
  </w:num>
  <w:num w:numId="12">
    <w:abstractNumId w:val="24"/>
  </w:num>
  <w:num w:numId="13">
    <w:abstractNumId w:val="4"/>
  </w:num>
  <w:num w:numId="14">
    <w:abstractNumId w:val="8"/>
  </w:num>
  <w:num w:numId="15">
    <w:abstractNumId w:val="23"/>
  </w:num>
  <w:num w:numId="16">
    <w:abstractNumId w:val="6"/>
  </w:num>
  <w:num w:numId="17">
    <w:abstractNumId w:val="15"/>
  </w:num>
  <w:num w:numId="18">
    <w:abstractNumId w:val="10"/>
  </w:num>
  <w:num w:numId="19">
    <w:abstractNumId w:val="22"/>
  </w:num>
  <w:num w:numId="20">
    <w:abstractNumId w:val="0"/>
  </w:num>
  <w:num w:numId="21">
    <w:abstractNumId w:val="11"/>
  </w:num>
  <w:num w:numId="22">
    <w:abstractNumId w:val="5"/>
  </w:num>
  <w:num w:numId="23">
    <w:abstractNumId w:val="13"/>
  </w:num>
  <w:num w:numId="24">
    <w:abstractNumId w:val="16"/>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1E"/>
    <w:rsid w:val="0001586A"/>
    <w:rsid w:val="000249B0"/>
    <w:rsid w:val="00044BEB"/>
    <w:rsid w:val="00046502"/>
    <w:rsid w:val="00054CD6"/>
    <w:rsid w:val="000C1B3C"/>
    <w:rsid w:val="00105ED9"/>
    <w:rsid w:val="00110E4F"/>
    <w:rsid w:val="00120B88"/>
    <w:rsid w:val="001665F2"/>
    <w:rsid w:val="001B65E8"/>
    <w:rsid w:val="001D3465"/>
    <w:rsid w:val="002340C9"/>
    <w:rsid w:val="00274577"/>
    <w:rsid w:val="00297DB8"/>
    <w:rsid w:val="002C6BB2"/>
    <w:rsid w:val="00322B37"/>
    <w:rsid w:val="003458EF"/>
    <w:rsid w:val="003C56FA"/>
    <w:rsid w:val="003C5F96"/>
    <w:rsid w:val="003D0143"/>
    <w:rsid w:val="003D1D2D"/>
    <w:rsid w:val="003D3772"/>
    <w:rsid w:val="00406321"/>
    <w:rsid w:val="0041092C"/>
    <w:rsid w:val="00436568"/>
    <w:rsid w:val="00460814"/>
    <w:rsid w:val="004A235A"/>
    <w:rsid w:val="004B7AE3"/>
    <w:rsid w:val="004E51FE"/>
    <w:rsid w:val="00516212"/>
    <w:rsid w:val="005A031B"/>
    <w:rsid w:val="005A1261"/>
    <w:rsid w:val="005A2757"/>
    <w:rsid w:val="005A2A85"/>
    <w:rsid w:val="005C1598"/>
    <w:rsid w:val="005E25A8"/>
    <w:rsid w:val="00615810"/>
    <w:rsid w:val="006344AE"/>
    <w:rsid w:val="00687015"/>
    <w:rsid w:val="00687695"/>
    <w:rsid w:val="006B7ECA"/>
    <w:rsid w:val="006F32AE"/>
    <w:rsid w:val="00701C20"/>
    <w:rsid w:val="00705DE4"/>
    <w:rsid w:val="007150DC"/>
    <w:rsid w:val="00726D80"/>
    <w:rsid w:val="00756852"/>
    <w:rsid w:val="00763AB8"/>
    <w:rsid w:val="0078245A"/>
    <w:rsid w:val="007A0CCD"/>
    <w:rsid w:val="007E338C"/>
    <w:rsid w:val="008127A6"/>
    <w:rsid w:val="00850E49"/>
    <w:rsid w:val="008719A0"/>
    <w:rsid w:val="00897AD0"/>
    <w:rsid w:val="008D0658"/>
    <w:rsid w:val="008E516E"/>
    <w:rsid w:val="008E5205"/>
    <w:rsid w:val="00921FCC"/>
    <w:rsid w:val="00950290"/>
    <w:rsid w:val="00954620"/>
    <w:rsid w:val="00960B63"/>
    <w:rsid w:val="009A1FF9"/>
    <w:rsid w:val="009A6E06"/>
    <w:rsid w:val="009C5544"/>
    <w:rsid w:val="009F40E9"/>
    <w:rsid w:val="00A863FB"/>
    <w:rsid w:val="00AA2589"/>
    <w:rsid w:val="00AC2803"/>
    <w:rsid w:val="00AD6FAB"/>
    <w:rsid w:val="00AD72A9"/>
    <w:rsid w:val="00B14542"/>
    <w:rsid w:val="00B25B1E"/>
    <w:rsid w:val="00B93D81"/>
    <w:rsid w:val="00BC13FA"/>
    <w:rsid w:val="00BD35F4"/>
    <w:rsid w:val="00C46025"/>
    <w:rsid w:val="00C61FCD"/>
    <w:rsid w:val="00C71530"/>
    <w:rsid w:val="00CD2159"/>
    <w:rsid w:val="00CD52FA"/>
    <w:rsid w:val="00CF524D"/>
    <w:rsid w:val="00D0171C"/>
    <w:rsid w:val="00D05038"/>
    <w:rsid w:val="00D61BE5"/>
    <w:rsid w:val="00DA1FB4"/>
    <w:rsid w:val="00DB241E"/>
    <w:rsid w:val="00E52E5E"/>
    <w:rsid w:val="00EF7596"/>
    <w:rsid w:val="00F00418"/>
    <w:rsid w:val="00F4667B"/>
    <w:rsid w:val="00F5084C"/>
    <w:rsid w:val="00F63853"/>
    <w:rsid w:val="00F72F5B"/>
    <w:rsid w:val="00FC2F95"/>
    <w:rsid w:val="00FE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9D0B73-7605-4FA5-8183-E3E4DF9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1B"/>
    <w:pPr>
      <w:ind w:left="720"/>
      <w:contextualSpacing/>
    </w:pPr>
    <w:rPr>
      <w:lang w:eastAsia="en-US"/>
    </w:rPr>
  </w:style>
  <w:style w:type="paragraph" w:styleId="Header">
    <w:name w:val="header"/>
    <w:basedOn w:val="Normal"/>
    <w:link w:val="HeaderChar"/>
    <w:uiPriority w:val="99"/>
    <w:unhideWhenUsed/>
    <w:rsid w:val="005C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598"/>
  </w:style>
  <w:style w:type="paragraph" w:styleId="Footer">
    <w:name w:val="footer"/>
    <w:basedOn w:val="Normal"/>
    <w:link w:val="FooterChar"/>
    <w:uiPriority w:val="99"/>
    <w:unhideWhenUsed/>
    <w:rsid w:val="005C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598"/>
  </w:style>
  <w:style w:type="table" w:styleId="TableGrid">
    <w:name w:val="Table Grid"/>
    <w:basedOn w:val="TableNormal"/>
    <w:uiPriority w:val="39"/>
    <w:rsid w:val="00DA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orth-ayrshire.gov.uk/Documents/CorporateServices/ChiefExecutive/PolicyandPerformance/directorate-plan-education-youth-employment-2016-update.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gov.scot/Resource/0049/0049175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629F3D-F239-4E5D-8D00-DDCEACD445CA}"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GB"/>
        </a:p>
      </dgm:t>
    </dgm:pt>
    <dgm:pt modelId="{5CF43DED-90C2-44BE-897A-9B5B35099B69}">
      <dgm:prSet phldrT="[Text]"/>
      <dgm:spPr>
        <a:xfrm>
          <a:off x="4644820" y="209216"/>
          <a:ext cx="1066190" cy="1066190"/>
        </a:xfrm>
      </dgm:spPr>
      <dgm:t>
        <a:bodyPr/>
        <a:lstStyle/>
        <a:p>
          <a:r>
            <a:rPr lang="en-GB">
              <a:latin typeface="Calibri" panose="020F0502020204030204"/>
              <a:ea typeface="+mn-ea"/>
              <a:cs typeface="+mn-cs"/>
            </a:rPr>
            <a:t>Planning for improvement</a:t>
          </a:r>
        </a:p>
      </dgm:t>
    </dgm:pt>
    <dgm:pt modelId="{58D5B2CE-D8D5-4404-AF58-E2286BC245AB}" type="parTrans" cxnId="{88A81F29-636D-4F4A-92C8-BF8F86688E2B}">
      <dgm:prSet/>
      <dgm:spPr/>
      <dgm:t>
        <a:bodyPr/>
        <a:lstStyle/>
        <a:p>
          <a:endParaRPr lang="en-GB"/>
        </a:p>
      </dgm:t>
    </dgm:pt>
    <dgm:pt modelId="{10869E3B-B327-47A3-98DA-16DA5B556931}" type="sibTrans" cxnId="{88A81F29-636D-4F4A-92C8-BF8F86688E2B}">
      <dgm:prSet/>
      <dgm:spPr>
        <a:xfrm>
          <a:off x="3021148" y="-474"/>
          <a:ext cx="2520678" cy="2520678"/>
        </a:xfrm>
      </dgm:spPr>
      <dgm:t>
        <a:bodyPr/>
        <a:lstStyle/>
        <a:p>
          <a:endParaRPr lang="en-GB"/>
        </a:p>
      </dgm:t>
    </dgm:pt>
    <dgm:pt modelId="{2EF965B3-9D26-4DBB-A038-9244F65A4DD3}">
      <dgm:prSet phldrT="[Text]"/>
      <dgm:spPr>
        <a:xfrm>
          <a:off x="3748392" y="1761875"/>
          <a:ext cx="1066190" cy="1066190"/>
        </a:xfrm>
      </dgm:spPr>
      <dgm:t>
        <a:bodyPr/>
        <a:lstStyle/>
        <a:p>
          <a:r>
            <a:rPr lang="en-GB">
              <a:latin typeface="Calibri" panose="020F0502020204030204"/>
              <a:ea typeface="+mn-ea"/>
              <a:cs typeface="+mn-cs"/>
            </a:rPr>
            <a:t>Undertaking improvement work</a:t>
          </a:r>
        </a:p>
      </dgm:t>
    </dgm:pt>
    <dgm:pt modelId="{E8F95B18-5322-40A6-83F4-3594A6395ABF}" type="parTrans" cxnId="{258F93BC-BAFA-40CC-BB1D-E3FCF59CB730}">
      <dgm:prSet/>
      <dgm:spPr/>
      <dgm:t>
        <a:bodyPr/>
        <a:lstStyle/>
        <a:p>
          <a:endParaRPr lang="en-GB"/>
        </a:p>
      </dgm:t>
    </dgm:pt>
    <dgm:pt modelId="{C8C5B5CD-1009-46F1-9B8D-409449A38328}" type="sibTrans" cxnId="{258F93BC-BAFA-40CC-BB1D-E3FCF59CB730}">
      <dgm:prSet/>
      <dgm:spPr>
        <a:xfrm>
          <a:off x="3021148" y="-474"/>
          <a:ext cx="2520678" cy="2520678"/>
        </a:xfrm>
      </dgm:spPr>
      <dgm:t>
        <a:bodyPr/>
        <a:lstStyle/>
        <a:p>
          <a:endParaRPr lang="en-GB"/>
        </a:p>
      </dgm:t>
    </dgm:pt>
    <dgm:pt modelId="{F6439343-24F8-4E9E-A7AE-DDDD8C471135}">
      <dgm:prSet phldrT="[Text]"/>
      <dgm:spPr>
        <a:xfrm>
          <a:off x="2851963" y="209216"/>
          <a:ext cx="1066190" cy="1066190"/>
        </a:xfrm>
      </dgm:spPr>
      <dgm:t>
        <a:bodyPr/>
        <a:lstStyle/>
        <a:p>
          <a:r>
            <a:rPr lang="en-GB">
              <a:latin typeface="Calibri" panose="020F0502020204030204"/>
              <a:ea typeface="+mn-ea"/>
              <a:cs typeface="+mn-cs"/>
            </a:rPr>
            <a:t>Monitoring and evaluating</a:t>
          </a:r>
        </a:p>
      </dgm:t>
    </dgm:pt>
    <dgm:pt modelId="{35543F59-0506-46A2-8736-735273FFD95B}" type="parTrans" cxnId="{DE97EC39-FE04-4F82-B9ED-ADDA259D0205}">
      <dgm:prSet/>
      <dgm:spPr/>
      <dgm:t>
        <a:bodyPr/>
        <a:lstStyle/>
        <a:p>
          <a:endParaRPr lang="en-GB"/>
        </a:p>
      </dgm:t>
    </dgm:pt>
    <dgm:pt modelId="{650D7D3F-020C-46B5-9E24-9D2421AA2B31}" type="sibTrans" cxnId="{DE97EC39-FE04-4F82-B9ED-ADDA259D0205}">
      <dgm:prSet/>
      <dgm:spPr>
        <a:xfrm>
          <a:off x="3021148" y="-474"/>
          <a:ext cx="2520678" cy="2520678"/>
        </a:xfrm>
      </dgm:spPr>
      <dgm:t>
        <a:bodyPr/>
        <a:lstStyle/>
        <a:p>
          <a:endParaRPr lang="en-GB"/>
        </a:p>
      </dgm:t>
    </dgm:pt>
    <dgm:pt modelId="{0E459CF0-C0C7-4ACB-B465-AE254FACA011}" type="pres">
      <dgm:prSet presAssocID="{A8629F3D-F239-4E5D-8D00-DDCEACD445CA}" presName="cycle" presStyleCnt="0">
        <dgm:presLayoutVars>
          <dgm:dir/>
          <dgm:resizeHandles val="exact"/>
        </dgm:presLayoutVars>
      </dgm:prSet>
      <dgm:spPr/>
      <dgm:t>
        <a:bodyPr/>
        <a:lstStyle/>
        <a:p>
          <a:endParaRPr lang="en-GB"/>
        </a:p>
      </dgm:t>
    </dgm:pt>
    <dgm:pt modelId="{8F583957-99A4-46D0-8B08-1F47D4E9D42D}" type="pres">
      <dgm:prSet presAssocID="{5CF43DED-90C2-44BE-897A-9B5B35099B69}" presName="dummy" presStyleCnt="0"/>
      <dgm:spPr/>
      <dgm:t>
        <a:bodyPr/>
        <a:lstStyle/>
        <a:p>
          <a:endParaRPr lang="en-GB"/>
        </a:p>
      </dgm:t>
    </dgm:pt>
    <dgm:pt modelId="{18639323-F966-4E36-8D64-5E209B8EBC9A}" type="pres">
      <dgm:prSet presAssocID="{5CF43DED-90C2-44BE-897A-9B5B35099B69}" presName="node" presStyleLbl="revTx" presStyleIdx="0" presStyleCnt="3">
        <dgm:presLayoutVars>
          <dgm:bulletEnabled val="1"/>
        </dgm:presLayoutVars>
      </dgm:prSet>
      <dgm:spPr>
        <a:prstGeom prst="rect">
          <a:avLst/>
        </a:prstGeom>
      </dgm:spPr>
      <dgm:t>
        <a:bodyPr/>
        <a:lstStyle/>
        <a:p>
          <a:endParaRPr lang="en-GB"/>
        </a:p>
      </dgm:t>
    </dgm:pt>
    <dgm:pt modelId="{9EC6FAC3-0471-4FA7-9E5F-55A9343993D5}" type="pres">
      <dgm:prSet presAssocID="{10869E3B-B327-47A3-98DA-16DA5B556931}" presName="sibTrans" presStyleLbl="node1" presStyleIdx="0" presStyleCnt="3"/>
      <dgm:spPr>
        <a:prstGeom prst="circularArrow">
          <a:avLst>
            <a:gd name="adj1" fmla="val 8248"/>
            <a:gd name="adj2" fmla="val 576084"/>
            <a:gd name="adj3" fmla="val 2964009"/>
            <a:gd name="adj4" fmla="val 51620"/>
            <a:gd name="adj5" fmla="val 9623"/>
          </a:avLst>
        </a:prstGeom>
      </dgm:spPr>
      <dgm:t>
        <a:bodyPr/>
        <a:lstStyle/>
        <a:p>
          <a:endParaRPr lang="en-GB"/>
        </a:p>
      </dgm:t>
    </dgm:pt>
    <dgm:pt modelId="{9DE3C843-ED82-42B9-BC43-78AC2DA091B7}" type="pres">
      <dgm:prSet presAssocID="{2EF965B3-9D26-4DBB-A038-9244F65A4DD3}" presName="dummy" presStyleCnt="0"/>
      <dgm:spPr/>
      <dgm:t>
        <a:bodyPr/>
        <a:lstStyle/>
        <a:p>
          <a:endParaRPr lang="en-GB"/>
        </a:p>
      </dgm:t>
    </dgm:pt>
    <dgm:pt modelId="{09A91A82-A35B-4222-AD2D-F2F49DFAC0E4}" type="pres">
      <dgm:prSet presAssocID="{2EF965B3-9D26-4DBB-A038-9244F65A4DD3}" presName="node" presStyleLbl="revTx" presStyleIdx="1" presStyleCnt="3">
        <dgm:presLayoutVars>
          <dgm:bulletEnabled val="1"/>
        </dgm:presLayoutVars>
      </dgm:prSet>
      <dgm:spPr>
        <a:prstGeom prst="rect">
          <a:avLst/>
        </a:prstGeom>
      </dgm:spPr>
      <dgm:t>
        <a:bodyPr/>
        <a:lstStyle/>
        <a:p>
          <a:endParaRPr lang="en-GB"/>
        </a:p>
      </dgm:t>
    </dgm:pt>
    <dgm:pt modelId="{10F4F679-D30C-46E6-9288-F75725D4C624}" type="pres">
      <dgm:prSet presAssocID="{C8C5B5CD-1009-46F1-9B8D-409449A38328}" presName="sibTrans" presStyleLbl="node1" presStyleIdx="1" presStyleCnt="3"/>
      <dgm:spPr>
        <a:prstGeom prst="circularArrow">
          <a:avLst>
            <a:gd name="adj1" fmla="val 8248"/>
            <a:gd name="adj2" fmla="val 576084"/>
            <a:gd name="adj3" fmla="val 10172297"/>
            <a:gd name="adj4" fmla="val 7259908"/>
            <a:gd name="adj5" fmla="val 9623"/>
          </a:avLst>
        </a:prstGeom>
      </dgm:spPr>
      <dgm:t>
        <a:bodyPr/>
        <a:lstStyle/>
        <a:p>
          <a:endParaRPr lang="en-GB"/>
        </a:p>
      </dgm:t>
    </dgm:pt>
    <dgm:pt modelId="{500E4978-CF15-4860-8717-4C890A7C20A1}" type="pres">
      <dgm:prSet presAssocID="{F6439343-24F8-4E9E-A7AE-DDDD8C471135}" presName="dummy" presStyleCnt="0"/>
      <dgm:spPr/>
      <dgm:t>
        <a:bodyPr/>
        <a:lstStyle/>
        <a:p>
          <a:endParaRPr lang="en-GB"/>
        </a:p>
      </dgm:t>
    </dgm:pt>
    <dgm:pt modelId="{917CACDB-FB31-44AA-9897-D40F54AE83AF}" type="pres">
      <dgm:prSet presAssocID="{F6439343-24F8-4E9E-A7AE-DDDD8C471135}" presName="node" presStyleLbl="revTx" presStyleIdx="2" presStyleCnt="3">
        <dgm:presLayoutVars>
          <dgm:bulletEnabled val="1"/>
        </dgm:presLayoutVars>
      </dgm:prSet>
      <dgm:spPr>
        <a:prstGeom prst="rect">
          <a:avLst/>
        </a:prstGeom>
      </dgm:spPr>
      <dgm:t>
        <a:bodyPr/>
        <a:lstStyle/>
        <a:p>
          <a:endParaRPr lang="en-GB"/>
        </a:p>
      </dgm:t>
    </dgm:pt>
    <dgm:pt modelId="{D6AA212E-C58C-4118-BDE1-8120EEC2C2D8}" type="pres">
      <dgm:prSet presAssocID="{650D7D3F-020C-46B5-9E24-9D2421AA2B31}" presName="sibTrans" presStyleLbl="node1" presStyleIdx="2" presStyleCnt="3"/>
      <dgm:spPr>
        <a:prstGeom prst="circularArrow">
          <a:avLst>
            <a:gd name="adj1" fmla="val 8248"/>
            <a:gd name="adj2" fmla="val 576084"/>
            <a:gd name="adj3" fmla="val 16856864"/>
            <a:gd name="adj4" fmla="val 14967053"/>
            <a:gd name="adj5" fmla="val 9623"/>
          </a:avLst>
        </a:prstGeom>
      </dgm:spPr>
      <dgm:t>
        <a:bodyPr/>
        <a:lstStyle/>
        <a:p>
          <a:endParaRPr lang="en-GB"/>
        </a:p>
      </dgm:t>
    </dgm:pt>
  </dgm:ptLst>
  <dgm:cxnLst>
    <dgm:cxn modelId="{C1059FD1-12AB-4629-A986-BA064A354152}" type="presOf" srcId="{650D7D3F-020C-46B5-9E24-9D2421AA2B31}" destId="{D6AA212E-C58C-4118-BDE1-8120EEC2C2D8}" srcOrd="0" destOrd="0" presId="urn:microsoft.com/office/officeart/2005/8/layout/cycle1"/>
    <dgm:cxn modelId="{DE97EC39-FE04-4F82-B9ED-ADDA259D0205}" srcId="{A8629F3D-F239-4E5D-8D00-DDCEACD445CA}" destId="{F6439343-24F8-4E9E-A7AE-DDDD8C471135}" srcOrd="2" destOrd="0" parTransId="{35543F59-0506-46A2-8736-735273FFD95B}" sibTransId="{650D7D3F-020C-46B5-9E24-9D2421AA2B31}"/>
    <dgm:cxn modelId="{8D2360C7-5EB7-4C60-BBA7-035E191AD722}" type="presOf" srcId="{10869E3B-B327-47A3-98DA-16DA5B556931}" destId="{9EC6FAC3-0471-4FA7-9E5F-55A9343993D5}" srcOrd="0" destOrd="0" presId="urn:microsoft.com/office/officeart/2005/8/layout/cycle1"/>
    <dgm:cxn modelId="{5228C278-93D6-438E-B328-B1FDBB4D3251}" type="presOf" srcId="{A8629F3D-F239-4E5D-8D00-DDCEACD445CA}" destId="{0E459CF0-C0C7-4ACB-B465-AE254FACA011}" srcOrd="0" destOrd="0" presId="urn:microsoft.com/office/officeart/2005/8/layout/cycle1"/>
    <dgm:cxn modelId="{F4D4B76A-CE62-4035-8646-904E3F3492AE}" type="presOf" srcId="{2EF965B3-9D26-4DBB-A038-9244F65A4DD3}" destId="{09A91A82-A35B-4222-AD2D-F2F49DFAC0E4}" srcOrd="0" destOrd="0" presId="urn:microsoft.com/office/officeart/2005/8/layout/cycle1"/>
    <dgm:cxn modelId="{FD342710-16CE-4E3A-ADD6-3F712179B449}" type="presOf" srcId="{C8C5B5CD-1009-46F1-9B8D-409449A38328}" destId="{10F4F679-D30C-46E6-9288-F75725D4C624}" srcOrd="0" destOrd="0" presId="urn:microsoft.com/office/officeart/2005/8/layout/cycle1"/>
    <dgm:cxn modelId="{BF5FDCB8-CE4F-4117-94F6-CF0923AB6C6D}" type="presOf" srcId="{F6439343-24F8-4E9E-A7AE-DDDD8C471135}" destId="{917CACDB-FB31-44AA-9897-D40F54AE83AF}" srcOrd="0" destOrd="0" presId="urn:microsoft.com/office/officeart/2005/8/layout/cycle1"/>
    <dgm:cxn modelId="{54D25A75-E38F-4F96-813D-6F346152F04D}" type="presOf" srcId="{5CF43DED-90C2-44BE-897A-9B5B35099B69}" destId="{18639323-F966-4E36-8D64-5E209B8EBC9A}" srcOrd="0" destOrd="0" presId="urn:microsoft.com/office/officeart/2005/8/layout/cycle1"/>
    <dgm:cxn modelId="{88A81F29-636D-4F4A-92C8-BF8F86688E2B}" srcId="{A8629F3D-F239-4E5D-8D00-DDCEACD445CA}" destId="{5CF43DED-90C2-44BE-897A-9B5B35099B69}" srcOrd="0" destOrd="0" parTransId="{58D5B2CE-D8D5-4404-AF58-E2286BC245AB}" sibTransId="{10869E3B-B327-47A3-98DA-16DA5B556931}"/>
    <dgm:cxn modelId="{258F93BC-BAFA-40CC-BB1D-E3FCF59CB730}" srcId="{A8629F3D-F239-4E5D-8D00-DDCEACD445CA}" destId="{2EF965B3-9D26-4DBB-A038-9244F65A4DD3}" srcOrd="1" destOrd="0" parTransId="{E8F95B18-5322-40A6-83F4-3594A6395ABF}" sibTransId="{C8C5B5CD-1009-46F1-9B8D-409449A38328}"/>
    <dgm:cxn modelId="{728B60B5-601D-4FB5-B1BD-1153D258A0BC}" type="presParOf" srcId="{0E459CF0-C0C7-4ACB-B465-AE254FACA011}" destId="{8F583957-99A4-46D0-8B08-1F47D4E9D42D}" srcOrd="0" destOrd="0" presId="urn:microsoft.com/office/officeart/2005/8/layout/cycle1"/>
    <dgm:cxn modelId="{5F627561-3493-4A00-837B-84EF0028050E}" type="presParOf" srcId="{0E459CF0-C0C7-4ACB-B465-AE254FACA011}" destId="{18639323-F966-4E36-8D64-5E209B8EBC9A}" srcOrd="1" destOrd="0" presId="urn:microsoft.com/office/officeart/2005/8/layout/cycle1"/>
    <dgm:cxn modelId="{7C30204E-65CE-441D-B62C-9DBC3AC1FD95}" type="presParOf" srcId="{0E459CF0-C0C7-4ACB-B465-AE254FACA011}" destId="{9EC6FAC3-0471-4FA7-9E5F-55A9343993D5}" srcOrd="2" destOrd="0" presId="urn:microsoft.com/office/officeart/2005/8/layout/cycle1"/>
    <dgm:cxn modelId="{FE935D45-AAED-4CE3-9666-D57B754C29D5}" type="presParOf" srcId="{0E459CF0-C0C7-4ACB-B465-AE254FACA011}" destId="{9DE3C843-ED82-42B9-BC43-78AC2DA091B7}" srcOrd="3" destOrd="0" presId="urn:microsoft.com/office/officeart/2005/8/layout/cycle1"/>
    <dgm:cxn modelId="{6B634430-373D-4742-A721-02DF2D1C97FC}" type="presParOf" srcId="{0E459CF0-C0C7-4ACB-B465-AE254FACA011}" destId="{09A91A82-A35B-4222-AD2D-F2F49DFAC0E4}" srcOrd="4" destOrd="0" presId="urn:microsoft.com/office/officeart/2005/8/layout/cycle1"/>
    <dgm:cxn modelId="{7375C0FA-3F21-4029-BC6D-419C86770306}" type="presParOf" srcId="{0E459CF0-C0C7-4ACB-B465-AE254FACA011}" destId="{10F4F679-D30C-46E6-9288-F75725D4C624}" srcOrd="5" destOrd="0" presId="urn:microsoft.com/office/officeart/2005/8/layout/cycle1"/>
    <dgm:cxn modelId="{312BA868-ECAF-4542-9A9F-3E77755D1A4D}" type="presParOf" srcId="{0E459CF0-C0C7-4ACB-B465-AE254FACA011}" destId="{500E4978-CF15-4860-8717-4C890A7C20A1}" srcOrd="6" destOrd="0" presId="urn:microsoft.com/office/officeart/2005/8/layout/cycle1"/>
    <dgm:cxn modelId="{93FAAE38-7D3D-4E3F-88A4-25F2FE3245BA}" type="presParOf" srcId="{0E459CF0-C0C7-4ACB-B465-AE254FACA011}" destId="{917CACDB-FB31-44AA-9897-D40F54AE83AF}" srcOrd="7" destOrd="0" presId="urn:microsoft.com/office/officeart/2005/8/layout/cycle1"/>
    <dgm:cxn modelId="{46715E90-83CE-40CD-9052-66C341485BE1}" type="presParOf" srcId="{0E459CF0-C0C7-4ACB-B465-AE254FACA011}" destId="{D6AA212E-C58C-4118-BDE1-8120EEC2C2D8}" srcOrd="8"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F5289-5349-44DE-9061-90639FD7D55D}"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n-GB"/>
        </a:p>
      </dgm:t>
    </dgm:pt>
    <dgm:pt modelId="{6D82C06B-007A-4EDB-8BF5-C32175AFFC02}">
      <dgm:prSet phldrT="[Text]"/>
      <dgm:spPr>
        <a:xfrm>
          <a:off x="4032148" y="2212873"/>
          <a:ext cx="832053" cy="832053"/>
        </a:xfrm>
      </dgm:spPr>
      <dgm:t>
        <a:bodyPr/>
        <a:lstStyle/>
        <a:p>
          <a:r>
            <a:rPr lang="en-GB">
              <a:latin typeface="Calibri" panose="020F0502020204030204"/>
              <a:ea typeface="+mn-ea"/>
              <a:cs typeface="+mn-cs"/>
            </a:rPr>
            <a:t>Improving learners' standards and wellbeing</a:t>
          </a:r>
        </a:p>
      </dgm:t>
    </dgm:pt>
    <dgm:pt modelId="{498C865C-8A2F-48D3-BE23-4A5B508D43D4}" type="parTrans" cxnId="{39356B75-54A5-42E7-941D-61A8F974F664}">
      <dgm:prSet/>
      <dgm:spPr/>
      <dgm:t>
        <a:bodyPr/>
        <a:lstStyle/>
        <a:p>
          <a:endParaRPr lang="en-GB"/>
        </a:p>
      </dgm:t>
    </dgm:pt>
    <dgm:pt modelId="{B7E36328-C75E-45E2-A214-B29838846760}" type="sibTrans" cxnId="{39356B75-54A5-42E7-941D-61A8F974F664}">
      <dgm:prSet/>
      <dgm:spPr/>
      <dgm:t>
        <a:bodyPr/>
        <a:lstStyle/>
        <a:p>
          <a:endParaRPr lang="en-GB"/>
        </a:p>
      </dgm:t>
    </dgm:pt>
    <dgm:pt modelId="{1720AEBA-DEC4-4E9F-AECB-A07E5D92A243}">
      <dgm:prSet phldrT="[Text]"/>
      <dgm:spPr>
        <a:xfrm>
          <a:off x="3928141" y="2543"/>
          <a:ext cx="1040067" cy="1040067"/>
        </a:xfrm>
      </dgm:spPr>
      <dgm:t>
        <a:bodyPr/>
        <a:lstStyle/>
        <a:p>
          <a:r>
            <a:rPr lang="en-GB">
              <a:latin typeface="Calibri" panose="020F0502020204030204"/>
              <a:ea typeface="+mn-ea"/>
              <a:cs typeface="+mn-cs"/>
            </a:rPr>
            <a:t>Peer review (Neighbourhood and Cluster HTs)</a:t>
          </a:r>
        </a:p>
      </dgm:t>
    </dgm:pt>
    <dgm:pt modelId="{5673F435-6A37-4A3B-9EEC-E9CCEA8CCA85}" type="parTrans" cxnId="{26353BB0-5D62-42B9-9E96-77A5C56841BB}">
      <dgm:prSet/>
      <dgm:spPr>
        <a:xfrm rot="16200000">
          <a:off x="4138055" y="1503846"/>
          <a:ext cx="620239" cy="282898"/>
        </a:xfrm>
      </dgm:spPr>
      <dgm:t>
        <a:bodyPr/>
        <a:lstStyle/>
        <a:p>
          <a:endParaRPr lang="en-GB">
            <a:solidFill>
              <a:sysClr val="window" lastClr="FFFFFF"/>
            </a:solidFill>
            <a:latin typeface="Calibri" panose="020F0502020204030204"/>
            <a:ea typeface="+mn-ea"/>
            <a:cs typeface="+mn-cs"/>
          </a:endParaRPr>
        </a:p>
      </dgm:t>
    </dgm:pt>
    <dgm:pt modelId="{0FFFE087-D6D5-4981-8E62-C32329510C3E}" type="sibTrans" cxnId="{26353BB0-5D62-42B9-9E96-77A5C56841BB}">
      <dgm:prSet/>
      <dgm:spPr/>
      <dgm:t>
        <a:bodyPr/>
        <a:lstStyle/>
        <a:p>
          <a:endParaRPr lang="en-GB"/>
        </a:p>
      </dgm:t>
    </dgm:pt>
    <dgm:pt modelId="{3DBD9C40-6609-43D9-946C-811E228A61FE}">
      <dgm:prSet phldrT="[Text]"/>
      <dgm:spPr>
        <a:xfrm>
          <a:off x="1924909" y="2759756"/>
          <a:ext cx="1040067" cy="1040067"/>
        </a:xfrm>
      </dgm:spPr>
      <dgm:t>
        <a:bodyPr/>
        <a:lstStyle/>
        <a:p>
          <a:r>
            <a:rPr lang="en-GB">
              <a:latin typeface="Calibri" panose="020F0502020204030204"/>
              <a:ea typeface="+mn-ea"/>
              <a:cs typeface="+mn-cs"/>
            </a:rPr>
            <a:t>Taking account of parents/carers and other stakeholders' views</a:t>
          </a:r>
        </a:p>
      </dgm:t>
    </dgm:pt>
    <dgm:pt modelId="{2B615360-0ACA-4CA7-A2B2-A978721CD7AC}" type="parTrans" cxnId="{EBAAA80B-5D36-4DE0-83E4-3FE232154B63}">
      <dgm:prSet/>
      <dgm:spPr>
        <a:xfrm rot="9720000">
          <a:off x="3202592" y="2791401"/>
          <a:ext cx="620239" cy="282898"/>
        </a:xfrm>
      </dgm:spPr>
      <dgm:t>
        <a:bodyPr/>
        <a:lstStyle/>
        <a:p>
          <a:endParaRPr lang="en-GB">
            <a:solidFill>
              <a:sysClr val="window" lastClr="FFFFFF"/>
            </a:solidFill>
            <a:latin typeface="Calibri" panose="020F0502020204030204"/>
            <a:ea typeface="+mn-ea"/>
            <a:cs typeface="+mn-cs"/>
          </a:endParaRPr>
        </a:p>
      </dgm:t>
    </dgm:pt>
    <dgm:pt modelId="{F5FC5ADE-3B0A-44C1-A688-633C61A3C01C}" type="sibTrans" cxnId="{EBAAA80B-5D36-4DE0-83E4-3FE232154B63}">
      <dgm:prSet/>
      <dgm:spPr/>
      <dgm:t>
        <a:bodyPr/>
        <a:lstStyle/>
        <a:p>
          <a:endParaRPr lang="en-GB"/>
        </a:p>
      </dgm:t>
    </dgm:pt>
    <dgm:pt modelId="{253F5935-DA6A-4516-9EF7-30FF265F87EA}">
      <dgm:prSet phldrT="[Text]"/>
      <dgm:spPr>
        <a:xfrm>
          <a:off x="1924909" y="1457976"/>
          <a:ext cx="1040067" cy="1040067"/>
        </a:xfrm>
      </dgm:spPr>
      <dgm:t>
        <a:bodyPr/>
        <a:lstStyle/>
        <a:p>
          <a:r>
            <a:rPr lang="en-GB">
              <a:latin typeface="Calibri" panose="020F0502020204030204"/>
              <a:ea typeface="+mn-ea"/>
              <a:cs typeface="+mn-cs"/>
            </a:rPr>
            <a:t>SLT Faculty reviews (annual &amp; mid-session)</a:t>
          </a:r>
        </a:p>
      </dgm:t>
    </dgm:pt>
    <dgm:pt modelId="{6DE9C7AC-82B8-472B-B10D-01BE73D64653}" type="parTrans" cxnId="{A13EB9F9-7B07-4E00-8576-013A9344C206}">
      <dgm:prSet/>
      <dgm:spPr>
        <a:xfrm rot="11880000">
          <a:off x="3202592" y="2183500"/>
          <a:ext cx="620239" cy="282898"/>
        </a:xfrm>
      </dgm:spPr>
      <dgm:t>
        <a:bodyPr/>
        <a:lstStyle/>
        <a:p>
          <a:endParaRPr lang="en-GB">
            <a:solidFill>
              <a:sysClr val="window" lastClr="FFFFFF"/>
            </a:solidFill>
            <a:latin typeface="Calibri" panose="020F0502020204030204"/>
            <a:ea typeface="+mn-ea"/>
            <a:cs typeface="+mn-cs"/>
          </a:endParaRPr>
        </a:p>
      </dgm:t>
    </dgm:pt>
    <dgm:pt modelId="{62CB6EAA-0D9B-40E6-8051-6428B155CA1C}" type="sibTrans" cxnId="{A13EB9F9-7B07-4E00-8576-013A9344C206}">
      <dgm:prSet/>
      <dgm:spPr/>
      <dgm:t>
        <a:bodyPr/>
        <a:lstStyle/>
        <a:p>
          <a:endParaRPr lang="en-GB"/>
        </a:p>
      </dgm:t>
    </dgm:pt>
    <dgm:pt modelId="{06FA6342-EB85-4F83-9B12-EA7E120E14E6}">
      <dgm:prSet phldrT="[Text]"/>
      <dgm:spPr>
        <a:xfrm>
          <a:off x="2690075" y="404815"/>
          <a:ext cx="1040067" cy="1040067"/>
        </a:xfrm>
      </dgm:spPr>
      <dgm:t>
        <a:bodyPr/>
        <a:lstStyle/>
        <a:p>
          <a:r>
            <a:rPr lang="en-GB">
              <a:latin typeface="Calibri" panose="020F0502020204030204"/>
              <a:ea typeface="+mn-ea"/>
              <a:cs typeface="+mn-cs"/>
            </a:rPr>
            <a:t>Self-evaluation by Quality Improvement Team (reports &amp; visits)</a:t>
          </a:r>
        </a:p>
      </dgm:t>
    </dgm:pt>
    <dgm:pt modelId="{B3510972-C086-4220-918A-FF475C1A0E68}" type="parTrans" cxnId="{FFD80535-208D-4A52-9CEB-D7F587C397E9}">
      <dgm:prSet/>
      <dgm:spPr>
        <a:xfrm rot="14040000">
          <a:off x="3559907" y="1691698"/>
          <a:ext cx="620239" cy="282898"/>
        </a:xfrm>
      </dgm:spPr>
      <dgm:t>
        <a:bodyPr/>
        <a:lstStyle/>
        <a:p>
          <a:endParaRPr lang="en-GB">
            <a:solidFill>
              <a:sysClr val="window" lastClr="FFFFFF"/>
            </a:solidFill>
            <a:latin typeface="Calibri" panose="020F0502020204030204"/>
            <a:ea typeface="+mn-ea"/>
            <a:cs typeface="+mn-cs"/>
          </a:endParaRPr>
        </a:p>
      </dgm:t>
    </dgm:pt>
    <dgm:pt modelId="{FC9DA253-ED53-4468-A37A-43B3A92C56BC}" type="sibTrans" cxnId="{FFD80535-208D-4A52-9CEB-D7F587C397E9}">
      <dgm:prSet/>
      <dgm:spPr/>
      <dgm:t>
        <a:bodyPr/>
        <a:lstStyle/>
        <a:p>
          <a:endParaRPr lang="en-GB"/>
        </a:p>
      </dgm:t>
    </dgm:pt>
    <dgm:pt modelId="{603CE874-09F9-4A3F-B074-D60ECE59826B}">
      <dgm:prSet/>
      <dgm:spPr>
        <a:xfrm>
          <a:off x="5166207" y="404815"/>
          <a:ext cx="1040067" cy="1040067"/>
        </a:xfrm>
      </dgm:spPr>
      <dgm:t>
        <a:bodyPr/>
        <a:lstStyle/>
        <a:p>
          <a:r>
            <a:rPr lang="en-GB">
              <a:latin typeface="Calibri" panose="020F0502020204030204"/>
              <a:ea typeface="+mn-ea"/>
              <a:cs typeface="+mn-cs"/>
            </a:rPr>
            <a:t>Reviewing progress against improvement plan</a:t>
          </a:r>
        </a:p>
        <a:p>
          <a:r>
            <a:rPr lang="en-GB">
              <a:latin typeface="Calibri" panose="020F0502020204030204"/>
              <a:ea typeface="+mn-ea"/>
              <a:cs typeface="+mn-cs"/>
            </a:rPr>
            <a:t>(IP Working Groups)</a:t>
          </a:r>
        </a:p>
      </dgm:t>
    </dgm:pt>
    <dgm:pt modelId="{E337B460-82AB-46FC-92F8-13B4DDDD9166}" type="parTrans" cxnId="{8F5962B3-EE80-41A3-9424-D68D3D59D1B2}">
      <dgm:prSet/>
      <dgm:spPr>
        <a:xfrm rot="18360000">
          <a:off x="4716203" y="1691698"/>
          <a:ext cx="620239" cy="282898"/>
        </a:xfrm>
      </dgm:spPr>
      <dgm:t>
        <a:bodyPr/>
        <a:lstStyle/>
        <a:p>
          <a:endParaRPr lang="en-GB">
            <a:solidFill>
              <a:sysClr val="window" lastClr="FFFFFF"/>
            </a:solidFill>
            <a:latin typeface="Calibri" panose="020F0502020204030204"/>
            <a:ea typeface="+mn-ea"/>
            <a:cs typeface="+mn-cs"/>
          </a:endParaRPr>
        </a:p>
      </dgm:t>
    </dgm:pt>
    <dgm:pt modelId="{D92DE5C7-DE13-43DD-BAD8-A231602FF961}" type="sibTrans" cxnId="{8F5962B3-EE80-41A3-9424-D68D3D59D1B2}">
      <dgm:prSet/>
      <dgm:spPr/>
      <dgm:t>
        <a:bodyPr/>
        <a:lstStyle/>
        <a:p>
          <a:endParaRPr lang="en-GB"/>
        </a:p>
      </dgm:t>
    </dgm:pt>
    <dgm:pt modelId="{527241F4-86F1-44AF-B47C-02C0AF69D91F}">
      <dgm:prSet/>
      <dgm:spPr>
        <a:xfrm>
          <a:off x="5931373" y="1457976"/>
          <a:ext cx="1040067" cy="1040067"/>
        </a:xfrm>
      </dgm:spPr>
      <dgm:t>
        <a:bodyPr/>
        <a:lstStyle/>
        <a:p>
          <a:r>
            <a:rPr lang="en-GB">
              <a:latin typeface="Calibri" panose="020F0502020204030204"/>
              <a:ea typeface="+mn-ea"/>
              <a:cs typeface="+mn-cs"/>
            </a:rPr>
            <a:t>Analysing pupil performance (Tracking,Faculty reviews)</a:t>
          </a:r>
        </a:p>
      </dgm:t>
    </dgm:pt>
    <dgm:pt modelId="{C81D8C05-7D08-474B-8DE9-1DAB1CD88C31}" type="parTrans" cxnId="{AEFC158E-919F-4653-91EA-BA5E21EFD7FA}">
      <dgm:prSet/>
      <dgm:spPr>
        <a:xfrm rot="20520000">
          <a:off x="5073518" y="2183500"/>
          <a:ext cx="620239" cy="282898"/>
        </a:xfrm>
      </dgm:spPr>
      <dgm:t>
        <a:bodyPr/>
        <a:lstStyle/>
        <a:p>
          <a:endParaRPr lang="en-GB">
            <a:solidFill>
              <a:sysClr val="window" lastClr="FFFFFF"/>
            </a:solidFill>
            <a:latin typeface="Calibri" panose="020F0502020204030204"/>
            <a:ea typeface="+mn-ea"/>
            <a:cs typeface="+mn-cs"/>
          </a:endParaRPr>
        </a:p>
      </dgm:t>
    </dgm:pt>
    <dgm:pt modelId="{187501E1-86C6-41C9-8E47-886366E5DDC5}" type="sibTrans" cxnId="{AEFC158E-919F-4653-91EA-BA5E21EFD7FA}">
      <dgm:prSet/>
      <dgm:spPr/>
      <dgm:t>
        <a:bodyPr/>
        <a:lstStyle/>
        <a:p>
          <a:endParaRPr lang="en-GB"/>
        </a:p>
      </dgm:t>
    </dgm:pt>
    <dgm:pt modelId="{0609650F-CAE8-44A5-92DD-09138CF8B2BF}">
      <dgm:prSet/>
      <dgm:spPr>
        <a:xfrm>
          <a:off x="5931373" y="2759756"/>
          <a:ext cx="1040067" cy="1040067"/>
        </a:xfrm>
      </dgm:spPr>
      <dgm:t>
        <a:bodyPr/>
        <a:lstStyle/>
        <a:p>
          <a:r>
            <a:rPr lang="en-GB">
              <a:latin typeface="Calibri" panose="020F0502020204030204"/>
              <a:ea typeface="+mn-ea"/>
              <a:cs typeface="+mn-cs"/>
            </a:rPr>
            <a:t>Observing learning and teaching</a:t>
          </a:r>
        </a:p>
      </dgm:t>
    </dgm:pt>
    <dgm:pt modelId="{024CB5D5-0A3D-4366-9398-92575F667137}" type="parTrans" cxnId="{2FD985C3-FBA7-46C4-987E-DB5A8AB8C982}">
      <dgm:prSet/>
      <dgm:spPr>
        <a:xfrm rot="1080000">
          <a:off x="5073518" y="2791401"/>
          <a:ext cx="620239" cy="282898"/>
        </a:xfrm>
      </dgm:spPr>
      <dgm:t>
        <a:bodyPr/>
        <a:lstStyle/>
        <a:p>
          <a:endParaRPr lang="en-GB">
            <a:solidFill>
              <a:sysClr val="window" lastClr="FFFFFF"/>
            </a:solidFill>
            <a:latin typeface="Calibri" panose="020F0502020204030204"/>
            <a:ea typeface="+mn-ea"/>
            <a:cs typeface="+mn-cs"/>
          </a:endParaRPr>
        </a:p>
      </dgm:t>
    </dgm:pt>
    <dgm:pt modelId="{38640A45-3D09-4798-9BF6-3BA4CA55A0F9}" type="sibTrans" cxnId="{2FD985C3-FBA7-46C4-987E-DB5A8AB8C982}">
      <dgm:prSet/>
      <dgm:spPr/>
      <dgm:t>
        <a:bodyPr/>
        <a:lstStyle/>
        <a:p>
          <a:endParaRPr lang="en-GB"/>
        </a:p>
      </dgm:t>
    </dgm:pt>
    <dgm:pt modelId="{7335C82D-7A75-4840-B3CE-A20547B1BFF6}">
      <dgm:prSet/>
      <dgm:spPr>
        <a:xfrm>
          <a:off x="5213000" y="3899443"/>
          <a:ext cx="1040067" cy="1040067"/>
        </a:xfrm>
      </dgm:spPr>
      <dgm:t>
        <a:bodyPr/>
        <a:lstStyle/>
        <a:p>
          <a:r>
            <a:rPr lang="en-GB">
              <a:latin typeface="Calibri" panose="020F0502020204030204"/>
              <a:ea typeface="+mn-ea"/>
              <a:cs typeface="+mn-cs"/>
            </a:rPr>
            <a:t>Scrutinising pupils' work</a:t>
          </a:r>
        </a:p>
      </dgm:t>
    </dgm:pt>
    <dgm:pt modelId="{DF9973FB-1982-4198-A38C-3E820642FD12}" type="parTrans" cxnId="{19D322A4-ECA5-4D57-A505-CD08BF60AE1F}">
      <dgm:prSet/>
      <dgm:spPr>
        <a:xfrm rot="3260282">
          <a:off x="4713230" y="3325037"/>
          <a:ext cx="671937" cy="282898"/>
        </a:xfrm>
      </dgm:spPr>
      <dgm:t>
        <a:bodyPr/>
        <a:lstStyle/>
        <a:p>
          <a:endParaRPr lang="en-GB">
            <a:solidFill>
              <a:sysClr val="window" lastClr="FFFFFF"/>
            </a:solidFill>
            <a:latin typeface="Calibri" panose="020F0502020204030204"/>
            <a:ea typeface="+mn-ea"/>
            <a:cs typeface="+mn-cs"/>
          </a:endParaRPr>
        </a:p>
      </dgm:t>
    </dgm:pt>
    <dgm:pt modelId="{E02D207F-C0A8-439B-81F3-B72CE5C65AB1}" type="sibTrans" cxnId="{19D322A4-ECA5-4D57-A505-CD08BF60AE1F}">
      <dgm:prSet/>
      <dgm:spPr/>
      <dgm:t>
        <a:bodyPr/>
        <a:lstStyle/>
        <a:p>
          <a:endParaRPr lang="en-GB"/>
        </a:p>
      </dgm:t>
    </dgm:pt>
    <dgm:pt modelId="{22C72F31-F55F-426C-AEA2-BC8FEAC64B23}">
      <dgm:prSet/>
      <dgm:spPr>
        <a:xfrm>
          <a:off x="3928141" y="4215189"/>
          <a:ext cx="1040067" cy="1040067"/>
        </a:xfrm>
      </dgm:spPr>
      <dgm:t>
        <a:bodyPr/>
        <a:lstStyle/>
        <a:p>
          <a:r>
            <a:rPr lang="en-GB">
              <a:latin typeface="Calibri" panose="020F0502020204030204"/>
              <a:ea typeface="+mn-ea"/>
              <a:cs typeface="+mn-cs"/>
            </a:rPr>
            <a:t>Moderating teacher assessment</a:t>
          </a:r>
        </a:p>
      </dgm:t>
    </dgm:pt>
    <dgm:pt modelId="{0055DAA5-B797-4C78-8A01-354B8D8F92A3}" type="parTrans" cxnId="{2B1E992A-EE7A-4A5F-AE03-523B74385610}">
      <dgm:prSet/>
      <dgm:spPr>
        <a:xfrm rot="5400000">
          <a:off x="4138055" y="3471055"/>
          <a:ext cx="620239" cy="282898"/>
        </a:xfrm>
      </dgm:spPr>
      <dgm:t>
        <a:bodyPr/>
        <a:lstStyle/>
        <a:p>
          <a:endParaRPr lang="en-GB">
            <a:solidFill>
              <a:sysClr val="window" lastClr="FFFFFF"/>
            </a:solidFill>
            <a:latin typeface="Calibri" panose="020F0502020204030204"/>
            <a:ea typeface="+mn-ea"/>
            <a:cs typeface="+mn-cs"/>
          </a:endParaRPr>
        </a:p>
      </dgm:t>
    </dgm:pt>
    <dgm:pt modelId="{B8BF7FB5-A626-4AFA-AE9E-43677BEB270F}" type="sibTrans" cxnId="{2B1E992A-EE7A-4A5F-AE03-523B74385610}">
      <dgm:prSet/>
      <dgm:spPr/>
      <dgm:t>
        <a:bodyPr/>
        <a:lstStyle/>
        <a:p>
          <a:endParaRPr lang="en-GB"/>
        </a:p>
      </dgm:t>
    </dgm:pt>
    <dgm:pt modelId="{E3D52D61-00C4-4489-BB80-BA6C07F9962E}">
      <dgm:prSet/>
      <dgm:spPr>
        <a:xfrm>
          <a:off x="2690075" y="3812917"/>
          <a:ext cx="1040067" cy="1040067"/>
        </a:xfrm>
      </dgm:spPr>
      <dgm:t>
        <a:bodyPr/>
        <a:lstStyle/>
        <a:p>
          <a:r>
            <a:rPr lang="en-GB">
              <a:latin typeface="Calibri" panose="020F0502020204030204"/>
              <a:ea typeface="+mn-ea"/>
              <a:cs typeface="+mn-cs"/>
            </a:rPr>
            <a:t>Taking account of learners' views</a:t>
          </a:r>
        </a:p>
      </dgm:t>
    </dgm:pt>
    <dgm:pt modelId="{8116497D-C49A-4434-8937-9AD1C96757D0}" type="parTrans" cxnId="{1C995CD8-4992-46EE-95C2-C810E8744977}">
      <dgm:prSet/>
      <dgm:spPr>
        <a:xfrm rot="7560000">
          <a:off x="3559907" y="3283203"/>
          <a:ext cx="620239" cy="282898"/>
        </a:xfrm>
      </dgm:spPr>
      <dgm:t>
        <a:bodyPr/>
        <a:lstStyle/>
        <a:p>
          <a:endParaRPr lang="en-GB">
            <a:solidFill>
              <a:sysClr val="window" lastClr="FFFFFF"/>
            </a:solidFill>
            <a:latin typeface="Calibri" panose="020F0502020204030204"/>
            <a:ea typeface="+mn-ea"/>
            <a:cs typeface="+mn-cs"/>
          </a:endParaRPr>
        </a:p>
      </dgm:t>
    </dgm:pt>
    <dgm:pt modelId="{A8647722-C16F-4006-BE1E-54D8565CD384}" type="sibTrans" cxnId="{1C995CD8-4992-46EE-95C2-C810E8744977}">
      <dgm:prSet/>
      <dgm:spPr/>
      <dgm:t>
        <a:bodyPr/>
        <a:lstStyle/>
        <a:p>
          <a:endParaRPr lang="en-GB"/>
        </a:p>
      </dgm:t>
    </dgm:pt>
    <dgm:pt modelId="{7077F0C1-6AE6-4AC5-BCEC-CFB4B0F8516B}" type="pres">
      <dgm:prSet presAssocID="{066F5289-5349-44DE-9061-90639FD7D55D}" presName="Name0" presStyleCnt="0">
        <dgm:presLayoutVars>
          <dgm:chMax val="1"/>
          <dgm:dir/>
          <dgm:animLvl val="ctr"/>
          <dgm:resizeHandles val="exact"/>
        </dgm:presLayoutVars>
      </dgm:prSet>
      <dgm:spPr/>
      <dgm:t>
        <a:bodyPr/>
        <a:lstStyle/>
        <a:p>
          <a:endParaRPr lang="en-GB"/>
        </a:p>
      </dgm:t>
    </dgm:pt>
    <dgm:pt modelId="{61DB28DC-DF43-4D38-B90D-82F59A3CE7EB}" type="pres">
      <dgm:prSet presAssocID="{6D82C06B-007A-4EDB-8BF5-C32175AFFC02}" presName="centerShape" presStyleLbl="node0" presStyleIdx="0" presStyleCnt="1"/>
      <dgm:spPr>
        <a:prstGeom prst="ellipse">
          <a:avLst/>
        </a:prstGeom>
      </dgm:spPr>
      <dgm:t>
        <a:bodyPr/>
        <a:lstStyle/>
        <a:p>
          <a:endParaRPr lang="en-GB"/>
        </a:p>
      </dgm:t>
    </dgm:pt>
    <dgm:pt modelId="{D2DE80F0-B23D-446F-94A2-D88C5D44BEE5}" type="pres">
      <dgm:prSet presAssocID="{5673F435-6A37-4A3B-9EEC-E9CCEA8CCA85}" presName="parTrans" presStyleLbl="sibTrans2D1" presStyleIdx="0" presStyleCnt="10"/>
      <dgm:spPr>
        <a:prstGeom prst="rightArrow">
          <a:avLst>
            <a:gd name="adj1" fmla="val 60000"/>
            <a:gd name="adj2" fmla="val 50000"/>
          </a:avLst>
        </a:prstGeom>
      </dgm:spPr>
      <dgm:t>
        <a:bodyPr/>
        <a:lstStyle/>
        <a:p>
          <a:endParaRPr lang="en-GB"/>
        </a:p>
      </dgm:t>
    </dgm:pt>
    <dgm:pt modelId="{EB63BF98-9260-42F2-917B-45BECC3FE093}" type="pres">
      <dgm:prSet presAssocID="{5673F435-6A37-4A3B-9EEC-E9CCEA8CCA85}" presName="connectorText" presStyleLbl="sibTrans2D1" presStyleIdx="0" presStyleCnt="10"/>
      <dgm:spPr/>
      <dgm:t>
        <a:bodyPr/>
        <a:lstStyle/>
        <a:p>
          <a:endParaRPr lang="en-GB"/>
        </a:p>
      </dgm:t>
    </dgm:pt>
    <dgm:pt modelId="{F4E50F63-DABF-4C2D-BBE4-273A076F6193}" type="pres">
      <dgm:prSet presAssocID="{1720AEBA-DEC4-4E9F-AECB-A07E5D92A243}" presName="node" presStyleLbl="node1" presStyleIdx="0" presStyleCnt="10">
        <dgm:presLayoutVars>
          <dgm:bulletEnabled val="1"/>
        </dgm:presLayoutVars>
      </dgm:prSet>
      <dgm:spPr>
        <a:prstGeom prst="ellipse">
          <a:avLst/>
        </a:prstGeom>
      </dgm:spPr>
      <dgm:t>
        <a:bodyPr/>
        <a:lstStyle/>
        <a:p>
          <a:endParaRPr lang="en-GB"/>
        </a:p>
      </dgm:t>
    </dgm:pt>
    <dgm:pt modelId="{55A7EE24-D0A0-4C1C-B52E-46E1198A78BF}" type="pres">
      <dgm:prSet presAssocID="{E337B460-82AB-46FC-92F8-13B4DDDD9166}" presName="parTrans" presStyleLbl="sibTrans2D1" presStyleIdx="1" presStyleCnt="10"/>
      <dgm:spPr>
        <a:prstGeom prst="rightArrow">
          <a:avLst>
            <a:gd name="adj1" fmla="val 60000"/>
            <a:gd name="adj2" fmla="val 50000"/>
          </a:avLst>
        </a:prstGeom>
      </dgm:spPr>
      <dgm:t>
        <a:bodyPr/>
        <a:lstStyle/>
        <a:p>
          <a:endParaRPr lang="en-GB"/>
        </a:p>
      </dgm:t>
    </dgm:pt>
    <dgm:pt modelId="{2C69FDA9-B930-4963-BFDA-1841AD4F1F00}" type="pres">
      <dgm:prSet presAssocID="{E337B460-82AB-46FC-92F8-13B4DDDD9166}" presName="connectorText" presStyleLbl="sibTrans2D1" presStyleIdx="1" presStyleCnt="10"/>
      <dgm:spPr/>
      <dgm:t>
        <a:bodyPr/>
        <a:lstStyle/>
        <a:p>
          <a:endParaRPr lang="en-GB"/>
        </a:p>
      </dgm:t>
    </dgm:pt>
    <dgm:pt modelId="{434C43BB-44FD-48CF-BCB3-C8804F8E1F25}" type="pres">
      <dgm:prSet presAssocID="{603CE874-09F9-4A3F-B074-D60ECE59826B}" presName="node" presStyleLbl="node1" presStyleIdx="1" presStyleCnt="10">
        <dgm:presLayoutVars>
          <dgm:bulletEnabled val="1"/>
        </dgm:presLayoutVars>
      </dgm:prSet>
      <dgm:spPr>
        <a:prstGeom prst="ellipse">
          <a:avLst/>
        </a:prstGeom>
      </dgm:spPr>
      <dgm:t>
        <a:bodyPr/>
        <a:lstStyle/>
        <a:p>
          <a:endParaRPr lang="en-GB"/>
        </a:p>
      </dgm:t>
    </dgm:pt>
    <dgm:pt modelId="{1140BF04-C438-4B3E-8FA5-5BEAC53DC795}" type="pres">
      <dgm:prSet presAssocID="{C81D8C05-7D08-474B-8DE9-1DAB1CD88C31}" presName="parTrans" presStyleLbl="sibTrans2D1" presStyleIdx="2" presStyleCnt="10"/>
      <dgm:spPr>
        <a:prstGeom prst="rightArrow">
          <a:avLst>
            <a:gd name="adj1" fmla="val 60000"/>
            <a:gd name="adj2" fmla="val 50000"/>
          </a:avLst>
        </a:prstGeom>
      </dgm:spPr>
      <dgm:t>
        <a:bodyPr/>
        <a:lstStyle/>
        <a:p>
          <a:endParaRPr lang="en-GB"/>
        </a:p>
      </dgm:t>
    </dgm:pt>
    <dgm:pt modelId="{A02DC16D-44F2-441A-9C0A-99734CCBAB62}" type="pres">
      <dgm:prSet presAssocID="{C81D8C05-7D08-474B-8DE9-1DAB1CD88C31}" presName="connectorText" presStyleLbl="sibTrans2D1" presStyleIdx="2" presStyleCnt="10"/>
      <dgm:spPr/>
      <dgm:t>
        <a:bodyPr/>
        <a:lstStyle/>
        <a:p>
          <a:endParaRPr lang="en-GB"/>
        </a:p>
      </dgm:t>
    </dgm:pt>
    <dgm:pt modelId="{7E118CCA-22FC-4C67-8D98-F9E292905FE7}" type="pres">
      <dgm:prSet presAssocID="{527241F4-86F1-44AF-B47C-02C0AF69D91F}" presName="node" presStyleLbl="node1" presStyleIdx="2" presStyleCnt="10">
        <dgm:presLayoutVars>
          <dgm:bulletEnabled val="1"/>
        </dgm:presLayoutVars>
      </dgm:prSet>
      <dgm:spPr>
        <a:prstGeom prst="ellipse">
          <a:avLst/>
        </a:prstGeom>
      </dgm:spPr>
      <dgm:t>
        <a:bodyPr/>
        <a:lstStyle/>
        <a:p>
          <a:endParaRPr lang="en-GB"/>
        </a:p>
      </dgm:t>
    </dgm:pt>
    <dgm:pt modelId="{4107A406-736D-4410-822D-F683B67151A9}" type="pres">
      <dgm:prSet presAssocID="{024CB5D5-0A3D-4366-9398-92575F667137}" presName="parTrans" presStyleLbl="sibTrans2D1" presStyleIdx="3" presStyleCnt="10"/>
      <dgm:spPr>
        <a:prstGeom prst="rightArrow">
          <a:avLst>
            <a:gd name="adj1" fmla="val 60000"/>
            <a:gd name="adj2" fmla="val 50000"/>
          </a:avLst>
        </a:prstGeom>
      </dgm:spPr>
      <dgm:t>
        <a:bodyPr/>
        <a:lstStyle/>
        <a:p>
          <a:endParaRPr lang="en-GB"/>
        </a:p>
      </dgm:t>
    </dgm:pt>
    <dgm:pt modelId="{65A2E3A1-B967-43D0-9C9C-3FC30EF923DE}" type="pres">
      <dgm:prSet presAssocID="{024CB5D5-0A3D-4366-9398-92575F667137}" presName="connectorText" presStyleLbl="sibTrans2D1" presStyleIdx="3" presStyleCnt="10"/>
      <dgm:spPr/>
      <dgm:t>
        <a:bodyPr/>
        <a:lstStyle/>
        <a:p>
          <a:endParaRPr lang="en-GB"/>
        </a:p>
      </dgm:t>
    </dgm:pt>
    <dgm:pt modelId="{A6603ED6-F1DD-4574-B4F4-8922C8F7FDA9}" type="pres">
      <dgm:prSet presAssocID="{0609650F-CAE8-44A5-92DD-09138CF8B2BF}" presName="node" presStyleLbl="node1" presStyleIdx="3" presStyleCnt="10">
        <dgm:presLayoutVars>
          <dgm:bulletEnabled val="1"/>
        </dgm:presLayoutVars>
      </dgm:prSet>
      <dgm:spPr>
        <a:prstGeom prst="ellipse">
          <a:avLst/>
        </a:prstGeom>
      </dgm:spPr>
      <dgm:t>
        <a:bodyPr/>
        <a:lstStyle/>
        <a:p>
          <a:endParaRPr lang="en-GB"/>
        </a:p>
      </dgm:t>
    </dgm:pt>
    <dgm:pt modelId="{3EA63C1F-B9CC-4526-9A7A-27AC121F34F3}" type="pres">
      <dgm:prSet presAssocID="{DF9973FB-1982-4198-A38C-3E820642FD12}" presName="parTrans" presStyleLbl="sibTrans2D1" presStyleIdx="4" presStyleCnt="10"/>
      <dgm:spPr>
        <a:prstGeom prst="rightArrow">
          <a:avLst>
            <a:gd name="adj1" fmla="val 60000"/>
            <a:gd name="adj2" fmla="val 50000"/>
          </a:avLst>
        </a:prstGeom>
      </dgm:spPr>
      <dgm:t>
        <a:bodyPr/>
        <a:lstStyle/>
        <a:p>
          <a:endParaRPr lang="en-GB"/>
        </a:p>
      </dgm:t>
    </dgm:pt>
    <dgm:pt modelId="{CF8C0D7B-A13E-47A2-9CA3-13618C6C8F90}" type="pres">
      <dgm:prSet presAssocID="{DF9973FB-1982-4198-A38C-3E820642FD12}" presName="connectorText" presStyleLbl="sibTrans2D1" presStyleIdx="4" presStyleCnt="10"/>
      <dgm:spPr/>
      <dgm:t>
        <a:bodyPr/>
        <a:lstStyle/>
        <a:p>
          <a:endParaRPr lang="en-GB"/>
        </a:p>
      </dgm:t>
    </dgm:pt>
    <dgm:pt modelId="{381E9AC9-DA9E-4EA2-83CE-DA93ED5533D5}" type="pres">
      <dgm:prSet presAssocID="{7335C82D-7A75-4840-B3CE-A20547B1BFF6}" presName="node" presStyleLbl="node1" presStyleIdx="4" presStyleCnt="10" custRadScaleRad="104631" custRadScaleInc="1878">
        <dgm:presLayoutVars>
          <dgm:bulletEnabled val="1"/>
        </dgm:presLayoutVars>
      </dgm:prSet>
      <dgm:spPr>
        <a:prstGeom prst="ellipse">
          <a:avLst/>
        </a:prstGeom>
      </dgm:spPr>
      <dgm:t>
        <a:bodyPr/>
        <a:lstStyle/>
        <a:p>
          <a:endParaRPr lang="en-GB"/>
        </a:p>
      </dgm:t>
    </dgm:pt>
    <dgm:pt modelId="{E7FF0375-72A9-4548-AD99-808333DD3ECC}" type="pres">
      <dgm:prSet presAssocID="{0055DAA5-B797-4C78-8A01-354B8D8F92A3}" presName="parTrans" presStyleLbl="sibTrans2D1" presStyleIdx="5" presStyleCnt="10"/>
      <dgm:spPr>
        <a:prstGeom prst="rightArrow">
          <a:avLst>
            <a:gd name="adj1" fmla="val 60000"/>
            <a:gd name="adj2" fmla="val 50000"/>
          </a:avLst>
        </a:prstGeom>
      </dgm:spPr>
      <dgm:t>
        <a:bodyPr/>
        <a:lstStyle/>
        <a:p>
          <a:endParaRPr lang="en-GB"/>
        </a:p>
      </dgm:t>
    </dgm:pt>
    <dgm:pt modelId="{A4E3F4FF-E28C-4051-A48C-2E77B5997EEA}" type="pres">
      <dgm:prSet presAssocID="{0055DAA5-B797-4C78-8A01-354B8D8F92A3}" presName="connectorText" presStyleLbl="sibTrans2D1" presStyleIdx="5" presStyleCnt="10"/>
      <dgm:spPr/>
      <dgm:t>
        <a:bodyPr/>
        <a:lstStyle/>
        <a:p>
          <a:endParaRPr lang="en-GB"/>
        </a:p>
      </dgm:t>
    </dgm:pt>
    <dgm:pt modelId="{DDD958B7-4CC7-452C-B5E2-7A6DD6C8F090}" type="pres">
      <dgm:prSet presAssocID="{22C72F31-F55F-426C-AEA2-BC8FEAC64B23}" presName="node" presStyleLbl="node1" presStyleIdx="5" presStyleCnt="10">
        <dgm:presLayoutVars>
          <dgm:bulletEnabled val="1"/>
        </dgm:presLayoutVars>
      </dgm:prSet>
      <dgm:spPr>
        <a:prstGeom prst="ellipse">
          <a:avLst/>
        </a:prstGeom>
      </dgm:spPr>
      <dgm:t>
        <a:bodyPr/>
        <a:lstStyle/>
        <a:p>
          <a:endParaRPr lang="en-GB"/>
        </a:p>
      </dgm:t>
    </dgm:pt>
    <dgm:pt modelId="{A7B8F972-86A1-4B4F-B06B-B2609765B434}" type="pres">
      <dgm:prSet presAssocID="{8116497D-C49A-4434-8937-9AD1C96757D0}" presName="parTrans" presStyleLbl="sibTrans2D1" presStyleIdx="6" presStyleCnt="10"/>
      <dgm:spPr>
        <a:prstGeom prst="rightArrow">
          <a:avLst>
            <a:gd name="adj1" fmla="val 60000"/>
            <a:gd name="adj2" fmla="val 50000"/>
          </a:avLst>
        </a:prstGeom>
      </dgm:spPr>
      <dgm:t>
        <a:bodyPr/>
        <a:lstStyle/>
        <a:p>
          <a:endParaRPr lang="en-GB"/>
        </a:p>
      </dgm:t>
    </dgm:pt>
    <dgm:pt modelId="{D7016BE7-9DFE-4630-A0C6-1F3851A85234}" type="pres">
      <dgm:prSet presAssocID="{8116497D-C49A-4434-8937-9AD1C96757D0}" presName="connectorText" presStyleLbl="sibTrans2D1" presStyleIdx="6" presStyleCnt="10"/>
      <dgm:spPr/>
      <dgm:t>
        <a:bodyPr/>
        <a:lstStyle/>
        <a:p>
          <a:endParaRPr lang="en-GB"/>
        </a:p>
      </dgm:t>
    </dgm:pt>
    <dgm:pt modelId="{AE0430B9-7126-4C40-8021-ADF183C307C0}" type="pres">
      <dgm:prSet presAssocID="{E3D52D61-00C4-4489-BB80-BA6C07F9962E}" presName="node" presStyleLbl="node1" presStyleIdx="6" presStyleCnt="10">
        <dgm:presLayoutVars>
          <dgm:bulletEnabled val="1"/>
        </dgm:presLayoutVars>
      </dgm:prSet>
      <dgm:spPr>
        <a:prstGeom prst="ellipse">
          <a:avLst/>
        </a:prstGeom>
      </dgm:spPr>
      <dgm:t>
        <a:bodyPr/>
        <a:lstStyle/>
        <a:p>
          <a:endParaRPr lang="en-GB"/>
        </a:p>
      </dgm:t>
    </dgm:pt>
    <dgm:pt modelId="{C3A3B751-D4C5-4762-8A98-9319B90454E3}" type="pres">
      <dgm:prSet presAssocID="{2B615360-0ACA-4CA7-A2B2-A978721CD7AC}" presName="parTrans" presStyleLbl="sibTrans2D1" presStyleIdx="7" presStyleCnt="10"/>
      <dgm:spPr>
        <a:prstGeom prst="rightArrow">
          <a:avLst>
            <a:gd name="adj1" fmla="val 60000"/>
            <a:gd name="adj2" fmla="val 50000"/>
          </a:avLst>
        </a:prstGeom>
      </dgm:spPr>
      <dgm:t>
        <a:bodyPr/>
        <a:lstStyle/>
        <a:p>
          <a:endParaRPr lang="en-GB"/>
        </a:p>
      </dgm:t>
    </dgm:pt>
    <dgm:pt modelId="{82AA990D-37D2-4D10-806E-0B8592D0B015}" type="pres">
      <dgm:prSet presAssocID="{2B615360-0ACA-4CA7-A2B2-A978721CD7AC}" presName="connectorText" presStyleLbl="sibTrans2D1" presStyleIdx="7" presStyleCnt="10"/>
      <dgm:spPr/>
      <dgm:t>
        <a:bodyPr/>
        <a:lstStyle/>
        <a:p>
          <a:endParaRPr lang="en-GB"/>
        </a:p>
      </dgm:t>
    </dgm:pt>
    <dgm:pt modelId="{B72FE7A8-8DA0-47BA-87FE-B390DF4E6DA1}" type="pres">
      <dgm:prSet presAssocID="{3DBD9C40-6609-43D9-946C-811E228A61FE}" presName="node" presStyleLbl="node1" presStyleIdx="7" presStyleCnt="10">
        <dgm:presLayoutVars>
          <dgm:bulletEnabled val="1"/>
        </dgm:presLayoutVars>
      </dgm:prSet>
      <dgm:spPr>
        <a:prstGeom prst="ellipse">
          <a:avLst/>
        </a:prstGeom>
      </dgm:spPr>
      <dgm:t>
        <a:bodyPr/>
        <a:lstStyle/>
        <a:p>
          <a:endParaRPr lang="en-GB"/>
        </a:p>
      </dgm:t>
    </dgm:pt>
    <dgm:pt modelId="{4B422AB3-BBF2-4FF7-B9F2-1C8AD895D9CB}" type="pres">
      <dgm:prSet presAssocID="{6DE9C7AC-82B8-472B-B10D-01BE73D64653}" presName="parTrans" presStyleLbl="sibTrans2D1" presStyleIdx="8" presStyleCnt="10"/>
      <dgm:spPr>
        <a:prstGeom prst="rightArrow">
          <a:avLst>
            <a:gd name="adj1" fmla="val 60000"/>
            <a:gd name="adj2" fmla="val 50000"/>
          </a:avLst>
        </a:prstGeom>
      </dgm:spPr>
      <dgm:t>
        <a:bodyPr/>
        <a:lstStyle/>
        <a:p>
          <a:endParaRPr lang="en-GB"/>
        </a:p>
      </dgm:t>
    </dgm:pt>
    <dgm:pt modelId="{10E98033-2720-4F93-98AE-CEB5D420693F}" type="pres">
      <dgm:prSet presAssocID="{6DE9C7AC-82B8-472B-B10D-01BE73D64653}" presName="connectorText" presStyleLbl="sibTrans2D1" presStyleIdx="8" presStyleCnt="10"/>
      <dgm:spPr/>
      <dgm:t>
        <a:bodyPr/>
        <a:lstStyle/>
        <a:p>
          <a:endParaRPr lang="en-GB"/>
        </a:p>
      </dgm:t>
    </dgm:pt>
    <dgm:pt modelId="{8BFDE0AD-1226-4864-AAE8-4F2A5ECAAB54}" type="pres">
      <dgm:prSet presAssocID="{253F5935-DA6A-4516-9EF7-30FF265F87EA}" presName="node" presStyleLbl="node1" presStyleIdx="8" presStyleCnt="10">
        <dgm:presLayoutVars>
          <dgm:bulletEnabled val="1"/>
        </dgm:presLayoutVars>
      </dgm:prSet>
      <dgm:spPr>
        <a:prstGeom prst="ellipse">
          <a:avLst/>
        </a:prstGeom>
      </dgm:spPr>
      <dgm:t>
        <a:bodyPr/>
        <a:lstStyle/>
        <a:p>
          <a:endParaRPr lang="en-GB"/>
        </a:p>
      </dgm:t>
    </dgm:pt>
    <dgm:pt modelId="{B36F20D3-BCB5-4F04-A941-8CD5A37CBA31}" type="pres">
      <dgm:prSet presAssocID="{B3510972-C086-4220-918A-FF475C1A0E68}" presName="parTrans" presStyleLbl="sibTrans2D1" presStyleIdx="9" presStyleCnt="10"/>
      <dgm:spPr>
        <a:prstGeom prst="rightArrow">
          <a:avLst>
            <a:gd name="adj1" fmla="val 60000"/>
            <a:gd name="adj2" fmla="val 50000"/>
          </a:avLst>
        </a:prstGeom>
      </dgm:spPr>
      <dgm:t>
        <a:bodyPr/>
        <a:lstStyle/>
        <a:p>
          <a:endParaRPr lang="en-GB"/>
        </a:p>
      </dgm:t>
    </dgm:pt>
    <dgm:pt modelId="{2D5B08F1-D832-4D20-BA7B-BC54EDEE9136}" type="pres">
      <dgm:prSet presAssocID="{B3510972-C086-4220-918A-FF475C1A0E68}" presName="connectorText" presStyleLbl="sibTrans2D1" presStyleIdx="9" presStyleCnt="10"/>
      <dgm:spPr/>
      <dgm:t>
        <a:bodyPr/>
        <a:lstStyle/>
        <a:p>
          <a:endParaRPr lang="en-GB"/>
        </a:p>
      </dgm:t>
    </dgm:pt>
    <dgm:pt modelId="{96FFDE57-B6EC-4AD5-87E4-5AE0693C0B2A}" type="pres">
      <dgm:prSet presAssocID="{06FA6342-EB85-4F83-9B12-EA7E120E14E6}" presName="node" presStyleLbl="node1" presStyleIdx="9" presStyleCnt="10">
        <dgm:presLayoutVars>
          <dgm:bulletEnabled val="1"/>
        </dgm:presLayoutVars>
      </dgm:prSet>
      <dgm:spPr>
        <a:prstGeom prst="ellipse">
          <a:avLst/>
        </a:prstGeom>
      </dgm:spPr>
      <dgm:t>
        <a:bodyPr/>
        <a:lstStyle/>
        <a:p>
          <a:endParaRPr lang="en-GB"/>
        </a:p>
      </dgm:t>
    </dgm:pt>
  </dgm:ptLst>
  <dgm:cxnLst>
    <dgm:cxn modelId="{2FF70597-061B-402F-B914-65A82E0F7A7B}" type="presOf" srcId="{066F5289-5349-44DE-9061-90639FD7D55D}" destId="{7077F0C1-6AE6-4AC5-BCEC-CFB4B0F8516B}" srcOrd="0" destOrd="0" presId="urn:microsoft.com/office/officeart/2005/8/layout/radial5"/>
    <dgm:cxn modelId="{39356B75-54A5-42E7-941D-61A8F974F664}" srcId="{066F5289-5349-44DE-9061-90639FD7D55D}" destId="{6D82C06B-007A-4EDB-8BF5-C32175AFFC02}" srcOrd="0" destOrd="0" parTransId="{498C865C-8A2F-48D3-BE23-4A5B508D43D4}" sibTransId="{B7E36328-C75E-45E2-A214-B29838846760}"/>
    <dgm:cxn modelId="{EBAAA80B-5D36-4DE0-83E4-3FE232154B63}" srcId="{6D82C06B-007A-4EDB-8BF5-C32175AFFC02}" destId="{3DBD9C40-6609-43D9-946C-811E228A61FE}" srcOrd="7" destOrd="0" parTransId="{2B615360-0ACA-4CA7-A2B2-A978721CD7AC}" sibTransId="{F5FC5ADE-3B0A-44C1-A688-633C61A3C01C}"/>
    <dgm:cxn modelId="{AEFC158E-919F-4653-91EA-BA5E21EFD7FA}" srcId="{6D82C06B-007A-4EDB-8BF5-C32175AFFC02}" destId="{527241F4-86F1-44AF-B47C-02C0AF69D91F}" srcOrd="2" destOrd="0" parTransId="{C81D8C05-7D08-474B-8DE9-1DAB1CD88C31}" sibTransId="{187501E1-86C6-41C9-8E47-886366E5DDC5}"/>
    <dgm:cxn modelId="{A13EB9F9-7B07-4E00-8576-013A9344C206}" srcId="{6D82C06B-007A-4EDB-8BF5-C32175AFFC02}" destId="{253F5935-DA6A-4516-9EF7-30FF265F87EA}" srcOrd="8" destOrd="0" parTransId="{6DE9C7AC-82B8-472B-B10D-01BE73D64653}" sibTransId="{62CB6EAA-0D9B-40E6-8051-6428B155CA1C}"/>
    <dgm:cxn modelId="{F0977EDA-A4BD-4631-B34C-58D2137497BD}" type="presOf" srcId="{024CB5D5-0A3D-4366-9398-92575F667137}" destId="{4107A406-736D-4410-822D-F683B67151A9}" srcOrd="0" destOrd="0" presId="urn:microsoft.com/office/officeart/2005/8/layout/radial5"/>
    <dgm:cxn modelId="{1C995CD8-4992-46EE-95C2-C810E8744977}" srcId="{6D82C06B-007A-4EDB-8BF5-C32175AFFC02}" destId="{E3D52D61-00C4-4489-BB80-BA6C07F9962E}" srcOrd="6" destOrd="0" parTransId="{8116497D-C49A-4434-8937-9AD1C96757D0}" sibTransId="{A8647722-C16F-4006-BE1E-54D8565CD384}"/>
    <dgm:cxn modelId="{8BBF7C49-0D95-4D0A-AF73-13141E6C1754}" type="presOf" srcId="{2B615360-0ACA-4CA7-A2B2-A978721CD7AC}" destId="{82AA990D-37D2-4D10-806E-0B8592D0B015}" srcOrd="1" destOrd="0" presId="urn:microsoft.com/office/officeart/2005/8/layout/radial5"/>
    <dgm:cxn modelId="{009EEA4F-70CF-4FE7-8576-99550DFA6599}" type="presOf" srcId="{C81D8C05-7D08-474B-8DE9-1DAB1CD88C31}" destId="{A02DC16D-44F2-441A-9C0A-99734CCBAB62}" srcOrd="1" destOrd="0" presId="urn:microsoft.com/office/officeart/2005/8/layout/radial5"/>
    <dgm:cxn modelId="{2B1E992A-EE7A-4A5F-AE03-523B74385610}" srcId="{6D82C06B-007A-4EDB-8BF5-C32175AFFC02}" destId="{22C72F31-F55F-426C-AEA2-BC8FEAC64B23}" srcOrd="5" destOrd="0" parTransId="{0055DAA5-B797-4C78-8A01-354B8D8F92A3}" sibTransId="{B8BF7FB5-A626-4AFA-AE9E-43677BEB270F}"/>
    <dgm:cxn modelId="{45D7914E-5590-4352-B3E2-873A0D1FD15C}" type="presOf" srcId="{0055DAA5-B797-4C78-8A01-354B8D8F92A3}" destId="{A4E3F4FF-E28C-4051-A48C-2E77B5997EEA}" srcOrd="1" destOrd="0" presId="urn:microsoft.com/office/officeart/2005/8/layout/radial5"/>
    <dgm:cxn modelId="{7FDC36BA-E602-4696-8DC0-D358712222B5}" type="presOf" srcId="{6DE9C7AC-82B8-472B-B10D-01BE73D64653}" destId="{10E98033-2720-4F93-98AE-CEB5D420693F}" srcOrd="1" destOrd="0" presId="urn:microsoft.com/office/officeart/2005/8/layout/radial5"/>
    <dgm:cxn modelId="{FFD80535-208D-4A52-9CEB-D7F587C397E9}" srcId="{6D82C06B-007A-4EDB-8BF5-C32175AFFC02}" destId="{06FA6342-EB85-4F83-9B12-EA7E120E14E6}" srcOrd="9" destOrd="0" parTransId="{B3510972-C086-4220-918A-FF475C1A0E68}" sibTransId="{FC9DA253-ED53-4468-A37A-43B3A92C56BC}"/>
    <dgm:cxn modelId="{D1BA9D18-D46F-45AC-A19E-D9FE643F9648}" type="presOf" srcId="{22C72F31-F55F-426C-AEA2-BC8FEAC64B23}" destId="{DDD958B7-4CC7-452C-B5E2-7A6DD6C8F090}" srcOrd="0" destOrd="0" presId="urn:microsoft.com/office/officeart/2005/8/layout/radial5"/>
    <dgm:cxn modelId="{333AAF7F-A384-46AB-8B8D-B4CC3C4A4D49}" type="presOf" srcId="{3DBD9C40-6609-43D9-946C-811E228A61FE}" destId="{B72FE7A8-8DA0-47BA-87FE-B390DF4E6DA1}" srcOrd="0" destOrd="0" presId="urn:microsoft.com/office/officeart/2005/8/layout/radial5"/>
    <dgm:cxn modelId="{37ED77B5-48B6-4CCB-8896-9876792641DB}" type="presOf" srcId="{527241F4-86F1-44AF-B47C-02C0AF69D91F}" destId="{7E118CCA-22FC-4C67-8D98-F9E292905FE7}" srcOrd="0" destOrd="0" presId="urn:microsoft.com/office/officeart/2005/8/layout/radial5"/>
    <dgm:cxn modelId="{B9BF7228-0B37-48F8-89EF-228015F3E817}" type="presOf" srcId="{603CE874-09F9-4A3F-B074-D60ECE59826B}" destId="{434C43BB-44FD-48CF-BCB3-C8804F8E1F25}" srcOrd="0" destOrd="0" presId="urn:microsoft.com/office/officeart/2005/8/layout/radial5"/>
    <dgm:cxn modelId="{5141EB99-7876-4FD1-9D0E-9D7C391048A2}" type="presOf" srcId="{7335C82D-7A75-4840-B3CE-A20547B1BFF6}" destId="{381E9AC9-DA9E-4EA2-83CE-DA93ED5533D5}" srcOrd="0" destOrd="0" presId="urn:microsoft.com/office/officeart/2005/8/layout/radial5"/>
    <dgm:cxn modelId="{671579A1-A9C1-4717-8B58-5FE35A38B3EB}" type="presOf" srcId="{6D82C06B-007A-4EDB-8BF5-C32175AFFC02}" destId="{61DB28DC-DF43-4D38-B90D-82F59A3CE7EB}" srcOrd="0" destOrd="0" presId="urn:microsoft.com/office/officeart/2005/8/layout/radial5"/>
    <dgm:cxn modelId="{2FD985C3-FBA7-46C4-987E-DB5A8AB8C982}" srcId="{6D82C06B-007A-4EDB-8BF5-C32175AFFC02}" destId="{0609650F-CAE8-44A5-92DD-09138CF8B2BF}" srcOrd="3" destOrd="0" parTransId="{024CB5D5-0A3D-4366-9398-92575F667137}" sibTransId="{38640A45-3D09-4798-9BF6-3BA4CA55A0F9}"/>
    <dgm:cxn modelId="{19D322A4-ECA5-4D57-A505-CD08BF60AE1F}" srcId="{6D82C06B-007A-4EDB-8BF5-C32175AFFC02}" destId="{7335C82D-7A75-4840-B3CE-A20547B1BFF6}" srcOrd="4" destOrd="0" parTransId="{DF9973FB-1982-4198-A38C-3E820642FD12}" sibTransId="{E02D207F-C0A8-439B-81F3-B72CE5C65AB1}"/>
    <dgm:cxn modelId="{EADC982E-A976-4AA9-8891-FF297DF4FD1E}" type="presOf" srcId="{0609650F-CAE8-44A5-92DD-09138CF8B2BF}" destId="{A6603ED6-F1DD-4574-B4F4-8922C8F7FDA9}" srcOrd="0" destOrd="0" presId="urn:microsoft.com/office/officeart/2005/8/layout/radial5"/>
    <dgm:cxn modelId="{553D6A57-021F-44DC-A255-6D735B9700A0}" type="presOf" srcId="{C81D8C05-7D08-474B-8DE9-1DAB1CD88C31}" destId="{1140BF04-C438-4B3E-8FA5-5BEAC53DC795}" srcOrd="0" destOrd="0" presId="urn:microsoft.com/office/officeart/2005/8/layout/radial5"/>
    <dgm:cxn modelId="{8F5962B3-EE80-41A3-9424-D68D3D59D1B2}" srcId="{6D82C06B-007A-4EDB-8BF5-C32175AFFC02}" destId="{603CE874-09F9-4A3F-B074-D60ECE59826B}" srcOrd="1" destOrd="0" parTransId="{E337B460-82AB-46FC-92F8-13B4DDDD9166}" sibTransId="{D92DE5C7-DE13-43DD-BAD8-A231602FF961}"/>
    <dgm:cxn modelId="{994606DE-B863-44B1-A4B9-FFD9D02F2A5A}" type="presOf" srcId="{E3D52D61-00C4-4489-BB80-BA6C07F9962E}" destId="{AE0430B9-7126-4C40-8021-ADF183C307C0}" srcOrd="0" destOrd="0" presId="urn:microsoft.com/office/officeart/2005/8/layout/radial5"/>
    <dgm:cxn modelId="{C2155397-37BF-47C6-A668-F8CFB0E5ABD1}" type="presOf" srcId="{6DE9C7AC-82B8-472B-B10D-01BE73D64653}" destId="{4B422AB3-BBF2-4FF7-B9F2-1C8AD895D9CB}" srcOrd="0" destOrd="0" presId="urn:microsoft.com/office/officeart/2005/8/layout/radial5"/>
    <dgm:cxn modelId="{A0FF62B0-78C4-4DB6-BABF-DC8782A132DC}" type="presOf" srcId="{E337B460-82AB-46FC-92F8-13B4DDDD9166}" destId="{2C69FDA9-B930-4963-BFDA-1841AD4F1F00}" srcOrd="1" destOrd="0" presId="urn:microsoft.com/office/officeart/2005/8/layout/radial5"/>
    <dgm:cxn modelId="{B512889C-7AC2-45AC-B8BE-E2FF1B7A8E20}" type="presOf" srcId="{1720AEBA-DEC4-4E9F-AECB-A07E5D92A243}" destId="{F4E50F63-DABF-4C2D-BBE4-273A076F6193}" srcOrd="0" destOrd="0" presId="urn:microsoft.com/office/officeart/2005/8/layout/radial5"/>
    <dgm:cxn modelId="{EDDE1A94-764C-4929-B326-AB634753FE4D}" type="presOf" srcId="{024CB5D5-0A3D-4366-9398-92575F667137}" destId="{65A2E3A1-B967-43D0-9C9C-3FC30EF923DE}" srcOrd="1" destOrd="0" presId="urn:microsoft.com/office/officeart/2005/8/layout/radial5"/>
    <dgm:cxn modelId="{C3ACFD5C-8927-4E25-B4E6-C3569EBC1C75}" type="presOf" srcId="{B3510972-C086-4220-918A-FF475C1A0E68}" destId="{B36F20D3-BCB5-4F04-A941-8CD5A37CBA31}" srcOrd="0" destOrd="0" presId="urn:microsoft.com/office/officeart/2005/8/layout/radial5"/>
    <dgm:cxn modelId="{FBAB7FC0-E7C5-4270-9B13-DA77FFEBCB13}" type="presOf" srcId="{DF9973FB-1982-4198-A38C-3E820642FD12}" destId="{3EA63C1F-B9CC-4526-9A7A-27AC121F34F3}" srcOrd="0" destOrd="0" presId="urn:microsoft.com/office/officeart/2005/8/layout/radial5"/>
    <dgm:cxn modelId="{55998273-CBEB-4724-BA0E-AC7D2269A76A}" type="presOf" srcId="{06FA6342-EB85-4F83-9B12-EA7E120E14E6}" destId="{96FFDE57-B6EC-4AD5-87E4-5AE0693C0B2A}" srcOrd="0" destOrd="0" presId="urn:microsoft.com/office/officeart/2005/8/layout/radial5"/>
    <dgm:cxn modelId="{3CE559E9-52DE-4FF8-9DC5-1BB6C6F0A235}" type="presOf" srcId="{B3510972-C086-4220-918A-FF475C1A0E68}" destId="{2D5B08F1-D832-4D20-BA7B-BC54EDEE9136}" srcOrd="1" destOrd="0" presId="urn:microsoft.com/office/officeart/2005/8/layout/radial5"/>
    <dgm:cxn modelId="{0C8417F7-0AE9-4FEE-9AEF-8EC1EB9F2AC8}" type="presOf" srcId="{253F5935-DA6A-4516-9EF7-30FF265F87EA}" destId="{8BFDE0AD-1226-4864-AAE8-4F2A5ECAAB54}" srcOrd="0" destOrd="0" presId="urn:microsoft.com/office/officeart/2005/8/layout/radial5"/>
    <dgm:cxn modelId="{EC4B63D6-074B-4E8D-9EBF-BA1B49FF448D}" type="presOf" srcId="{8116497D-C49A-4434-8937-9AD1C96757D0}" destId="{D7016BE7-9DFE-4630-A0C6-1F3851A85234}" srcOrd="1" destOrd="0" presId="urn:microsoft.com/office/officeart/2005/8/layout/radial5"/>
    <dgm:cxn modelId="{14DBB723-F0BD-4EF6-9DC2-0CA32B9E053D}" type="presOf" srcId="{E337B460-82AB-46FC-92F8-13B4DDDD9166}" destId="{55A7EE24-D0A0-4C1C-B52E-46E1198A78BF}" srcOrd="0" destOrd="0" presId="urn:microsoft.com/office/officeart/2005/8/layout/radial5"/>
    <dgm:cxn modelId="{059FBB88-8D09-457C-A14A-8ACF2FD78F17}" type="presOf" srcId="{DF9973FB-1982-4198-A38C-3E820642FD12}" destId="{CF8C0D7B-A13E-47A2-9CA3-13618C6C8F90}" srcOrd="1" destOrd="0" presId="urn:microsoft.com/office/officeart/2005/8/layout/radial5"/>
    <dgm:cxn modelId="{59B000BB-00C3-4569-B5DE-220845F55FBE}" type="presOf" srcId="{5673F435-6A37-4A3B-9EEC-E9CCEA8CCA85}" destId="{D2DE80F0-B23D-446F-94A2-D88C5D44BEE5}" srcOrd="0" destOrd="0" presId="urn:microsoft.com/office/officeart/2005/8/layout/radial5"/>
    <dgm:cxn modelId="{67B9437D-9E40-459E-8CE5-33D7FC0EED99}" type="presOf" srcId="{2B615360-0ACA-4CA7-A2B2-A978721CD7AC}" destId="{C3A3B751-D4C5-4762-8A98-9319B90454E3}" srcOrd="0" destOrd="0" presId="urn:microsoft.com/office/officeart/2005/8/layout/radial5"/>
    <dgm:cxn modelId="{E331D192-0820-44B7-B3B9-9BA382B6690E}" type="presOf" srcId="{0055DAA5-B797-4C78-8A01-354B8D8F92A3}" destId="{E7FF0375-72A9-4548-AD99-808333DD3ECC}" srcOrd="0" destOrd="0" presId="urn:microsoft.com/office/officeart/2005/8/layout/radial5"/>
    <dgm:cxn modelId="{55EB5C11-4545-47D8-94E1-69D94D28BBBD}" type="presOf" srcId="{8116497D-C49A-4434-8937-9AD1C96757D0}" destId="{A7B8F972-86A1-4B4F-B06B-B2609765B434}" srcOrd="0" destOrd="0" presId="urn:microsoft.com/office/officeart/2005/8/layout/radial5"/>
    <dgm:cxn modelId="{26353BB0-5D62-42B9-9E96-77A5C56841BB}" srcId="{6D82C06B-007A-4EDB-8BF5-C32175AFFC02}" destId="{1720AEBA-DEC4-4E9F-AECB-A07E5D92A243}" srcOrd="0" destOrd="0" parTransId="{5673F435-6A37-4A3B-9EEC-E9CCEA8CCA85}" sibTransId="{0FFFE087-D6D5-4981-8E62-C32329510C3E}"/>
    <dgm:cxn modelId="{D1DB9C1F-8EBD-4E45-ACFF-4125D7BA99D9}" type="presOf" srcId="{5673F435-6A37-4A3B-9EEC-E9CCEA8CCA85}" destId="{EB63BF98-9260-42F2-917B-45BECC3FE093}" srcOrd="1" destOrd="0" presId="urn:microsoft.com/office/officeart/2005/8/layout/radial5"/>
    <dgm:cxn modelId="{6C21D40F-36B7-421E-890A-55A7BE7536CB}" type="presParOf" srcId="{7077F0C1-6AE6-4AC5-BCEC-CFB4B0F8516B}" destId="{61DB28DC-DF43-4D38-B90D-82F59A3CE7EB}" srcOrd="0" destOrd="0" presId="urn:microsoft.com/office/officeart/2005/8/layout/radial5"/>
    <dgm:cxn modelId="{0263F442-7A02-46A8-B871-97034A9CAA3B}" type="presParOf" srcId="{7077F0C1-6AE6-4AC5-BCEC-CFB4B0F8516B}" destId="{D2DE80F0-B23D-446F-94A2-D88C5D44BEE5}" srcOrd="1" destOrd="0" presId="urn:microsoft.com/office/officeart/2005/8/layout/radial5"/>
    <dgm:cxn modelId="{AF6C4955-BBFF-48F3-A0D3-3BDEDB279253}" type="presParOf" srcId="{D2DE80F0-B23D-446F-94A2-D88C5D44BEE5}" destId="{EB63BF98-9260-42F2-917B-45BECC3FE093}" srcOrd="0" destOrd="0" presId="urn:microsoft.com/office/officeart/2005/8/layout/radial5"/>
    <dgm:cxn modelId="{AE966110-4BFE-4F01-BED8-537D47351C58}" type="presParOf" srcId="{7077F0C1-6AE6-4AC5-BCEC-CFB4B0F8516B}" destId="{F4E50F63-DABF-4C2D-BBE4-273A076F6193}" srcOrd="2" destOrd="0" presId="urn:microsoft.com/office/officeart/2005/8/layout/radial5"/>
    <dgm:cxn modelId="{E59361C6-86AB-4B51-94D1-D38CCCE528F7}" type="presParOf" srcId="{7077F0C1-6AE6-4AC5-BCEC-CFB4B0F8516B}" destId="{55A7EE24-D0A0-4C1C-B52E-46E1198A78BF}" srcOrd="3" destOrd="0" presId="urn:microsoft.com/office/officeart/2005/8/layout/radial5"/>
    <dgm:cxn modelId="{6CD38383-CFC9-4CD6-9C3B-AA6EEBB79AA4}" type="presParOf" srcId="{55A7EE24-D0A0-4C1C-B52E-46E1198A78BF}" destId="{2C69FDA9-B930-4963-BFDA-1841AD4F1F00}" srcOrd="0" destOrd="0" presId="urn:microsoft.com/office/officeart/2005/8/layout/radial5"/>
    <dgm:cxn modelId="{75719087-1C24-493F-A6E2-BAD0FCBE6069}" type="presParOf" srcId="{7077F0C1-6AE6-4AC5-BCEC-CFB4B0F8516B}" destId="{434C43BB-44FD-48CF-BCB3-C8804F8E1F25}" srcOrd="4" destOrd="0" presId="urn:microsoft.com/office/officeart/2005/8/layout/radial5"/>
    <dgm:cxn modelId="{51C63EF5-24E7-4773-8944-4FA3A4763C4B}" type="presParOf" srcId="{7077F0C1-6AE6-4AC5-BCEC-CFB4B0F8516B}" destId="{1140BF04-C438-4B3E-8FA5-5BEAC53DC795}" srcOrd="5" destOrd="0" presId="urn:microsoft.com/office/officeart/2005/8/layout/radial5"/>
    <dgm:cxn modelId="{904E9A8F-6B2F-40C8-B5DD-AABC45E0BB9C}" type="presParOf" srcId="{1140BF04-C438-4B3E-8FA5-5BEAC53DC795}" destId="{A02DC16D-44F2-441A-9C0A-99734CCBAB62}" srcOrd="0" destOrd="0" presId="urn:microsoft.com/office/officeart/2005/8/layout/radial5"/>
    <dgm:cxn modelId="{B1A10993-381A-4CD8-81D7-5F0EB8D73411}" type="presParOf" srcId="{7077F0C1-6AE6-4AC5-BCEC-CFB4B0F8516B}" destId="{7E118CCA-22FC-4C67-8D98-F9E292905FE7}" srcOrd="6" destOrd="0" presId="urn:microsoft.com/office/officeart/2005/8/layout/radial5"/>
    <dgm:cxn modelId="{67AF4011-D2FC-433F-9D74-67C234A88E65}" type="presParOf" srcId="{7077F0C1-6AE6-4AC5-BCEC-CFB4B0F8516B}" destId="{4107A406-736D-4410-822D-F683B67151A9}" srcOrd="7" destOrd="0" presId="urn:microsoft.com/office/officeart/2005/8/layout/radial5"/>
    <dgm:cxn modelId="{1CE10A7B-5E72-442D-BEBE-1721CA46A495}" type="presParOf" srcId="{4107A406-736D-4410-822D-F683B67151A9}" destId="{65A2E3A1-B967-43D0-9C9C-3FC30EF923DE}" srcOrd="0" destOrd="0" presId="urn:microsoft.com/office/officeart/2005/8/layout/radial5"/>
    <dgm:cxn modelId="{9060233E-3ADC-433E-A57D-06DC15E95236}" type="presParOf" srcId="{7077F0C1-6AE6-4AC5-BCEC-CFB4B0F8516B}" destId="{A6603ED6-F1DD-4574-B4F4-8922C8F7FDA9}" srcOrd="8" destOrd="0" presId="urn:microsoft.com/office/officeart/2005/8/layout/radial5"/>
    <dgm:cxn modelId="{BB9B934E-C148-4FB9-9ADA-A851B97AAE2E}" type="presParOf" srcId="{7077F0C1-6AE6-4AC5-BCEC-CFB4B0F8516B}" destId="{3EA63C1F-B9CC-4526-9A7A-27AC121F34F3}" srcOrd="9" destOrd="0" presId="urn:microsoft.com/office/officeart/2005/8/layout/radial5"/>
    <dgm:cxn modelId="{CCA97EC9-69A6-4430-9C75-B19BF69DA8CD}" type="presParOf" srcId="{3EA63C1F-B9CC-4526-9A7A-27AC121F34F3}" destId="{CF8C0D7B-A13E-47A2-9CA3-13618C6C8F90}" srcOrd="0" destOrd="0" presId="urn:microsoft.com/office/officeart/2005/8/layout/radial5"/>
    <dgm:cxn modelId="{EC1A3981-8B61-440C-97B7-8C6A14401F32}" type="presParOf" srcId="{7077F0C1-6AE6-4AC5-BCEC-CFB4B0F8516B}" destId="{381E9AC9-DA9E-4EA2-83CE-DA93ED5533D5}" srcOrd="10" destOrd="0" presId="urn:microsoft.com/office/officeart/2005/8/layout/radial5"/>
    <dgm:cxn modelId="{A0C79A2A-353C-4BAA-8D9C-EAE3ED2A7233}" type="presParOf" srcId="{7077F0C1-6AE6-4AC5-BCEC-CFB4B0F8516B}" destId="{E7FF0375-72A9-4548-AD99-808333DD3ECC}" srcOrd="11" destOrd="0" presId="urn:microsoft.com/office/officeart/2005/8/layout/radial5"/>
    <dgm:cxn modelId="{AD09E904-4FBE-47BD-AAFB-2348FCA8DF31}" type="presParOf" srcId="{E7FF0375-72A9-4548-AD99-808333DD3ECC}" destId="{A4E3F4FF-E28C-4051-A48C-2E77B5997EEA}" srcOrd="0" destOrd="0" presId="urn:microsoft.com/office/officeart/2005/8/layout/radial5"/>
    <dgm:cxn modelId="{05334D7B-0C2A-4984-BDD6-EC7CB36E6B87}" type="presParOf" srcId="{7077F0C1-6AE6-4AC5-BCEC-CFB4B0F8516B}" destId="{DDD958B7-4CC7-452C-B5E2-7A6DD6C8F090}" srcOrd="12" destOrd="0" presId="urn:microsoft.com/office/officeart/2005/8/layout/radial5"/>
    <dgm:cxn modelId="{F2F1C390-D2CD-402E-8ECB-07C202E4A113}" type="presParOf" srcId="{7077F0C1-6AE6-4AC5-BCEC-CFB4B0F8516B}" destId="{A7B8F972-86A1-4B4F-B06B-B2609765B434}" srcOrd="13" destOrd="0" presId="urn:microsoft.com/office/officeart/2005/8/layout/radial5"/>
    <dgm:cxn modelId="{29ED1109-BED9-478F-BFC5-693D42571E36}" type="presParOf" srcId="{A7B8F972-86A1-4B4F-B06B-B2609765B434}" destId="{D7016BE7-9DFE-4630-A0C6-1F3851A85234}" srcOrd="0" destOrd="0" presId="urn:microsoft.com/office/officeart/2005/8/layout/radial5"/>
    <dgm:cxn modelId="{9C928824-249A-4DA9-9082-380E02AE16C2}" type="presParOf" srcId="{7077F0C1-6AE6-4AC5-BCEC-CFB4B0F8516B}" destId="{AE0430B9-7126-4C40-8021-ADF183C307C0}" srcOrd="14" destOrd="0" presId="urn:microsoft.com/office/officeart/2005/8/layout/radial5"/>
    <dgm:cxn modelId="{24ED9D5F-2B17-4E01-B505-F7AB0202A598}" type="presParOf" srcId="{7077F0C1-6AE6-4AC5-BCEC-CFB4B0F8516B}" destId="{C3A3B751-D4C5-4762-8A98-9319B90454E3}" srcOrd="15" destOrd="0" presId="urn:microsoft.com/office/officeart/2005/8/layout/radial5"/>
    <dgm:cxn modelId="{6D716A0D-FFC6-46AF-A235-BC36ADC19E52}" type="presParOf" srcId="{C3A3B751-D4C5-4762-8A98-9319B90454E3}" destId="{82AA990D-37D2-4D10-806E-0B8592D0B015}" srcOrd="0" destOrd="0" presId="urn:microsoft.com/office/officeart/2005/8/layout/radial5"/>
    <dgm:cxn modelId="{4424EDDA-4A72-46EE-8FF1-F35ED507C332}" type="presParOf" srcId="{7077F0C1-6AE6-4AC5-BCEC-CFB4B0F8516B}" destId="{B72FE7A8-8DA0-47BA-87FE-B390DF4E6DA1}" srcOrd="16" destOrd="0" presId="urn:microsoft.com/office/officeart/2005/8/layout/radial5"/>
    <dgm:cxn modelId="{89223149-A516-4FCA-9D1F-F35C388FF9B2}" type="presParOf" srcId="{7077F0C1-6AE6-4AC5-BCEC-CFB4B0F8516B}" destId="{4B422AB3-BBF2-4FF7-B9F2-1C8AD895D9CB}" srcOrd="17" destOrd="0" presId="urn:microsoft.com/office/officeart/2005/8/layout/radial5"/>
    <dgm:cxn modelId="{EF9E2450-7F04-47F9-9A56-EDF1888ED073}" type="presParOf" srcId="{4B422AB3-BBF2-4FF7-B9F2-1C8AD895D9CB}" destId="{10E98033-2720-4F93-98AE-CEB5D420693F}" srcOrd="0" destOrd="0" presId="urn:microsoft.com/office/officeart/2005/8/layout/radial5"/>
    <dgm:cxn modelId="{13239AC9-F5E6-437D-9691-9B13B0B2A0B3}" type="presParOf" srcId="{7077F0C1-6AE6-4AC5-BCEC-CFB4B0F8516B}" destId="{8BFDE0AD-1226-4864-AAE8-4F2A5ECAAB54}" srcOrd="18" destOrd="0" presId="urn:microsoft.com/office/officeart/2005/8/layout/radial5"/>
    <dgm:cxn modelId="{0C8271E2-C161-4A77-88C7-A5841906327E}" type="presParOf" srcId="{7077F0C1-6AE6-4AC5-BCEC-CFB4B0F8516B}" destId="{B36F20D3-BCB5-4F04-A941-8CD5A37CBA31}" srcOrd="19" destOrd="0" presId="urn:microsoft.com/office/officeart/2005/8/layout/radial5"/>
    <dgm:cxn modelId="{848D2146-FA5C-4529-BAB1-E9EFF9CCA4A1}" type="presParOf" srcId="{B36F20D3-BCB5-4F04-A941-8CD5A37CBA31}" destId="{2D5B08F1-D832-4D20-BA7B-BC54EDEE9136}" srcOrd="0" destOrd="0" presId="urn:microsoft.com/office/officeart/2005/8/layout/radial5"/>
    <dgm:cxn modelId="{8F34F041-097B-4DC2-BC3D-844955D6EF41}" type="presParOf" srcId="{7077F0C1-6AE6-4AC5-BCEC-CFB4B0F8516B}" destId="{96FFDE57-B6EC-4AD5-87E4-5AE0693C0B2A}" srcOrd="20"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39323-F966-4E36-8D64-5E209B8EBC9A}">
      <dsp:nvSpPr>
        <dsp:cNvPr id="0" name=""/>
        <dsp:cNvSpPr/>
      </dsp:nvSpPr>
      <dsp:spPr>
        <a:xfrm>
          <a:off x="4644820" y="209216"/>
          <a:ext cx="1066190" cy="1066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latin typeface="Calibri" panose="020F0502020204030204"/>
              <a:ea typeface="+mn-ea"/>
              <a:cs typeface="+mn-cs"/>
            </a:rPr>
            <a:t>Planning for improvement</a:t>
          </a:r>
        </a:p>
      </dsp:txBody>
      <dsp:txXfrm>
        <a:off x="4644820" y="209216"/>
        <a:ext cx="1066190" cy="1066190"/>
      </dsp:txXfrm>
    </dsp:sp>
    <dsp:sp modelId="{9EC6FAC3-0471-4FA7-9E5F-55A9343993D5}">
      <dsp:nvSpPr>
        <dsp:cNvPr id="0" name=""/>
        <dsp:cNvSpPr/>
      </dsp:nvSpPr>
      <dsp:spPr>
        <a:xfrm>
          <a:off x="3021148" y="-474"/>
          <a:ext cx="2520678" cy="2520678"/>
        </a:xfrm>
        <a:prstGeom prst="circularArrow">
          <a:avLst>
            <a:gd name="adj1" fmla="val 8248"/>
            <a:gd name="adj2" fmla="val 576084"/>
            <a:gd name="adj3" fmla="val 2964009"/>
            <a:gd name="adj4" fmla="val 51620"/>
            <a:gd name="adj5" fmla="val 9623"/>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A91A82-A35B-4222-AD2D-F2F49DFAC0E4}">
      <dsp:nvSpPr>
        <dsp:cNvPr id="0" name=""/>
        <dsp:cNvSpPr/>
      </dsp:nvSpPr>
      <dsp:spPr>
        <a:xfrm>
          <a:off x="3748392" y="1761875"/>
          <a:ext cx="1066190" cy="1066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latin typeface="Calibri" panose="020F0502020204030204"/>
              <a:ea typeface="+mn-ea"/>
              <a:cs typeface="+mn-cs"/>
            </a:rPr>
            <a:t>Undertaking improvement work</a:t>
          </a:r>
        </a:p>
      </dsp:txBody>
      <dsp:txXfrm>
        <a:off x="3748392" y="1761875"/>
        <a:ext cx="1066190" cy="1066190"/>
      </dsp:txXfrm>
    </dsp:sp>
    <dsp:sp modelId="{10F4F679-D30C-46E6-9288-F75725D4C624}">
      <dsp:nvSpPr>
        <dsp:cNvPr id="0" name=""/>
        <dsp:cNvSpPr/>
      </dsp:nvSpPr>
      <dsp:spPr>
        <a:xfrm>
          <a:off x="3021148" y="-474"/>
          <a:ext cx="2520678" cy="2520678"/>
        </a:xfrm>
        <a:prstGeom prst="circularArrow">
          <a:avLst>
            <a:gd name="adj1" fmla="val 8248"/>
            <a:gd name="adj2" fmla="val 576084"/>
            <a:gd name="adj3" fmla="val 10172297"/>
            <a:gd name="adj4" fmla="val 7259908"/>
            <a:gd name="adj5" fmla="val 9623"/>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7CACDB-FB31-44AA-9897-D40F54AE83AF}">
      <dsp:nvSpPr>
        <dsp:cNvPr id="0" name=""/>
        <dsp:cNvSpPr/>
      </dsp:nvSpPr>
      <dsp:spPr>
        <a:xfrm>
          <a:off x="2851963" y="209216"/>
          <a:ext cx="1066190" cy="1066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latin typeface="Calibri" panose="020F0502020204030204"/>
              <a:ea typeface="+mn-ea"/>
              <a:cs typeface="+mn-cs"/>
            </a:rPr>
            <a:t>Monitoring and evaluating</a:t>
          </a:r>
        </a:p>
      </dsp:txBody>
      <dsp:txXfrm>
        <a:off x="2851963" y="209216"/>
        <a:ext cx="1066190" cy="1066190"/>
      </dsp:txXfrm>
    </dsp:sp>
    <dsp:sp modelId="{D6AA212E-C58C-4118-BDE1-8120EEC2C2D8}">
      <dsp:nvSpPr>
        <dsp:cNvPr id="0" name=""/>
        <dsp:cNvSpPr/>
      </dsp:nvSpPr>
      <dsp:spPr>
        <a:xfrm>
          <a:off x="3021148" y="-474"/>
          <a:ext cx="2520678" cy="2520678"/>
        </a:xfrm>
        <a:prstGeom prst="circularArrow">
          <a:avLst>
            <a:gd name="adj1" fmla="val 8248"/>
            <a:gd name="adj2" fmla="val 576084"/>
            <a:gd name="adj3" fmla="val 16856864"/>
            <a:gd name="adj4" fmla="val 14967053"/>
            <a:gd name="adj5" fmla="val 9623"/>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B28DC-DF43-4D38-B90D-82F59A3CE7EB}">
      <dsp:nvSpPr>
        <dsp:cNvPr id="0" name=""/>
        <dsp:cNvSpPr/>
      </dsp:nvSpPr>
      <dsp:spPr>
        <a:xfrm>
          <a:off x="4017182" y="2204659"/>
          <a:ext cx="828965" cy="82896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Calibri" panose="020F0502020204030204"/>
              <a:ea typeface="+mn-ea"/>
              <a:cs typeface="+mn-cs"/>
            </a:rPr>
            <a:t>Improving learners' standards and wellbeing</a:t>
          </a:r>
        </a:p>
      </dsp:txBody>
      <dsp:txXfrm>
        <a:off x="4138581" y="2326058"/>
        <a:ext cx="586167" cy="586167"/>
      </dsp:txXfrm>
    </dsp:sp>
    <dsp:sp modelId="{D2DE80F0-B23D-446F-94A2-D88C5D44BEE5}">
      <dsp:nvSpPr>
        <dsp:cNvPr id="0" name=""/>
        <dsp:cNvSpPr/>
      </dsp:nvSpPr>
      <dsp:spPr>
        <a:xfrm rot="16200000">
          <a:off x="4122696" y="1498264"/>
          <a:ext cx="617937" cy="28184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a:off x="4164973" y="1596911"/>
        <a:ext cx="533383" cy="169108"/>
      </dsp:txXfrm>
    </dsp:sp>
    <dsp:sp modelId="{F4E50F63-DABF-4C2D-BBE4-273A076F6193}">
      <dsp:nvSpPr>
        <dsp:cNvPr id="0" name=""/>
        <dsp:cNvSpPr/>
      </dsp:nvSpPr>
      <dsp:spPr>
        <a:xfrm>
          <a:off x="3913561" y="2533"/>
          <a:ext cx="1036206" cy="103620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Peer review (Neighbourhood and Cluster HTs)</a:t>
          </a:r>
        </a:p>
      </dsp:txBody>
      <dsp:txXfrm>
        <a:off x="4065310" y="154282"/>
        <a:ext cx="732708" cy="732708"/>
      </dsp:txXfrm>
    </dsp:sp>
    <dsp:sp modelId="{55A7EE24-D0A0-4C1C-B52E-46E1198A78BF}">
      <dsp:nvSpPr>
        <dsp:cNvPr id="0" name=""/>
        <dsp:cNvSpPr/>
      </dsp:nvSpPr>
      <dsp:spPr>
        <a:xfrm rot="18360000">
          <a:off x="4698698" y="1685419"/>
          <a:ext cx="617937" cy="281848"/>
        </a:xfrm>
        <a:prstGeom prst="rightArrow">
          <a:avLst>
            <a:gd name="adj1" fmla="val 60000"/>
            <a:gd name="adj2" fmla="val 50000"/>
          </a:avLst>
        </a:prstGeom>
        <a:solidFill>
          <a:schemeClr val="accent5">
            <a:hueOff val="-817038"/>
            <a:satOff val="-1136"/>
            <a:lumOff val="-43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a:off x="4716125" y="1775992"/>
        <a:ext cx="533383" cy="169108"/>
      </dsp:txXfrm>
    </dsp:sp>
    <dsp:sp modelId="{434C43BB-44FD-48CF-BCB3-C8804F8E1F25}">
      <dsp:nvSpPr>
        <dsp:cNvPr id="0" name=""/>
        <dsp:cNvSpPr/>
      </dsp:nvSpPr>
      <dsp:spPr>
        <a:xfrm>
          <a:off x="5147032" y="403312"/>
          <a:ext cx="1036206" cy="1036206"/>
        </a:xfrm>
        <a:prstGeom prst="ellipse">
          <a:avLst/>
        </a:prstGeom>
        <a:solidFill>
          <a:schemeClr val="accent5">
            <a:hueOff val="-817038"/>
            <a:satOff val="-1136"/>
            <a:lumOff val="-4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Reviewing progress against improvement plan</a:t>
          </a:r>
        </a:p>
        <a:p>
          <a:pPr lvl="0" algn="ctr" defTabSz="311150">
            <a:lnSpc>
              <a:spcPct val="90000"/>
            </a:lnSpc>
            <a:spcBef>
              <a:spcPct val="0"/>
            </a:spcBef>
            <a:spcAft>
              <a:spcPct val="35000"/>
            </a:spcAft>
          </a:pPr>
          <a:r>
            <a:rPr lang="en-GB" sz="700" kern="1200">
              <a:latin typeface="Calibri" panose="020F0502020204030204"/>
              <a:ea typeface="+mn-ea"/>
              <a:cs typeface="+mn-cs"/>
            </a:rPr>
            <a:t>(IP Working Groups)</a:t>
          </a:r>
        </a:p>
      </dsp:txBody>
      <dsp:txXfrm>
        <a:off x="5298781" y="555061"/>
        <a:ext cx="732708" cy="732708"/>
      </dsp:txXfrm>
    </dsp:sp>
    <dsp:sp modelId="{1140BF04-C438-4B3E-8FA5-5BEAC53DC795}">
      <dsp:nvSpPr>
        <dsp:cNvPr id="0" name=""/>
        <dsp:cNvSpPr/>
      </dsp:nvSpPr>
      <dsp:spPr>
        <a:xfrm rot="20520000">
          <a:off x="5054687" y="2175396"/>
          <a:ext cx="617937" cy="281848"/>
        </a:xfrm>
        <a:prstGeom prst="rightArrow">
          <a:avLst>
            <a:gd name="adj1" fmla="val 60000"/>
            <a:gd name="adj2" fmla="val 50000"/>
          </a:avLst>
        </a:prstGeom>
        <a:solidFill>
          <a:schemeClr val="accent5">
            <a:hueOff val="-1634077"/>
            <a:satOff val="-2273"/>
            <a:lumOff val="-87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a:off x="5056756" y="2244830"/>
        <a:ext cx="533383" cy="169108"/>
      </dsp:txXfrm>
    </dsp:sp>
    <dsp:sp modelId="{7E118CCA-22FC-4C67-8D98-F9E292905FE7}">
      <dsp:nvSpPr>
        <dsp:cNvPr id="0" name=""/>
        <dsp:cNvSpPr/>
      </dsp:nvSpPr>
      <dsp:spPr>
        <a:xfrm>
          <a:off x="5909358" y="1452565"/>
          <a:ext cx="1036206" cy="1036206"/>
        </a:xfrm>
        <a:prstGeom prst="ellipse">
          <a:avLst/>
        </a:prstGeom>
        <a:solidFill>
          <a:schemeClr val="accent5">
            <a:hueOff val="-1634077"/>
            <a:satOff val="-2273"/>
            <a:lumOff val="-8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Analysing pupil performance (Tracking,Faculty reviews)</a:t>
          </a:r>
        </a:p>
      </dsp:txBody>
      <dsp:txXfrm>
        <a:off x="6061107" y="1604314"/>
        <a:ext cx="732708" cy="732708"/>
      </dsp:txXfrm>
    </dsp:sp>
    <dsp:sp modelId="{4107A406-736D-4410-822D-F683B67151A9}">
      <dsp:nvSpPr>
        <dsp:cNvPr id="0" name=""/>
        <dsp:cNvSpPr/>
      </dsp:nvSpPr>
      <dsp:spPr>
        <a:xfrm rot="1080000">
          <a:off x="5054687" y="2781040"/>
          <a:ext cx="617937" cy="281848"/>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a:off x="5056756" y="2824346"/>
        <a:ext cx="533383" cy="169108"/>
      </dsp:txXfrm>
    </dsp:sp>
    <dsp:sp modelId="{A6603ED6-F1DD-4574-B4F4-8922C8F7FDA9}">
      <dsp:nvSpPr>
        <dsp:cNvPr id="0" name=""/>
        <dsp:cNvSpPr/>
      </dsp:nvSpPr>
      <dsp:spPr>
        <a:xfrm>
          <a:off x="5909358" y="2749512"/>
          <a:ext cx="1036206" cy="1036206"/>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Observing learning and teaching</a:t>
          </a:r>
        </a:p>
      </dsp:txBody>
      <dsp:txXfrm>
        <a:off x="6061107" y="2901261"/>
        <a:ext cx="732708" cy="732708"/>
      </dsp:txXfrm>
    </dsp:sp>
    <dsp:sp modelId="{3EA63C1F-B9CC-4526-9A7A-27AC121F34F3}">
      <dsp:nvSpPr>
        <dsp:cNvPr id="0" name=""/>
        <dsp:cNvSpPr/>
      </dsp:nvSpPr>
      <dsp:spPr>
        <a:xfrm rot="3260282">
          <a:off x="4695736" y="3312696"/>
          <a:ext cx="669443" cy="281848"/>
        </a:xfrm>
        <a:prstGeom prst="rightArrow">
          <a:avLst>
            <a:gd name="adj1" fmla="val 60000"/>
            <a:gd name="adj2" fmla="val 50000"/>
          </a:avLst>
        </a:prstGeom>
        <a:solidFill>
          <a:schemeClr val="accent5">
            <a:hueOff val="-3268153"/>
            <a:satOff val="-4546"/>
            <a:lumOff val="-174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a:off x="4713365" y="3334717"/>
        <a:ext cx="584889" cy="169108"/>
      </dsp:txXfrm>
    </dsp:sp>
    <dsp:sp modelId="{381E9AC9-DA9E-4EA2-83CE-DA93ED5533D5}">
      <dsp:nvSpPr>
        <dsp:cNvPr id="0" name=""/>
        <dsp:cNvSpPr/>
      </dsp:nvSpPr>
      <dsp:spPr>
        <a:xfrm>
          <a:off x="5193651" y="3884970"/>
          <a:ext cx="1036206" cy="1036206"/>
        </a:xfrm>
        <a:prstGeom prst="ellipse">
          <a:avLst/>
        </a:prstGeom>
        <a:solidFill>
          <a:schemeClr val="accent5">
            <a:hueOff val="-3268153"/>
            <a:satOff val="-4546"/>
            <a:lumOff val="-17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Scrutinising pupils' work</a:t>
          </a:r>
        </a:p>
      </dsp:txBody>
      <dsp:txXfrm>
        <a:off x="5345400" y="4036719"/>
        <a:ext cx="732708" cy="732708"/>
      </dsp:txXfrm>
    </dsp:sp>
    <dsp:sp modelId="{E7FF0375-72A9-4548-AD99-808333DD3ECC}">
      <dsp:nvSpPr>
        <dsp:cNvPr id="0" name=""/>
        <dsp:cNvSpPr/>
      </dsp:nvSpPr>
      <dsp:spPr>
        <a:xfrm rot="5400000">
          <a:off x="4122696" y="3458171"/>
          <a:ext cx="617937" cy="281848"/>
        </a:xfrm>
        <a:prstGeom prst="rightArrow">
          <a:avLst>
            <a:gd name="adj1" fmla="val 60000"/>
            <a:gd name="adj2" fmla="val 50000"/>
          </a:avLst>
        </a:prstGeom>
        <a:solidFill>
          <a:schemeClr val="accent5">
            <a:hueOff val="-4085191"/>
            <a:satOff val="-5682"/>
            <a:lumOff val="-217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a:off x="4164973" y="3472264"/>
        <a:ext cx="533383" cy="169108"/>
      </dsp:txXfrm>
    </dsp:sp>
    <dsp:sp modelId="{DDD958B7-4CC7-452C-B5E2-7A6DD6C8F090}">
      <dsp:nvSpPr>
        <dsp:cNvPr id="0" name=""/>
        <dsp:cNvSpPr/>
      </dsp:nvSpPr>
      <dsp:spPr>
        <a:xfrm>
          <a:off x="3913561" y="4199544"/>
          <a:ext cx="1036206" cy="1036206"/>
        </a:xfrm>
        <a:prstGeom prst="ellipse">
          <a:avLst/>
        </a:prstGeom>
        <a:solidFill>
          <a:schemeClr val="accent5">
            <a:hueOff val="-4085191"/>
            <a:satOff val="-5682"/>
            <a:lumOff val="-217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Moderating teacher assessment</a:t>
          </a:r>
        </a:p>
      </dsp:txBody>
      <dsp:txXfrm>
        <a:off x="4065310" y="4351293"/>
        <a:ext cx="732708" cy="732708"/>
      </dsp:txXfrm>
    </dsp:sp>
    <dsp:sp modelId="{A7B8F972-86A1-4B4F-B06B-B2609765B434}">
      <dsp:nvSpPr>
        <dsp:cNvPr id="0" name=""/>
        <dsp:cNvSpPr/>
      </dsp:nvSpPr>
      <dsp:spPr>
        <a:xfrm rot="7560000">
          <a:off x="3546694" y="3271017"/>
          <a:ext cx="617937" cy="281848"/>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rot="10800000">
        <a:off x="3613821" y="3293184"/>
        <a:ext cx="533383" cy="169108"/>
      </dsp:txXfrm>
    </dsp:sp>
    <dsp:sp modelId="{AE0430B9-7126-4C40-8021-ADF183C307C0}">
      <dsp:nvSpPr>
        <dsp:cNvPr id="0" name=""/>
        <dsp:cNvSpPr/>
      </dsp:nvSpPr>
      <dsp:spPr>
        <a:xfrm>
          <a:off x="2680091" y="3798765"/>
          <a:ext cx="1036206" cy="1036206"/>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Taking account of learners' views</a:t>
          </a:r>
        </a:p>
      </dsp:txBody>
      <dsp:txXfrm>
        <a:off x="2831840" y="3950514"/>
        <a:ext cx="732708" cy="732708"/>
      </dsp:txXfrm>
    </dsp:sp>
    <dsp:sp modelId="{C3A3B751-D4C5-4762-8A98-9319B90454E3}">
      <dsp:nvSpPr>
        <dsp:cNvPr id="0" name=""/>
        <dsp:cNvSpPr/>
      </dsp:nvSpPr>
      <dsp:spPr>
        <a:xfrm rot="9720000">
          <a:off x="3190705" y="2781040"/>
          <a:ext cx="617937" cy="281848"/>
        </a:xfrm>
        <a:prstGeom prst="rightArrow">
          <a:avLst>
            <a:gd name="adj1" fmla="val 60000"/>
            <a:gd name="adj2" fmla="val 50000"/>
          </a:avLst>
        </a:prstGeom>
        <a:solidFill>
          <a:schemeClr val="accent5">
            <a:hueOff val="-5719268"/>
            <a:satOff val="-7955"/>
            <a:lumOff val="-305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rot="10800000">
        <a:off x="3273190" y="2824346"/>
        <a:ext cx="533383" cy="169108"/>
      </dsp:txXfrm>
    </dsp:sp>
    <dsp:sp modelId="{B72FE7A8-8DA0-47BA-87FE-B390DF4E6DA1}">
      <dsp:nvSpPr>
        <dsp:cNvPr id="0" name=""/>
        <dsp:cNvSpPr/>
      </dsp:nvSpPr>
      <dsp:spPr>
        <a:xfrm>
          <a:off x="1917764" y="2749512"/>
          <a:ext cx="1036206" cy="1036206"/>
        </a:xfrm>
        <a:prstGeom prst="ellipse">
          <a:avLst/>
        </a:prstGeom>
        <a:solidFill>
          <a:schemeClr val="accent5">
            <a:hueOff val="-5719268"/>
            <a:satOff val="-7955"/>
            <a:lumOff val="-305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Taking account of parents/carers and other stakeholders' views</a:t>
          </a:r>
        </a:p>
      </dsp:txBody>
      <dsp:txXfrm>
        <a:off x="2069513" y="2901261"/>
        <a:ext cx="732708" cy="732708"/>
      </dsp:txXfrm>
    </dsp:sp>
    <dsp:sp modelId="{4B422AB3-BBF2-4FF7-B9F2-1C8AD895D9CB}">
      <dsp:nvSpPr>
        <dsp:cNvPr id="0" name=""/>
        <dsp:cNvSpPr/>
      </dsp:nvSpPr>
      <dsp:spPr>
        <a:xfrm rot="11880000">
          <a:off x="3190705" y="2175396"/>
          <a:ext cx="617937" cy="281848"/>
        </a:xfrm>
        <a:prstGeom prst="rightArrow">
          <a:avLst>
            <a:gd name="adj1" fmla="val 60000"/>
            <a:gd name="adj2" fmla="val 50000"/>
          </a:avLst>
        </a:prstGeom>
        <a:solidFill>
          <a:schemeClr val="accent5">
            <a:hueOff val="-6536306"/>
            <a:satOff val="-9092"/>
            <a:lumOff val="-34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rot="10800000">
        <a:off x="3273190" y="2244830"/>
        <a:ext cx="533383" cy="169108"/>
      </dsp:txXfrm>
    </dsp:sp>
    <dsp:sp modelId="{8BFDE0AD-1226-4864-AAE8-4F2A5ECAAB54}">
      <dsp:nvSpPr>
        <dsp:cNvPr id="0" name=""/>
        <dsp:cNvSpPr/>
      </dsp:nvSpPr>
      <dsp:spPr>
        <a:xfrm>
          <a:off x="1917764" y="1452565"/>
          <a:ext cx="1036206" cy="1036206"/>
        </a:xfrm>
        <a:prstGeom prst="ellipse">
          <a:avLst/>
        </a:prstGeom>
        <a:solidFill>
          <a:schemeClr val="accent5">
            <a:hueOff val="-6536306"/>
            <a:satOff val="-9092"/>
            <a:lumOff val="-34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SLT Faculty reviews (annual &amp; mid-session)</a:t>
          </a:r>
        </a:p>
      </dsp:txBody>
      <dsp:txXfrm>
        <a:off x="2069513" y="1604314"/>
        <a:ext cx="732708" cy="732708"/>
      </dsp:txXfrm>
    </dsp:sp>
    <dsp:sp modelId="{B36F20D3-BCB5-4F04-A941-8CD5A37CBA31}">
      <dsp:nvSpPr>
        <dsp:cNvPr id="0" name=""/>
        <dsp:cNvSpPr/>
      </dsp:nvSpPr>
      <dsp:spPr>
        <a:xfrm rot="14040000">
          <a:off x="3546694" y="1685419"/>
          <a:ext cx="617937" cy="281848"/>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ysClr val="window" lastClr="FFFFFF"/>
            </a:solidFill>
            <a:latin typeface="Calibri" panose="020F0502020204030204"/>
            <a:ea typeface="+mn-ea"/>
            <a:cs typeface="+mn-cs"/>
          </a:endParaRPr>
        </a:p>
      </dsp:txBody>
      <dsp:txXfrm rot="10800000">
        <a:off x="3613821" y="1775992"/>
        <a:ext cx="533383" cy="169108"/>
      </dsp:txXfrm>
    </dsp:sp>
    <dsp:sp modelId="{96FFDE57-B6EC-4AD5-87E4-5AE0693C0B2A}">
      <dsp:nvSpPr>
        <dsp:cNvPr id="0" name=""/>
        <dsp:cNvSpPr/>
      </dsp:nvSpPr>
      <dsp:spPr>
        <a:xfrm>
          <a:off x="2680091" y="403312"/>
          <a:ext cx="1036206" cy="1036206"/>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Calibri" panose="020F0502020204030204"/>
              <a:ea typeface="+mn-ea"/>
              <a:cs typeface="+mn-cs"/>
            </a:rPr>
            <a:t>Self-evaluation by Quality Improvement Team (reports &amp; visits)</a:t>
          </a:r>
        </a:p>
      </dsp:txBody>
      <dsp:txXfrm>
        <a:off x="2831840" y="555061"/>
        <a:ext cx="732708" cy="732708"/>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9528-4873-4CFA-AB1F-61F558DD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Hughes</dc:creator>
  <cp:keywords/>
  <dc:description/>
  <cp:lastModifiedBy>Paula Hughes</cp:lastModifiedBy>
  <cp:revision>2</cp:revision>
  <dcterms:created xsi:type="dcterms:W3CDTF">2017-09-27T13:05:00Z</dcterms:created>
  <dcterms:modified xsi:type="dcterms:W3CDTF">2017-09-27T13:05:00Z</dcterms:modified>
</cp:coreProperties>
</file>