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29" w:rsidRDefault="00DC5034" w:rsidP="00334EE0">
      <w:pPr>
        <w:jc w:val="cente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-800100</wp:posOffset>
            </wp:positionV>
            <wp:extent cx="1028700" cy="97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798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-800100</wp:posOffset>
            </wp:positionV>
            <wp:extent cx="691515" cy="934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934720"/>
                    </a:xfrm>
                    <a:prstGeom prst="rect">
                      <a:avLst/>
                    </a:prstGeom>
                    <a:noFill/>
                  </pic:spPr>
                </pic:pic>
              </a:graphicData>
            </a:graphic>
            <wp14:sizeRelH relativeFrom="page">
              <wp14:pctWidth>0</wp14:pctWidth>
            </wp14:sizeRelH>
            <wp14:sizeRelV relativeFrom="page">
              <wp14:pctHeight>0</wp14:pctHeight>
            </wp14:sizeRelV>
          </wp:anchor>
        </w:drawing>
      </w:r>
      <w:r w:rsidR="00841929" w:rsidRPr="00964E09">
        <w:rPr>
          <w:b/>
          <w:sz w:val="28"/>
          <w:szCs w:val="28"/>
          <w:u w:val="single"/>
        </w:rPr>
        <w:t>AGENDA OF STUDENT COUNCIL MEETINGS</w:t>
      </w:r>
      <w:r w:rsidR="00841929" w:rsidRPr="00F513A2">
        <w:rPr>
          <w:b/>
          <w:sz w:val="28"/>
          <w:szCs w:val="28"/>
        </w:rPr>
        <w:t>.</w:t>
      </w:r>
    </w:p>
    <w:p w:rsidR="00841929" w:rsidRDefault="00841929" w:rsidP="00964E09">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3799"/>
        <w:gridCol w:w="1176"/>
        <w:gridCol w:w="2875"/>
      </w:tblGrid>
      <w:tr w:rsidR="00841929" w:rsidRPr="001E4B7B" w:rsidTr="00862B3F">
        <w:tc>
          <w:tcPr>
            <w:tcW w:w="1392" w:type="dxa"/>
            <w:shd w:val="clear" w:color="auto" w:fill="auto"/>
          </w:tcPr>
          <w:p w:rsidR="00841929" w:rsidRPr="001E4B7B" w:rsidRDefault="00841929" w:rsidP="001E4B7B">
            <w:pPr>
              <w:spacing w:after="0" w:line="240" w:lineRule="auto"/>
              <w:rPr>
                <w:rFonts w:cs="Arial"/>
                <w:b/>
              </w:rPr>
            </w:pPr>
            <w:r>
              <w:rPr>
                <w:rFonts w:cs="Arial"/>
                <w:b/>
              </w:rPr>
              <w:t>Year Group</w:t>
            </w:r>
          </w:p>
        </w:tc>
        <w:tc>
          <w:tcPr>
            <w:tcW w:w="3799" w:type="dxa"/>
            <w:shd w:val="clear" w:color="auto" w:fill="auto"/>
          </w:tcPr>
          <w:p w:rsidR="00841929" w:rsidRPr="001E4B7B" w:rsidRDefault="006F5076" w:rsidP="001E4B7B">
            <w:pPr>
              <w:spacing w:after="0" w:line="240" w:lineRule="auto"/>
              <w:rPr>
                <w:rFonts w:cs="Arial"/>
              </w:rPr>
            </w:pPr>
            <w:r>
              <w:rPr>
                <w:rFonts w:cs="Arial"/>
              </w:rPr>
              <w:t>RSS steering Group</w:t>
            </w:r>
          </w:p>
        </w:tc>
        <w:tc>
          <w:tcPr>
            <w:tcW w:w="1176" w:type="dxa"/>
            <w:shd w:val="clear" w:color="auto" w:fill="auto"/>
          </w:tcPr>
          <w:p w:rsidR="00841929" w:rsidRPr="001E4B7B" w:rsidRDefault="00841929" w:rsidP="001E4B7B">
            <w:pPr>
              <w:spacing w:after="0" w:line="240" w:lineRule="auto"/>
              <w:rPr>
                <w:rFonts w:cs="Arial"/>
                <w:b/>
              </w:rPr>
            </w:pPr>
            <w:r w:rsidRPr="001E4B7B">
              <w:rPr>
                <w:rFonts w:cs="Arial"/>
                <w:b/>
              </w:rPr>
              <w:t>Date:</w:t>
            </w:r>
          </w:p>
        </w:tc>
        <w:tc>
          <w:tcPr>
            <w:tcW w:w="2875" w:type="dxa"/>
            <w:shd w:val="clear" w:color="auto" w:fill="auto"/>
          </w:tcPr>
          <w:p w:rsidR="00841929" w:rsidRPr="001E4B7B" w:rsidRDefault="00157E50" w:rsidP="001E4B7B">
            <w:pPr>
              <w:spacing w:after="0" w:line="240" w:lineRule="auto"/>
              <w:rPr>
                <w:rFonts w:cs="Arial"/>
              </w:rPr>
            </w:pPr>
            <w:r>
              <w:rPr>
                <w:rFonts w:cs="Arial"/>
              </w:rPr>
              <w:t>31/8/2016</w:t>
            </w:r>
          </w:p>
        </w:tc>
      </w:tr>
      <w:tr w:rsidR="00841929" w:rsidRPr="001E4B7B" w:rsidTr="00862B3F">
        <w:tc>
          <w:tcPr>
            <w:tcW w:w="1392" w:type="dxa"/>
            <w:shd w:val="clear" w:color="auto" w:fill="auto"/>
          </w:tcPr>
          <w:p w:rsidR="00841929" w:rsidRPr="001E4B7B" w:rsidRDefault="00841929" w:rsidP="001E4B7B">
            <w:pPr>
              <w:spacing w:after="0" w:line="240" w:lineRule="auto"/>
              <w:rPr>
                <w:rFonts w:cs="Arial"/>
                <w:b/>
              </w:rPr>
            </w:pPr>
            <w:r w:rsidRPr="001E4B7B">
              <w:rPr>
                <w:rFonts w:cs="Arial"/>
                <w:b/>
              </w:rPr>
              <w:t>Present:</w:t>
            </w:r>
          </w:p>
        </w:tc>
        <w:tc>
          <w:tcPr>
            <w:tcW w:w="3799" w:type="dxa"/>
            <w:shd w:val="clear" w:color="auto" w:fill="auto"/>
          </w:tcPr>
          <w:p w:rsidR="00841929" w:rsidRDefault="00841929" w:rsidP="001E4B7B">
            <w:pPr>
              <w:spacing w:after="0" w:line="240" w:lineRule="auto"/>
              <w:rPr>
                <w:rFonts w:cs="Arial"/>
              </w:rPr>
            </w:pPr>
          </w:p>
          <w:p w:rsidR="006F5076" w:rsidRDefault="00157E50" w:rsidP="001E4B7B">
            <w:pPr>
              <w:spacing w:after="0" w:line="240" w:lineRule="auto"/>
              <w:rPr>
                <w:rFonts w:cs="Arial"/>
              </w:rPr>
            </w:pPr>
            <w:r>
              <w:rPr>
                <w:rFonts w:cs="Arial"/>
              </w:rPr>
              <w:t>Lauren Harker</w:t>
            </w:r>
          </w:p>
          <w:p w:rsidR="00157E50" w:rsidRDefault="00157E50" w:rsidP="001E4B7B">
            <w:pPr>
              <w:spacing w:after="0" w:line="240" w:lineRule="auto"/>
              <w:rPr>
                <w:rFonts w:cs="Arial"/>
              </w:rPr>
            </w:pPr>
            <w:r>
              <w:rPr>
                <w:rFonts w:cs="Arial"/>
              </w:rPr>
              <w:t>Matthew McGowan</w:t>
            </w:r>
          </w:p>
          <w:p w:rsidR="00157E50" w:rsidRDefault="00157E50" w:rsidP="001E4B7B">
            <w:pPr>
              <w:spacing w:after="0" w:line="240" w:lineRule="auto"/>
              <w:rPr>
                <w:rFonts w:cs="Arial"/>
              </w:rPr>
            </w:pPr>
            <w:r>
              <w:rPr>
                <w:rFonts w:cs="Arial"/>
              </w:rPr>
              <w:t>Dr Cannon</w:t>
            </w:r>
          </w:p>
          <w:p w:rsidR="00157E50" w:rsidRDefault="00157E50" w:rsidP="001E4B7B">
            <w:pPr>
              <w:spacing w:after="0" w:line="240" w:lineRule="auto"/>
              <w:rPr>
                <w:rFonts w:cs="Arial"/>
              </w:rPr>
            </w:pPr>
            <w:r>
              <w:rPr>
                <w:rFonts w:cs="Arial"/>
              </w:rPr>
              <w:t>Christopher Ribbeck</w:t>
            </w:r>
          </w:p>
          <w:p w:rsidR="00157E50" w:rsidRDefault="00157E50" w:rsidP="001E4B7B">
            <w:pPr>
              <w:spacing w:after="0" w:line="240" w:lineRule="auto"/>
              <w:rPr>
                <w:rFonts w:cs="Arial"/>
              </w:rPr>
            </w:pPr>
            <w:r>
              <w:rPr>
                <w:rFonts w:cs="Arial"/>
              </w:rPr>
              <w:t>Mr Hutchison</w:t>
            </w:r>
          </w:p>
          <w:p w:rsidR="00157E50" w:rsidRDefault="00157E50" w:rsidP="001E4B7B">
            <w:pPr>
              <w:spacing w:after="0" w:line="240" w:lineRule="auto"/>
              <w:rPr>
                <w:rFonts w:cs="Arial"/>
              </w:rPr>
            </w:pPr>
            <w:r>
              <w:rPr>
                <w:rFonts w:cs="Arial"/>
              </w:rPr>
              <w:t>Ross Gibb</w:t>
            </w:r>
          </w:p>
          <w:p w:rsidR="00157E50" w:rsidRDefault="00157E50" w:rsidP="001E4B7B">
            <w:pPr>
              <w:spacing w:after="0" w:line="240" w:lineRule="auto"/>
              <w:rPr>
                <w:rFonts w:cs="Arial"/>
              </w:rPr>
            </w:pPr>
            <w:r>
              <w:rPr>
                <w:rFonts w:cs="Arial"/>
              </w:rPr>
              <w:t>Aaron Berry man</w:t>
            </w:r>
          </w:p>
          <w:p w:rsidR="00841929" w:rsidRPr="001E4B7B" w:rsidRDefault="00157E50" w:rsidP="00157E50">
            <w:pPr>
              <w:spacing w:after="0" w:line="240" w:lineRule="auto"/>
              <w:rPr>
                <w:rFonts w:cs="Arial"/>
              </w:rPr>
            </w:pPr>
            <w:r>
              <w:rPr>
                <w:rFonts w:cs="Arial"/>
              </w:rPr>
              <w:t>Iona Barclay</w:t>
            </w:r>
          </w:p>
        </w:tc>
        <w:tc>
          <w:tcPr>
            <w:tcW w:w="1176" w:type="dxa"/>
            <w:shd w:val="clear" w:color="auto" w:fill="auto"/>
          </w:tcPr>
          <w:p w:rsidR="00841929" w:rsidRPr="001E4B7B" w:rsidRDefault="00841929" w:rsidP="001E4B7B">
            <w:pPr>
              <w:spacing w:after="0" w:line="240" w:lineRule="auto"/>
              <w:rPr>
                <w:rFonts w:cs="Arial"/>
                <w:b/>
              </w:rPr>
            </w:pPr>
          </w:p>
        </w:tc>
        <w:tc>
          <w:tcPr>
            <w:tcW w:w="2875" w:type="dxa"/>
            <w:shd w:val="clear" w:color="auto" w:fill="auto"/>
          </w:tcPr>
          <w:p w:rsidR="00841929" w:rsidRPr="001E4B7B" w:rsidRDefault="00841929" w:rsidP="001E4B7B">
            <w:pPr>
              <w:spacing w:after="0" w:line="240" w:lineRule="auto"/>
              <w:rPr>
                <w:rFonts w:cs="Arial"/>
              </w:rPr>
            </w:pPr>
          </w:p>
        </w:tc>
      </w:tr>
    </w:tbl>
    <w:p w:rsidR="00841929" w:rsidRPr="00F513A2" w:rsidRDefault="00841929" w:rsidP="00334EE0">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7"/>
        <w:gridCol w:w="3440"/>
        <w:gridCol w:w="3605"/>
      </w:tblGrid>
      <w:tr w:rsidR="00841929" w:rsidRPr="001E4B7B" w:rsidTr="0054000E">
        <w:tc>
          <w:tcPr>
            <w:tcW w:w="2197" w:type="dxa"/>
            <w:shd w:val="clear" w:color="auto" w:fill="0000FF"/>
          </w:tcPr>
          <w:p w:rsidR="00841929" w:rsidRPr="001E4B7B" w:rsidRDefault="00841929" w:rsidP="001E4B7B">
            <w:pPr>
              <w:spacing w:after="0" w:line="240" w:lineRule="auto"/>
              <w:rPr>
                <w:b/>
              </w:rPr>
            </w:pPr>
            <w:r w:rsidRPr="001E4B7B">
              <w:rPr>
                <w:b/>
              </w:rPr>
              <w:t>Item</w:t>
            </w:r>
          </w:p>
        </w:tc>
        <w:tc>
          <w:tcPr>
            <w:tcW w:w="3440" w:type="dxa"/>
            <w:shd w:val="clear" w:color="auto" w:fill="0000FF"/>
          </w:tcPr>
          <w:p w:rsidR="00841929" w:rsidRPr="001E4B7B" w:rsidRDefault="00841929" w:rsidP="001E4B7B">
            <w:pPr>
              <w:spacing w:after="0" w:line="240" w:lineRule="auto"/>
              <w:rPr>
                <w:b/>
              </w:rPr>
            </w:pPr>
            <w:r w:rsidRPr="001E4B7B">
              <w:rPr>
                <w:b/>
              </w:rPr>
              <w:t>Issues to be Discussed</w:t>
            </w:r>
          </w:p>
        </w:tc>
        <w:tc>
          <w:tcPr>
            <w:tcW w:w="3605" w:type="dxa"/>
            <w:shd w:val="clear" w:color="auto" w:fill="0000FF"/>
          </w:tcPr>
          <w:p w:rsidR="00841929" w:rsidRPr="001E4B7B" w:rsidRDefault="00841929" w:rsidP="001E4B7B">
            <w:pPr>
              <w:spacing w:after="0" w:line="240" w:lineRule="auto"/>
              <w:rPr>
                <w:b/>
              </w:rPr>
            </w:pPr>
            <w:r w:rsidRPr="001E4B7B">
              <w:rPr>
                <w:b/>
              </w:rPr>
              <w:t>Notes</w:t>
            </w:r>
          </w:p>
        </w:tc>
      </w:tr>
      <w:tr w:rsidR="00841929" w:rsidRPr="001E4B7B" w:rsidTr="00862B3F">
        <w:tc>
          <w:tcPr>
            <w:tcW w:w="2197" w:type="dxa"/>
            <w:shd w:val="clear" w:color="auto" w:fill="auto"/>
          </w:tcPr>
          <w:p w:rsidR="00841929" w:rsidRPr="0054000E" w:rsidRDefault="00841929" w:rsidP="001E4B7B">
            <w:pPr>
              <w:spacing w:after="0" w:line="240" w:lineRule="auto"/>
              <w:rPr>
                <w:sz w:val="18"/>
                <w:szCs w:val="18"/>
              </w:rPr>
            </w:pPr>
            <w:r w:rsidRPr="0054000E">
              <w:rPr>
                <w:sz w:val="18"/>
                <w:szCs w:val="18"/>
              </w:rPr>
              <w:t>Matters arising</w:t>
            </w:r>
          </w:p>
          <w:p w:rsidR="00841929" w:rsidRPr="0054000E" w:rsidRDefault="00841929" w:rsidP="001E4B7B">
            <w:pPr>
              <w:spacing w:after="0" w:line="240" w:lineRule="auto"/>
              <w:rPr>
                <w:sz w:val="18"/>
                <w:szCs w:val="18"/>
              </w:rPr>
            </w:pPr>
          </w:p>
          <w:p w:rsidR="00841929" w:rsidRPr="0054000E" w:rsidRDefault="00157E50" w:rsidP="001E4B7B">
            <w:pPr>
              <w:spacing w:after="0" w:line="240" w:lineRule="auto"/>
              <w:rPr>
                <w:b/>
                <w:sz w:val="18"/>
                <w:szCs w:val="18"/>
              </w:rPr>
            </w:pPr>
            <w:r>
              <w:rPr>
                <w:b/>
                <w:sz w:val="18"/>
                <w:szCs w:val="18"/>
              </w:rPr>
              <w:t>RSSA</w:t>
            </w:r>
          </w:p>
        </w:tc>
        <w:tc>
          <w:tcPr>
            <w:tcW w:w="3440" w:type="dxa"/>
          </w:tcPr>
          <w:p w:rsidR="00841929" w:rsidRDefault="00841929" w:rsidP="001E4B7B">
            <w:pPr>
              <w:spacing w:after="0" w:line="240" w:lineRule="auto"/>
            </w:pPr>
          </w:p>
          <w:p w:rsidR="006F5076" w:rsidRDefault="00157E50" w:rsidP="001E4B7B">
            <w:pPr>
              <w:spacing w:after="0" w:line="240" w:lineRule="auto"/>
            </w:pPr>
            <w:r>
              <w:t>What is RSSA</w:t>
            </w:r>
          </w:p>
          <w:p w:rsidR="006F5076" w:rsidRDefault="006F5076" w:rsidP="001E4B7B">
            <w:pPr>
              <w:spacing w:after="0" w:line="240" w:lineRule="auto"/>
            </w:pPr>
          </w:p>
          <w:p w:rsidR="006F5076" w:rsidRDefault="006F5076" w:rsidP="001E4B7B">
            <w:pPr>
              <w:spacing w:after="0" w:line="240" w:lineRule="auto"/>
            </w:pPr>
          </w:p>
          <w:p w:rsidR="006F5076" w:rsidRPr="001E4B7B" w:rsidRDefault="006F5076" w:rsidP="001E4B7B">
            <w:pPr>
              <w:spacing w:after="0" w:line="240" w:lineRule="auto"/>
            </w:pPr>
          </w:p>
        </w:tc>
        <w:tc>
          <w:tcPr>
            <w:tcW w:w="3605" w:type="dxa"/>
          </w:tcPr>
          <w:p w:rsidR="00841929" w:rsidRDefault="00841929" w:rsidP="001E4B7B">
            <w:pPr>
              <w:spacing w:after="0" w:line="240" w:lineRule="auto"/>
            </w:pPr>
          </w:p>
          <w:p w:rsidR="00157E50" w:rsidRPr="001E4B7B" w:rsidRDefault="00157E50" w:rsidP="001E4B7B">
            <w:pPr>
              <w:spacing w:after="0" w:line="240" w:lineRule="auto"/>
            </w:pPr>
            <w:r>
              <w:t>Dr Cannon explained what the RSSA award is and gave an outline of what we need to do over the next year.</w:t>
            </w:r>
          </w:p>
        </w:tc>
      </w:tr>
      <w:tr w:rsidR="00841929" w:rsidRPr="001E4B7B" w:rsidTr="00862B3F">
        <w:tc>
          <w:tcPr>
            <w:tcW w:w="2197" w:type="dxa"/>
            <w:shd w:val="clear" w:color="auto" w:fill="auto"/>
          </w:tcPr>
          <w:p w:rsidR="00841929" w:rsidRDefault="00841929" w:rsidP="001E4B7B">
            <w:pPr>
              <w:spacing w:after="0" w:line="240" w:lineRule="auto"/>
              <w:rPr>
                <w:sz w:val="18"/>
                <w:szCs w:val="18"/>
              </w:rPr>
            </w:pPr>
          </w:p>
          <w:p w:rsidR="00841929" w:rsidRPr="0054000E" w:rsidRDefault="00157E50" w:rsidP="001E4B7B">
            <w:pPr>
              <w:spacing w:after="0" w:line="240" w:lineRule="auto"/>
              <w:rPr>
                <w:sz w:val="18"/>
                <w:szCs w:val="18"/>
              </w:rPr>
            </w:pPr>
            <w:r>
              <w:rPr>
                <w:sz w:val="18"/>
                <w:szCs w:val="18"/>
              </w:rPr>
              <w:t>School Charter</w:t>
            </w:r>
          </w:p>
        </w:tc>
        <w:tc>
          <w:tcPr>
            <w:tcW w:w="3440" w:type="dxa"/>
          </w:tcPr>
          <w:p w:rsidR="00841929" w:rsidRDefault="00157E50" w:rsidP="00F3592A">
            <w:pPr>
              <w:spacing w:after="0" w:line="240" w:lineRule="auto"/>
              <w:ind w:left="360"/>
            </w:pPr>
            <w:r>
              <w:t>What needs to be achieved to create the school charter? The key rights applicable to the school have been identified by the senior pupil council. The RSS steering group will review the selection and start to identify rights to be included in the charter.</w:t>
            </w:r>
          </w:p>
          <w:p w:rsidR="006F5076" w:rsidRPr="001E4B7B" w:rsidRDefault="006F5076" w:rsidP="00F3592A">
            <w:pPr>
              <w:spacing w:after="0" w:line="240" w:lineRule="auto"/>
              <w:ind w:left="360"/>
            </w:pPr>
          </w:p>
        </w:tc>
        <w:tc>
          <w:tcPr>
            <w:tcW w:w="3605" w:type="dxa"/>
          </w:tcPr>
          <w:p w:rsidR="00841929" w:rsidRPr="001E4B7B" w:rsidRDefault="00157E50" w:rsidP="001E4B7B">
            <w:pPr>
              <w:spacing w:after="0" w:line="240" w:lineRule="auto"/>
            </w:pPr>
            <w:r>
              <w:t>Next week Dr Cannon will bring along the rights and we will prioritise before starting on the charter.</w:t>
            </w:r>
          </w:p>
        </w:tc>
      </w:tr>
      <w:tr w:rsidR="00841929" w:rsidRPr="001E4B7B" w:rsidTr="00862B3F">
        <w:tc>
          <w:tcPr>
            <w:tcW w:w="2197" w:type="dxa"/>
            <w:shd w:val="clear" w:color="auto" w:fill="auto"/>
          </w:tcPr>
          <w:p w:rsidR="00841929" w:rsidRDefault="00841929" w:rsidP="001E4B7B">
            <w:pPr>
              <w:spacing w:after="0" w:line="240" w:lineRule="auto"/>
              <w:rPr>
                <w:sz w:val="18"/>
                <w:szCs w:val="18"/>
              </w:rPr>
            </w:pPr>
          </w:p>
          <w:p w:rsidR="00841929" w:rsidRPr="0054000E" w:rsidRDefault="00157E50" w:rsidP="001E4B7B">
            <w:pPr>
              <w:spacing w:after="0" w:line="240" w:lineRule="auto"/>
              <w:rPr>
                <w:sz w:val="18"/>
                <w:szCs w:val="18"/>
              </w:rPr>
            </w:pPr>
            <w:r>
              <w:rPr>
                <w:sz w:val="18"/>
                <w:szCs w:val="18"/>
              </w:rPr>
              <w:t>Publicity</w:t>
            </w:r>
          </w:p>
          <w:p w:rsidR="00841929" w:rsidRPr="0054000E" w:rsidRDefault="00841929" w:rsidP="001E4B7B">
            <w:pPr>
              <w:spacing w:after="0" w:line="240" w:lineRule="auto"/>
              <w:rPr>
                <w:sz w:val="18"/>
                <w:szCs w:val="18"/>
              </w:rPr>
            </w:pPr>
          </w:p>
        </w:tc>
        <w:tc>
          <w:tcPr>
            <w:tcW w:w="3440" w:type="dxa"/>
          </w:tcPr>
          <w:p w:rsidR="00841929" w:rsidRDefault="00841929" w:rsidP="00F3592A">
            <w:pPr>
              <w:spacing w:after="0" w:line="240" w:lineRule="auto"/>
              <w:ind w:left="360"/>
            </w:pPr>
          </w:p>
          <w:p w:rsidR="006F5076" w:rsidRDefault="00157E50" w:rsidP="00F3592A">
            <w:pPr>
              <w:spacing w:after="0" w:line="240" w:lineRule="auto"/>
              <w:ind w:left="360"/>
            </w:pPr>
            <w:r>
              <w:t>Currently all RSSA info is spread via the ardrossan academy twitter feed. The pupils would like their own twitter feed to cover only RSS activities.</w:t>
            </w:r>
          </w:p>
          <w:p w:rsidR="00157E50" w:rsidRDefault="00157E50" w:rsidP="00F3592A">
            <w:pPr>
              <w:spacing w:after="0" w:line="240" w:lineRule="auto"/>
              <w:ind w:left="360"/>
            </w:pPr>
          </w:p>
          <w:p w:rsidR="006F5076" w:rsidRPr="001E4B7B" w:rsidRDefault="00157E50" w:rsidP="00157E50">
            <w:pPr>
              <w:spacing w:after="0" w:line="240" w:lineRule="auto"/>
              <w:ind w:left="360"/>
            </w:pPr>
            <w:r>
              <w:t>The group would like to have a page on the ardrossan academy website detailing activities within the school.</w:t>
            </w:r>
          </w:p>
        </w:tc>
        <w:tc>
          <w:tcPr>
            <w:tcW w:w="3605" w:type="dxa"/>
          </w:tcPr>
          <w:p w:rsidR="00841929" w:rsidRDefault="00841929" w:rsidP="001E4B7B">
            <w:pPr>
              <w:spacing w:after="0" w:line="240" w:lineRule="auto"/>
            </w:pPr>
          </w:p>
          <w:p w:rsidR="00157E50" w:rsidRDefault="00157E50" w:rsidP="001E4B7B">
            <w:pPr>
              <w:spacing w:after="0" w:line="240" w:lineRule="auto"/>
            </w:pPr>
            <w:r>
              <w:t>Dr Cannon to speak to Miss Chalmers and confirm that this is ok.</w:t>
            </w:r>
          </w:p>
          <w:p w:rsidR="00157E50" w:rsidRDefault="00157E50" w:rsidP="001E4B7B">
            <w:pPr>
              <w:spacing w:after="0" w:line="240" w:lineRule="auto"/>
            </w:pPr>
          </w:p>
          <w:p w:rsidR="00157E50" w:rsidRDefault="00157E50" w:rsidP="001E4B7B">
            <w:pPr>
              <w:spacing w:after="0" w:line="240" w:lineRule="auto"/>
            </w:pPr>
          </w:p>
          <w:p w:rsidR="00157E50" w:rsidRDefault="00157E50" w:rsidP="001E4B7B">
            <w:pPr>
              <w:spacing w:after="0" w:line="240" w:lineRule="auto"/>
            </w:pPr>
          </w:p>
          <w:p w:rsidR="00157E50" w:rsidRDefault="00157E50" w:rsidP="001E4B7B">
            <w:pPr>
              <w:spacing w:after="0" w:line="240" w:lineRule="auto"/>
            </w:pPr>
          </w:p>
          <w:p w:rsidR="00157E50" w:rsidRPr="001E4B7B" w:rsidRDefault="00157E50" w:rsidP="001E4B7B">
            <w:pPr>
              <w:spacing w:after="0" w:line="240" w:lineRule="auto"/>
            </w:pPr>
            <w:r>
              <w:t>Christopher Ribbeck will manage content and pass on to Mr Behan via Glow</w:t>
            </w:r>
          </w:p>
        </w:tc>
      </w:tr>
      <w:tr w:rsidR="00841929" w:rsidRPr="001E4B7B" w:rsidTr="00862B3F">
        <w:tc>
          <w:tcPr>
            <w:tcW w:w="2197" w:type="dxa"/>
            <w:shd w:val="clear" w:color="auto" w:fill="auto"/>
          </w:tcPr>
          <w:p w:rsidR="00841929" w:rsidRPr="0054000E" w:rsidRDefault="00841929" w:rsidP="001E4B7B">
            <w:pPr>
              <w:spacing w:after="0" w:line="240" w:lineRule="auto"/>
              <w:rPr>
                <w:sz w:val="18"/>
                <w:szCs w:val="18"/>
              </w:rPr>
            </w:pPr>
          </w:p>
          <w:p w:rsidR="00841929" w:rsidRDefault="00157E50" w:rsidP="001E4B7B">
            <w:pPr>
              <w:spacing w:after="0" w:line="240" w:lineRule="auto"/>
              <w:rPr>
                <w:sz w:val="18"/>
                <w:szCs w:val="18"/>
              </w:rPr>
            </w:pPr>
            <w:r>
              <w:rPr>
                <w:sz w:val="18"/>
                <w:szCs w:val="18"/>
              </w:rPr>
              <w:t>Clubs</w:t>
            </w:r>
          </w:p>
          <w:p w:rsidR="00841929" w:rsidRPr="0054000E" w:rsidRDefault="00841929" w:rsidP="001E4B7B">
            <w:pPr>
              <w:spacing w:after="0" w:line="240" w:lineRule="auto"/>
              <w:rPr>
                <w:sz w:val="18"/>
                <w:szCs w:val="18"/>
              </w:rPr>
            </w:pPr>
          </w:p>
          <w:p w:rsidR="00841929" w:rsidRPr="0054000E" w:rsidRDefault="00841929" w:rsidP="001E4B7B">
            <w:pPr>
              <w:spacing w:after="0" w:line="240" w:lineRule="auto"/>
              <w:rPr>
                <w:sz w:val="18"/>
                <w:szCs w:val="18"/>
              </w:rPr>
            </w:pPr>
          </w:p>
        </w:tc>
        <w:tc>
          <w:tcPr>
            <w:tcW w:w="3440" w:type="dxa"/>
          </w:tcPr>
          <w:p w:rsidR="006F5076" w:rsidRPr="001E4B7B" w:rsidRDefault="00157E50" w:rsidP="006F5076">
            <w:pPr>
              <w:spacing w:after="0" w:line="240" w:lineRule="auto"/>
              <w:ind w:left="720"/>
            </w:pPr>
            <w:r>
              <w:t>Lauren suggested that links to other groups such as LGBT should be made as rights are closely linked. She also suggested that the school should have more groups based on supporting children.</w:t>
            </w:r>
          </w:p>
        </w:tc>
        <w:tc>
          <w:tcPr>
            <w:tcW w:w="3605" w:type="dxa"/>
          </w:tcPr>
          <w:p w:rsidR="00841929" w:rsidRPr="001E4B7B" w:rsidRDefault="00157E50" w:rsidP="001E4B7B">
            <w:pPr>
              <w:spacing w:after="0" w:line="240" w:lineRule="auto"/>
            </w:pPr>
            <w:r>
              <w:t>RSSA group will take this up with the pupil council.</w:t>
            </w:r>
          </w:p>
        </w:tc>
      </w:tr>
      <w:tr w:rsidR="00841929" w:rsidRPr="001E4B7B" w:rsidTr="00862B3F">
        <w:tc>
          <w:tcPr>
            <w:tcW w:w="2197" w:type="dxa"/>
            <w:shd w:val="clear" w:color="auto" w:fill="auto"/>
          </w:tcPr>
          <w:p w:rsidR="00841929" w:rsidRDefault="00841929" w:rsidP="001E4B7B">
            <w:pPr>
              <w:spacing w:after="0" w:line="240" w:lineRule="auto"/>
              <w:rPr>
                <w:sz w:val="18"/>
                <w:szCs w:val="18"/>
              </w:rPr>
            </w:pPr>
          </w:p>
          <w:p w:rsidR="00841929" w:rsidRDefault="00841929" w:rsidP="001E4B7B">
            <w:pPr>
              <w:spacing w:after="0" w:line="240" w:lineRule="auto"/>
              <w:rPr>
                <w:sz w:val="18"/>
                <w:szCs w:val="18"/>
              </w:rPr>
            </w:pPr>
          </w:p>
          <w:p w:rsidR="00841929" w:rsidRPr="0054000E" w:rsidRDefault="00841929" w:rsidP="001E4B7B">
            <w:pPr>
              <w:spacing w:after="0" w:line="240" w:lineRule="auto"/>
              <w:rPr>
                <w:sz w:val="18"/>
                <w:szCs w:val="18"/>
              </w:rPr>
            </w:pPr>
          </w:p>
          <w:p w:rsidR="00841929" w:rsidRPr="0054000E" w:rsidRDefault="00841929" w:rsidP="001E4B7B">
            <w:pPr>
              <w:spacing w:after="0" w:line="240" w:lineRule="auto"/>
              <w:rPr>
                <w:sz w:val="18"/>
                <w:szCs w:val="18"/>
              </w:rPr>
            </w:pPr>
          </w:p>
        </w:tc>
        <w:tc>
          <w:tcPr>
            <w:tcW w:w="3440" w:type="dxa"/>
          </w:tcPr>
          <w:p w:rsidR="006F5076" w:rsidRPr="001E4B7B" w:rsidRDefault="006F5076" w:rsidP="00F3592A">
            <w:pPr>
              <w:spacing w:after="0" w:line="240" w:lineRule="auto"/>
              <w:ind w:left="360"/>
            </w:pPr>
            <w:bookmarkStart w:id="0" w:name="_GoBack"/>
            <w:bookmarkEnd w:id="0"/>
          </w:p>
        </w:tc>
        <w:tc>
          <w:tcPr>
            <w:tcW w:w="3605" w:type="dxa"/>
          </w:tcPr>
          <w:p w:rsidR="00841929" w:rsidRPr="001E4B7B" w:rsidRDefault="00841929" w:rsidP="001E4B7B">
            <w:pPr>
              <w:spacing w:after="0" w:line="240" w:lineRule="auto"/>
            </w:pPr>
          </w:p>
        </w:tc>
      </w:tr>
    </w:tbl>
    <w:p w:rsidR="00841929" w:rsidRDefault="00841929" w:rsidP="00157E50"/>
    <w:sectPr w:rsidR="00841929" w:rsidSect="002A1D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29" w:rsidRDefault="00841929">
      <w:r>
        <w:separator/>
      </w:r>
    </w:p>
  </w:endnote>
  <w:endnote w:type="continuationSeparator" w:id="0">
    <w:p w:rsidR="00841929" w:rsidRDefault="008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29" w:rsidRDefault="00841929" w:rsidP="0054000E">
    <w:pPr>
      <w:pStyle w:val="Footer"/>
      <w:jc w:val="center"/>
    </w:pPr>
    <w:r>
      <w:t>AMBITION-RESPECT-EXCELLENCE</w:t>
    </w:r>
  </w:p>
  <w:p w:rsidR="00841929" w:rsidRDefault="00841929" w:rsidP="00BE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29" w:rsidRDefault="00841929">
      <w:r>
        <w:separator/>
      </w:r>
    </w:p>
  </w:footnote>
  <w:footnote w:type="continuationSeparator" w:id="0">
    <w:p w:rsidR="00841929" w:rsidRDefault="00841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7C2"/>
    <w:multiLevelType w:val="hybridMultilevel"/>
    <w:tmpl w:val="B35A370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F010C0"/>
    <w:multiLevelType w:val="hybridMultilevel"/>
    <w:tmpl w:val="A44A34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C63653"/>
    <w:multiLevelType w:val="hybridMultilevel"/>
    <w:tmpl w:val="87AEB3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1840C1"/>
    <w:multiLevelType w:val="hybridMultilevel"/>
    <w:tmpl w:val="F010323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91C09F8"/>
    <w:multiLevelType w:val="hybridMultilevel"/>
    <w:tmpl w:val="606800A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0"/>
    <w:rsid w:val="00147EC7"/>
    <w:rsid w:val="00157E50"/>
    <w:rsid w:val="001E4B7B"/>
    <w:rsid w:val="00220A21"/>
    <w:rsid w:val="002603FE"/>
    <w:rsid w:val="00262663"/>
    <w:rsid w:val="002A1D01"/>
    <w:rsid w:val="00334EE0"/>
    <w:rsid w:val="003B2104"/>
    <w:rsid w:val="003B21DE"/>
    <w:rsid w:val="003B6131"/>
    <w:rsid w:val="00455C20"/>
    <w:rsid w:val="004906C1"/>
    <w:rsid w:val="004A24E7"/>
    <w:rsid w:val="00533A69"/>
    <w:rsid w:val="0054000E"/>
    <w:rsid w:val="00613DD5"/>
    <w:rsid w:val="006D037D"/>
    <w:rsid w:val="006F5076"/>
    <w:rsid w:val="00780297"/>
    <w:rsid w:val="008400C3"/>
    <w:rsid w:val="00841929"/>
    <w:rsid w:val="00862B3F"/>
    <w:rsid w:val="00864338"/>
    <w:rsid w:val="00905426"/>
    <w:rsid w:val="00911F1A"/>
    <w:rsid w:val="00964E09"/>
    <w:rsid w:val="009C28BA"/>
    <w:rsid w:val="00AC5440"/>
    <w:rsid w:val="00B56E2B"/>
    <w:rsid w:val="00BE13DB"/>
    <w:rsid w:val="00C26738"/>
    <w:rsid w:val="00C807AB"/>
    <w:rsid w:val="00CF7F90"/>
    <w:rsid w:val="00D51DB1"/>
    <w:rsid w:val="00DC5034"/>
    <w:rsid w:val="00E93692"/>
    <w:rsid w:val="00EC1D74"/>
    <w:rsid w:val="00EC409D"/>
    <w:rsid w:val="00F3592A"/>
    <w:rsid w:val="00F513A2"/>
    <w:rsid w:val="00F6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608B269-FCF0-4C9A-BF68-9EDBF4C7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4E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000E"/>
    <w:pPr>
      <w:tabs>
        <w:tab w:val="center" w:pos="4153"/>
        <w:tab w:val="right" w:pos="8306"/>
      </w:tabs>
    </w:pPr>
  </w:style>
  <w:style w:type="character" w:customStyle="1" w:styleId="HeaderChar">
    <w:name w:val="Header Char"/>
    <w:basedOn w:val="DefaultParagraphFont"/>
    <w:link w:val="Header"/>
    <w:uiPriority w:val="99"/>
    <w:semiHidden/>
    <w:locked/>
    <w:rsid w:val="004906C1"/>
    <w:rPr>
      <w:rFonts w:cs="Times New Roman"/>
      <w:lang w:eastAsia="en-US"/>
    </w:rPr>
  </w:style>
  <w:style w:type="paragraph" w:styleId="Footer">
    <w:name w:val="footer"/>
    <w:basedOn w:val="Normal"/>
    <w:link w:val="FooterChar"/>
    <w:uiPriority w:val="99"/>
    <w:rsid w:val="0054000E"/>
    <w:pPr>
      <w:tabs>
        <w:tab w:val="center" w:pos="4153"/>
        <w:tab w:val="right" w:pos="8306"/>
      </w:tabs>
    </w:pPr>
  </w:style>
  <w:style w:type="character" w:customStyle="1" w:styleId="FooterChar">
    <w:name w:val="Footer Char"/>
    <w:basedOn w:val="DefaultParagraphFont"/>
    <w:link w:val="Footer"/>
    <w:uiPriority w:val="99"/>
    <w:semiHidden/>
    <w:locked/>
    <w:rsid w:val="004906C1"/>
    <w:rPr>
      <w:rFonts w:cs="Times New Roman"/>
      <w:lang w:eastAsia="en-US"/>
    </w:rPr>
  </w:style>
  <w:style w:type="paragraph" w:styleId="BalloonText">
    <w:name w:val="Balloon Text"/>
    <w:basedOn w:val="Normal"/>
    <w:link w:val="BalloonTextChar"/>
    <w:uiPriority w:val="99"/>
    <w:semiHidden/>
    <w:unhideWhenUsed/>
    <w:rsid w:val="00157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TEMPLATE FOR AGENDA OF DEPARTMENTAL MEETINGS</vt:lpstr>
    </vt:vector>
  </TitlesOfParts>
  <Company>South Ayrshire Council</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AGENDA OF DEPARTMENTAL MEETINGS</dc:title>
  <dc:subject/>
  <dc:creator>SAE User</dc:creator>
  <cp:keywords/>
  <dc:description/>
  <cp:lastModifiedBy>Lynda Cannon</cp:lastModifiedBy>
  <cp:revision>2</cp:revision>
  <cp:lastPrinted>2016-08-31T11:06:00Z</cp:lastPrinted>
  <dcterms:created xsi:type="dcterms:W3CDTF">2016-08-31T13:43:00Z</dcterms:created>
  <dcterms:modified xsi:type="dcterms:W3CDTF">2016-08-31T13:43:00Z</dcterms:modified>
</cp:coreProperties>
</file>