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5" w:rsidRDefault="000D57D5" w:rsidP="006E16B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Candidate Name: </w:t>
      </w:r>
    </w:p>
    <w:p w:rsidR="000D57D5" w:rsidRDefault="000D57D5" w:rsidP="006E16B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Candidate Number: </w:t>
      </w:r>
    </w:p>
    <w:p w:rsidR="000D57D5" w:rsidRDefault="000D57D5" w:rsidP="00922F5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Centre Name: </w:t>
      </w:r>
      <w:proofErr w:type="spellStart"/>
      <w:smartTag w:uri="urn:schemas-microsoft-com:office:smarttags" w:element="place">
        <w:smartTag w:uri="urn:schemas-microsoft-com:office:smarttags" w:element="PlaceName">
          <w:r>
            <w:rPr>
              <w:rFonts w:ascii="Times New Roman" w:hAnsi="Times New Roman" w:cs="Times New Roman"/>
              <w:b/>
              <w:bCs/>
              <w:sz w:val="24"/>
              <w:szCs w:val="24"/>
            </w:rPr>
            <w:t>Forres</w:t>
          </w:r>
        </w:smartTag>
        <w:proofErr w:type="spellEnd"/>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Academy</w:t>
          </w:r>
        </w:smartTag>
      </w:smartTag>
    </w:p>
    <w:p w:rsidR="000D57D5" w:rsidRDefault="000D57D5" w:rsidP="006E16B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Centre Number: 5203031</w:t>
      </w:r>
      <w:bookmarkStart w:id="0" w:name="_GoBack"/>
      <w:bookmarkEnd w:id="0"/>
    </w:p>
    <w:p w:rsidR="000D57D5" w:rsidRDefault="000D57D5" w:rsidP="006E16B7">
      <w:pPr>
        <w:spacing w:line="360" w:lineRule="auto"/>
        <w:jc w:val="both"/>
        <w:rPr>
          <w:rFonts w:ascii="Times New Roman" w:hAnsi="Times New Roman" w:cs="Times New Roman"/>
          <w:b/>
          <w:bCs/>
          <w:sz w:val="24"/>
          <w:szCs w:val="24"/>
        </w:rPr>
      </w:pPr>
    </w:p>
    <w:p w:rsidR="000D57D5" w:rsidRDefault="000D57D5" w:rsidP="00ED4EA2">
      <w:pPr>
        <w:spacing w:line="360" w:lineRule="auto"/>
        <w:jc w:val="center"/>
        <w:rPr>
          <w:rFonts w:ascii="Times New Roman" w:hAnsi="Times New Roman" w:cs="Times New Roman"/>
          <w:b/>
          <w:bCs/>
          <w:sz w:val="24"/>
          <w:szCs w:val="24"/>
        </w:rPr>
      </w:pPr>
    </w:p>
    <w:p w:rsidR="000D57D5" w:rsidRDefault="000D57D5" w:rsidP="00ED4EA2">
      <w:pPr>
        <w:spacing w:line="360" w:lineRule="auto"/>
        <w:jc w:val="center"/>
        <w:rPr>
          <w:rFonts w:ascii="Times New Roman" w:hAnsi="Times New Roman" w:cs="Times New Roman"/>
          <w:b/>
          <w:bCs/>
          <w:sz w:val="24"/>
          <w:szCs w:val="24"/>
        </w:rPr>
      </w:pPr>
    </w:p>
    <w:p w:rsidR="000D57D5" w:rsidRDefault="000D57D5" w:rsidP="00ED4EA2">
      <w:pPr>
        <w:spacing w:line="360" w:lineRule="auto"/>
        <w:jc w:val="center"/>
        <w:rPr>
          <w:rFonts w:ascii="Times New Roman" w:hAnsi="Times New Roman" w:cs="Times New Roman"/>
          <w:b/>
          <w:bCs/>
          <w:sz w:val="24"/>
          <w:szCs w:val="24"/>
        </w:rPr>
      </w:pPr>
    </w:p>
    <w:p w:rsidR="000D57D5" w:rsidRDefault="000D57D5" w:rsidP="00ED4EA2">
      <w:pPr>
        <w:spacing w:line="360" w:lineRule="auto"/>
        <w:jc w:val="center"/>
        <w:rPr>
          <w:rFonts w:ascii="Times New Roman" w:hAnsi="Times New Roman" w:cs="Times New Roman"/>
          <w:b/>
          <w:bCs/>
          <w:sz w:val="24"/>
          <w:szCs w:val="24"/>
        </w:rPr>
      </w:pPr>
    </w:p>
    <w:p w:rsidR="000D57D5" w:rsidRDefault="000D57D5" w:rsidP="00ED4EA2">
      <w:pPr>
        <w:spacing w:line="360" w:lineRule="auto"/>
        <w:jc w:val="center"/>
        <w:rPr>
          <w:rFonts w:ascii="Times New Roman" w:hAnsi="Times New Roman" w:cs="Times New Roman"/>
          <w:b/>
          <w:bCs/>
          <w:sz w:val="24"/>
          <w:szCs w:val="24"/>
        </w:rPr>
      </w:pPr>
    </w:p>
    <w:p w:rsidR="000D57D5" w:rsidRPr="00852DBA" w:rsidRDefault="000D57D5" w:rsidP="00ED4EA2">
      <w:pPr>
        <w:spacing w:line="360" w:lineRule="auto"/>
        <w:jc w:val="center"/>
        <w:rPr>
          <w:rFonts w:ascii="Times New Roman" w:hAnsi="Times New Roman" w:cs="Times New Roman"/>
          <w:b/>
          <w:bCs/>
          <w:sz w:val="24"/>
          <w:szCs w:val="24"/>
        </w:rPr>
      </w:pPr>
      <w:r w:rsidRPr="00852DBA">
        <w:rPr>
          <w:rFonts w:ascii="Times New Roman" w:hAnsi="Times New Roman" w:cs="Times New Roman"/>
          <w:b/>
          <w:bCs/>
          <w:sz w:val="24"/>
          <w:szCs w:val="24"/>
        </w:rPr>
        <w:t xml:space="preserve">A comparative study of how the central character’s journey into adolescence exposes underlying adult themes in Phillip Pullman’s trilogy </w:t>
      </w:r>
      <w:r w:rsidRPr="00852DBA">
        <w:rPr>
          <w:rFonts w:ascii="Times New Roman" w:hAnsi="Times New Roman" w:cs="Times New Roman"/>
          <w:b/>
          <w:bCs/>
          <w:i/>
          <w:iCs/>
          <w:sz w:val="24"/>
          <w:szCs w:val="24"/>
        </w:rPr>
        <w:t>The Dark Materials</w:t>
      </w:r>
      <w:r w:rsidRPr="00852DBA">
        <w:rPr>
          <w:rFonts w:ascii="Times New Roman" w:hAnsi="Times New Roman" w:cs="Times New Roman"/>
          <w:b/>
          <w:bCs/>
          <w:sz w:val="24"/>
          <w:szCs w:val="24"/>
        </w:rPr>
        <w:t xml:space="preserve"> and Lewis Carroll’s novels </w:t>
      </w:r>
      <w:r w:rsidRPr="00852DBA">
        <w:rPr>
          <w:rFonts w:ascii="Times New Roman" w:hAnsi="Times New Roman" w:cs="Times New Roman"/>
          <w:b/>
          <w:bCs/>
          <w:i/>
          <w:iCs/>
          <w:sz w:val="24"/>
          <w:szCs w:val="24"/>
        </w:rPr>
        <w:t>Alice’s Adventures in Wonderland</w:t>
      </w:r>
      <w:r w:rsidRPr="00852DBA">
        <w:rPr>
          <w:rFonts w:ascii="Times New Roman" w:hAnsi="Times New Roman" w:cs="Times New Roman"/>
          <w:b/>
          <w:bCs/>
          <w:sz w:val="24"/>
          <w:szCs w:val="24"/>
        </w:rPr>
        <w:t xml:space="preserve"> and </w:t>
      </w:r>
      <w:r w:rsidRPr="00852DBA">
        <w:rPr>
          <w:rFonts w:ascii="Times New Roman" w:hAnsi="Times New Roman" w:cs="Times New Roman"/>
          <w:b/>
          <w:bCs/>
          <w:i/>
          <w:iCs/>
          <w:sz w:val="24"/>
          <w:szCs w:val="24"/>
        </w:rPr>
        <w:t>Through the Looking Glass</w:t>
      </w:r>
      <w:r w:rsidRPr="00852DBA">
        <w:rPr>
          <w:rFonts w:ascii="Times New Roman" w:hAnsi="Times New Roman" w:cs="Times New Roman"/>
          <w:b/>
          <w:bCs/>
          <w:sz w:val="24"/>
          <w:szCs w:val="24"/>
        </w:rPr>
        <w:t>.</w:t>
      </w: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6E16B7">
      <w:pPr>
        <w:spacing w:line="360" w:lineRule="auto"/>
        <w:jc w:val="both"/>
        <w:rPr>
          <w:rFonts w:ascii="Times New Roman" w:hAnsi="Times New Roman" w:cs="Times New Roman"/>
          <w:sz w:val="24"/>
          <w:szCs w:val="24"/>
        </w:rPr>
      </w:pPr>
    </w:p>
    <w:p w:rsidR="000D57D5" w:rsidRDefault="000D57D5" w:rsidP="00C84A80">
      <w:pPr>
        <w:spacing w:line="240" w:lineRule="auto"/>
        <w:rPr>
          <w:rFonts w:ascii="Times New Roman" w:hAnsi="Times New Roman" w:cs="Times New Roman"/>
          <w:sz w:val="24"/>
          <w:szCs w:val="24"/>
        </w:rPr>
      </w:pP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Philip Pullman’s trilogy, </w:t>
      </w:r>
      <w:r>
        <w:rPr>
          <w:rFonts w:ascii="Times New Roman" w:hAnsi="Times New Roman" w:cs="Times New Roman"/>
          <w:i/>
          <w:iCs/>
          <w:sz w:val="24"/>
          <w:szCs w:val="24"/>
        </w:rPr>
        <w:t>His</w:t>
      </w:r>
      <w:r w:rsidRPr="005F244E">
        <w:rPr>
          <w:rFonts w:ascii="Times New Roman" w:hAnsi="Times New Roman" w:cs="Times New Roman"/>
          <w:i/>
          <w:iCs/>
          <w:sz w:val="24"/>
          <w:szCs w:val="24"/>
        </w:rPr>
        <w:t xml:space="preserve"> Dark Materials</w:t>
      </w:r>
      <w:r>
        <w:rPr>
          <w:rFonts w:ascii="Times New Roman" w:hAnsi="Times New Roman" w:cs="Times New Roman"/>
          <w:i/>
          <w:iCs/>
          <w:sz w:val="24"/>
          <w:szCs w:val="24"/>
        </w:rPr>
        <w:t>,</w:t>
      </w:r>
      <w:r>
        <w:rPr>
          <w:rFonts w:ascii="Times New Roman" w:hAnsi="Times New Roman" w:cs="Times New Roman"/>
          <w:sz w:val="24"/>
          <w:szCs w:val="24"/>
        </w:rPr>
        <w:t xml:space="preserve"> and Lewis Carroll’s novels, </w:t>
      </w:r>
      <w:r w:rsidRPr="005F244E">
        <w:rPr>
          <w:rFonts w:ascii="Times New Roman" w:hAnsi="Times New Roman" w:cs="Times New Roman"/>
          <w:i/>
          <w:iCs/>
          <w:sz w:val="24"/>
          <w:szCs w:val="24"/>
        </w:rPr>
        <w:t xml:space="preserve">Alice’s Adventures in Wonderland </w:t>
      </w:r>
      <w:r>
        <w:rPr>
          <w:rFonts w:ascii="Times New Roman" w:hAnsi="Times New Roman" w:cs="Times New Roman"/>
          <w:sz w:val="24"/>
          <w:szCs w:val="24"/>
        </w:rPr>
        <w:t xml:space="preserve">and </w:t>
      </w:r>
      <w:r w:rsidRPr="005F244E">
        <w:rPr>
          <w:rFonts w:ascii="Times New Roman" w:hAnsi="Times New Roman" w:cs="Times New Roman"/>
          <w:i/>
          <w:iCs/>
          <w:sz w:val="24"/>
          <w:szCs w:val="24"/>
        </w:rPr>
        <w:t>Through the Looking Glass</w:t>
      </w:r>
      <w:r>
        <w:rPr>
          <w:rFonts w:ascii="Times New Roman" w:hAnsi="Times New Roman" w:cs="Times New Roman"/>
          <w:i/>
          <w:iCs/>
          <w:sz w:val="24"/>
          <w:szCs w:val="24"/>
        </w:rPr>
        <w:t>,</w:t>
      </w:r>
      <w:r>
        <w:rPr>
          <w:rFonts w:ascii="Times New Roman" w:hAnsi="Times New Roman" w:cs="Times New Roman"/>
          <w:sz w:val="24"/>
          <w:szCs w:val="24"/>
        </w:rPr>
        <w:t xml:space="preserve"> are texts which were written primarily for the enjoyment of children and are delivered from the perspective of a child, yet the writers simultaneously fill the seemingly fantastical worlds with </w:t>
      </w:r>
      <w:r w:rsidRPr="003F0B7D">
        <w:rPr>
          <w:rFonts w:ascii="Times New Roman" w:hAnsi="Times New Roman" w:cs="Times New Roman"/>
          <w:sz w:val="24"/>
          <w:szCs w:val="24"/>
        </w:rPr>
        <w:t>greater symbolic significance</w:t>
      </w:r>
      <w:r>
        <w:rPr>
          <w:rFonts w:ascii="Times New Roman" w:hAnsi="Times New Roman" w:cs="Times New Roman"/>
          <w:sz w:val="24"/>
          <w:szCs w:val="24"/>
        </w:rPr>
        <w:t xml:space="preserve">. By utilising naïve and innocent children as protagonists, the authors are </w:t>
      </w:r>
      <w:r w:rsidRPr="003F0B7D">
        <w:rPr>
          <w:rFonts w:ascii="Times New Roman" w:hAnsi="Times New Roman" w:cs="Times New Roman"/>
          <w:sz w:val="24"/>
          <w:szCs w:val="24"/>
        </w:rPr>
        <w:t>able to deal with difficult themes in an uncomplicated and non-confrontational way</w:t>
      </w:r>
      <w:r>
        <w:rPr>
          <w:rFonts w:ascii="Times New Roman" w:hAnsi="Times New Roman" w:cs="Times New Roman"/>
          <w:sz w:val="24"/>
          <w:szCs w:val="24"/>
        </w:rPr>
        <w:t xml:space="preserve">. This </w:t>
      </w:r>
      <w:r w:rsidRPr="003F0B7D">
        <w:rPr>
          <w:rFonts w:ascii="Times New Roman" w:hAnsi="Times New Roman" w:cs="Times New Roman"/>
          <w:sz w:val="24"/>
          <w:szCs w:val="24"/>
        </w:rPr>
        <w:t>exposes and magnifies the truths about reality</w:t>
      </w:r>
      <w:r>
        <w:rPr>
          <w:rFonts w:ascii="Times New Roman" w:hAnsi="Times New Roman" w:cs="Times New Roman"/>
          <w:sz w:val="24"/>
          <w:szCs w:val="24"/>
        </w:rPr>
        <w:t xml:space="preserve"> as it </w:t>
      </w:r>
      <w:r w:rsidRPr="003F0B7D">
        <w:rPr>
          <w:rFonts w:ascii="Times New Roman" w:hAnsi="Times New Roman" w:cs="Times New Roman"/>
          <w:sz w:val="24"/>
          <w:szCs w:val="24"/>
        </w:rPr>
        <w:t>lays bare the complexities of life</w:t>
      </w:r>
      <w:r>
        <w:rPr>
          <w:rFonts w:ascii="Times New Roman" w:hAnsi="Times New Roman" w:cs="Times New Roman"/>
          <w:sz w:val="24"/>
          <w:szCs w:val="24"/>
        </w:rPr>
        <w:t xml:space="preserve">. In both of the authors’ works, the reader witnesses the main protagonists’ journeys from childhood into adolescence, through which the themes of </w:t>
      </w:r>
      <w:r w:rsidRPr="003F0B7D">
        <w:rPr>
          <w:rFonts w:ascii="Times New Roman" w:hAnsi="Times New Roman" w:cs="Times New Roman"/>
          <w:sz w:val="24"/>
          <w:szCs w:val="24"/>
        </w:rPr>
        <w:t>self-discovery</w:t>
      </w:r>
      <w:r>
        <w:rPr>
          <w:rFonts w:ascii="Times New Roman" w:hAnsi="Times New Roman" w:cs="Times New Roman"/>
          <w:sz w:val="24"/>
          <w:szCs w:val="24"/>
        </w:rPr>
        <w:t xml:space="preserve"> </w:t>
      </w:r>
      <w:r w:rsidRPr="003F0B7D">
        <w:rPr>
          <w:rFonts w:ascii="Times New Roman" w:hAnsi="Times New Roman" w:cs="Times New Roman"/>
          <w:sz w:val="24"/>
          <w:szCs w:val="24"/>
        </w:rPr>
        <w:t xml:space="preserve">and coming of age </w:t>
      </w:r>
      <w:r>
        <w:rPr>
          <w:rFonts w:ascii="Times New Roman" w:hAnsi="Times New Roman" w:cs="Times New Roman"/>
          <w:sz w:val="24"/>
          <w:szCs w:val="24"/>
        </w:rPr>
        <w:t>are clearly illuminated. T</w:t>
      </w:r>
      <w:r w:rsidRPr="002C39C0">
        <w:rPr>
          <w:rFonts w:ascii="Times New Roman" w:hAnsi="Times New Roman" w:cs="Times New Roman"/>
          <w:sz w:val="24"/>
          <w:szCs w:val="24"/>
        </w:rPr>
        <w:t xml:space="preserve">he </w:t>
      </w:r>
      <w:r>
        <w:rPr>
          <w:rFonts w:ascii="Times New Roman" w:hAnsi="Times New Roman" w:cs="Times New Roman"/>
          <w:sz w:val="24"/>
          <w:szCs w:val="24"/>
        </w:rPr>
        <w:t>multi-layered</w:t>
      </w:r>
      <w:r w:rsidRPr="002C39C0">
        <w:rPr>
          <w:rFonts w:ascii="Times New Roman" w:hAnsi="Times New Roman" w:cs="Times New Roman"/>
          <w:sz w:val="24"/>
          <w:szCs w:val="24"/>
        </w:rPr>
        <w:t xml:space="preserve"> narrative</w:t>
      </w:r>
      <w:r>
        <w:rPr>
          <w:rFonts w:ascii="Times New Roman" w:hAnsi="Times New Roman" w:cs="Times New Roman"/>
          <w:sz w:val="24"/>
          <w:szCs w:val="24"/>
        </w:rPr>
        <w:t>s</w:t>
      </w:r>
      <w:r w:rsidRPr="002C39C0">
        <w:rPr>
          <w:rFonts w:ascii="Times New Roman" w:hAnsi="Times New Roman" w:cs="Times New Roman"/>
          <w:sz w:val="24"/>
          <w:szCs w:val="24"/>
        </w:rPr>
        <w:t xml:space="preserve"> and </w:t>
      </w:r>
      <w:r>
        <w:rPr>
          <w:rFonts w:ascii="Times New Roman" w:hAnsi="Times New Roman" w:cs="Times New Roman"/>
          <w:sz w:val="24"/>
          <w:szCs w:val="24"/>
        </w:rPr>
        <w:t>intricately woven plotlines allows us to discern a</w:t>
      </w:r>
      <w:r w:rsidRPr="002C39C0">
        <w:rPr>
          <w:rFonts w:ascii="Times New Roman" w:hAnsi="Times New Roman" w:cs="Times New Roman"/>
          <w:sz w:val="24"/>
          <w:szCs w:val="24"/>
        </w:rPr>
        <w:t xml:space="preserve"> deeper symbolic </w:t>
      </w:r>
      <w:r>
        <w:rPr>
          <w:rFonts w:ascii="Times New Roman" w:hAnsi="Times New Roman" w:cs="Times New Roman"/>
          <w:sz w:val="24"/>
          <w:szCs w:val="24"/>
        </w:rPr>
        <w:t>meaning within both</w:t>
      </w:r>
      <w:r w:rsidRPr="002C39C0">
        <w:rPr>
          <w:rFonts w:ascii="Times New Roman" w:hAnsi="Times New Roman" w:cs="Times New Roman"/>
          <w:sz w:val="24"/>
          <w:szCs w:val="24"/>
        </w:rPr>
        <w:t xml:space="preserve"> novels: that </w:t>
      </w:r>
      <w:r w:rsidRPr="003F0B7D">
        <w:rPr>
          <w:rFonts w:ascii="Times New Roman" w:hAnsi="Times New Roman" w:cs="Times New Roman"/>
          <w:sz w:val="24"/>
          <w:szCs w:val="24"/>
        </w:rPr>
        <w:t>childhood</w:t>
      </w:r>
      <w:r>
        <w:rPr>
          <w:rFonts w:ascii="Times New Roman" w:hAnsi="Times New Roman" w:cs="Times New Roman"/>
          <w:sz w:val="24"/>
          <w:szCs w:val="24"/>
        </w:rPr>
        <w:t>, although</w:t>
      </w:r>
      <w:r w:rsidRPr="003F0B7D">
        <w:rPr>
          <w:rFonts w:ascii="Times New Roman" w:hAnsi="Times New Roman" w:cs="Times New Roman"/>
          <w:sz w:val="24"/>
          <w:szCs w:val="24"/>
        </w:rPr>
        <w:t xml:space="preserve"> perceived as being our weakest</w:t>
      </w:r>
      <w:r w:rsidRPr="002C39C0">
        <w:rPr>
          <w:rFonts w:ascii="Times New Roman" w:hAnsi="Times New Roman" w:cs="Times New Roman"/>
          <w:sz w:val="24"/>
          <w:szCs w:val="24"/>
        </w:rPr>
        <w:t xml:space="preserve"> and most vulnerable </w:t>
      </w:r>
      <w:r>
        <w:rPr>
          <w:rFonts w:ascii="Times New Roman" w:hAnsi="Times New Roman" w:cs="Times New Roman"/>
          <w:sz w:val="24"/>
          <w:szCs w:val="24"/>
        </w:rPr>
        <w:t>s</w:t>
      </w:r>
      <w:r w:rsidRPr="002C39C0">
        <w:rPr>
          <w:rFonts w:ascii="Times New Roman" w:hAnsi="Times New Roman" w:cs="Times New Roman"/>
          <w:sz w:val="24"/>
          <w:szCs w:val="24"/>
        </w:rPr>
        <w:t>t</w:t>
      </w:r>
      <w:r>
        <w:rPr>
          <w:rFonts w:ascii="Times New Roman" w:hAnsi="Times New Roman" w:cs="Times New Roman"/>
          <w:sz w:val="24"/>
          <w:szCs w:val="24"/>
        </w:rPr>
        <w:t>ate is,</w:t>
      </w:r>
      <w:r w:rsidRPr="002C39C0">
        <w:rPr>
          <w:rFonts w:ascii="Times New Roman" w:hAnsi="Times New Roman" w:cs="Times New Roman"/>
          <w:sz w:val="24"/>
          <w:szCs w:val="24"/>
        </w:rPr>
        <w:t xml:space="preserve"> </w:t>
      </w:r>
      <w:r w:rsidRPr="003F0B7D">
        <w:rPr>
          <w:rFonts w:ascii="Times New Roman" w:hAnsi="Times New Roman" w:cs="Times New Roman"/>
          <w:sz w:val="24"/>
          <w:szCs w:val="24"/>
        </w:rPr>
        <w:t>in fact</w:t>
      </w:r>
      <w:r>
        <w:rPr>
          <w:rFonts w:ascii="Times New Roman" w:hAnsi="Times New Roman" w:cs="Times New Roman"/>
          <w:sz w:val="24"/>
          <w:szCs w:val="24"/>
        </w:rPr>
        <w:t>,</w:t>
      </w:r>
      <w:r w:rsidRPr="003F0B7D">
        <w:rPr>
          <w:rFonts w:ascii="Times New Roman" w:hAnsi="Times New Roman" w:cs="Times New Roman"/>
          <w:sz w:val="24"/>
          <w:szCs w:val="24"/>
        </w:rPr>
        <w:t xml:space="preserve"> </w:t>
      </w:r>
      <w:r>
        <w:rPr>
          <w:rFonts w:ascii="Times New Roman" w:hAnsi="Times New Roman" w:cs="Times New Roman"/>
          <w:sz w:val="24"/>
          <w:szCs w:val="24"/>
        </w:rPr>
        <w:t>the time when we are at</w:t>
      </w:r>
      <w:r w:rsidRPr="003F0B7D">
        <w:rPr>
          <w:rFonts w:ascii="Times New Roman" w:hAnsi="Times New Roman" w:cs="Times New Roman"/>
          <w:sz w:val="24"/>
          <w:szCs w:val="24"/>
        </w:rPr>
        <w:t xml:space="preserve"> our strongest</w:t>
      </w:r>
      <w:r w:rsidRPr="002C39C0">
        <w:rPr>
          <w:rFonts w:ascii="Times New Roman" w:hAnsi="Times New Roman" w:cs="Times New Roman"/>
          <w:sz w:val="24"/>
          <w:szCs w:val="24"/>
        </w:rPr>
        <w:t xml:space="preserve"> as we are free from the shadows of responsibility </w:t>
      </w:r>
      <w:r w:rsidRPr="003F0B7D">
        <w:rPr>
          <w:rFonts w:ascii="Times New Roman" w:hAnsi="Times New Roman" w:cs="Times New Roman"/>
          <w:sz w:val="24"/>
          <w:szCs w:val="24"/>
        </w:rPr>
        <w:t>of adulthood</w:t>
      </w:r>
      <w:r w:rsidRPr="002C39C0">
        <w:rPr>
          <w:rFonts w:ascii="Times New Roman" w:hAnsi="Times New Roman" w:cs="Times New Roman"/>
          <w:sz w:val="24"/>
          <w:szCs w:val="24"/>
        </w:rPr>
        <w:t>.</w:t>
      </w:r>
      <w:r>
        <w:rPr>
          <w:rFonts w:ascii="Times New Roman" w:hAnsi="Times New Roman" w:cs="Times New Roman"/>
          <w:sz w:val="24"/>
          <w:szCs w:val="24"/>
        </w:rPr>
        <w:t xml:space="preserve"> This in turn invites the reader to revisit their own experiences of childhood, taking them back to the wonder and carefree nature of youth where they are able to reappraise their</w:t>
      </w:r>
      <w:r w:rsidRPr="003F0B7D">
        <w:rPr>
          <w:rFonts w:ascii="Times New Roman" w:hAnsi="Times New Roman" w:cs="Times New Roman"/>
          <w:sz w:val="24"/>
          <w:szCs w:val="24"/>
        </w:rPr>
        <w:t xml:space="preserve"> adult lives</w:t>
      </w:r>
      <w:r>
        <w:rPr>
          <w:rFonts w:ascii="Times New Roman" w:hAnsi="Times New Roman" w:cs="Times New Roman"/>
          <w:sz w:val="24"/>
          <w:szCs w:val="24"/>
        </w:rPr>
        <w:t>.</w:t>
      </w:r>
    </w:p>
    <w:p w:rsidR="000D57D5" w:rsidRPr="00ED4EA2"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In his trilogy </w:t>
      </w:r>
      <w:r>
        <w:rPr>
          <w:rFonts w:ascii="Times New Roman" w:hAnsi="Times New Roman" w:cs="Times New Roman"/>
          <w:i/>
          <w:iCs/>
          <w:sz w:val="24"/>
          <w:szCs w:val="24"/>
        </w:rPr>
        <w:t>His</w:t>
      </w:r>
      <w:r w:rsidRPr="005F244E">
        <w:rPr>
          <w:rFonts w:ascii="Times New Roman" w:hAnsi="Times New Roman" w:cs="Times New Roman"/>
          <w:i/>
          <w:iCs/>
          <w:sz w:val="24"/>
          <w:szCs w:val="24"/>
        </w:rPr>
        <w:t xml:space="preserve"> Dark Materials</w:t>
      </w:r>
      <w:r>
        <w:rPr>
          <w:rFonts w:ascii="Times New Roman" w:hAnsi="Times New Roman" w:cs="Times New Roman"/>
          <w:sz w:val="24"/>
          <w:szCs w:val="24"/>
        </w:rPr>
        <w:t xml:space="preserve">, Philip Pullman seems to openly confront the restrictive nature of religion, illuminating wider social concerns about the loss of imagination in the adult world. Pullman was once described as a ‘religious atheist’, suggesting his conflicted views on religion and although his novels seem to pursue an anti-religious agenda, there is in fact much evidence to suggest that the author agrees with core religious ideals but offers a criticism of how religion can be used as a way of controlling and limiting people. When describing his books, </w:t>
      </w:r>
      <w:smartTag w:uri="urn:schemas-microsoft-com:office:smarttags" w:element="place">
        <w:smartTag w:uri="urn:schemas-microsoft-com:office:smarttags" w:element="City">
          <w:r>
            <w:rPr>
              <w:rFonts w:ascii="Times New Roman" w:hAnsi="Times New Roman" w:cs="Times New Roman"/>
              <w:sz w:val="24"/>
              <w:szCs w:val="24"/>
            </w:rPr>
            <w:t>Pullman</w:t>
          </w:r>
        </w:smartTag>
      </w:smartTag>
      <w:r>
        <w:rPr>
          <w:rFonts w:ascii="Times New Roman" w:hAnsi="Times New Roman" w:cs="Times New Roman"/>
          <w:sz w:val="24"/>
          <w:szCs w:val="24"/>
        </w:rPr>
        <w:t xml:space="preserve"> once explained how “</w:t>
      </w:r>
      <w:r w:rsidRPr="00770036">
        <w:rPr>
          <w:rFonts w:ascii="Times New Roman" w:hAnsi="Times New Roman" w:cs="Times New Roman"/>
          <w:sz w:val="24"/>
          <w:szCs w:val="24"/>
          <w:lang w:eastAsia="en-GB"/>
        </w:rPr>
        <w:t>the story is against those who pervert and misuse religion, or any other kind of doctrine with a holy book and a priesthood and an apparatus of power that wields unchallengeable authority, in order to domina</w:t>
      </w:r>
      <w:r>
        <w:rPr>
          <w:rFonts w:ascii="Times New Roman" w:hAnsi="Times New Roman" w:cs="Times New Roman"/>
          <w:sz w:val="24"/>
          <w:szCs w:val="24"/>
          <w:lang w:eastAsia="en-GB"/>
        </w:rPr>
        <w:t>te and suppress human freedoms.”</w:t>
      </w:r>
      <w:r w:rsidRPr="00770036">
        <w:rPr>
          <w:rStyle w:val="FootnoteReference"/>
          <w:rFonts w:ascii="Times New Roman" w:hAnsi="Times New Roman" w:cs="Times New Roman"/>
          <w:sz w:val="24"/>
          <w:szCs w:val="24"/>
          <w:lang w:eastAsia="en-GB"/>
        </w:rPr>
        <w:footnoteReference w:id="1"/>
      </w:r>
      <w:r w:rsidRPr="00770036">
        <w:rPr>
          <w:rFonts w:ascii="Times New Roman" w:hAnsi="Times New Roman" w:cs="Times New Roman"/>
          <w:sz w:val="24"/>
          <w:szCs w:val="24"/>
          <w:lang w:eastAsia="en-GB"/>
        </w:rPr>
        <w:t xml:space="preserve"> </w:t>
      </w:r>
      <w:r>
        <w:rPr>
          <w:rFonts w:ascii="Times New Roman" w:hAnsi="Times New Roman" w:cs="Times New Roman"/>
          <w:sz w:val="24"/>
          <w:szCs w:val="24"/>
        </w:rPr>
        <w:t xml:space="preserve">This distrust of the way in which religion can be used against people is represented in </w:t>
      </w:r>
      <w:proofErr w:type="spellStart"/>
      <w:r>
        <w:rPr>
          <w:rFonts w:ascii="Times New Roman" w:hAnsi="Times New Roman" w:cs="Times New Roman"/>
          <w:sz w:val="24"/>
          <w:szCs w:val="24"/>
        </w:rPr>
        <w:t>Lyra’s</w:t>
      </w:r>
      <w:proofErr w:type="spellEnd"/>
      <w:r>
        <w:rPr>
          <w:rFonts w:ascii="Times New Roman" w:hAnsi="Times New Roman" w:cs="Times New Roman"/>
          <w:sz w:val="24"/>
          <w:szCs w:val="24"/>
        </w:rPr>
        <w:t xml:space="preserve"> world through the ‘Magisterium’, which is a religious organisation corrupted by power. When </w:t>
      </w:r>
      <w:proofErr w:type="spellStart"/>
      <w:r>
        <w:rPr>
          <w:rFonts w:ascii="Times New Roman" w:hAnsi="Times New Roman" w:cs="Times New Roman"/>
          <w:sz w:val="24"/>
          <w:szCs w:val="24"/>
        </w:rPr>
        <w:t>Serafina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Pekkala</w:t>
      </w:r>
      <w:proofErr w:type="spellEnd"/>
      <w:r>
        <w:rPr>
          <w:rFonts w:ascii="Times New Roman" w:hAnsi="Times New Roman" w:cs="Times New Roman"/>
          <w:sz w:val="24"/>
          <w:szCs w:val="24"/>
        </w:rPr>
        <w:t>, a witch, describes how the magisterium “</w:t>
      </w:r>
      <w:r w:rsidRPr="00770036">
        <w:rPr>
          <w:rFonts w:ascii="Times New Roman" w:hAnsi="Times New Roman" w:cs="Times New Roman"/>
          <w:sz w:val="24"/>
          <w:szCs w:val="24"/>
        </w:rPr>
        <w:t>tried to suppress and control every natural impulse”</w:t>
      </w:r>
      <w:r w:rsidRPr="00770036">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we are made aware of this organisation’s dominance in </w:t>
      </w:r>
      <w:proofErr w:type="spellStart"/>
      <w:r>
        <w:rPr>
          <w:rFonts w:ascii="Times New Roman" w:hAnsi="Times New Roman" w:cs="Times New Roman"/>
          <w:sz w:val="24"/>
          <w:szCs w:val="24"/>
        </w:rPr>
        <w:t>Lyra’s</w:t>
      </w:r>
      <w:proofErr w:type="spellEnd"/>
      <w:r>
        <w:rPr>
          <w:rFonts w:ascii="Times New Roman" w:hAnsi="Times New Roman" w:cs="Times New Roman"/>
          <w:sz w:val="24"/>
          <w:szCs w:val="24"/>
        </w:rPr>
        <w:t xml:space="preserve"> world.  However,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refuses to be taken in by this establishment, preferring to put trust in her own personal views. Despite her young age, </w:t>
      </w:r>
      <w:proofErr w:type="spellStart"/>
      <w:r>
        <w:rPr>
          <w:rFonts w:ascii="Times New Roman" w:hAnsi="Times New Roman" w:cs="Times New Roman"/>
          <w:sz w:val="24"/>
          <w:szCs w:val="24"/>
        </w:rPr>
        <w:t>Lyra’s</w:t>
      </w:r>
      <w:proofErr w:type="spellEnd"/>
      <w:r>
        <w:rPr>
          <w:rFonts w:ascii="Times New Roman" w:hAnsi="Times New Roman" w:cs="Times New Roman"/>
          <w:sz w:val="24"/>
          <w:szCs w:val="24"/>
        </w:rPr>
        <w:t xml:space="preserve"> independence of mind effectively indicates </w:t>
      </w:r>
      <w:smartTag w:uri="urn:schemas-microsoft-com:office:smarttags" w:element="place">
        <w:smartTag w:uri="urn:schemas-microsoft-com:office:smarttags" w:element="City">
          <w:r>
            <w:rPr>
              <w:rFonts w:ascii="Times New Roman" w:hAnsi="Times New Roman" w:cs="Times New Roman"/>
              <w:sz w:val="24"/>
              <w:szCs w:val="24"/>
            </w:rPr>
            <w:t>Pullman</w:t>
          </w:r>
        </w:smartTag>
      </w:smartTag>
      <w:r>
        <w:rPr>
          <w:rFonts w:ascii="Times New Roman" w:hAnsi="Times New Roman" w:cs="Times New Roman"/>
          <w:sz w:val="24"/>
          <w:szCs w:val="24"/>
        </w:rPr>
        <w:t xml:space="preserve">’s belief that adults conform to ideas without questioning, whilst a child may decide to assert their own notions. </w:t>
      </w: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Lewis Carroll also focuses on significant themes within his novels and, as he lived in the Victorian era, many of his opinions on individualism and the severity of the age he lived in were concealed within his texts. The restrictiveness of Victorian society is embodied within the very essence of Carroll’s texts as they are not only a product of his time, but are also cleverly crafted so as to offer a critique of Victorian society through veiled symbolism, an exaggerated fantasy world, and a satirical style of writing. Lewis Carroll is in fact a </w:t>
      </w:r>
      <w:r w:rsidRPr="004C54B4">
        <w:rPr>
          <w:rFonts w:ascii="Times New Roman" w:hAnsi="Times New Roman" w:cs="Times New Roman"/>
          <w:sz w:val="24"/>
          <w:szCs w:val="24"/>
        </w:rPr>
        <w:t>pseudonym</w:t>
      </w:r>
      <w:r>
        <w:rPr>
          <w:rFonts w:ascii="Times New Roman" w:hAnsi="Times New Roman" w:cs="Times New Roman"/>
          <w:sz w:val="24"/>
          <w:szCs w:val="24"/>
        </w:rPr>
        <w:t xml:space="preserve"> for his true name, Charles Dodgson, and i</w:t>
      </w:r>
      <w:r w:rsidRPr="00A356E0">
        <w:rPr>
          <w:rFonts w:ascii="Times New Roman" w:hAnsi="Times New Roman" w:cs="Times New Roman"/>
          <w:sz w:val="24"/>
          <w:szCs w:val="24"/>
        </w:rPr>
        <w:t xml:space="preserve">t is well known that his two novels </w:t>
      </w:r>
      <w:r>
        <w:rPr>
          <w:rFonts w:ascii="Times New Roman" w:hAnsi="Times New Roman" w:cs="Times New Roman"/>
          <w:i/>
          <w:iCs/>
          <w:sz w:val="24"/>
          <w:szCs w:val="24"/>
        </w:rPr>
        <w:t xml:space="preserve">Alice’s Adventure in </w:t>
      </w:r>
      <w:r w:rsidRPr="00A356E0">
        <w:rPr>
          <w:rFonts w:ascii="Times New Roman" w:hAnsi="Times New Roman" w:cs="Times New Roman"/>
          <w:i/>
          <w:iCs/>
          <w:sz w:val="24"/>
          <w:szCs w:val="24"/>
        </w:rPr>
        <w:t>Wonderland</w:t>
      </w:r>
      <w:r>
        <w:rPr>
          <w:rFonts w:ascii="Times New Roman" w:hAnsi="Times New Roman" w:cs="Times New Roman"/>
          <w:sz w:val="24"/>
          <w:szCs w:val="24"/>
        </w:rPr>
        <w:t xml:space="preserve"> and </w:t>
      </w:r>
      <w:r>
        <w:rPr>
          <w:rFonts w:ascii="Times New Roman" w:hAnsi="Times New Roman" w:cs="Times New Roman"/>
          <w:i/>
          <w:iCs/>
          <w:sz w:val="24"/>
          <w:szCs w:val="24"/>
        </w:rPr>
        <w:t xml:space="preserve">Through the Looking </w:t>
      </w:r>
      <w:r w:rsidRPr="00A356E0">
        <w:rPr>
          <w:rFonts w:ascii="Times New Roman" w:hAnsi="Times New Roman" w:cs="Times New Roman"/>
          <w:i/>
          <w:iCs/>
          <w:sz w:val="24"/>
          <w:szCs w:val="24"/>
        </w:rPr>
        <w:t>Glass</w:t>
      </w:r>
      <w:r>
        <w:rPr>
          <w:rFonts w:ascii="Times New Roman" w:hAnsi="Times New Roman" w:cs="Times New Roman"/>
          <w:sz w:val="24"/>
          <w:szCs w:val="24"/>
        </w:rPr>
        <w:t xml:space="preserve"> </w:t>
      </w:r>
      <w:r w:rsidRPr="00A356E0">
        <w:rPr>
          <w:rFonts w:ascii="Times New Roman" w:hAnsi="Times New Roman" w:cs="Times New Roman"/>
          <w:sz w:val="24"/>
          <w:szCs w:val="24"/>
        </w:rPr>
        <w:t xml:space="preserve">where based around Alice Liddell, a </w:t>
      </w:r>
      <w:r>
        <w:rPr>
          <w:rFonts w:ascii="Times New Roman" w:hAnsi="Times New Roman" w:cs="Times New Roman"/>
          <w:sz w:val="24"/>
          <w:szCs w:val="24"/>
        </w:rPr>
        <w:t xml:space="preserve">young Victorian </w:t>
      </w:r>
      <w:r w:rsidRPr="00A356E0">
        <w:rPr>
          <w:rFonts w:ascii="Times New Roman" w:hAnsi="Times New Roman" w:cs="Times New Roman"/>
          <w:sz w:val="24"/>
          <w:szCs w:val="24"/>
        </w:rPr>
        <w:t xml:space="preserve">girl who he was </w:t>
      </w:r>
      <w:r>
        <w:rPr>
          <w:rFonts w:ascii="Times New Roman" w:hAnsi="Times New Roman" w:cs="Times New Roman"/>
          <w:sz w:val="24"/>
          <w:szCs w:val="24"/>
        </w:rPr>
        <w:t>commissioned to take photographs of</w:t>
      </w:r>
      <w:r w:rsidRPr="00A356E0">
        <w:rPr>
          <w:rFonts w:ascii="Times New Roman" w:hAnsi="Times New Roman" w:cs="Times New Roman"/>
          <w:sz w:val="24"/>
          <w:szCs w:val="24"/>
        </w:rPr>
        <w:t>. Carroll took numerous photographs of Alice Liddell, as well as many promine</w:t>
      </w:r>
      <w:r>
        <w:rPr>
          <w:rFonts w:ascii="Times New Roman" w:hAnsi="Times New Roman" w:cs="Times New Roman"/>
          <w:sz w:val="24"/>
          <w:szCs w:val="24"/>
        </w:rPr>
        <w:t xml:space="preserve">nt figures in Victorian society, which he then caricatured and transformed into some of his most ridiculous characters, subtly embodying his criticisms of Victorian society. </w:t>
      </w:r>
      <w:r w:rsidRPr="00A356E0">
        <w:rPr>
          <w:rFonts w:ascii="Times New Roman" w:hAnsi="Times New Roman" w:cs="Times New Roman"/>
          <w:sz w:val="24"/>
          <w:szCs w:val="24"/>
        </w:rPr>
        <w:t xml:space="preserve">In his </w:t>
      </w:r>
      <w:r>
        <w:rPr>
          <w:rFonts w:ascii="Times New Roman" w:hAnsi="Times New Roman" w:cs="Times New Roman"/>
          <w:sz w:val="24"/>
          <w:szCs w:val="24"/>
        </w:rPr>
        <w:t>novels</w:t>
      </w:r>
      <w:r w:rsidRPr="00A356E0">
        <w:rPr>
          <w:rFonts w:ascii="Times New Roman" w:hAnsi="Times New Roman" w:cs="Times New Roman"/>
          <w:sz w:val="24"/>
          <w:szCs w:val="24"/>
        </w:rPr>
        <w:t xml:space="preserve">, </w:t>
      </w:r>
      <w:r>
        <w:rPr>
          <w:rFonts w:ascii="Times New Roman" w:hAnsi="Times New Roman" w:cs="Times New Roman"/>
          <w:sz w:val="24"/>
          <w:szCs w:val="24"/>
        </w:rPr>
        <w:t>Carroll</w:t>
      </w:r>
      <w:r w:rsidRPr="00A356E0">
        <w:rPr>
          <w:rFonts w:ascii="Times New Roman" w:hAnsi="Times New Roman" w:cs="Times New Roman"/>
          <w:sz w:val="24"/>
          <w:szCs w:val="24"/>
        </w:rPr>
        <w:t xml:space="preserve"> </w:t>
      </w:r>
      <w:r>
        <w:rPr>
          <w:rFonts w:ascii="Times New Roman" w:hAnsi="Times New Roman" w:cs="Times New Roman"/>
          <w:sz w:val="24"/>
          <w:szCs w:val="24"/>
        </w:rPr>
        <w:t>is preoccupied with</w:t>
      </w:r>
      <w:r w:rsidRPr="00A356E0">
        <w:rPr>
          <w:rFonts w:ascii="Times New Roman" w:hAnsi="Times New Roman" w:cs="Times New Roman"/>
          <w:sz w:val="24"/>
          <w:szCs w:val="24"/>
        </w:rPr>
        <w:t xml:space="preserve"> </w:t>
      </w:r>
      <w:r>
        <w:rPr>
          <w:rFonts w:ascii="Times New Roman" w:hAnsi="Times New Roman" w:cs="Times New Roman"/>
          <w:sz w:val="24"/>
          <w:szCs w:val="24"/>
        </w:rPr>
        <w:t>the loss of imagination within adult society. He believed</w:t>
      </w:r>
      <w:r w:rsidRPr="00A356E0">
        <w:rPr>
          <w:rFonts w:ascii="Times New Roman" w:hAnsi="Times New Roman" w:cs="Times New Roman"/>
          <w:sz w:val="24"/>
          <w:szCs w:val="24"/>
        </w:rPr>
        <w:t xml:space="preserve"> childhood </w:t>
      </w:r>
      <w:r>
        <w:rPr>
          <w:rFonts w:ascii="Times New Roman" w:hAnsi="Times New Roman" w:cs="Times New Roman"/>
          <w:sz w:val="24"/>
          <w:szCs w:val="24"/>
        </w:rPr>
        <w:t>was</w:t>
      </w:r>
      <w:r w:rsidRPr="00A356E0">
        <w:rPr>
          <w:rFonts w:ascii="Times New Roman" w:hAnsi="Times New Roman" w:cs="Times New Roman"/>
          <w:sz w:val="24"/>
          <w:szCs w:val="24"/>
        </w:rPr>
        <w:t xml:space="preserve"> a </w:t>
      </w:r>
      <w:r w:rsidRPr="00A356E0">
        <w:rPr>
          <w:rFonts w:ascii="Times New Roman" w:hAnsi="Times New Roman" w:cs="Times New Roman"/>
          <w:sz w:val="24"/>
          <w:szCs w:val="24"/>
        </w:rPr>
        <w:lastRenderedPageBreak/>
        <w:t>time of innocence,</w:t>
      </w:r>
      <w:r>
        <w:rPr>
          <w:rFonts w:ascii="Times New Roman" w:hAnsi="Times New Roman" w:cs="Times New Roman"/>
          <w:sz w:val="24"/>
          <w:szCs w:val="24"/>
        </w:rPr>
        <w:t xml:space="preserve"> untouched by the limitations and conformity of the adult world.</w:t>
      </w:r>
      <w:r w:rsidRPr="00A356E0">
        <w:rPr>
          <w:rFonts w:ascii="Times New Roman" w:hAnsi="Times New Roman" w:cs="Times New Roman"/>
          <w:sz w:val="24"/>
          <w:szCs w:val="24"/>
        </w:rPr>
        <w:t xml:space="preserve"> </w:t>
      </w:r>
      <w:r>
        <w:rPr>
          <w:rFonts w:ascii="Times New Roman" w:hAnsi="Times New Roman" w:cs="Times New Roman"/>
          <w:sz w:val="24"/>
          <w:szCs w:val="24"/>
        </w:rPr>
        <w:t xml:space="preserve">Carroll delivered these cutting and critical messages throughout his two novels, disguising them in the fantastical imaginary world created by </w:t>
      </w:r>
      <w:smartTag w:uri="urn:schemas-microsoft-com:office:smarttags" w:element="place">
        <w:smartTag w:uri="urn:schemas-microsoft-com:office:smarttags" w:element="City">
          <w:r>
            <w:rPr>
              <w:rFonts w:ascii="Times New Roman" w:hAnsi="Times New Roman" w:cs="Times New Roman"/>
              <w:sz w:val="24"/>
              <w:szCs w:val="24"/>
            </w:rPr>
            <w:t>Alice</w:t>
          </w:r>
        </w:smartTag>
      </w:smartTag>
      <w:r>
        <w:rPr>
          <w:rFonts w:ascii="Times New Roman" w:hAnsi="Times New Roman" w:cs="Times New Roman"/>
          <w:sz w:val="24"/>
          <w:szCs w:val="24"/>
        </w:rPr>
        <w:t>. His ideas were buried deep enough to avoid causing offence to the society of his time but, nevertheless, illuminated stark concerns about what is lost during the journey into adulthood.</w:t>
      </w: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dual function of the narrative within </w:t>
      </w:r>
      <w:smartTag w:uri="urn:schemas-microsoft-com:office:smarttags" w:element="place">
        <w:smartTag w:uri="urn:schemas-microsoft-com:office:smarttags" w:element="City">
          <w:r>
            <w:rPr>
              <w:rFonts w:ascii="Times New Roman" w:hAnsi="Times New Roman" w:cs="Times New Roman"/>
              <w:sz w:val="24"/>
              <w:szCs w:val="24"/>
            </w:rPr>
            <w:t>Pullman</w:t>
          </w:r>
        </w:smartTag>
      </w:smartTag>
      <w:r>
        <w:rPr>
          <w:rFonts w:ascii="Times New Roman" w:hAnsi="Times New Roman" w:cs="Times New Roman"/>
          <w:sz w:val="24"/>
          <w:szCs w:val="24"/>
        </w:rPr>
        <w:t xml:space="preserve">’s trilogy, </w:t>
      </w:r>
      <w:r>
        <w:rPr>
          <w:rFonts w:ascii="Times New Roman" w:hAnsi="Times New Roman" w:cs="Times New Roman"/>
          <w:i/>
          <w:iCs/>
          <w:sz w:val="24"/>
          <w:szCs w:val="24"/>
        </w:rPr>
        <w:t>His Dark Materials,</w:t>
      </w:r>
      <w:r>
        <w:rPr>
          <w:rFonts w:ascii="Times New Roman" w:hAnsi="Times New Roman" w:cs="Times New Roman"/>
          <w:sz w:val="24"/>
          <w:szCs w:val="24"/>
        </w:rPr>
        <w:t xml:space="preserve"> maintains the quality of the childlike storytelling, where we become consumed in the character’s journey into adolescence whilst also permitting a more detached exterior perspective through which we can observe the wider messages and symbolic significance of the character’s actions. Written in a third person narrative, we get a clear sense that a story is being told, allowing us to see the broader, moral picture without being trapped inside the minds of the characters. We are first introduced to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the central protagonist, as a young girl and we witness her maturation through the course of the three novels. In the final novel in the trilogy, the structured narrative is interrupted with a series of dreamlike conversations between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and her dead friend Rodger, conveying how </w:t>
      </w:r>
      <w:proofErr w:type="spellStart"/>
      <w:r>
        <w:rPr>
          <w:rFonts w:ascii="Times New Roman" w:hAnsi="Times New Roman" w:cs="Times New Roman"/>
          <w:sz w:val="24"/>
          <w:szCs w:val="24"/>
        </w:rPr>
        <w:t>Lyra’s</w:t>
      </w:r>
      <w:proofErr w:type="spellEnd"/>
      <w:r>
        <w:rPr>
          <w:rFonts w:ascii="Times New Roman" w:hAnsi="Times New Roman" w:cs="Times New Roman"/>
          <w:sz w:val="24"/>
          <w:szCs w:val="24"/>
        </w:rPr>
        <w:t xml:space="preserve"> guilt at being unable to save him lies heavily on her conscience: </w:t>
      </w:r>
    </w:p>
    <w:p w:rsidR="000D57D5" w:rsidRPr="00770036" w:rsidRDefault="000D57D5" w:rsidP="00C84A80">
      <w:pPr>
        <w:spacing w:line="240" w:lineRule="auto"/>
        <w:rPr>
          <w:rFonts w:ascii="Times New Roman" w:hAnsi="Times New Roman" w:cs="Times New Roman"/>
          <w:sz w:val="24"/>
          <w:szCs w:val="24"/>
        </w:rPr>
      </w:pPr>
      <w:r w:rsidRPr="00770036">
        <w:rPr>
          <w:rFonts w:ascii="Times New Roman" w:hAnsi="Times New Roman" w:cs="Times New Roman"/>
          <w:sz w:val="24"/>
          <w:szCs w:val="24"/>
        </w:rPr>
        <w:tab/>
        <w:t>“Roger, where are you? What is this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0036">
        <w:rPr>
          <w:rFonts w:ascii="Times New Roman" w:hAnsi="Times New Roman" w:cs="Times New Roman"/>
          <w:sz w:val="24"/>
          <w:szCs w:val="24"/>
        </w:rPr>
        <w:t xml:space="preserve">He said, “It’s the world of the dead, </w:t>
      </w:r>
      <w:proofErr w:type="spellStart"/>
      <w:r w:rsidRPr="00770036">
        <w:rPr>
          <w:rFonts w:ascii="Times New Roman" w:hAnsi="Times New Roman" w:cs="Times New Roman"/>
          <w:sz w:val="24"/>
          <w:szCs w:val="24"/>
        </w:rPr>
        <w:t>Lyra</w:t>
      </w:r>
      <w:proofErr w:type="spellEnd"/>
      <w:r w:rsidRPr="00770036">
        <w:rPr>
          <w:rFonts w:ascii="Times New Roman" w:hAnsi="Times New Roman" w:cs="Times New Roman"/>
          <w:sz w:val="24"/>
          <w:szCs w:val="24"/>
        </w:rPr>
        <w:t>-”</w:t>
      </w:r>
      <w:r w:rsidRPr="00770036">
        <w:rPr>
          <w:rStyle w:val="FootnoteReference"/>
          <w:rFonts w:ascii="Times New Roman" w:hAnsi="Times New Roman" w:cs="Times New Roman"/>
          <w:sz w:val="24"/>
          <w:szCs w:val="24"/>
        </w:rPr>
        <w:footnoteReference w:id="3"/>
      </w: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conversations are written in italics and are present at the start of the first eight chapters in the novel. </w:t>
      </w:r>
      <w:smartTag w:uri="urn:schemas-microsoft-com:office:smarttags" w:element="place">
        <w:smartTag w:uri="urn:schemas-microsoft-com:office:smarttags" w:element="City">
          <w:r>
            <w:rPr>
              <w:rFonts w:ascii="Times New Roman" w:hAnsi="Times New Roman" w:cs="Times New Roman"/>
              <w:sz w:val="24"/>
              <w:szCs w:val="24"/>
            </w:rPr>
            <w:t>Pullman</w:t>
          </w:r>
        </w:smartTag>
      </w:smartTag>
      <w:r>
        <w:rPr>
          <w:rFonts w:ascii="Times New Roman" w:hAnsi="Times New Roman" w:cs="Times New Roman"/>
          <w:sz w:val="24"/>
          <w:szCs w:val="24"/>
        </w:rPr>
        <w:t xml:space="preserve"> deliberately fractures this conversation by splitting it into short sections which are typographically different from the main narrative so that the reader can understand the division between the worlds of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and Will, another central character. This allows an active awareness of the differences between reality and unreality, opening up the exploration of ‘other’ worlds as a new concept for the reader. We are able to understand </w:t>
      </w:r>
      <w:smartTag w:uri="urn:schemas-microsoft-com:office:smarttags" w:element="place">
        <w:smartTag w:uri="urn:schemas-microsoft-com:office:smarttags" w:element="City">
          <w:r>
            <w:rPr>
              <w:rFonts w:ascii="Times New Roman" w:hAnsi="Times New Roman" w:cs="Times New Roman"/>
              <w:sz w:val="24"/>
              <w:szCs w:val="24"/>
            </w:rPr>
            <w:t>Pullman</w:t>
          </w:r>
        </w:smartTag>
      </w:smartTag>
      <w:r>
        <w:rPr>
          <w:rFonts w:ascii="Times New Roman" w:hAnsi="Times New Roman" w:cs="Times New Roman"/>
          <w:sz w:val="24"/>
          <w:szCs w:val="24"/>
        </w:rPr>
        <w:t xml:space="preserve">’s own unconventional ideas about death and what comes next, as he clearly challenges certain religious doctrines about the afterlife, believing they cause limitation and restriction of the imagination. Through the dreamlike quality of this conversation, the author suggests that life is often not straight forward and carefully explained: we should be open to all possibilities such as the surreal world of dreams. </w:t>
      </w:r>
      <w:proofErr w:type="spellStart"/>
      <w:r>
        <w:rPr>
          <w:rFonts w:ascii="Times New Roman" w:hAnsi="Times New Roman" w:cs="Times New Roman"/>
          <w:sz w:val="24"/>
          <w:szCs w:val="24"/>
        </w:rPr>
        <w:t>Lyra’s</w:t>
      </w:r>
      <w:proofErr w:type="spellEnd"/>
      <w:r>
        <w:rPr>
          <w:rFonts w:ascii="Times New Roman" w:hAnsi="Times New Roman" w:cs="Times New Roman"/>
          <w:sz w:val="24"/>
          <w:szCs w:val="24"/>
        </w:rPr>
        <w:t xml:space="preserve"> ability to adapt and learn from her conversation with Roger illustrates how children are more open to alternative explanations.</w:t>
      </w: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Similarly, in Carroll’s two novels a parallel function is performed by using the third person narrative, meaning that again we are offered a privileged, omniscient view. However, the story is also framed from the viewpoint of </w:t>
      </w:r>
      <w:smartTag w:uri="urn:schemas-microsoft-com:office:smarttags" w:element="place">
        <w:smartTag w:uri="urn:schemas-microsoft-com:office:smarttags" w:element="City">
          <w:r>
            <w:rPr>
              <w:rFonts w:ascii="Times New Roman" w:hAnsi="Times New Roman" w:cs="Times New Roman"/>
              <w:sz w:val="24"/>
              <w:szCs w:val="24"/>
            </w:rPr>
            <w:t>Alice</w:t>
          </w:r>
        </w:smartTag>
      </w:smartTag>
      <w:r>
        <w:rPr>
          <w:rFonts w:ascii="Times New Roman" w:hAnsi="Times New Roman" w:cs="Times New Roman"/>
          <w:sz w:val="24"/>
          <w:szCs w:val="24"/>
        </w:rPr>
        <w:t xml:space="preserve">, as we follow her journey into adolescence. This allows the reader a wider perspective to interpret these adventures in a more complex and symbolic way, whilst maintaining the outlook of a child. </w:t>
      </w:r>
      <w:smartTag w:uri="urn:schemas-microsoft-com:office:smarttags" w:element="place">
        <w:smartTag w:uri="urn:schemas-microsoft-com:office:smarttags" w:element="City">
          <w:r w:rsidRPr="00491893">
            <w:rPr>
              <w:rFonts w:ascii="Times New Roman" w:hAnsi="Times New Roman" w:cs="Times New Roman"/>
              <w:sz w:val="24"/>
              <w:szCs w:val="24"/>
            </w:rPr>
            <w:t>Alice</w:t>
          </w:r>
        </w:smartTag>
      </w:smartTag>
      <w:r w:rsidRPr="00491893">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491893">
        <w:rPr>
          <w:rFonts w:ascii="Times New Roman" w:hAnsi="Times New Roman" w:cs="Times New Roman"/>
          <w:sz w:val="24"/>
          <w:szCs w:val="24"/>
        </w:rPr>
        <w:t xml:space="preserve">often </w:t>
      </w:r>
      <w:r>
        <w:rPr>
          <w:rFonts w:ascii="Times New Roman" w:hAnsi="Times New Roman" w:cs="Times New Roman"/>
          <w:sz w:val="24"/>
          <w:szCs w:val="24"/>
        </w:rPr>
        <w:t xml:space="preserve">observed </w:t>
      </w:r>
      <w:r w:rsidRPr="00491893">
        <w:rPr>
          <w:rFonts w:ascii="Times New Roman" w:hAnsi="Times New Roman" w:cs="Times New Roman"/>
          <w:sz w:val="24"/>
          <w:szCs w:val="24"/>
        </w:rPr>
        <w:t>t</w:t>
      </w:r>
      <w:r>
        <w:rPr>
          <w:rFonts w:ascii="Times New Roman" w:hAnsi="Times New Roman" w:cs="Times New Roman"/>
          <w:sz w:val="24"/>
          <w:szCs w:val="24"/>
        </w:rPr>
        <w:t xml:space="preserve">alking to herself </w:t>
      </w:r>
      <w:r w:rsidRPr="00491893">
        <w:rPr>
          <w:rFonts w:ascii="Times New Roman" w:hAnsi="Times New Roman" w:cs="Times New Roman"/>
          <w:sz w:val="24"/>
          <w:szCs w:val="24"/>
        </w:rPr>
        <w:t xml:space="preserve">and she appears to have two </w:t>
      </w:r>
      <w:r>
        <w:rPr>
          <w:rFonts w:ascii="Times New Roman" w:hAnsi="Times New Roman" w:cs="Times New Roman"/>
          <w:sz w:val="24"/>
          <w:szCs w:val="24"/>
        </w:rPr>
        <w:t xml:space="preserve">contradictory </w:t>
      </w:r>
      <w:r w:rsidRPr="00491893">
        <w:rPr>
          <w:rFonts w:ascii="Times New Roman" w:hAnsi="Times New Roman" w:cs="Times New Roman"/>
          <w:sz w:val="24"/>
          <w:szCs w:val="24"/>
        </w:rPr>
        <w:t>personalit</w:t>
      </w:r>
      <w:r>
        <w:rPr>
          <w:rFonts w:ascii="Times New Roman" w:hAnsi="Times New Roman" w:cs="Times New Roman"/>
          <w:sz w:val="24"/>
          <w:szCs w:val="24"/>
        </w:rPr>
        <w:t>ies; one who is a young girl,</w:t>
      </w:r>
      <w:r w:rsidRPr="00491893">
        <w:rPr>
          <w:rFonts w:ascii="Times New Roman" w:hAnsi="Times New Roman" w:cs="Times New Roman"/>
          <w:sz w:val="24"/>
          <w:szCs w:val="24"/>
        </w:rPr>
        <w:t xml:space="preserve"> </w:t>
      </w:r>
      <w:r>
        <w:rPr>
          <w:rFonts w:ascii="Times New Roman" w:hAnsi="Times New Roman" w:cs="Times New Roman"/>
          <w:sz w:val="24"/>
          <w:szCs w:val="24"/>
        </w:rPr>
        <w:t>unable to look after herself, whilst</w:t>
      </w:r>
      <w:r w:rsidRPr="00491893">
        <w:rPr>
          <w:rFonts w:ascii="Times New Roman" w:hAnsi="Times New Roman" w:cs="Times New Roman"/>
          <w:sz w:val="24"/>
          <w:szCs w:val="24"/>
        </w:rPr>
        <w:t xml:space="preserve"> the other </w:t>
      </w:r>
      <w:r>
        <w:rPr>
          <w:rFonts w:ascii="Times New Roman" w:hAnsi="Times New Roman" w:cs="Times New Roman"/>
          <w:sz w:val="24"/>
          <w:szCs w:val="24"/>
        </w:rPr>
        <w:t xml:space="preserve">is of </w:t>
      </w:r>
      <w:r w:rsidRPr="00491893">
        <w:rPr>
          <w:rFonts w:ascii="Times New Roman" w:hAnsi="Times New Roman" w:cs="Times New Roman"/>
          <w:sz w:val="24"/>
          <w:szCs w:val="24"/>
        </w:rPr>
        <w:t xml:space="preserve">a much older </w:t>
      </w:r>
      <w:r>
        <w:rPr>
          <w:rFonts w:ascii="Times New Roman" w:hAnsi="Times New Roman" w:cs="Times New Roman"/>
          <w:sz w:val="24"/>
          <w:szCs w:val="24"/>
        </w:rPr>
        <w:t xml:space="preserve">age, who stands for no nonsense: </w:t>
      </w:r>
    </w:p>
    <w:p w:rsidR="000D57D5" w:rsidRPr="00770036" w:rsidRDefault="000D57D5" w:rsidP="00815A08">
      <w:pPr>
        <w:spacing w:line="240" w:lineRule="auto"/>
        <w:ind w:left="720" w:right="720"/>
        <w:rPr>
          <w:rFonts w:ascii="Times New Roman" w:hAnsi="Times New Roman" w:cs="Times New Roman"/>
          <w:sz w:val="24"/>
          <w:szCs w:val="24"/>
        </w:rPr>
      </w:pPr>
      <w:r w:rsidRPr="00770036">
        <w:rPr>
          <w:rFonts w:ascii="Times New Roman" w:hAnsi="Times New Roman" w:cs="Times New Roman"/>
          <w:sz w:val="24"/>
          <w:szCs w:val="24"/>
        </w:rPr>
        <w:t xml:space="preserve">“Come, there’s no use in crying like that!” said </w:t>
      </w:r>
      <w:smartTag w:uri="urn:schemas-microsoft-com:office:smarttags" w:element="place">
        <w:smartTag w:uri="urn:schemas-microsoft-com:office:smarttags" w:element="City">
          <w:r w:rsidRPr="00770036">
            <w:rPr>
              <w:rFonts w:ascii="Times New Roman" w:hAnsi="Times New Roman" w:cs="Times New Roman"/>
              <w:sz w:val="24"/>
              <w:szCs w:val="24"/>
            </w:rPr>
            <w:t>Alice</w:t>
          </w:r>
        </w:smartTag>
      </w:smartTag>
      <w:r w:rsidRPr="00770036">
        <w:rPr>
          <w:rFonts w:ascii="Times New Roman" w:hAnsi="Times New Roman" w:cs="Times New Roman"/>
          <w:sz w:val="24"/>
          <w:szCs w:val="24"/>
        </w:rPr>
        <w:t xml:space="preserve"> to herself rather </w:t>
      </w:r>
      <w:r>
        <w:rPr>
          <w:rFonts w:ascii="Times New Roman" w:hAnsi="Times New Roman" w:cs="Times New Roman"/>
          <w:sz w:val="24"/>
          <w:szCs w:val="24"/>
        </w:rPr>
        <w:t xml:space="preserve">   </w:t>
      </w:r>
      <w:r w:rsidRPr="00770036">
        <w:rPr>
          <w:rFonts w:ascii="Times New Roman" w:hAnsi="Times New Roman" w:cs="Times New Roman"/>
          <w:sz w:val="24"/>
          <w:szCs w:val="24"/>
        </w:rPr>
        <w:t>sharply</w:t>
      </w:r>
      <w:r w:rsidRPr="00770036">
        <w:rPr>
          <w:rStyle w:val="FootnoteReference"/>
          <w:rFonts w:ascii="Times New Roman" w:hAnsi="Times New Roman" w:cs="Times New Roman"/>
          <w:sz w:val="24"/>
          <w:szCs w:val="24"/>
        </w:rPr>
        <w:footnoteReference w:id="4"/>
      </w: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In the absence of an adult, Alice adopts the role of a more mature perspective and this split personality r</w:t>
      </w:r>
      <w:r w:rsidRPr="00491893">
        <w:rPr>
          <w:rFonts w:ascii="Times New Roman" w:hAnsi="Times New Roman" w:cs="Times New Roman"/>
          <w:sz w:val="24"/>
          <w:szCs w:val="24"/>
        </w:rPr>
        <w:t xml:space="preserve">epresents Alice’s two </w:t>
      </w:r>
      <w:r>
        <w:rPr>
          <w:rFonts w:ascii="Times New Roman" w:hAnsi="Times New Roman" w:cs="Times New Roman"/>
          <w:sz w:val="24"/>
          <w:szCs w:val="24"/>
        </w:rPr>
        <w:t xml:space="preserve">conflicting desires: to </w:t>
      </w:r>
      <w:r w:rsidRPr="00491893">
        <w:rPr>
          <w:rFonts w:ascii="Times New Roman" w:hAnsi="Times New Roman" w:cs="Times New Roman"/>
          <w:sz w:val="24"/>
          <w:szCs w:val="24"/>
        </w:rPr>
        <w:t>stay</w:t>
      </w:r>
      <w:r>
        <w:rPr>
          <w:rFonts w:ascii="Times New Roman" w:hAnsi="Times New Roman" w:cs="Times New Roman"/>
          <w:sz w:val="24"/>
          <w:szCs w:val="24"/>
        </w:rPr>
        <w:t xml:space="preserve"> a child forever whilst also wishing to </w:t>
      </w:r>
      <w:r w:rsidRPr="00491893">
        <w:rPr>
          <w:rFonts w:ascii="Times New Roman" w:hAnsi="Times New Roman" w:cs="Times New Roman"/>
          <w:sz w:val="24"/>
          <w:szCs w:val="24"/>
        </w:rPr>
        <w:t>grow up quickly.</w:t>
      </w:r>
      <w:r>
        <w:rPr>
          <w:rFonts w:ascii="Times New Roman" w:hAnsi="Times New Roman" w:cs="Times New Roman"/>
          <w:sz w:val="24"/>
          <w:szCs w:val="24"/>
        </w:rPr>
        <w:t xml:space="preserve"> Carroll replicates the stages of growing up that everyone goes through, and the conflicting emotions that can control a person’s direction in life. </w:t>
      </w:r>
      <w:smartTag w:uri="urn:schemas-microsoft-com:office:smarttags" w:element="place">
        <w:smartTag w:uri="urn:schemas-microsoft-com:office:smarttags" w:element="City">
          <w:r>
            <w:rPr>
              <w:rFonts w:ascii="Times New Roman" w:hAnsi="Times New Roman" w:cs="Times New Roman"/>
              <w:sz w:val="24"/>
              <w:szCs w:val="24"/>
            </w:rPr>
            <w:t>Alice</w:t>
          </w:r>
        </w:smartTag>
      </w:smartTag>
      <w:r>
        <w:rPr>
          <w:rFonts w:ascii="Times New Roman" w:hAnsi="Times New Roman" w:cs="Times New Roman"/>
          <w:sz w:val="24"/>
          <w:szCs w:val="24"/>
        </w:rPr>
        <w:t xml:space="preserve"> has to discipline herself and act older than her years, symbolising how she struggles to balance the two different personalities. This mirrors the Victorian moralistic approach to bringing up and educating children, which is in direct opposition to the natural, adventurous and unrestrained childlike instincts. Carroll reflects how at some point in our transition into an adult, we all have to concede to the social ‘norms’ and expectations of our society.  Throughout Carroll’s novels, the narrative is disrupted by seemingly nonsensical poems and rhymes that, at a glance, appear to be simply childish nonsense but on closer inspection, reveal darker meanings:</w:t>
      </w:r>
    </w:p>
    <w:p w:rsidR="000D57D5" w:rsidRPr="00770036" w:rsidRDefault="000D57D5" w:rsidP="00C84A80">
      <w:pPr>
        <w:spacing w:line="240" w:lineRule="auto"/>
        <w:ind w:left="720" w:right="720"/>
        <w:rPr>
          <w:rFonts w:ascii="Times New Roman" w:hAnsi="Times New Roman" w:cs="Times New Roman"/>
          <w:sz w:val="24"/>
          <w:szCs w:val="24"/>
        </w:rPr>
      </w:pPr>
      <w:r w:rsidRPr="00770036">
        <w:rPr>
          <w:rFonts w:ascii="Times New Roman" w:hAnsi="Times New Roman" w:cs="Times New Roman"/>
          <w:sz w:val="24"/>
          <w:szCs w:val="24"/>
        </w:rPr>
        <w:t>“I’ll be judge, I’ll be jury,” said cunning old Fury: “I’ll try the whole cause, and condemn you to death.”</w:t>
      </w:r>
      <w:r w:rsidRPr="00770036">
        <w:rPr>
          <w:rStyle w:val="FootnoteReference"/>
          <w:rFonts w:ascii="Times New Roman" w:hAnsi="Times New Roman" w:cs="Times New Roman"/>
          <w:sz w:val="24"/>
          <w:szCs w:val="24"/>
        </w:rPr>
        <w:footnoteReference w:id="5"/>
      </w: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This unpleasant verse conveys Carroll’s hidden criticisms of the Victorian justice system and its corrupt nature. The author disapproved of the amount of authority that judges, prosecutors and jurors had, linking to Pullman’s similar dislike of the power that religious figures can control. By concealing this message within a nonsensical verse, Carroll embodies his exact criticisms about how justice within his society was flawed and illogical. His dislike of the controlled and restrained growth that children endured to become adults is clearly expressed, as he criticises the inhibited society that he lived in.</w:t>
      </w:r>
    </w:p>
    <w:p w:rsidR="000D57D5" w:rsidRPr="00CD58B4"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Pullman equally illuminates his belief that the journey into adolescence is restrictive and limiting through the </w:t>
      </w:r>
      <w:r w:rsidRPr="00CD58B4">
        <w:rPr>
          <w:rFonts w:ascii="Times New Roman" w:hAnsi="Times New Roman" w:cs="Times New Roman"/>
          <w:sz w:val="24"/>
          <w:szCs w:val="24"/>
        </w:rPr>
        <w:t xml:space="preserve">development of </w:t>
      </w:r>
      <w:proofErr w:type="spellStart"/>
      <w:r>
        <w:rPr>
          <w:rFonts w:ascii="Times New Roman" w:hAnsi="Times New Roman" w:cs="Times New Roman"/>
          <w:sz w:val="24"/>
          <w:szCs w:val="24"/>
        </w:rPr>
        <w:t>Lyra’s</w:t>
      </w:r>
      <w:proofErr w:type="spellEnd"/>
      <w:r w:rsidRPr="00CD58B4">
        <w:rPr>
          <w:rFonts w:ascii="Times New Roman" w:hAnsi="Times New Roman" w:cs="Times New Roman"/>
          <w:sz w:val="24"/>
          <w:szCs w:val="24"/>
        </w:rPr>
        <w:t xml:space="preserve"> character</w:t>
      </w:r>
      <w:r>
        <w:rPr>
          <w:rFonts w:ascii="Times New Roman" w:hAnsi="Times New Roman" w:cs="Times New Roman"/>
          <w:sz w:val="24"/>
          <w:szCs w:val="24"/>
        </w:rPr>
        <w:t xml:space="preserve"> where</w:t>
      </w:r>
      <w:r w:rsidRPr="00CD58B4">
        <w:rPr>
          <w:rFonts w:ascii="Times New Roman" w:hAnsi="Times New Roman" w:cs="Times New Roman"/>
          <w:sz w:val="24"/>
          <w:szCs w:val="24"/>
        </w:rPr>
        <w:t xml:space="preserve"> </w:t>
      </w:r>
      <w:r>
        <w:rPr>
          <w:rFonts w:ascii="Times New Roman" w:hAnsi="Times New Roman" w:cs="Times New Roman"/>
          <w:sz w:val="24"/>
          <w:szCs w:val="24"/>
        </w:rPr>
        <w:t>she</w:t>
      </w:r>
      <w:r w:rsidRPr="00CD58B4">
        <w:rPr>
          <w:rFonts w:ascii="Times New Roman" w:hAnsi="Times New Roman" w:cs="Times New Roman"/>
          <w:sz w:val="24"/>
          <w:szCs w:val="24"/>
        </w:rPr>
        <w:t xml:space="preserve"> is first introduced to us as a headstrong young girl with little maturity</w:t>
      </w:r>
      <w:r>
        <w:rPr>
          <w:rFonts w:ascii="Times New Roman" w:hAnsi="Times New Roman" w:cs="Times New Roman"/>
          <w:sz w:val="24"/>
          <w:szCs w:val="24"/>
        </w:rPr>
        <w:t>.</w:t>
      </w:r>
      <w:r w:rsidRPr="00CD58B4">
        <w:rPr>
          <w:rFonts w:ascii="Times New Roman" w:hAnsi="Times New Roman" w:cs="Times New Roman"/>
          <w:sz w:val="24"/>
          <w:szCs w:val="24"/>
        </w:rPr>
        <w:t xml:space="preserve">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w:t>
      </w:r>
      <w:r w:rsidRPr="00CD58B4">
        <w:rPr>
          <w:rFonts w:ascii="Times New Roman" w:hAnsi="Times New Roman" w:cs="Times New Roman"/>
          <w:sz w:val="24"/>
          <w:szCs w:val="24"/>
        </w:rPr>
        <w:t xml:space="preserve">relishes the freedom </w:t>
      </w:r>
      <w:r>
        <w:rPr>
          <w:rFonts w:ascii="Times New Roman" w:hAnsi="Times New Roman" w:cs="Times New Roman"/>
          <w:sz w:val="24"/>
          <w:szCs w:val="24"/>
        </w:rPr>
        <w:t xml:space="preserve">in her life </w:t>
      </w:r>
      <w:r w:rsidRPr="00CD58B4">
        <w:rPr>
          <w:rFonts w:ascii="Times New Roman" w:hAnsi="Times New Roman" w:cs="Times New Roman"/>
          <w:sz w:val="24"/>
          <w:szCs w:val="24"/>
        </w:rPr>
        <w:t>and dislikes the r</w:t>
      </w:r>
      <w:r>
        <w:rPr>
          <w:rFonts w:ascii="Times New Roman" w:hAnsi="Times New Roman" w:cs="Times New Roman"/>
          <w:sz w:val="24"/>
          <w:szCs w:val="24"/>
        </w:rPr>
        <w:t>ules and regulations that dicta</w:t>
      </w:r>
      <w:r w:rsidRPr="00CD58B4">
        <w:rPr>
          <w:rFonts w:ascii="Times New Roman" w:hAnsi="Times New Roman" w:cs="Times New Roman"/>
          <w:sz w:val="24"/>
          <w:szCs w:val="24"/>
        </w:rPr>
        <w:t>t</w:t>
      </w:r>
      <w:r>
        <w:rPr>
          <w:rFonts w:ascii="Times New Roman" w:hAnsi="Times New Roman" w:cs="Times New Roman"/>
          <w:sz w:val="24"/>
          <w:szCs w:val="24"/>
        </w:rPr>
        <w:t>e</w:t>
      </w:r>
      <w:r w:rsidRPr="00CD58B4">
        <w:rPr>
          <w:rFonts w:ascii="Times New Roman" w:hAnsi="Times New Roman" w:cs="Times New Roman"/>
          <w:sz w:val="24"/>
          <w:szCs w:val="24"/>
        </w:rPr>
        <w:t xml:space="preserve"> the adult world. Pullman cleverly reveals his </w:t>
      </w:r>
      <w:r>
        <w:rPr>
          <w:rFonts w:ascii="Times New Roman" w:hAnsi="Times New Roman" w:cs="Times New Roman"/>
          <w:sz w:val="24"/>
          <w:szCs w:val="24"/>
        </w:rPr>
        <w:t>criticisms</w:t>
      </w:r>
      <w:r w:rsidRPr="00CD58B4">
        <w:rPr>
          <w:rFonts w:ascii="Times New Roman" w:hAnsi="Times New Roman" w:cs="Times New Roman"/>
          <w:sz w:val="24"/>
          <w:szCs w:val="24"/>
        </w:rPr>
        <w:t xml:space="preserve"> about conformity and the loss of individuality in society </w:t>
      </w:r>
      <w:r>
        <w:rPr>
          <w:rFonts w:ascii="Times New Roman" w:hAnsi="Times New Roman" w:cs="Times New Roman"/>
          <w:sz w:val="24"/>
          <w:szCs w:val="24"/>
        </w:rPr>
        <w:t xml:space="preserve">by placing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in an elevated position whilst simultaneously having her question and challenge society’s expectations from the unbiased perspective of a child.</w:t>
      </w:r>
      <w:r w:rsidRPr="00CD58B4">
        <w:rPr>
          <w:rFonts w:ascii="Times New Roman" w:hAnsi="Times New Roman" w:cs="Times New Roman"/>
          <w:sz w:val="24"/>
          <w:szCs w:val="24"/>
        </w:rPr>
        <w:t xml:space="preserve"> </w:t>
      </w:r>
      <w:r>
        <w:rPr>
          <w:rFonts w:ascii="Times New Roman" w:hAnsi="Times New Roman" w:cs="Times New Roman"/>
          <w:sz w:val="24"/>
          <w:szCs w:val="24"/>
        </w:rPr>
        <w:t xml:space="preserve">This allows Pullman to expose the artificial and unjust nature of the divisions that society imposes.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becomes involved in a conversation with a priest at Jordon College, </w:t>
      </w:r>
      <w:r>
        <w:rPr>
          <w:rFonts w:ascii="Times New Roman" w:hAnsi="Times New Roman" w:cs="Times New Roman"/>
          <w:sz w:val="24"/>
          <w:szCs w:val="24"/>
        </w:rPr>
        <w:t>her home</w:t>
      </w:r>
      <w:r w:rsidRPr="00CD58B4">
        <w:rPr>
          <w:rFonts w:ascii="Times New Roman" w:hAnsi="Times New Roman" w:cs="Times New Roman"/>
          <w:sz w:val="24"/>
          <w:szCs w:val="24"/>
        </w:rPr>
        <w:t xml:space="preserve">, who is trying to teach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the ways of their society:</w:t>
      </w:r>
    </w:p>
    <w:p w:rsidR="000D57D5" w:rsidRPr="00770036" w:rsidRDefault="000D57D5" w:rsidP="00C84A80">
      <w:pPr>
        <w:spacing w:line="240" w:lineRule="auto"/>
        <w:ind w:left="720" w:right="720"/>
        <w:rPr>
          <w:rFonts w:ascii="Times New Roman" w:hAnsi="Times New Roman" w:cs="Times New Roman"/>
          <w:sz w:val="24"/>
          <w:szCs w:val="24"/>
        </w:rPr>
      </w:pPr>
      <w:r w:rsidRPr="00770036">
        <w:rPr>
          <w:rFonts w:ascii="Times New Roman" w:hAnsi="Times New Roman" w:cs="Times New Roman"/>
          <w:sz w:val="24"/>
          <w:szCs w:val="24"/>
        </w:rPr>
        <w:t>“I don’t mean Rodger the Kitchen boy. I mean children such as yourself. Nobly born children. Would you like to have some companions of that sort?”</w:t>
      </w:r>
    </w:p>
    <w:p w:rsidR="000D57D5" w:rsidRPr="00770036" w:rsidRDefault="000D57D5" w:rsidP="00C84A80">
      <w:pPr>
        <w:spacing w:line="240" w:lineRule="auto"/>
        <w:ind w:right="567" w:firstLine="720"/>
        <w:rPr>
          <w:rFonts w:ascii="Times New Roman" w:hAnsi="Times New Roman" w:cs="Times New Roman"/>
          <w:sz w:val="24"/>
          <w:szCs w:val="24"/>
        </w:rPr>
      </w:pPr>
      <w:r w:rsidRPr="00770036">
        <w:rPr>
          <w:rFonts w:ascii="Times New Roman" w:hAnsi="Times New Roman" w:cs="Times New Roman"/>
          <w:sz w:val="24"/>
          <w:szCs w:val="24"/>
        </w:rPr>
        <w:t>“No.”</w:t>
      </w:r>
      <w:r w:rsidRPr="00770036">
        <w:rPr>
          <w:rFonts w:ascii="Times New Roman" w:hAnsi="Times New Roman" w:cs="Times New Roman"/>
          <w:sz w:val="24"/>
          <w:szCs w:val="24"/>
          <w:vertAlign w:val="superscript"/>
        </w:rPr>
        <w:footnoteReference w:id="6"/>
      </w:r>
    </w:p>
    <w:p w:rsidR="000D57D5" w:rsidRPr="00CD58B4" w:rsidRDefault="000D57D5" w:rsidP="00C84A80">
      <w:pPr>
        <w:spacing w:line="240" w:lineRule="auto"/>
        <w:rPr>
          <w:rFonts w:ascii="Times New Roman" w:hAnsi="Times New Roman" w:cs="Times New Roman"/>
          <w:sz w:val="24"/>
          <w:szCs w:val="24"/>
        </w:rPr>
      </w:pP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refuses to be drawn into the world of social class and stands stubbornly where she pleases. </w:t>
      </w:r>
      <w:r>
        <w:rPr>
          <w:rFonts w:ascii="Times New Roman" w:hAnsi="Times New Roman" w:cs="Times New Roman"/>
          <w:sz w:val="24"/>
          <w:szCs w:val="24"/>
        </w:rPr>
        <w:t>Through this</w:t>
      </w:r>
      <w:r w:rsidRPr="00CD58B4">
        <w:rPr>
          <w:rFonts w:ascii="Times New Roman" w:hAnsi="Times New Roman" w:cs="Times New Roman"/>
          <w:sz w:val="24"/>
          <w:szCs w:val="24"/>
        </w:rPr>
        <w:t xml:space="preserve">, we see Pullman’s deeper meaning as he </w:t>
      </w:r>
      <w:r>
        <w:rPr>
          <w:rFonts w:ascii="Times New Roman" w:hAnsi="Times New Roman" w:cs="Times New Roman"/>
          <w:sz w:val="24"/>
          <w:szCs w:val="24"/>
        </w:rPr>
        <w:t>implies</w:t>
      </w:r>
      <w:r w:rsidRPr="00CD58B4">
        <w:rPr>
          <w:rFonts w:ascii="Times New Roman" w:hAnsi="Times New Roman" w:cs="Times New Roman"/>
          <w:sz w:val="24"/>
          <w:szCs w:val="24"/>
        </w:rPr>
        <w:t xml:space="preserve"> that we </w:t>
      </w:r>
      <w:r>
        <w:rPr>
          <w:rFonts w:ascii="Times New Roman" w:hAnsi="Times New Roman" w:cs="Times New Roman"/>
          <w:sz w:val="24"/>
          <w:szCs w:val="24"/>
        </w:rPr>
        <w:t>need not</w:t>
      </w:r>
      <w:r w:rsidRPr="00CD58B4">
        <w:rPr>
          <w:rFonts w:ascii="Times New Roman" w:hAnsi="Times New Roman" w:cs="Times New Roman"/>
          <w:sz w:val="24"/>
          <w:szCs w:val="24"/>
        </w:rPr>
        <w:t xml:space="preserve"> conform to the rules of society and </w:t>
      </w:r>
      <w:r>
        <w:rPr>
          <w:rFonts w:ascii="Times New Roman" w:hAnsi="Times New Roman" w:cs="Times New Roman"/>
          <w:sz w:val="24"/>
          <w:szCs w:val="24"/>
        </w:rPr>
        <w:t xml:space="preserve">instead, should learn from </w:t>
      </w:r>
      <w:r w:rsidRPr="00CD58B4">
        <w:rPr>
          <w:rFonts w:ascii="Times New Roman" w:hAnsi="Times New Roman" w:cs="Times New Roman"/>
          <w:sz w:val="24"/>
          <w:szCs w:val="24"/>
        </w:rPr>
        <w:t xml:space="preserve">children </w:t>
      </w:r>
      <w:r>
        <w:rPr>
          <w:rFonts w:ascii="Times New Roman" w:hAnsi="Times New Roman" w:cs="Times New Roman"/>
          <w:sz w:val="24"/>
          <w:szCs w:val="24"/>
        </w:rPr>
        <w:t xml:space="preserve">who </w:t>
      </w:r>
      <w:r w:rsidRPr="00CD58B4">
        <w:rPr>
          <w:rFonts w:ascii="Times New Roman" w:hAnsi="Times New Roman" w:cs="Times New Roman"/>
          <w:sz w:val="24"/>
          <w:szCs w:val="24"/>
        </w:rPr>
        <w:t xml:space="preserve">are able to </w:t>
      </w:r>
      <w:r>
        <w:rPr>
          <w:rFonts w:ascii="Times New Roman" w:hAnsi="Times New Roman" w:cs="Times New Roman"/>
          <w:sz w:val="24"/>
          <w:szCs w:val="24"/>
        </w:rPr>
        <w:t xml:space="preserve">rise above the divisions </w:t>
      </w:r>
      <w:r w:rsidRPr="00CD58B4">
        <w:rPr>
          <w:rFonts w:ascii="Times New Roman" w:hAnsi="Times New Roman" w:cs="Times New Roman"/>
          <w:sz w:val="24"/>
          <w:szCs w:val="24"/>
        </w:rPr>
        <w:t xml:space="preserve">as they view life in an uncomplicated and straightforward way.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is independent in her society as she is not influenced by the complexities of the adult world</w:t>
      </w:r>
      <w:r>
        <w:rPr>
          <w:rFonts w:ascii="Times New Roman" w:hAnsi="Times New Roman" w:cs="Times New Roman"/>
          <w:sz w:val="24"/>
          <w:szCs w:val="24"/>
        </w:rPr>
        <w:t>. Nevertheless, d</w:t>
      </w:r>
      <w:r w:rsidRPr="00CD58B4">
        <w:rPr>
          <w:rFonts w:ascii="Times New Roman" w:hAnsi="Times New Roman" w:cs="Times New Roman"/>
          <w:sz w:val="24"/>
          <w:szCs w:val="24"/>
        </w:rPr>
        <w:t>ue to the lack of cont</w:t>
      </w:r>
      <w:r>
        <w:rPr>
          <w:rFonts w:ascii="Times New Roman" w:hAnsi="Times New Roman" w:cs="Times New Roman"/>
          <w:sz w:val="24"/>
          <w:szCs w:val="24"/>
        </w:rPr>
        <w:t xml:space="preserve">act with, and understanding of </w:t>
      </w:r>
      <w:r w:rsidRPr="00CD58B4">
        <w:rPr>
          <w:rFonts w:ascii="Times New Roman" w:hAnsi="Times New Roman" w:cs="Times New Roman"/>
          <w:sz w:val="24"/>
          <w:szCs w:val="24"/>
        </w:rPr>
        <w:t xml:space="preserve">her own sex,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has only the stereotypes of what the</w:t>
      </w:r>
      <w:r>
        <w:rPr>
          <w:rFonts w:ascii="Times New Roman" w:hAnsi="Times New Roman" w:cs="Times New Roman"/>
          <w:sz w:val="24"/>
          <w:szCs w:val="24"/>
        </w:rPr>
        <w:t xml:space="preserve"> Masters of her college believe, suggesting that the environment that we are brought up in can still influence the conceptions we form.</w:t>
      </w:r>
      <w:r w:rsidRPr="00CD58B4">
        <w:rPr>
          <w:rFonts w:ascii="Times New Roman" w:hAnsi="Times New Roman" w:cs="Times New Roman"/>
          <w:sz w:val="24"/>
          <w:szCs w:val="24"/>
        </w:rPr>
        <w:t xml:space="preserve"> Because of this male upbringing,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looks down upon women in general and believes them to be inferior to men. Pullman uses irony here to expose the ridiculous, narrow and even dangerous nature of society’s dictating norms. </w:t>
      </w:r>
      <w:r>
        <w:rPr>
          <w:rFonts w:ascii="Times New Roman" w:hAnsi="Times New Roman" w:cs="Times New Roman"/>
          <w:sz w:val="24"/>
          <w:szCs w:val="24"/>
        </w:rPr>
        <w:t>He demonstrates the ways in which</w:t>
      </w:r>
      <w:r w:rsidRPr="00CD58B4">
        <w:rPr>
          <w:rFonts w:ascii="Times New Roman" w:hAnsi="Times New Roman" w:cs="Times New Roman"/>
          <w:sz w:val="24"/>
          <w:szCs w:val="24"/>
        </w:rPr>
        <w:t xml:space="preserve"> society constructs a filtered sense of reality, making it unreal </w:t>
      </w:r>
      <w:r>
        <w:rPr>
          <w:rFonts w:ascii="Times New Roman" w:hAnsi="Times New Roman" w:cs="Times New Roman"/>
          <w:sz w:val="24"/>
          <w:szCs w:val="24"/>
        </w:rPr>
        <w:t>through</w:t>
      </w:r>
      <w:r w:rsidRPr="00CD58B4">
        <w:rPr>
          <w:rFonts w:ascii="Times New Roman" w:hAnsi="Times New Roman" w:cs="Times New Roman"/>
          <w:sz w:val="24"/>
          <w:szCs w:val="24"/>
        </w:rPr>
        <w:t xml:space="preserve"> </w:t>
      </w:r>
      <w:proofErr w:type="spellStart"/>
      <w:r w:rsidRPr="00CD58B4">
        <w:rPr>
          <w:rFonts w:ascii="Times New Roman" w:hAnsi="Times New Roman" w:cs="Times New Roman"/>
          <w:sz w:val="24"/>
          <w:szCs w:val="24"/>
        </w:rPr>
        <w:t>Lyra’s</w:t>
      </w:r>
      <w:proofErr w:type="spellEnd"/>
      <w:r w:rsidRPr="00CD58B4">
        <w:rPr>
          <w:rFonts w:ascii="Times New Roman" w:hAnsi="Times New Roman" w:cs="Times New Roman"/>
          <w:sz w:val="24"/>
          <w:szCs w:val="24"/>
        </w:rPr>
        <w:t xml:space="preserve"> </w:t>
      </w:r>
      <w:r>
        <w:rPr>
          <w:rFonts w:ascii="Times New Roman" w:hAnsi="Times New Roman" w:cs="Times New Roman"/>
          <w:sz w:val="24"/>
          <w:szCs w:val="24"/>
        </w:rPr>
        <w:t xml:space="preserve">absurd </w:t>
      </w:r>
      <w:r w:rsidRPr="00CD58B4">
        <w:rPr>
          <w:rFonts w:ascii="Times New Roman" w:hAnsi="Times New Roman" w:cs="Times New Roman"/>
          <w:sz w:val="24"/>
          <w:szCs w:val="24"/>
        </w:rPr>
        <w:t>dismissal of her own sex:</w:t>
      </w:r>
    </w:p>
    <w:p w:rsidR="000D57D5" w:rsidRPr="00770036" w:rsidRDefault="000D57D5" w:rsidP="00C84A80">
      <w:pPr>
        <w:spacing w:line="240" w:lineRule="auto"/>
        <w:ind w:left="720" w:right="720"/>
        <w:rPr>
          <w:rFonts w:ascii="Times New Roman" w:hAnsi="Times New Roman" w:cs="Times New Roman"/>
          <w:sz w:val="24"/>
          <w:szCs w:val="24"/>
        </w:rPr>
      </w:pPr>
      <w:r w:rsidRPr="00770036">
        <w:rPr>
          <w:rFonts w:ascii="Times New Roman" w:hAnsi="Times New Roman" w:cs="Times New Roman"/>
          <w:sz w:val="24"/>
          <w:szCs w:val="24"/>
        </w:rPr>
        <w:t xml:space="preserve">She regarded female scholars with a proper Jordan disdain: there </w:t>
      </w:r>
      <w:r w:rsidRPr="00770036">
        <w:rPr>
          <w:rFonts w:ascii="Times New Roman" w:hAnsi="Times New Roman" w:cs="Times New Roman"/>
          <w:b/>
          <w:bCs/>
          <w:sz w:val="24"/>
          <w:szCs w:val="24"/>
        </w:rPr>
        <w:t>were</w:t>
      </w:r>
      <w:r w:rsidRPr="00770036">
        <w:rPr>
          <w:rFonts w:ascii="Times New Roman" w:hAnsi="Times New Roman" w:cs="Times New Roman"/>
          <w:sz w:val="24"/>
          <w:szCs w:val="24"/>
        </w:rPr>
        <w:t xml:space="preserve"> such people but, poor things, they could never be taken more seriously than animals dressed up and acting a play.</w:t>
      </w:r>
      <w:r w:rsidRPr="00770036">
        <w:rPr>
          <w:rFonts w:ascii="Times New Roman" w:hAnsi="Times New Roman" w:cs="Times New Roman"/>
          <w:sz w:val="24"/>
          <w:szCs w:val="24"/>
          <w:vertAlign w:val="superscript"/>
        </w:rPr>
        <w:footnoteReference w:id="7"/>
      </w:r>
    </w:p>
    <w:p w:rsidR="000D57D5" w:rsidRPr="00352267" w:rsidRDefault="000D57D5" w:rsidP="00C84A80">
      <w:pPr>
        <w:spacing w:line="240" w:lineRule="auto"/>
        <w:rPr>
          <w:rFonts w:ascii="Times New Roman" w:hAnsi="Times New Roman" w:cs="Times New Roman"/>
          <w:i/>
          <w:iCs/>
          <w:sz w:val="24"/>
          <w:szCs w:val="24"/>
        </w:rPr>
      </w:pPr>
      <w:r w:rsidRPr="00CD58B4">
        <w:rPr>
          <w:rFonts w:ascii="Times New Roman" w:hAnsi="Times New Roman" w:cs="Times New Roman"/>
          <w:sz w:val="24"/>
          <w:szCs w:val="24"/>
        </w:rPr>
        <w:t xml:space="preserve">This </w:t>
      </w:r>
      <w:r>
        <w:rPr>
          <w:rFonts w:ascii="Times New Roman" w:hAnsi="Times New Roman" w:cs="Times New Roman"/>
          <w:sz w:val="24"/>
          <w:szCs w:val="24"/>
        </w:rPr>
        <w:t xml:space="preserve">limited </w:t>
      </w:r>
      <w:r w:rsidRPr="00CD58B4">
        <w:rPr>
          <w:rFonts w:ascii="Times New Roman" w:hAnsi="Times New Roman" w:cs="Times New Roman"/>
          <w:sz w:val="24"/>
          <w:szCs w:val="24"/>
        </w:rPr>
        <w:t xml:space="preserve">impression is all that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has </w:t>
      </w:r>
      <w:r>
        <w:rPr>
          <w:rFonts w:ascii="Times New Roman" w:hAnsi="Times New Roman" w:cs="Times New Roman"/>
          <w:sz w:val="24"/>
          <w:szCs w:val="24"/>
        </w:rPr>
        <w:t xml:space="preserve">at first </w:t>
      </w:r>
      <w:r w:rsidRPr="00CD58B4">
        <w:rPr>
          <w:rFonts w:ascii="Times New Roman" w:hAnsi="Times New Roman" w:cs="Times New Roman"/>
          <w:sz w:val="24"/>
          <w:szCs w:val="24"/>
        </w:rPr>
        <w:t xml:space="preserve">as she has never met a woman who she can look up to and admire, suggesting that she forms her opinions due to experiences she has had. </w:t>
      </w:r>
      <w:r>
        <w:rPr>
          <w:rFonts w:ascii="Times New Roman" w:hAnsi="Times New Roman" w:cs="Times New Roman"/>
          <w:sz w:val="24"/>
          <w:szCs w:val="24"/>
        </w:rPr>
        <w:t xml:space="preserve">By telling people what to think, rather than allowing them to experience and come to their own conclusions, Pullman illuminates the dangerous outcome of restricting people’s perspective. However, </w:t>
      </w:r>
      <w:proofErr w:type="spellStart"/>
      <w:r w:rsidRPr="00CD58B4">
        <w:rPr>
          <w:rFonts w:ascii="Times New Roman" w:hAnsi="Times New Roman" w:cs="Times New Roman"/>
          <w:sz w:val="24"/>
          <w:szCs w:val="24"/>
        </w:rPr>
        <w:t>Lyra’s</w:t>
      </w:r>
      <w:proofErr w:type="spellEnd"/>
      <w:r w:rsidRPr="00CD58B4">
        <w:rPr>
          <w:rFonts w:ascii="Times New Roman" w:hAnsi="Times New Roman" w:cs="Times New Roman"/>
          <w:sz w:val="24"/>
          <w:szCs w:val="24"/>
        </w:rPr>
        <w:t xml:space="preserve"> perception of woman </w:t>
      </w:r>
      <w:r>
        <w:rPr>
          <w:rFonts w:ascii="Times New Roman" w:hAnsi="Times New Roman" w:cs="Times New Roman"/>
          <w:sz w:val="24"/>
          <w:szCs w:val="24"/>
        </w:rPr>
        <w:t>changes over the course of</w:t>
      </w:r>
      <w:r w:rsidRPr="00CD58B4">
        <w:rPr>
          <w:rFonts w:ascii="Times New Roman" w:hAnsi="Times New Roman" w:cs="Times New Roman"/>
          <w:sz w:val="24"/>
          <w:szCs w:val="24"/>
        </w:rPr>
        <w:t xml:space="preserve"> the novels as she discovers her own determination and desire to succeed. This portrays how, away from the confinements of society, </w:t>
      </w:r>
      <w:proofErr w:type="spellStart"/>
      <w:r w:rsidRPr="00CD58B4">
        <w:rPr>
          <w:rFonts w:ascii="Times New Roman" w:hAnsi="Times New Roman" w:cs="Times New Roman"/>
          <w:sz w:val="24"/>
          <w:szCs w:val="24"/>
        </w:rPr>
        <w:t>Lyra’s</w:t>
      </w:r>
      <w:proofErr w:type="spellEnd"/>
      <w:r w:rsidRPr="00CD58B4">
        <w:rPr>
          <w:rFonts w:ascii="Times New Roman" w:hAnsi="Times New Roman" w:cs="Times New Roman"/>
          <w:sz w:val="24"/>
          <w:szCs w:val="24"/>
        </w:rPr>
        <w:t xml:space="preserve"> </w:t>
      </w:r>
      <w:r>
        <w:rPr>
          <w:rFonts w:ascii="Times New Roman" w:hAnsi="Times New Roman" w:cs="Times New Roman"/>
          <w:sz w:val="24"/>
          <w:szCs w:val="24"/>
        </w:rPr>
        <w:t>perspective widens</w:t>
      </w:r>
      <w:r w:rsidRPr="00CD58B4">
        <w:rPr>
          <w:rFonts w:ascii="Times New Roman" w:hAnsi="Times New Roman" w:cs="Times New Roman"/>
          <w:sz w:val="24"/>
          <w:szCs w:val="24"/>
        </w:rPr>
        <w:t xml:space="preserve"> and she is free to make up her own mind.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meets her mother, Mrs Coulter, and </w:t>
      </w:r>
      <w:r>
        <w:rPr>
          <w:rFonts w:ascii="Times New Roman" w:hAnsi="Times New Roman" w:cs="Times New Roman"/>
          <w:sz w:val="24"/>
          <w:szCs w:val="24"/>
        </w:rPr>
        <w:t>initially is in awe of</w:t>
      </w:r>
      <w:r w:rsidRPr="00CD58B4">
        <w:rPr>
          <w:rFonts w:ascii="Times New Roman" w:hAnsi="Times New Roman" w:cs="Times New Roman"/>
          <w:sz w:val="24"/>
          <w:szCs w:val="24"/>
        </w:rPr>
        <w:t xml:space="preserve"> her intelligence and charm but, as time passes, she begins to realise that beneath the beautiful face lays a mon</w:t>
      </w:r>
      <w:r>
        <w:rPr>
          <w:rFonts w:ascii="Times New Roman" w:hAnsi="Times New Roman" w:cs="Times New Roman"/>
          <w:sz w:val="24"/>
          <w:szCs w:val="24"/>
        </w:rPr>
        <w:t>ster with a thirst for violence</w:t>
      </w:r>
      <w:r w:rsidRPr="00CD58B4">
        <w:rPr>
          <w:rFonts w:ascii="Times New Roman" w:hAnsi="Times New Roman" w:cs="Times New Roman"/>
          <w:sz w:val="24"/>
          <w:szCs w:val="24"/>
        </w:rPr>
        <w:t xml:space="preserve"> </w:t>
      </w:r>
      <w:r>
        <w:rPr>
          <w:rFonts w:ascii="Times New Roman" w:hAnsi="Times New Roman" w:cs="Times New Roman"/>
          <w:sz w:val="24"/>
          <w:szCs w:val="24"/>
        </w:rPr>
        <w:t>who ‘</w:t>
      </w:r>
      <w:r w:rsidRPr="00770036">
        <w:rPr>
          <w:rFonts w:ascii="Times New Roman" w:hAnsi="Times New Roman" w:cs="Times New Roman"/>
          <w:sz w:val="24"/>
          <w:szCs w:val="24"/>
        </w:rPr>
        <w:t xml:space="preserve">seemed to be charged with some kind of </w:t>
      </w:r>
      <w:proofErr w:type="spellStart"/>
      <w:r w:rsidRPr="00770036">
        <w:rPr>
          <w:rFonts w:ascii="Times New Roman" w:hAnsi="Times New Roman" w:cs="Times New Roman"/>
          <w:sz w:val="24"/>
          <w:szCs w:val="24"/>
        </w:rPr>
        <w:t>anbaric</w:t>
      </w:r>
      <w:proofErr w:type="spellEnd"/>
      <w:r w:rsidRPr="00770036">
        <w:rPr>
          <w:rFonts w:ascii="Times New Roman" w:hAnsi="Times New Roman" w:cs="Times New Roman"/>
          <w:sz w:val="24"/>
          <w:szCs w:val="24"/>
        </w:rPr>
        <w:t xml:space="preserve"> force. She even smelled different: a hot smell, like heated metal, came off her body.’</w:t>
      </w:r>
      <w:r w:rsidRPr="00CD58B4">
        <w:rPr>
          <w:rFonts w:ascii="Times New Roman" w:hAnsi="Times New Roman" w:cs="Times New Roman"/>
          <w:sz w:val="24"/>
          <w:szCs w:val="24"/>
          <w:vertAlign w:val="superscript"/>
        </w:rPr>
        <w:footnoteReference w:id="8"/>
      </w:r>
      <w:r w:rsidRPr="00CD58B4">
        <w:rPr>
          <w:rFonts w:ascii="Times New Roman" w:hAnsi="Times New Roman" w:cs="Times New Roman"/>
          <w:sz w:val="24"/>
          <w:szCs w:val="24"/>
        </w:rPr>
        <w:t xml:space="preserve"> This other side of Mrs Coulter is portrayed in the form of her monkey-shaped daemon as in </w:t>
      </w:r>
      <w:proofErr w:type="spellStart"/>
      <w:r w:rsidRPr="00CD58B4">
        <w:rPr>
          <w:rFonts w:ascii="Times New Roman" w:hAnsi="Times New Roman" w:cs="Times New Roman"/>
          <w:sz w:val="24"/>
          <w:szCs w:val="24"/>
        </w:rPr>
        <w:t>Lyra’s</w:t>
      </w:r>
      <w:proofErr w:type="spellEnd"/>
      <w:r w:rsidRPr="00CD58B4">
        <w:rPr>
          <w:rFonts w:ascii="Times New Roman" w:hAnsi="Times New Roman" w:cs="Times New Roman"/>
          <w:sz w:val="24"/>
          <w:szCs w:val="24"/>
        </w:rPr>
        <w:t xml:space="preserve"> world, a </w:t>
      </w:r>
      <w:r w:rsidRPr="00352267">
        <w:rPr>
          <w:rFonts w:ascii="Times New Roman" w:hAnsi="Times New Roman" w:cs="Times New Roman"/>
          <w:sz w:val="24"/>
          <w:szCs w:val="24"/>
        </w:rPr>
        <w:t xml:space="preserve">person’s inner soul takes the physical shape of an animal. </w:t>
      </w:r>
      <w:r>
        <w:rPr>
          <w:rFonts w:ascii="Times New Roman" w:hAnsi="Times New Roman" w:cs="Times New Roman"/>
          <w:sz w:val="24"/>
          <w:szCs w:val="24"/>
        </w:rPr>
        <w:t xml:space="preserve">The monkey represents Mrs Coulter’s fierce intelligence, and her ability to adapt in many different situations, however it also symbolises her rebellious and cunning nature. </w:t>
      </w:r>
      <w:proofErr w:type="spellStart"/>
      <w:r w:rsidRPr="00352267">
        <w:rPr>
          <w:rFonts w:ascii="Times New Roman" w:hAnsi="Times New Roman" w:cs="Times New Roman"/>
          <w:sz w:val="24"/>
          <w:szCs w:val="24"/>
        </w:rPr>
        <w:t>Lyra</w:t>
      </w:r>
      <w:proofErr w:type="spellEnd"/>
      <w:r w:rsidRPr="00352267">
        <w:rPr>
          <w:rFonts w:ascii="Times New Roman" w:hAnsi="Times New Roman" w:cs="Times New Roman"/>
          <w:sz w:val="24"/>
          <w:szCs w:val="24"/>
        </w:rPr>
        <w:t xml:space="preserve"> is able to see how these two seemingly unrelated personalities are in fact one being, illustrating</w:t>
      </w:r>
      <w:r w:rsidRPr="00CD58B4">
        <w:rPr>
          <w:rFonts w:ascii="Times New Roman" w:hAnsi="Times New Roman" w:cs="Times New Roman"/>
          <w:sz w:val="24"/>
          <w:szCs w:val="24"/>
        </w:rPr>
        <w:t xml:space="preserve"> Pullman’s view that children are able to</w:t>
      </w:r>
      <w:r>
        <w:rPr>
          <w:rFonts w:ascii="Times New Roman" w:hAnsi="Times New Roman" w:cs="Times New Roman"/>
          <w:sz w:val="24"/>
          <w:szCs w:val="24"/>
        </w:rPr>
        <w:t xml:space="preserve"> more easily</w:t>
      </w:r>
      <w:r w:rsidRPr="00CD58B4">
        <w:rPr>
          <w:rFonts w:ascii="Times New Roman" w:hAnsi="Times New Roman" w:cs="Times New Roman"/>
          <w:sz w:val="24"/>
          <w:szCs w:val="24"/>
        </w:rPr>
        <w:t xml:space="preserve"> perceive the truth where adults cannot, or </w:t>
      </w:r>
      <w:r>
        <w:rPr>
          <w:rFonts w:ascii="Times New Roman" w:hAnsi="Times New Roman" w:cs="Times New Roman"/>
          <w:sz w:val="24"/>
          <w:szCs w:val="24"/>
        </w:rPr>
        <w:t>will not</w:t>
      </w:r>
      <w:r w:rsidRPr="00CD58B4">
        <w:rPr>
          <w:rFonts w:ascii="Times New Roman" w:hAnsi="Times New Roman" w:cs="Times New Roman"/>
          <w:sz w:val="24"/>
          <w:szCs w:val="24"/>
        </w:rPr>
        <w:t xml:space="preserve">. </w:t>
      </w:r>
    </w:p>
    <w:p w:rsidR="000D57D5" w:rsidRDefault="000D57D5" w:rsidP="00C84A80">
      <w:pPr>
        <w:spacing w:line="240" w:lineRule="auto"/>
        <w:rPr>
          <w:rFonts w:ascii="Times New Roman" w:hAnsi="Times New Roman" w:cs="Times New Roman"/>
          <w:sz w:val="24"/>
          <w:szCs w:val="24"/>
        </w:rPr>
      </w:pPr>
      <w:proofErr w:type="spellStart"/>
      <w:r w:rsidRPr="00CD58B4">
        <w:rPr>
          <w:rFonts w:ascii="Times New Roman" w:hAnsi="Times New Roman" w:cs="Times New Roman"/>
          <w:sz w:val="24"/>
          <w:szCs w:val="24"/>
        </w:rPr>
        <w:t>Lyra’s</w:t>
      </w:r>
      <w:proofErr w:type="spellEnd"/>
      <w:r w:rsidRPr="00CD58B4">
        <w:rPr>
          <w:rFonts w:ascii="Times New Roman" w:hAnsi="Times New Roman" w:cs="Times New Roman"/>
          <w:sz w:val="24"/>
          <w:szCs w:val="24"/>
        </w:rPr>
        <w:t xml:space="preserve"> vanity and self-confidence is both knocked and increased as she meets new people</w:t>
      </w:r>
      <w:r>
        <w:rPr>
          <w:rFonts w:ascii="Times New Roman" w:hAnsi="Times New Roman" w:cs="Times New Roman"/>
          <w:sz w:val="24"/>
          <w:szCs w:val="24"/>
        </w:rPr>
        <w:t>, but i</w:t>
      </w:r>
      <w:r w:rsidRPr="00CD58B4">
        <w:rPr>
          <w:rFonts w:ascii="Times New Roman" w:hAnsi="Times New Roman" w:cs="Times New Roman"/>
          <w:sz w:val="24"/>
          <w:szCs w:val="24"/>
        </w:rPr>
        <w:t xml:space="preserve">t is not until she meets the character of Will that we observe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beginning to grow out of her childlike ways. We are introduced to Will in </w:t>
      </w:r>
      <w:r w:rsidRPr="00CD58B4">
        <w:rPr>
          <w:rFonts w:ascii="Times New Roman" w:hAnsi="Times New Roman" w:cs="Times New Roman"/>
          <w:i/>
          <w:iCs/>
          <w:sz w:val="24"/>
          <w:szCs w:val="24"/>
        </w:rPr>
        <w:t>The Subtle Knife</w:t>
      </w:r>
      <w:r w:rsidRPr="00CD58B4">
        <w:rPr>
          <w:rFonts w:ascii="Times New Roman" w:hAnsi="Times New Roman" w:cs="Times New Roman"/>
          <w:sz w:val="24"/>
          <w:szCs w:val="24"/>
        </w:rPr>
        <w:t xml:space="preserve">, and learn of his troubled background and family. Abandoned by his father, Will is left to care for his mentally unstable mother, </w:t>
      </w:r>
      <w:r>
        <w:rPr>
          <w:rFonts w:ascii="Times New Roman" w:hAnsi="Times New Roman" w:cs="Times New Roman"/>
          <w:sz w:val="24"/>
          <w:szCs w:val="24"/>
        </w:rPr>
        <w:t>forced to live in both the adult and child worlds</w:t>
      </w:r>
      <w:r w:rsidRPr="00CD58B4">
        <w:rPr>
          <w:rFonts w:ascii="Times New Roman" w:hAnsi="Times New Roman" w:cs="Times New Roman"/>
          <w:sz w:val="24"/>
          <w:szCs w:val="24"/>
        </w:rPr>
        <w:t xml:space="preserve">. Will </w:t>
      </w:r>
      <w:r>
        <w:rPr>
          <w:rFonts w:ascii="Times New Roman" w:hAnsi="Times New Roman" w:cs="Times New Roman"/>
          <w:sz w:val="24"/>
          <w:szCs w:val="24"/>
        </w:rPr>
        <w:t>tames</w:t>
      </w:r>
      <w:r w:rsidRPr="00CD58B4">
        <w:rPr>
          <w:rFonts w:ascii="Times New Roman" w:hAnsi="Times New Roman" w:cs="Times New Roman"/>
          <w:sz w:val="24"/>
          <w:szCs w:val="24"/>
        </w:rPr>
        <w:t xml:space="preserve"> </w:t>
      </w:r>
      <w:proofErr w:type="spellStart"/>
      <w:r>
        <w:rPr>
          <w:rFonts w:ascii="Times New Roman" w:hAnsi="Times New Roman" w:cs="Times New Roman"/>
          <w:sz w:val="24"/>
          <w:szCs w:val="24"/>
        </w:rPr>
        <w:t>Lyra’s</w:t>
      </w:r>
      <w:proofErr w:type="spellEnd"/>
      <w:r>
        <w:rPr>
          <w:rFonts w:ascii="Times New Roman" w:hAnsi="Times New Roman" w:cs="Times New Roman"/>
          <w:sz w:val="24"/>
          <w:szCs w:val="24"/>
        </w:rPr>
        <w:t xml:space="preserve"> </w:t>
      </w:r>
      <w:r w:rsidRPr="00CD58B4">
        <w:rPr>
          <w:rFonts w:ascii="Times New Roman" w:hAnsi="Times New Roman" w:cs="Times New Roman"/>
          <w:sz w:val="24"/>
          <w:szCs w:val="24"/>
        </w:rPr>
        <w:t>wild nature</w:t>
      </w:r>
      <w:r>
        <w:rPr>
          <w:rFonts w:ascii="Times New Roman" w:hAnsi="Times New Roman" w:cs="Times New Roman"/>
          <w:sz w:val="24"/>
          <w:szCs w:val="24"/>
        </w:rPr>
        <w:t xml:space="preserve"> by teaching her</w:t>
      </w:r>
      <w:r w:rsidRPr="00CD58B4">
        <w:rPr>
          <w:rFonts w:ascii="Times New Roman" w:hAnsi="Times New Roman" w:cs="Times New Roman"/>
          <w:sz w:val="24"/>
          <w:szCs w:val="24"/>
        </w:rPr>
        <w:t xml:space="preserve"> </w:t>
      </w:r>
      <w:r>
        <w:rPr>
          <w:rFonts w:ascii="Times New Roman" w:hAnsi="Times New Roman" w:cs="Times New Roman"/>
          <w:sz w:val="24"/>
          <w:szCs w:val="24"/>
        </w:rPr>
        <w:t>modesty and morality, and she asks Will to show her the door which opens into his world:</w:t>
      </w:r>
    </w:p>
    <w:p w:rsidR="000D57D5" w:rsidRPr="00146CB6"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ab/>
      </w:r>
      <w:r w:rsidRPr="00770036">
        <w:rPr>
          <w:rFonts w:ascii="Times New Roman" w:hAnsi="Times New Roman" w:cs="Times New Roman"/>
          <w:sz w:val="24"/>
          <w:szCs w:val="24"/>
        </w:rPr>
        <w:t>“Show me,” she said.</w:t>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t xml:space="preserve">It was a command, not a request. He shook his head. </w:t>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r>
      <w:r w:rsidRPr="00770036">
        <w:rPr>
          <w:rFonts w:ascii="Times New Roman" w:hAnsi="Times New Roman" w:cs="Times New Roman"/>
          <w:sz w:val="24"/>
          <w:szCs w:val="24"/>
        </w:rPr>
        <w:tab/>
        <w:t>“Not now,” he said</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9"/>
      </w:r>
    </w:p>
    <w:p w:rsidR="000D57D5" w:rsidRPr="00CD58B4" w:rsidRDefault="000D57D5" w:rsidP="00C84A8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has rarely been refused in her life, and Will’s abrupt rejection throws her off balance as she learns humility, only further </w:t>
      </w:r>
      <w:r w:rsidRPr="00CD58B4">
        <w:rPr>
          <w:rFonts w:ascii="Times New Roman" w:hAnsi="Times New Roman" w:cs="Times New Roman"/>
          <w:sz w:val="24"/>
          <w:szCs w:val="24"/>
        </w:rPr>
        <w:t xml:space="preserve">leading to </w:t>
      </w:r>
      <w:proofErr w:type="spellStart"/>
      <w:r w:rsidRPr="00CD58B4">
        <w:rPr>
          <w:rFonts w:ascii="Times New Roman" w:hAnsi="Times New Roman" w:cs="Times New Roman"/>
          <w:sz w:val="24"/>
          <w:szCs w:val="24"/>
        </w:rPr>
        <w:t>Lyra’s</w:t>
      </w:r>
      <w:proofErr w:type="spellEnd"/>
      <w:r w:rsidRPr="00CD58B4">
        <w:rPr>
          <w:rFonts w:ascii="Times New Roman" w:hAnsi="Times New Roman" w:cs="Times New Roman"/>
          <w:sz w:val="24"/>
          <w:szCs w:val="24"/>
        </w:rPr>
        <w:t xml:space="preserve"> transformation into an adu</w:t>
      </w:r>
      <w:r>
        <w:rPr>
          <w:rFonts w:ascii="Times New Roman" w:hAnsi="Times New Roman" w:cs="Times New Roman"/>
          <w:sz w:val="24"/>
          <w:szCs w:val="24"/>
        </w:rPr>
        <w:t xml:space="preserve">lt. </w:t>
      </w:r>
      <w:r w:rsidRPr="00CD58B4">
        <w:rPr>
          <w:rFonts w:ascii="Times New Roman" w:hAnsi="Times New Roman" w:cs="Times New Roman"/>
          <w:sz w:val="24"/>
          <w:szCs w:val="24"/>
        </w:rPr>
        <w:t>Will</w:t>
      </w:r>
      <w:r>
        <w:rPr>
          <w:rFonts w:ascii="Times New Roman" w:hAnsi="Times New Roman" w:cs="Times New Roman"/>
          <w:sz w:val="24"/>
          <w:szCs w:val="24"/>
        </w:rPr>
        <w:t>’s</w:t>
      </w:r>
      <w:r w:rsidRPr="00CD58B4">
        <w:rPr>
          <w:rFonts w:ascii="Times New Roman" w:hAnsi="Times New Roman" w:cs="Times New Roman"/>
          <w:sz w:val="24"/>
          <w:szCs w:val="24"/>
        </w:rPr>
        <w:t xml:space="preserve"> character </w:t>
      </w:r>
      <w:r>
        <w:rPr>
          <w:rFonts w:ascii="Times New Roman" w:hAnsi="Times New Roman" w:cs="Times New Roman"/>
          <w:sz w:val="24"/>
          <w:szCs w:val="24"/>
        </w:rPr>
        <w:t>contrasts with</w:t>
      </w:r>
      <w:r w:rsidRPr="00CD58B4">
        <w:rPr>
          <w:rFonts w:ascii="Times New Roman" w:hAnsi="Times New Roman" w:cs="Times New Roman"/>
          <w:sz w:val="24"/>
          <w:szCs w:val="24"/>
        </w:rPr>
        <w:t xml:space="preserve">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as </w:t>
      </w:r>
      <w:r>
        <w:rPr>
          <w:rFonts w:ascii="Times New Roman" w:hAnsi="Times New Roman" w:cs="Times New Roman"/>
          <w:sz w:val="24"/>
          <w:szCs w:val="24"/>
        </w:rPr>
        <w:t>he</w:t>
      </w:r>
      <w:r w:rsidRPr="00CD58B4">
        <w:rPr>
          <w:rFonts w:ascii="Times New Roman" w:hAnsi="Times New Roman" w:cs="Times New Roman"/>
          <w:sz w:val="24"/>
          <w:szCs w:val="24"/>
        </w:rPr>
        <w:t xml:space="preserve"> has had to learn to fight for himself and his life has never been easy. </w:t>
      </w:r>
      <w:proofErr w:type="spellStart"/>
      <w:r w:rsidRPr="00CD58B4">
        <w:rPr>
          <w:rFonts w:ascii="Times New Roman" w:hAnsi="Times New Roman" w:cs="Times New Roman"/>
          <w:sz w:val="24"/>
          <w:szCs w:val="24"/>
        </w:rPr>
        <w:t>Lyra</w:t>
      </w:r>
      <w:proofErr w:type="spellEnd"/>
      <w:r w:rsidRPr="00CD58B4">
        <w:rPr>
          <w:rFonts w:ascii="Times New Roman" w:hAnsi="Times New Roman" w:cs="Times New Roman"/>
          <w:sz w:val="24"/>
          <w:szCs w:val="24"/>
        </w:rPr>
        <w:t xml:space="preserve">, on the other hand, has lived in the safety of Jordan College and has always had someone to depend upon and trust. These </w:t>
      </w:r>
      <w:r>
        <w:rPr>
          <w:rFonts w:ascii="Times New Roman" w:hAnsi="Times New Roman" w:cs="Times New Roman"/>
          <w:sz w:val="24"/>
          <w:szCs w:val="24"/>
        </w:rPr>
        <w:t>oppositions</w:t>
      </w:r>
      <w:r w:rsidRPr="00CD58B4">
        <w:rPr>
          <w:rFonts w:ascii="Times New Roman" w:hAnsi="Times New Roman" w:cs="Times New Roman"/>
          <w:sz w:val="24"/>
          <w:szCs w:val="24"/>
        </w:rPr>
        <w:t xml:space="preserve"> exaggerate and emphasise </w:t>
      </w:r>
      <w:r>
        <w:rPr>
          <w:rFonts w:ascii="Times New Roman" w:hAnsi="Times New Roman" w:cs="Times New Roman"/>
          <w:sz w:val="24"/>
          <w:szCs w:val="24"/>
        </w:rPr>
        <w:t xml:space="preserve">Pullman’s illustration that children such as Will are able to perceive more clearly the truth, as they are aware of the adult world but also have the benefits of still being in their childhood. </w:t>
      </w:r>
    </w:p>
    <w:p w:rsidR="000D57D5" w:rsidRPr="00CD58B4"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Although slightly younger, Alice’s journey into adulthood is just as evident and is a highly symbolic representation of the differences between the world of a child and that of an adult, emphasising in particular what is lost along the way.</w:t>
      </w:r>
      <w:r w:rsidRPr="00CD58B4">
        <w:rPr>
          <w:rFonts w:ascii="Times New Roman" w:hAnsi="Times New Roman" w:cs="Times New Roman"/>
          <w:sz w:val="24"/>
          <w:szCs w:val="24"/>
        </w:rPr>
        <w:t xml:space="preserve"> When Alice falls down the rabbit hole into Wonderland, she adapts to her surroundings as only a child can. </w:t>
      </w:r>
      <w:r>
        <w:rPr>
          <w:rFonts w:ascii="Times New Roman" w:hAnsi="Times New Roman" w:cs="Times New Roman"/>
          <w:sz w:val="24"/>
          <w:szCs w:val="24"/>
        </w:rPr>
        <w:t>However, she is afraid to progress in life,</w:t>
      </w:r>
      <w:r w:rsidRPr="00CD58B4">
        <w:rPr>
          <w:rFonts w:ascii="Times New Roman" w:hAnsi="Times New Roman" w:cs="Times New Roman"/>
          <w:sz w:val="24"/>
          <w:szCs w:val="24"/>
        </w:rPr>
        <w:t xml:space="preserve"> </w:t>
      </w:r>
      <w:r>
        <w:rPr>
          <w:rFonts w:ascii="Times New Roman" w:hAnsi="Times New Roman" w:cs="Times New Roman"/>
          <w:sz w:val="24"/>
          <w:szCs w:val="24"/>
        </w:rPr>
        <w:t>illuminated</w:t>
      </w:r>
      <w:r w:rsidRPr="00CD58B4">
        <w:rPr>
          <w:rFonts w:ascii="Times New Roman" w:hAnsi="Times New Roman" w:cs="Times New Roman"/>
          <w:sz w:val="24"/>
          <w:szCs w:val="24"/>
        </w:rPr>
        <w:t xml:space="preserve"> through her split personality. Carroll portrays the difficulties and isolation that</w:t>
      </w:r>
      <w:r>
        <w:rPr>
          <w:rFonts w:ascii="Times New Roman" w:hAnsi="Times New Roman" w:cs="Times New Roman"/>
          <w:sz w:val="24"/>
          <w:szCs w:val="24"/>
        </w:rPr>
        <w:t xml:space="preserve"> children face when growing up through </w:t>
      </w:r>
      <w:r w:rsidRPr="00CD58B4">
        <w:rPr>
          <w:rFonts w:ascii="Times New Roman" w:hAnsi="Times New Roman" w:cs="Times New Roman"/>
          <w:sz w:val="24"/>
          <w:szCs w:val="24"/>
        </w:rPr>
        <w:t>Alice</w:t>
      </w:r>
      <w:r>
        <w:rPr>
          <w:rFonts w:ascii="Times New Roman" w:hAnsi="Times New Roman" w:cs="Times New Roman"/>
          <w:sz w:val="24"/>
          <w:szCs w:val="24"/>
        </w:rPr>
        <w:t>’s clear desire</w:t>
      </w:r>
      <w:r w:rsidRPr="00CD58B4">
        <w:rPr>
          <w:rFonts w:ascii="Times New Roman" w:hAnsi="Times New Roman" w:cs="Times New Roman"/>
          <w:sz w:val="24"/>
          <w:szCs w:val="24"/>
        </w:rPr>
        <w:t xml:space="preserve"> to remain a child forever. Unable to recognise herself in Wonderland, Alice says “</w:t>
      </w:r>
      <w:r w:rsidRPr="00770036">
        <w:rPr>
          <w:rFonts w:ascii="Times New Roman" w:hAnsi="Times New Roman" w:cs="Times New Roman"/>
          <w:sz w:val="24"/>
          <w:szCs w:val="24"/>
        </w:rPr>
        <w:t>was I the same when I got up this morning?”</w:t>
      </w:r>
      <w:r w:rsidRPr="00770036">
        <w:rPr>
          <w:rFonts w:ascii="Times New Roman" w:hAnsi="Times New Roman" w:cs="Times New Roman"/>
          <w:sz w:val="24"/>
          <w:szCs w:val="24"/>
          <w:vertAlign w:val="superscript"/>
        </w:rPr>
        <w:footnoteReference w:id="10"/>
      </w:r>
      <w:r w:rsidRPr="00CD58B4">
        <w:rPr>
          <w:rFonts w:ascii="Times New Roman" w:hAnsi="Times New Roman" w:cs="Times New Roman"/>
          <w:sz w:val="24"/>
          <w:szCs w:val="24"/>
        </w:rPr>
        <w:t xml:space="preserve"> suggesting </w:t>
      </w:r>
      <w:r>
        <w:rPr>
          <w:rFonts w:ascii="Times New Roman" w:hAnsi="Times New Roman" w:cs="Times New Roman"/>
          <w:sz w:val="24"/>
          <w:szCs w:val="24"/>
        </w:rPr>
        <w:t xml:space="preserve">through this highly philosophical statement </w:t>
      </w:r>
      <w:r w:rsidRPr="00CD58B4">
        <w:rPr>
          <w:rFonts w:ascii="Times New Roman" w:hAnsi="Times New Roman" w:cs="Times New Roman"/>
          <w:sz w:val="24"/>
          <w:szCs w:val="24"/>
        </w:rPr>
        <w:t xml:space="preserve">that she is becoming more self-aware and is beginning to grow into an adult. Her continuous physical growth in size </w:t>
      </w:r>
      <w:r>
        <w:rPr>
          <w:rFonts w:ascii="Times New Roman" w:hAnsi="Times New Roman" w:cs="Times New Roman"/>
          <w:sz w:val="24"/>
          <w:szCs w:val="24"/>
        </w:rPr>
        <w:t>suggests how Alice is outgrowing the world around her, and the transition into adulthood is inevitable. She</w:t>
      </w:r>
      <w:r w:rsidRPr="00CD58B4">
        <w:rPr>
          <w:rFonts w:ascii="Times New Roman" w:hAnsi="Times New Roman" w:cs="Times New Roman"/>
          <w:sz w:val="24"/>
          <w:szCs w:val="24"/>
        </w:rPr>
        <w:t xml:space="preserve"> tries to console herself when she says “</w:t>
      </w:r>
      <w:r w:rsidRPr="00770036">
        <w:rPr>
          <w:rFonts w:ascii="Times New Roman" w:hAnsi="Times New Roman" w:cs="Times New Roman"/>
          <w:sz w:val="24"/>
          <w:szCs w:val="24"/>
        </w:rPr>
        <w:t>you must manage the best way you can”</w:t>
      </w:r>
      <w:r w:rsidRPr="00770036">
        <w:rPr>
          <w:rFonts w:ascii="Times New Roman" w:hAnsi="Times New Roman" w:cs="Times New Roman"/>
          <w:sz w:val="24"/>
          <w:szCs w:val="24"/>
          <w:vertAlign w:val="superscript"/>
        </w:rPr>
        <w:footnoteReference w:id="11"/>
      </w:r>
      <w:r w:rsidRPr="00770036">
        <w:rPr>
          <w:rFonts w:ascii="Times New Roman" w:hAnsi="Times New Roman" w:cs="Times New Roman"/>
          <w:sz w:val="24"/>
          <w:szCs w:val="24"/>
        </w:rPr>
        <w:t xml:space="preserve">, </w:t>
      </w:r>
      <w:r>
        <w:rPr>
          <w:rFonts w:ascii="Times New Roman" w:hAnsi="Times New Roman" w:cs="Times New Roman"/>
          <w:sz w:val="24"/>
          <w:szCs w:val="24"/>
        </w:rPr>
        <w:t xml:space="preserve">using this coping mechanism to reassure herself in a mature way. </w:t>
      </w:r>
      <w:r w:rsidRPr="00CD58B4">
        <w:rPr>
          <w:rFonts w:ascii="Times New Roman" w:hAnsi="Times New Roman" w:cs="Times New Roman"/>
          <w:sz w:val="24"/>
          <w:szCs w:val="24"/>
        </w:rPr>
        <w:t xml:space="preserve">Carroll portrays through her growth that Alice is reluctant to </w:t>
      </w:r>
      <w:r>
        <w:rPr>
          <w:rFonts w:ascii="Times New Roman" w:hAnsi="Times New Roman" w:cs="Times New Roman"/>
          <w:sz w:val="24"/>
          <w:szCs w:val="24"/>
        </w:rPr>
        <w:t>face the next stage in life</w:t>
      </w:r>
      <w:r w:rsidRPr="00CD58B4">
        <w:rPr>
          <w:rFonts w:ascii="Times New Roman" w:hAnsi="Times New Roman" w:cs="Times New Roman"/>
          <w:sz w:val="24"/>
          <w:szCs w:val="24"/>
        </w:rPr>
        <w:t xml:space="preserve">, </w:t>
      </w:r>
      <w:r>
        <w:rPr>
          <w:rFonts w:ascii="Times New Roman" w:hAnsi="Times New Roman" w:cs="Times New Roman"/>
          <w:sz w:val="24"/>
          <w:szCs w:val="24"/>
        </w:rPr>
        <w:t>and feels awkward and out of place in her new body</w:t>
      </w:r>
      <w:r w:rsidRPr="00CD58B4">
        <w:rPr>
          <w:rFonts w:ascii="Times New Roman" w:hAnsi="Times New Roman" w:cs="Times New Roman"/>
          <w:sz w:val="24"/>
          <w:szCs w:val="24"/>
        </w:rPr>
        <w:t xml:space="preserve">. </w:t>
      </w:r>
      <w:r>
        <w:rPr>
          <w:rFonts w:ascii="Times New Roman" w:hAnsi="Times New Roman" w:cs="Times New Roman"/>
          <w:sz w:val="24"/>
          <w:szCs w:val="24"/>
        </w:rPr>
        <w:t>She</w:t>
      </w:r>
      <w:r w:rsidRPr="00CD58B4">
        <w:rPr>
          <w:rFonts w:ascii="Times New Roman" w:hAnsi="Times New Roman" w:cs="Times New Roman"/>
          <w:sz w:val="24"/>
          <w:szCs w:val="24"/>
        </w:rPr>
        <w:t xml:space="preserve"> </w:t>
      </w:r>
      <w:r>
        <w:rPr>
          <w:rFonts w:ascii="Times New Roman" w:hAnsi="Times New Roman" w:cs="Times New Roman"/>
          <w:sz w:val="24"/>
          <w:szCs w:val="24"/>
        </w:rPr>
        <w:t xml:space="preserve">feels powerless </w:t>
      </w:r>
      <w:r w:rsidRPr="00CD58B4">
        <w:rPr>
          <w:rFonts w:ascii="Times New Roman" w:hAnsi="Times New Roman" w:cs="Times New Roman"/>
          <w:sz w:val="24"/>
          <w:szCs w:val="24"/>
        </w:rPr>
        <w:t xml:space="preserve">and is </w:t>
      </w:r>
      <w:r>
        <w:rPr>
          <w:rFonts w:ascii="Times New Roman" w:hAnsi="Times New Roman" w:cs="Times New Roman"/>
          <w:sz w:val="24"/>
          <w:szCs w:val="24"/>
        </w:rPr>
        <w:t>somewhat intimidated by</w:t>
      </w:r>
      <w:r w:rsidRPr="00CD58B4">
        <w:rPr>
          <w:rFonts w:ascii="Times New Roman" w:hAnsi="Times New Roman" w:cs="Times New Roman"/>
          <w:sz w:val="24"/>
          <w:szCs w:val="24"/>
        </w:rPr>
        <w:t xml:space="preserve"> her enormous height, as she is being forced to grow both literally and metaphorically into an adult before she is ready.</w:t>
      </w:r>
    </w:p>
    <w:p w:rsidR="000D57D5" w:rsidRDefault="000D57D5" w:rsidP="00C84A80">
      <w:pPr>
        <w:spacing w:line="240" w:lineRule="auto"/>
        <w:rPr>
          <w:rFonts w:ascii="Times New Roman" w:hAnsi="Times New Roman" w:cs="Times New Roman"/>
          <w:sz w:val="24"/>
          <w:szCs w:val="24"/>
        </w:rPr>
      </w:pPr>
      <w:r w:rsidRPr="00CD58B4">
        <w:rPr>
          <w:rFonts w:ascii="Times New Roman" w:hAnsi="Times New Roman" w:cs="Times New Roman"/>
          <w:sz w:val="24"/>
          <w:szCs w:val="24"/>
        </w:rPr>
        <w:t xml:space="preserve">As Alice continues to meet strange and bizarre characters, she begins to understand more about herself and we witness </w:t>
      </w:r>
      <w:r>
        <w:rPr>
          <w:rFonts w:ascii="Times New Roman" w:hAnsi="Times New Roman" w:cs="Times New Roman"/>
          <w:sz w:val="24"/>
          <w:szCs w:val="24"/>
        </w:rPr>
        <w:t>her gradual</w:t>
      </w:r>
      <w:r w:rsidRPr="00CD58B4">
        <w:rPr>
          <w:rFonts w:ascii="Times New Roman" w:hAnsi="Times New Roman" w:cs="Times New Roman"/>
          <w:sz w:val="24"/>
          <w:szCs w:val="24"/>
        </w:rPr>
        <w:t xml:space="preserve"> grow</w:t>
      </w:r>
      <w:r>
        <w:rPr>
          <w:rFonts w:ascii="Times New Roman" w:hAnsi="Times New Roman" w:cs="Times New Roman"/>
          <w:sz w:val="24"/>
          <w:szCs w:val="24"/>
        </w:rPr>
        <w:t>th into adolescence</w:t>
      </w:r>
      <w:r w:rsidRPr="00CD58B4">
        <w:rPr>
          <w:rFonts w:ascii="Times New Roman" w:hAnsi="Times New Roman" w:cs="Times New Roman"/>
          <w:sz w:val="24"/>
          <w:szCs w:val="24"/>
        </w:rPr>
        <w:t>. Alice builds on her sense of morality, which is clearly portrayed when she publicly disagrees with the King and Queen of Hearts when they are wrongly accusing an innocent man. Alice is able to discern what is right from wrong, asserting her views independently without being stifl</w:t>
      </w:r>
      <w:r>
        <w:rPr>
          <w:rFonts w:ascii="Times New Roman" w:hAnsi="Times New Roman" w:cs="Times New Roman"/>
          <w:sz w:val="24"/>
          <w:szCs w:val="24"/>
        </w:rPr>
        <w:t>ed by society’s interpretations.</w:t>
      </w:r>
      <w:r w:rsidRPr="00CD58B4">
        <w:rPr>
          <w:rFonts w:ascii="Times New Roman" w:hAnsi="Times New Roman" w:cs="Times New Roman"/>
          <w:i/>
          <w:iCs/>
          <w:sz w:val="24"/>
          <w:szCs w:val="24"/>
        </w:rPr>
        <w:t xml:space="preserve"> </w:t>
      </w:r>
      <w:r w:rsidRPr="00CD58B4">
        <w:rPr>
          <w:rFonts w:ascii="Times New Roman" w:hAnsi="Times New Roman" w:cs="Times New Roman"/>
          <w:sz w:val="24"/>
          <w:szCs w:val="24"/>
        </w:rPr>
        <w:t xml:space="preserve">Forgetting her fear in the face of her indignation at the King and Queen, Alice opposes the ruling monarchs, standing </w:t>
      </w:r>
      <w:r>
        <w:rPr>
          <w:rFonts w:ascii="Times New Roman" w:hAnsi="Times New Roman" w:cs="Times New Roman"/>
          <w:sz w:val="24"/>
          <w:szCs w:val="24"/>
        </w:rPr>
        <w:t>up and making her opinion heard when she says</w:t>
      </w:r>
      <w:r w:rsidRPr="00CD58B4">
        <w:rPr>
          <w:rFonts w:ascii="Times New Roman" w:hAnsi="Times New Roman" w:cs="Times New Roman"/>
          <w:sz w:val="24"/>
          <w:szCs w:val="24"/>
        </w:rPr>
        <w:t xml:space="preserve"> </w:t>
      </w:r>
      <w:r w:rsidRPr="00CD58B4">
        <w:rPr>
          <w:rFonts w:ascii="Times New Roman" w:hAnsi="Times New Roman" w:cs="Times New Roman"/>
          <w:i/>
          <w:iCs/>
          <w:sz w:val="24"/>
          <w:szCs w:val="24"/>
        </w:rPr>
        <w:t>“</w:t>
      </w:r>
      <w:r w:rsidRPr="00770036">
        <w:rPr>
          <w:rFonts w:ascii="Times New Roman" w:hAnsi="Times New Roman" w:cs="Times New Roman"/>
          <w:sz w:val="24"/>
          <w:szCs w:val="24"/>
        </w:rPr>
        <w:t>I don’t believe there’s an atom of meaning in it.”</w:t>
      </w:r>
      <w:r w:rsidRPr="00770036">
        <w:rPr>
          <w:rFonts w:ascii="Times New Roman" w:hAnsi="Times New Roman" w:cs="Times New Roman"/>
          <w:sz w:val="24"/>
          <w:szCs w:val="24"/>
          <w:vertAlign w:val="superscript"/>
        </w:rPr>
        <w:footnoteReference w:id="12"/>
      </w:r>
      <w:r w:rsidRPr="00770036">
        <w:rPr>
          <w:rFonts w:ascii="Times New Roman" w:hAnsi="Times New Roman" w:cs="Times New Roman"/>
          <w:sz w:val="24"/>
          <w:szCs w:val="24"/>
        </w:rPr>
        <w:t xml:space="preserve"> </w:t>
      </w:r>
      <w:r>
        <w:rPr>
          <w:rFonts w:ascii="Times New Roman" w:hAnsi="Times New Roman" w:cs="Times New Roman"/>
          <w:sz w:val="24"/>
          <w:szCs w:val="24"/>
        </w:rPr>
        <w:t>A witness had just given ‘evidence’ in the form of a nonsensical verse that allegedly proved one man’s guilt. However, the verse explains little and, seeing this, Alice challenges the court when she says, “</w:t>
      </w:r>
      <w:r w:rsidRPr="00770036">
        <w:rPr>
          <w:rFonts w:ascii="Times New Roman" w:hAnsi="Times New Roman" w:cs="Times New Roman"/>
          <w:sz w:val="24"/>
          <w:szCs w:val="24"/>
        </w:rPr>
        <w:t>If any one of them can explain it, I’ll give him sixpence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highlighting how she is becoming more confident in herself as her journey into adulthood progresses.</w:t>
      </w:r>
      <w:r w:rsidRPr="00D309CD">
        <w:rPr>
          <w:rFonts w:ascii="Times New Roman" w:hAnsi="Times New Roman" w:cs="Times New Roman"/>
          <w:sz w:val="24"/>
          <w:szCs w:val="24"/>
        </w:rPr>
        <w:t xml:space="preserve"> </w:t>
      </w:r>
      <w:r w:rsidRPr="00CD58B4">
        <w:rPr>
          <w:rFonts w:ascii="Times New Roman" w:hAnsi="Times New Roman" w:cs="Times New Roman"/>
          <w:sz w:val="24"/>
          <w:szCs w:val="24"/>
        </w:rPr>
        <w:t>Carroll’s deeper messages in this scene are revealed through the attitude of the characters within the courtroom, as at the time of the Victorian period, the ruling King and Queen were the controlling powers over the land. The corrupt scene of the courtroom suggests that Carroll heavily disagreed with the interference f</w:t>
      </w:r>
      <w:r>
        <w:rPr>
          <w:rFonts w:ascii="Times New Roman" w:hAnsi="Times New Roman" w:cs="Times New Roman"/>
          <w:sz w:val="24"/>
          <w:szCs w:val="24"/>
        </w:rPr>
        <w:t xml:space="preserve">rom the monarchy in his society, </w:t>
      </w:r>
      <w:r w:rsidRPr="00CD58B4">
        <w:rPr>
          <w:rFonts w:ascii="Times New Roman" w:hAnsi="Times New Roman" w:cs="Times New Roman"/>
          <w:sz w:val="24"/>
          <w:szCs w:val="24"/>
        </w:rPr>
        <w:t>and he ag</w:t>
      </w:r>
      <w:r>
        <w:rPr>
          <w:rFonts w:ascii="Times New Roman" w:hAnsi="Times New Roman" w:cs="Times New Roman"/>
          <w:sz w:val="24"/>
          <w:szCs w:val="24"/>
        </w:rPr>
        <w:t>ain manipulates height in Alice</w:t>
      </w:r>
      <w:r w:rsidRPr="00CD58B4">
        <w:rPr>
          <w:rFonts w:ascii="Times New Roman" w:hAnsi="Times New Roman" w:cs="Times New Roman"/>
          <w:sz w:val="24"/>
          <w:szCs w:val="24"/>
        </w:rPr>
        <w:t xml:space="preserve"> </w:t>
      </w:r>
      <w:r>
        <w:rPr>
          <w:rFonts w:ascii="Times New Roman" w:hAnsi="Times New Roman" w:cs="Times New Roman"/>
          <w:sz w:val="24"/>
          <w:szCs w:val="24"/>
        </w:rPr>
        <w:t>as her sense of self-assurance</w:t>
      </w:r>
      <w:r w:rsidRPr="00CD58B4">
        <w:rPr>
          <w:rFonts w:ascii="Times New Roman" w:hAnsi="Times New Roman" w:cs="Times New Roman"/>
          <w:sz w:val="24"/>
          <w:szCs w:val="24"/>
        </w:rPr>
        <w:t xml:space="preserve"> </w:t>
      </w:r>
      <w:r>
        <w:rPr>
          <w:rFonts w:ascii="Times New Roman" w:hAnsi="Times New Roman" w:cs="Times New Roman"/>
          <w:sz w:val="24"/>
          <w:szCs w:val="24"/>
        </w:rPr>
        <w:t>grows when towering</w:t>
      </w:r>
      <w:r w:rsidRPr="00CD58B4">
        <w:rPr>
          <w:rFonts w:ascii="Times New Roman" w:hAnsi="Times New Roman" w:cs="Times New Roman"/>
          <w:sz w:val="24"/>
          <w:szCs w:val="24"/>
        </w:rPr>
        <w:t xml:space="preserve"> over the heads of the jury. </w:t>
      </w:r>
      <w:r>
        <w:rPr>
          <w:rFonts w:ascii="Times New Roman" w:hAnsi="Times New Roman" w:cs="Times New Roman"/>
          <w:sz w:val="24"/>
          <w:szCs w:val="24"/>
        </w:rPr>
        <w:t xml:space="preserve">The King and Queen rule all the hearts of the land and can influence the morality of society due to their dominance. </w:t>
      </w:r>
      <w:r w:rsidRPr="00CD58B4">
        <w:rPr>
          <w:rFonts w:ascii="Times New Roman" w:hAnsi="Times New Roman" w:cs="Times New Roman"/>
          <w:sz w:val="24"/>
          <w:szCs w:val="24"/>
        </w:rPr>
        <w:t>It is ironic that they are named after hearts, as from</w:t>
      </w:r>
      <w:r>
        <w:rPr>
          <w:rFonts w:ascii="Times New Roman" w:hAnsi="Times New Roman" w:cs="Times New Roman"/>
          <w:sz w:val="24"/>
          <w:szCs w:val="24"/>
        </w:rPr>
        <w:t xml:space="preserve"> their actions and words, they are</w:t>
      </w:r>
      <w:r w:rsidRPr="00CD58B4">
        <w:rPr>
          <w:rFonts w:ascii="Times New Roman" w:hAnsi="Times New Roman" w:cs="Times New Roman"/>
          <w:sz w:val="24"/>
          <w:szCs w:val="24"/>
        </w:rPr>
        <w:t xml:space="preserve"> all but compassionate. </w:t>
      </w:r>
      <w:r>
        <w:rPr>
          <w:rFonts w:ascii="Times New Roman" w:hAnsi="Times New Roman" w:cs="Times New Roman"/>
          <w:sz w:val="24"/>
          <w:szCs w:val="24"/>
        </w:rPr>
        <w:t>W</w:t>
      </w:r>
      <w:r w:rsidRPr="00CD58B4">
        <w:rPr>
          <w:rFonts w:ascii="Times New Roman" w:hAnsi="Times New Roman" w:cs="Times New Roman"/>
          <w:sz w:val="24"/>
          <w:szCs w:val="24"/>
        </w:rPr>
        <w:t xml:space="preserve">hen the Queen </w:t>
      </w:r>
      <w:r>
        <w:rPr>
          <w:rFonts w:ascii="Times New Roman" w:hAnsi="Times New Roman" w:cs="Times New Roman"/>
          <w:sz w:val="24"/>
          <w:szCs w:val="24"/>
        </w:rPr>
        <w:t>commands:</w:t>
      </w:r>
      <w:r w:rsidRPr="00CD58B4">
        <w:rPr>
          <w:rFonts w:ascii="Times New Roman" w:hAnsi="Times New Roman" w:cs="Times New Roman"/>
          <w:sz w:val="24"/>
          <w:szCs w:val="24"/>
        </w:rPr>
        <w:t xml:space="preserve"> “</w:t>
      </w:r>
      <w:r w:rsidRPr="008E2398">
        <w:rPr>
          <w:rFonts w:ascii="Times New Roman" w:hAnsi="Times New Roman" w:cs="Times New Roman"/>
          <w:sz w:val="24"/>
          <w:szCs w:val="24"/>
        </w:rPr>
        <w:t>Behead that Dormouse! Suppress him! Pinch him! Off with his whiskers!”</w:t>
      </w:r>
      <w:r w:rsidRPr="008E2398">
        <w:rPr>
          <w:rFonts w:ascii="Times New Roman" w:hAnsi="Times New Roman" w:cs="Times New Roman"/>
          <w:sz w:val="24"/>
          <w:szCs w:val="24"/>
          <w:vertAlign w:val="superscript"/>
        </w:rPr>
        <w:footnoteReference w:id="14"/>
      </w:r>
      <w:r w:rsidRPr="008E2398">
        <w:rPr>
          <w:rFonts w:ascii="Times New Roman" w:hAnsi="Times New Roman" w:cs="Times New Roman"/>
          <w:sz w:val="24"/>
          <w:szCs w:val="24"/>
        </w:rPr>
        <w:t xml:space="preserve"> </w:t>
      </w:r>
      <w:r w:rsidRPr="00CD58B4">
        <w:rPr>
          <w:rFonts w:ascii="Times New Roman" w:hAnsi="Times New Roman" w:cs="Times New Roman"/>
          <w:sz w:val="24"/>
          <w:szCs w:val="24"/>
        </w:rPr>
        <w:t xml:space="preserve">the reader feels shocked by the violent imagery behind her words. Carroll conveys that </w:t>
      </w:r>
      <w:r>
        <w:rPr>
          <w:rFonts w:ascii="Times New Roman" w:hAnsi="Times New Roman" w:cs="Times New Roman"/>
          <w:sz w:val="24"/>
          <w:szCs w:val="24"/>
        </w:rPr>
        <w:t>the ruling authority in any society</w:t>
      </w:r>
      <w:r w:rsidRPr="00CD58B4">
        <w:rPr>
          <w:rFonts w:ascii="Times New Roman" w:hAnsi="Times New Roman" w:cs="Times New Roman"/>
          <w:sz w:val="24"/>
          <w:szCs w:val="24"/>
        </w:rPr>
        <w:t xml:space="preserve"> is not necessarily a force for good</w:t>
      </w:r>
      <w:r>
        <w:rPr>
          <w:rFonts w:ascii="Times New Roman" w:hAnsi="Times New Roman" w:cs="Times New Roman"/>
          <w:sz w:val="24"/>
          <w:szCs w:val="24"/>
        </w:rPr>
        <w:t>,</w:t>
      </w:r>
      <w:r w:rsidRPr="00CD58B4">
        <w:rPr>
          <w:rFonts w:ascii="Times New Roman" w:hAnsi="Times New Roman" w:cs="Times New Roman"/>
          <w:sz w:val="24"/>
          <w:szCs w:val="24"/>
        </w:rPr>
        <w:t xml:space="preserve"> and that </w:t>
      </w:r>
      <w:r>
        <w:rPr>
          <w:rFonts w:ascii="Times New Roman" w:hAnsi="Times New Roman" w:cs="Times New Roman"/>
          <w:sz w:val="24"/>
          <w:szCs w:val="24"/>
        </w:rPr>
        <w:t>powers can be abused</w:t>
      </w:r>
      <w:r w:rsidRPr="00CD58B4">
        <w:rPr>
          <w:rFonts w:ascii="Times New Roman" w:hAnsi="Times New Roman" w:cs="Times New Roman"/>
          <w:sz w:val="24"/>
          <w:szCs w:val="24"/>
        </w:rPr>
        <w:t xml:space="preserve">. He uses this childish tale to exaggerate and amplify these issues, </w:t>
      </w:r>
      <w:r>
        <w:rPr>
          <w:rFonts w:ascii="Times New Roman" w:hAnsi="Times New Roman" w:cs="Times New Roman"/>
          <w:sz w:val="24"/>
          <w:szCs w:val="24"/>
        </w:rPr>
        <w:t>starkly exposing</w:t>
      </w:r>
      <w:r w:rsidRPr="00CD58B4">
        <w:rPr>
          <w:rFonts w:ascii="Times New Roman" w:hAnsi="Times New Roman" w:cs="Times New Roman"/>
          <w:sz w:val="24"/>
          <w:szCs w:val="24"/>
        </w:rPr>
        <w:t xml:space="preserve"> the difficulties </w:t>
      </w:r>
      <w:r>
        <w:rPr>
          <w:rFonts w:ascii="Times New Roman" w:hAnsi="Times New Roman" w:cs="Times New Roman"/>
          <w:sz w:val="24"/>
          <w:szCs w:val="24"/>
        </w:rPr>
        <w:t xml:space="preserve">and injustices </w:t>
      </w:r>
      <w:r w:rsidRPr="00CD58B4">
        <w:rPr>
          <w:rFonts w:ascii="Times New Roman" w:hAnsi="Times New Roman" w:cs="Times New Roman"/>
          <w:sz w:val="24"/>
          <w:szCs w:val="24"/>
        </w:rPr>
        <w:t xml:space="preserve">of </w:t>
      </w:r>
      <w:r>
        <w:rPr>
          <w:rFonts w:ascii="Times New Roman" w:hAnsi="Times New Roman" w:cs="Times New Roman"/>
          <w:sz w:val="24"/>
          <w:szCs w:val="24"/>
        </w:rPr>
        <w:t xml:space="preserve">society. </w:t>
      </w:r>
    </w:p>
    <w:p w:rsidR="000D57D5" w:rsidRPr="00474B50" w:rsidRDefault="000D57D5" w:rsidP="00C84A80">
      <w:pPr>
        <w:spacing w:line="240" w:lineRule="auto"/>
        <w:rPr>
          <w:rFonts w:ascii="Times New Roman" w:hAnsi="Times New Roman" w:cs="Times New Roman"/>
          <w:sz w:val="24"/>
          <w:szCs w:val="24"/>
        </w:rPr>
      </w:pPr>
      <w:r w:rsidRPr="00474B50">
        <w:rPr>
          <w:rFonts w:ascii="Times New Roman" w:hAnsi="Times New Roman" w:cs="Times New Roman"/>
          <w:sz w:val="24"/>
          <w:szCs w:val="24"/>
        </w:rPr>
        <w:t xml:space="preserve">Similarly, Pullman exposes the </w:t>
      </w:r>
      <w:r>
        <w:rPr>
          <w:rFonts w:ascii="Times New Roman" w:hAnsi="Times New Roman" w:cs="Times New Roman"/>
          <w:sz w:val="24"/>
          <w:szCs w:val="24"/>
        </w:rPr>
        <w:t>complexities of the adult world</w:t>
      </w:r>
      <w:r w:rsidRPr="00474B50">
        <w:rPr>
          <w:rFonts w:ascii="Times New Roman" w:hAnsi="Times New Roman" w:cs="Times New Roman"/>
          <w:sz w:val="24"/>
          <w:szCs w:val="24"/>
        </w:rPr>
        <w:t xml:space="preserve"> through </w:t>
      </w:r>
      <w:r>
        <w:rPr>
          <w:rFonts w:ascii="Times New Roman" w:hAnsi="Times New Roman" w:cs="Times New Roman"/>
          <w:sz w:val="24"/>
          <w:szCs w:val="24"/>
        </w:rPr>
        <w:t xml:space="preserve">his depiction of </w:t>
      </w:r>
      <w:r w:rsidRPr="00474B50">
        <w:rPr>
          <w:rFonts w:ascii="Times New Roman" w:hAnsi="Times New Roman" w:cs="Times New Roman"/>
          <w:sz w:val="24"/>
          <w:szCs w:val="24"/>
        </w:rPr>
        <w:t xml:space="preserve">the world </w:t>
      </w:r>
      <w:r>
        <w:rPr>
          <w:rFonts w:ascii="Times New Roman" w:hAnsi="Times New Roman" w:cs="Times New Roman"/>
          <w:sz w:val="24"/>
          <w:szCs w:val="24"/>
        </w:rPr>
        <w:t>in</w:t>
      </w:r>
      <w:r w:rsidRPr="00474B50">
        <w:rPr>
          <w:rFonts w:ascii="Times New Roman" w:hAnsi="Times New Roman" w:cs="Times New Roman"/>
          <w:sz w:val="24"/>
          <w:szCs w:val="24"/>
        </w:rPr>
        <w:t xml:space="preserve"> </w:t>
      </w:r>
      <w:r>
        <w:rPr>
          <w:rFonts w:ascii="Times New Roman" w:hAnsi="Times New Roman" w:cs="Times New Roman"/>
          <w:sz w:val="24"/>
          <w:szCs w:val="24"/>
        </w:rPr>
        <w:t xml:space="preserve">which </w:t>
      </w:r>
      <w:proofErr w:type="spellStart"/>
      <w:r w:rsidRPr="00474B50">
        <w:rPr>
          <w:rFonts w:ascii="Times New Roman" w:hAnsi="Times New Roman" w:cs="Times New Roman"/>
          <w:sz w:val="24"/>
          <w:szCs w:val="24"/>
        </w:rPr>
        <w:t>Lyra</w:t>
      </w:r>
      <w:proofErr w:type="spellEnd"/>
      <w:r w:rsidRPr="00474B50">
        <w:rPr>
          <w:rFonts w:ascii="Times New Roman" w:hAnsi="Times New Roman" w:cs="Times New Roman"/>
          <w:sz w:val="24"/>
          <w:szCs w:val="24"/>
        </w:rPr>
        <w:t xml:space="preserve"> </w:t>
      </w:r>
      <w:r>
        <w:rPr>
          <w:rFonts w:ascii="Times New Roman" w:hAnsi="Times New Roman" w:cs="Times New Roman"/>
          <w:sz w:val="24"/>
          <w:szCs w:val="24"/>
        </w:rPr>
        <w:t>lives</w:t>
      </w:r>
      <w:r w:rsidRPr="00474B50">
        <w:rPr>
          <w:rFonts w:ascii="Times New Roman" w:hAnsi="Times New Roman" w:cs="Times New Roman"/>
          <w:sz w:val="24"/>
          <w:szCs w:val="24"/>
        </w:rPr>
        <w:t xml:space="preserve">. In her society, conformity and obedience </w:t>
      </w:r>
      <w:r>
        <w:rPr>
          <w:rFonts w:ascii="Times New Roman" w:hAnsi="Times New Roman" w:cs="Times New Roman"/>
          <w:sz w:val="24"/>
          <w:szCs w:val="24"/>
        </w:rPr>
        <w:t>are</w:t>
      </w:r>
      <w:r w:rsidRPr="00474B50">
        <w:rPr>
          <w:rFonts w:ascii="Times New Roman" w:hAnsi="Times New Roman" w:cs="Times New Roman"/>
          <w:sz w:val="24"/>
          <w:szCs w:val="24"/>
        </w:rPr>
        <w:t xml:space="preserve"> encouraged through the various religious organisations that </w:t>
      </w:r>
      <w:r>
        <w:rPr>
          <w:rFonts w:ascii="Times New Roman" w:hAnsi="Times New Roman" w:cs="Times New Roman"/>
          <w:sz w:val="24"/>
          <w:szCs w:val="24"/>
        </w:rPr>
        <w:t>dominate</w:t>
      </w:r>
      <w:r w:rsidRPr="00474B50">
        <w:rPr>
          <w:rFonts w:ascii="Times New Roman" w:hAnsi="Times New Roman" w:cs="Times New Roman"/>
          <w:sz w:val="24"/>
          <w:szCs w:val="24"/>
        </w:rPr>
        <w:t xml:space="preserve">, and imagination is restricted </w:t>
      </w:r>
      <w:r>
        <w:rPr>
          <w:rFonts w:ascii="Times New Roman" w:hAnsi="Times New Roman" w:cs="Times New Roman"/>
          <w:sz w:val="24"/>
          <w:szCs w:val="24"/>
        </w:rPr>
        <w:t>during</w:t>
      </w:r>
      <w:r w:rsidRPr="00474B50">
        <w:rPr>
          <w:rFonts w:ascii="Times New Roman" w:hAnsi="Times New Roman" w:cs="Times New Roman"/>
          <w:sz w:val="24"/>
          <w:szCs w:val="24"/>
        </w:rPr>
        <w:t xml:space="preserve"> the journey into adolescence. </w:t>
      </w:r>
      <w:r>
        <w:rPr>
          <w:rFonts w:ascii="Times New Roman" w:hAnsi="Times New Roman" w:cs="Times New Roman"/>
          <w:sz w:val="24"/>
          <w:szCs w:val="24"/>
        </w:rPr>
        <w:t>Pullman uses</w:t>
      </w:r>
      <w:r w:rsidRPr="00474B50">
        <w:rPr>
          <w:rFonts w:ascii="Times New Roman" w:hAnsi="Times New Roman" w:cs="Times New Roman"/>
          <w:sz w:val="24"/>
          <w:szCs w:val="24"/>
        </w:rPr>
        <w:t xml:space="preserve"> rules that we consider as ‘medieval’ </w:t>
      </w:r>
      <w:r>
        <w:rPr>
          <w:rFonts w:ascii="Times New Roman" w:hAnsi="Times New Roman" w:cs="Times New Roman"/>
          <w:sz w:val="24"/>
          <w:szCs w:val="24"/>
        </w:rPr>
        <w:t xml:space="preserve">to define the society in which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lives</w:t>
      </w:r>
      <w:r w:rsidRPr="00474B50">
        <w:rPr>
          <w:rFonts w:ascii="Times New Roman" w:hAnsi="Times New Roman" w:cs="Times New Roman"/>
          <w:sz w:val="24"/>
          <w:szCs w:val="24"/>
        </w:rPr>
        <w:t>. A person’s social class is decided by the form their daemon takes:</w:t>
      </w:r>
    </w:p>
    <w:p w:rsidR="000D57D5" w:rsidRPr="008E2398" w:rsidRDefault="000D57D5" w:rsidP="00C84A80">
      <w:pPr>
        <w:spacing w:line="240" w:lineRule="auto"/>
        <w:ind w:left="720" w:right="720"/>
        <w:rPr>
          <w:rFonts w:ascii="Times New Roman" w:hAnsi="Times New Roman" w:cs="Times New Roman"/>
          <w:sz w:val="24"/>
          <w:szCs w:val="24"/>
        </w:rPr>
      </w:pPr>
      <w:r w:rsidRPr="008E2398">
        <w:rPr>
          <w:rFonts w:ascii="Times New Roman" w:hAnsi="Times New Roman" w:cs="Times New Roman"/>
          <w:sz w:val="24"/>
          <w:szCs w:val="24"/>
        </w:rPr>
        <w:t>Then he smoothed the hair over his ears with both palms and said something to his daemon. He was a servant, so she was a dog; but a superior servant, so a superior dog.</w:t>
      </w:r>
      <w:r w:rsidRPr="008E2398">
        <w:rPr>
          <w:rFonts w:ascii="Times New Roman" w:hAnsi="Times New Roman" w:cs="Times New Roman"/>
          <w:sz w:val="24"/>
          <w:szCs w:val="24"/>
          <w:vertAlign w:val="superscript"/>
        </w:rPr>
        <w:footnoteReference w:id="15"/>
      </w:r>
    </w:p>
    <w:p w:rsidR="000D57D5" w:rsidRPr="00474B50" w:rsidRDefault="000D57D5" w:rsidP="00C84A80">
      <w:pPr>
        <w:spacing w:line="240" w:lineRule="auto"/>
        <w:rPr>
          <w:rFonts w:ascii="Times New Roman" w:hAnsi="Times New Roman" w:cs="Times New Roman"/>
          <w:sz w:val="24"/>
          <w:szCs w:val="24"/>
        </w:rPr>
      </w:pPr>
      <w:r w:rsidRPr="00474B50">
        <w:rPr>
          <w:rFonts w:ascii="Times New Roman" w:hAnsi="Times New Roman" w:cs="Times New Roman"/>
          <w:sz w:val="24"/>
          <w:szCs w:val="24"/>
        </w:rPr>
        <w:t xml:space="preserve">The servant’s daemon takes the form of a dog, </w:t>
      </w:r>
      <w:r>
        <w:rPr>
          <w:rFonts w:ascii="Times New Roman" w:hAnsi="Times New Roman" w:cs="Times New Roman"/>
          <w:sz w:val="24"/>
          <w:szCs w:val="24"/>
        </w:rPr>
        <w:t>playing on the</w:t>
      </w:r>
      <w:r w:rsidRPr="00474B50">
        <w:rPr>
          <w:rFonts w:ascii="Times New Roman" w:hAnsi="Times New Roman" w:cs="Times New Roman"/>
          <w:sz w:val="24"/>
          <w:szCs w:val="24"/>
        </w:rPr>
        <w:t xml:space="preserve"> </w:t>
      </w:r>
      <w:r>
        <w:rPr>
          <w:rFonts w:ascii="Times New Roman" w:hAnsi="Times New Roman" w:cs="Times New Roman"/>
          <w:sz w:val="24"/>
          <w:szCs w:val="24"/>
        </w:rPr>
        <w:t>symbolic associations with</w:t>
      </w:r>
      <w:r w:rsidRPr="00474B50">
        <w:rPr>
          <w:rFonts w:ascii="Times New Roman" w:hAnsi="Times New Roman" w:cs="Times New Roman"/>
          <w:sz w:val="24"/>
          <w:szCs w:val="24"/>
        </w:rPr>
        <w:t xml:space="preserve"> loyal</w:t>
      </w:r>
      <w:r>
        <w:rPr>
          <w:rFonts w:ascii="Times New Roman" w:hAnsi="Times New Roman" w:cs="Times New Roman"/>
          <w:sz w:val="24"/>
          <w:szCs w:val="24"/>
        </w:rPr>
        <w:t>ty, obedience</w:t>
      </w:r>
      <w:r w:rsidRPr="00474B50">
        <w:rPr>
          <w:rFonts w:ascii="Times New Roman" w:hAnsi="Times New Roman" w:cs="Times New Roman"/>
          <w:sz w:val="24"/>
          <w:szCs w:val="24"/>
        </w:rPr>
        <w:t xml:space="preserve"> and dut</w:t>
      </w:r>
      <w:r>
        <w:rPr>
          <w:rFonts w:ascii="Times New Roman" w:hAnsi="Times New Roman" w:cs="Times New Roman"/>
          <w:sz w:val="24"/>
          <w:szCs w:val="24"/>
        </w:rPr>
        <w:t>y</w:t>
      </w:r>
      <w:r w:rsidRPr="00474B50">
        <w:rPr>
          <w:rFonts w:ascii="Times New Roman" w:hAnsi="Times New Roman" w:cs="Times New Roman"/>
          <w:sz w:val="24"/>
          <w:szCs w:val="24"/>
        </w:rPr>
        <w:t xml:space="preserve">, </w:t>
      </w:r>
      <w:r>
        <w:rPr>
          <w:rFonts w:ascii="Times New Roman" w:hAnsi="Times New Roman" w:cs="Times New Roman"/>
          <w:sz w:val="24"/>
          <w:szCs w:val="24"/>
        </w:rPr>
        <w:t>and thereby suggesting he is defined only by</w:t>
      </w:r>
      <w:r w:rsidRPr="00474B50">
        <w:rPr>
          <w:rFonts w:ascii="Times New Roman" w:hAnsi="Times New Roman" w:cs="Times New Roman"/>
          <w:sz w:val="24"/>
          <w:szCs w:val="24"/>
        </w:rPr>
        <w:t xml:space="preserve"> his role in society. This social hierarchy appears old fashioned to the reader, as this is a world where servants still exist and there is a distinct divide between the rich and the poor. </w:t>
      </w:r>
      <w:r>
        <w:rPr>
          <w:rFonts w:ascii="Times New Roman" w:hAnsi="Times New Roman" w:cs="Times New Roman"/>
          <w:sz w:val="24"/>
          <w:szCs w:val="24"/>
        </w:rPr>
        <w:t>Through</w:t>
      </w:r>
      <w:r w:rsidRPr="00474B50">
        <w:rPr>
          <w:rFonts w:ascii="Times New Roman" w:hAnsi="Times New Roman" w:cs="Times New Roman"/>
          <w:sz w:val="24"/>
          <w:szCs w:val="24"/>
        </w:rPr>
        <w:t xml:space="preserve"> the shape an individual’s daemon </w:t>
      </w:r>
      <w:r>
        <w:rPr>
          <w:rFonts w:ascii="Times New Roman" w:hAnsi="Times New Roman" w:cs="Times New Roman"/>
          <w:sz w:val="24"/>
          <w:szCs w:val="24"/>
        </w:rPr>
        <w:t>will take, Pullman offers a criticism of how</w:t>
      </w:r>
      <w:r w:rsidRPr="00474B50">
        <w:rPr>
          <w:rFonts w:ascii="Times New Roman" w:hAnsi="Times New Roman" w:cs="Times New Roman"/>
          <w:sz w:val="24"/>
          <w:szCs w:val="24"/>
        </w:rPr>
        <w:t xml:space="preserve"> our fate is decided for us </w:t>
      </w:r>
      <w:r>
        <w:rPr>
          <w:rFonts w:ascii="Times New Roman" w:hAnsi="Times New Roman" w:cs="Times New Roman"/>
          <w:sz w:val="24"/>
          <w:szCs w:val="24"/>
        </w:rPr>
        <w:t xml:space="preserve">in society according to our rank or position. </w:t>
      </w:r>
      <w:r w:rsidRPr="00474B50">
        <w:rPr>
          <w:rFonts w:ascii="Times New Roman" w:hAnsi="Times New Roman" w:cs="Times New Roman"/>
          <w:sz w:val="24"/>
          <w:szCs w:val="24"/>
        </w:rPr>
        <w:t xml:space="preserve">As a child, the daemon can change shape at will between various different animals and it is only when puberty begins and the child is transformed into an adult that the daemon will settle on a permanent form. </w:t>
      </w:r>
      <w:r>
        <w:rPr>
          <w:rFonts w:ascii="Times New Roman" w:hAnsi="Times New Roman" w:cs="Times New Roman"/>
          <w:sz w:val="24"/>
          <w:szCs w:val="24"/>
        </w:rPr>
        <w:t xml:space="preserve">This conveys a lack of freedom within adulthood, as an adult daemon is restricted to only one form. </w:t>
      </w:r>
      <w:r w:rsidRPr="00474B50">
        <w:rPr>
          <w:rFonts w:ascii="Times New Roman" w:hAnsi="Times New Roman" w:cs="Times New Roman"/>
          <w:sz w:val="24"/>
          <w:szCs w:val="24"/>
        </w:rPr>
        <w:t xml:space="preserve">When discussing her daemon, </w:t>
      </w:r>
      <w:proofErr w:type="spellStart"/>
      <w:r w:rsidRPr="00474B50">
        <w:rPr>
          <w:rFonts w:ascii="Times New Roman" w:hAnsi="Times New Roman" w:cs="Times New Roman"/>
          <w:sz w:val="24"/>
          <w:szCs w:val="24"/>
        </w:rPr>
        <w:t>Lyra</w:t>
      </w:r>
      <w:proofErr w:type="spellEnd"/>
      <w:r w:rsidRPr="00474B50">
        <w:rPr>
          <w:rFonts w:ascii="Times New Roman" w:hAnsi="Times New Roman" w:cs="Times New Roman"/>
          <w:sz w:val="24"/>
          <w:szCs w:val="24"/>
        </w:rPr>
        <w:t xml:space="preserve"> reveals to an old sailor on her journey north that she doesn’t want her daemon to take a settled form:</w:t>
      </w:r>
    </w:p>
    <w:p w:rsidR="000D57D5" w:rsidRPr="008E2398" w:rsidRDefault="000D57D5" w:rsidP="00C84A80">
      <w:pPr>
        <w:spacing w:line="240" w:lineRule="auto"/>
        <w:rPr>
          <w:rFonts w:ascii="Times New Roman" w:hAnsi="Times New Roman" w:cs="Times New Roman"/>
          <w:sz w:val="24"/>
          <w:szCs w:val="24"/>
        </w:rPr>
      </w:pPr>
      <w:r w:rsidRPr="00474B50">
        <w:rPr>
          <w:rFonts w:ascii="Times New Roman" w:hAnsi="Times New Roman" w:cs="Times New Roman"/>
          <w:sz w:val="24"/>
          <w:szCs w:val="24"/>
        </w:rPr>
        <w:tab/>
      </w:r>
      <w:r w:rsidRPr="008E2398">
        <w:rPr>
          <w:rFonts w:ascii="Times New Roman" w:hAnsi="Times New Roman" w:cs="Times New Roman"/>
          <w:sz w:val="24"/>
          <w:szCs w:val="24"/>
        </w:rPr>
        <w:t>“Oh you will. Anyway, there’s compensations for a settled form.”</w:t>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t>“What are they?”</w:t>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r>
      <w:r w:rsidRPr="008E2398">
        <w:rPr>
          <w:rFonts w:ascii="Times New Roman" w:hAnsi="Times New Roman" w:cs="Times New Roman"/>
          <w:sz w:val="24"/>
          <w:szCs w:val="24"/>
        </w:rPr>
        <w:tab/>
        <w:t>“Knowing what kind of person you are.”</w:t>
      </w:r>
      <w:r w:rsidRPr="008E2398">
        <w:rPr>
          <w:rFonts w:ascii="Times New Roman" w:hAnsi="Times New Roman" w:cs="Times New Roman"/>
          <w:sz w:val="24"/>
          <w:szCs w:val="24"/>
          <w:vertAlign w:val="superscript"/>
        </w:rPr>
        <w:footnoteReference w:id="16"/>
      </w:r>
    </w:p>
    <w:p w:rsidR="000D57D5" w:rsidRPr="00474B50" w:rsidRDefault="000D57D5" w:rsidP="00C84A80">
      <w:pPr>
        <w:spacing w:line="240" w:lineRule="auto"/>
        <w:rPr>
          <w:rFonts w:ascii="Times New Roman" w:hAnsi="Times New Roman" w:cs="Times New Roman"/>
          <w:sz w:val="24"/>
          <w:szCs w:val="24"/>
        </w:rPr>
      </w:pPr>
      <w:r w:rsidRPr="00474B50">
        <w:rPr>
          <w:rFonts w:ascii="Times New Roman" w:hAnsi="Times New Roman" w:cs="Times New Roman"/>
          <w:sz w:val="24"/>
          <w:szCs w:val="24"/>
        </w:rPr>
        <w:t>Through this character, Pullman suggests that due to the conforming nature of society, people are perfectly happy to ha</w:t>
      </w:r>
      <w:r>
        <w:rPr>
          <w:rFonts w:ascii="Times New Roman" w:hAnsi="Times New Roman" w:cs="Times New Roman"/>
          <w:sz w:val="24"/>
          <w:szCs w:val="24"/>
        </w:rPr>
        <w:t>ve their place decided for them, and relish the security and safety that is brings.</w:t>
      </w:r>
      <w:r w:rsidRPr="00474B50">
        <w:rPr>
          <w:rFonts w:ascii="Times New Roman" w:hAnsi="Times New Roman" w:cs="Times New Roman"/>
          <w:sz w:val="24"/>
          <w:szCs w:val="24"/>
        </w:rPr>
        <w:t xml:space="preserve"> However, as a child, </w:t>
      </w:r>
      <w:proofErr w:type="spellStart"/>
      <w:r w:rsidRPr="00474B50">
        <w:rPr>
          <w:rFonts w:ascii="Times New Roman" w:hAnsi="Times New Roman" w:cs="Times New Roman"/>
          <w:sz w:val="24"/>
          <w:szCs w:val="24"/>
        </w:rPr>
        <w:t>Lyra</w:t>
      </w:r>
      <w:proofErr w:type="spellEnd"/>
      <w:r w:rsidRPr="00474B50">
        <w:rPr>
          <w:rFonts w:ascii="Times New Roman" w:hAnsi="Times New Roman" w:cs="Times New Roman"/>
          <w:sz w:val="24"/>
          <w:szCs w:val="24"/>
        </w:rPr>
        <w:t xml:space="preserve"> delights </w:t>
      </w:r>
      <w:r>
        <w:rPr>
          <w:rFonts w:ascii="Times New Roman" w:hAnsi="Times New Roman" w:cs="Times New Roman"/>
          <w:sz w:val="24"/>
          <w:szCs w:val="24"/>
        </w:rPr>
        <w:t xml:space="preserve">in </w:t>
      </w:r>
      <w:r w:rsidRPr="00474B50">
        <w:rPr>
          <w:rFonts w:ascii="Times New Roman" w:hAnsi="Times New Roman" w:cs="Times New Roman"/>
          <w:sz w:val="24"/>
          <w:szCs w:val="24"/>
        </w:rPr>
        <w:t xml:space="preserve">the freedom </w:t>
      </w:r>
      <w:r>
        <w:rPr>
          <w:rFonts w:ascii="Times New Roman" w:hAnsi="Times New Roman" w:cs="Times New Roman"/>
          <w:sz w:val="24"/>
          <w:szCs w:val="24"/>
        </w:rPr>
        <w:t xml:space="preserve">and irregularity </w:t>
      </w:r>
      <w:r w:rsidRPr="00474B50">
        <w:rPr>
          <w:rFonts w:ascii="Times New Roman" w:hAnsi="Times New Roman" w:cs="Times New Roman"/>
          <w:sz w:val="24"/>
          <w:szCs w:val="24"/>
        </w:rPr>
        <w:t xml:space="preserve">that she and her daemon </w:t>
      </w:r>
      <w:r>
        <w:rPr>
          <w:rFonts w:ascii="Times New Roman" w:hAnsi="Times New Roman" w:cs="Times New Roman"/>
          <w:sz w:val="24"/>
          <w:szCs w:val="24"/>
        </w:rPr>
        <w:t>share</w:t>
      </w:r>
      <w:r w:rsidRPr="00474B50">
        <w:rPr>
          <w:rFonts w:ascii="Times New Roman" w:hAnsi="Times New Roman" w:cs="Times New Roman"/>
          <w:sz w:val="24"/>
          <w:szCs w:val="24"/>
        </w:rPr>
        <w:t xml:space="preserve">, without the restrictions that come with a settled shape. The author </w:t>
      </w:r>
      <w:r>
        <w:rPr>
          <w:rFonts w:ascii="Times New Roman" w:hAnsi="Times New Roman" w:cs="Times New Roman"/>
          <w:sz w:val="24"/>
          <w:szCs w:val="24"/>
        </w:rPr>
        <w:t>symbolically suggests</w:t>
      </w:r>
      <w:r w:rsidRPr="00474B50">
        <w:rPr>
          <w:rFonts w:ascii="Times New Roman" w:hAnsi="Times New Roman" w:cs="Times New Roman"/>
          <w:sz w:val="24"/>
          <w:szCs w:val="24"/>
        </w:rPr>
        <w:t xml:space="preserve"> that childhood is a time where we have the most freedom, and the journey into adulthood becomes </w:t>
      </w:r>
      <w:r>
        <w:rPr>
          <w:rFonts w:ascii="Times New Roman" w:hAnsi="Times New Roman" w:cs="Times New Roman"/>
          <w:sz w:val="24"/>
          <w:szCs w:val="24"/>
        </w:rPr>
        <w:t>limiting and reductive</w:t>
      </w:r>
      <w:r w:rsidRPr="00474B50">
        <w:rPr>
          <w:rFonts w:ascii="Times New Roman" w:hAnsi="Times New Roman" w:cs="Times New Roman"/>
          <w:sz w:val="24"/>
          <w:szCs w:val="24"/>
        </w:rPr>
        <w:t xml:space="preserve"> as we are forced to obey the social norms and customs that dictate our societies. </w:t>
      </w:r>
    </w:p>
    <w:p w:rsidR="000D57D5" w:rsidRPr="00474B50"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contrast, </w:t>
      </w:r>
      <w:proofErr w:type="spellStart"/>
      <w:r w:rsidRPr="00450F5D">
        <w:rPr>
          <w:rFonts w:ascii="Times New Roman" w:hAnsi="Times New Roman" w:cs="Times New Roman"/>
          <w:sz w:val="24"/>
          <w:szCs w:val="24"/>
        </w:rPr>
        <w:t>Lyra</w:t>
      </w:r>
      <w:proofErr w:type="spellEnd"/>
      <w:r w:rsidRPr="00474B50">
        <w:rPr>
          <w:rFonts w:ascii="Times New Roman" w:hAnsi="Times New Roman" w:cs="Times New Roman"/>
          <w:sz w:val="24"/>
          <w:szCs w:val="24"/>
        </w:rPr>
        <w:t xml:space="preserve"> and Will discover a world inhabited by wheele</w:t>
      </w:r>
      <w:r>
        <w:rPr>
          <w:rFonts w:ascii="Times New Roman" w:hAnsi="Times New Roman" w:cs="Times New Roman"/>
          <w:sz w:val="24"/>
          <w:szCs w:val="24"/>
        </w:rPr>
        <w:t>d creatures called the ‘</w:t>
      </w:r>
      <w:proofErr w:type="spellStart"/>
      <w:r>
        <w:rPr>
          <w:rFonts w:ascii="Times New Roman" w:hAnsi="Times New Roman" w:cs="Times New Roman"/>
          <w:sz w:val="24"/>
          <w:szCs w:val="24"/>
        </w:rPr>
        <w:t>mulefa</w:t>
      </w:r>
      <w:proofErr w:type="spellEnd"/>
      <w:r>
        <w:rPr>
          <w:rFonts w:ascii="Times New Roman" w:hAnsi="Times New Roman" w:cs="Times New Roman"/>
          <w:sz w:val="24"/>
          <w:szCs w:val="24"/>
        </w:rPr>
        <w:t>’</w:t>
      </w:r>
      <w:r w:rsidRPr="00474B50">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iCs/>
          <w:sz w:val="24"/>
          <w:szCs w:val="24"/>
        </w:rPr>
        <w:t xml:space="preserve">The </w:t>
      </w:r>
      <w:r w:rsidRPr="00450F5D">
        <w:rPr>
          <w:rFonts w:ascii="Times New Roman" w:hAnsi="Times New Roman" w:cs="Times New Roman"/>
          <w:i/>
          <w:iCs/>
          <w:sz w:val="24"/>
          <w:szCs w:val="24"/>
        </w:rPr>
        <w:t>Amber Spyglass</w:t>
      </w:r>
      <w:r>
        <w:rPr>
          <w:rFonts w:ascii="Times New Roman" w:hAnsi="Times New Roman" w:cs="Times New Roman"/>
          <w:sz w:val="24"/>
          <w:szCs w:val="24"/>
        </w:rPr>
        <w:t xml:space="preserve">, </w:t>
      </w:r>
      <w:r w:rsidRPr="00474B50">
        <w:rPr>
          <w:rFonts w:ascii="Times New Roman" w:hAnsi="Times New Roman" w:cs="Times New Roman"/>
          <w:sz w:val="24"/>
          <w:szCs w:val="24"/>
        </w:rPr>
        <w:t>where the pressures and expectations that order society do not exist. Although they look like animals,</w:t>
      </w:r>
      <w:r>
        <w:rPr>
          <w:rFonts w:ascii="Times New Roman" w:hAnsi="Times New Roman" w:cs="Times New Roman"/>
          <w:sz w:val="24"/>
          <w:szCs w:val="24"/>
        </w:rPr>
        <w:t xml:space="preserve"> we are told that</w:t>
      </w:r>
      <w:r w:rsidRPr="00474B50">
        <w:rPr>
          <w:rFonts w:ascii="Times New Roman" w:hAnsi="Times New Roman" w:cs="Times New Roman"/>
          <w:sz w:val="24"/>
          <w:szCs w:val="24"/>
        </w:rPr>
        <w:t xml:space="preserve"> “</w:t>
      </w:r>
      <w:r w:rsidRPr="008E2398">
        <w:rPr>
          <w:rFonts w:ascii="Times New Roman" w:hAnsi="Times New Roman" w:cs="Times New Roman"/>
          <w:sz w:val="24"/>
          <w:szCs w:val="24"/>
        </w:rPr>
        <w:t xml:space="preserve">these beings weren’t humans, but they were </w:t>
      </w:r>
      <w:r w:rsidRPr="008E2398">
        <w:rPr>
          <w:rFonts w:ascii="Times New Roman" w:hAnsi="Times New Roman" w:cs="Times New Roman"/>
          <w:b/>
          <w:bCs/>
          <w:sz w:val="24"/>
          <w:szCs w:val="24"/>
        </w:rPr>
        <w:t>people</w:t>
      </w:r>
      <w:r w:rsidRPr="008E2398">
        <w:rPr>
          <w:rFonts w:ascii="Times New Roman" w:hAnsi="Times New Roman" w:cs="Times New Roman"/>
          <w:sz w:val="24"/>
          <w:szCs w:val="24"/>
        </w:rPr>
        <w:t xml:space="preserve">…it’s not </w:t>
      </w:r>
      <w:r w:rsidRPr="008E2398">
        <w:rPr>
          <w:rFonts w:ascii="Times New Roman" w:hAnsi="Times New Roman" w:cs="Times New Roman"/>
          <w:b/>
          <w:bCs/>
          <w:sz w:val="24"/>
          <w:szCs w:val="24"/>
        </w:rPr>
        <w:t>them</w:t>
      </w:r>
      <w:r w:rsidRPr="008E2398">
        <w:rPr>
          <w:rFonts w:ascii="Times New Roman" w:hAnsi="Times New Roman" w:cs="Times New Roman"/>
          <w:sz w:val="24"/>
          <w:szCs w:val="24"/>
        </w:rPr>
        <w:t xml:space="preserve">, they’re </w:t>
      </w:r>
      <w:r w:rsidRPr="008E2398">
        <w:rPr>
          <w:rFonts w:ascii="Times New Roman" w:hAnsi="Times New Roman" w:cs="Times New Roman"/>
          <w:b/>
          <w:bCs/>
          <w:sz w:val="24"/>
          <w:szCs w:val="24"/>
        </w:rPr>
        <w:t>us</w:t>
      </w:r>
      <w:r w:rsidRPr="008E2398">
        <w:rPr>
          <w:rFonts w:ascii="Times New Roman" w:hAnsi="Times New Roman" w:cs="Times New Roman"/>
          <w:sz w:val="24"/>
          <w:szCs w:val="24"/>
        </w:rPr>
        <w:t>.”</w:t>
      </w:r>
      <w:r w:rsidRPr="008E2398">
        <w:rPr>
          <w:rFonts w:ascii="Times New Roman" w:hAnsi="Times New Roman" w:cs="Times New Roman"/>
          <w:sz w:val="24"/>
          <w:szCs w:val="24"/>
          <w:vertAlign w:val="superscript"/>
        </w:rPr>
        <w:footnoteReference w:id="17"/>
      </w:r>
      <w:r w:rsidRPr="008E2398">
        <w:rPr>
          <w:rFonts w:ascii="Times New Roman" w:hAnsi="Times New Roman" w:cs="Times New Roman"/>
          <w:sz w:val="24"/>
          <w:szCs w:val="24"/>
        </w:rPr>
        <w:t xml:space="preserve"> </w:t>
      </w:r>
      <w:r>
        <w:rPr>
          <w:rFonts w:ascii="Times New Roman" w:hAnsi="Times New Roman" w:cs="Times New Roman"/>
          <w:sz w:val="24"/>
          <w:szCs w:val="24"/>
        </w:rPr>
        <w:t>Through this, Pullman illustrates that because our society is based around greed and selfish desires, the ‘</w:t>
      </w:r>
      <w:proofErr w:type="spellStart"/>
      <w:r>
        <w:rPr>
          <w:rFonts w:ascii="Times New Roman" w:hAnsi="Times New Roman" w:cs="Times New Roman"/>
          <w:sz w:val="24"/>
          <w:szCs w:val="24"/>
        </w:rPr>
        <w:t>mulefa</w:t>
      </w:r>
      <w:proofErr w:type="spellEnd"/>
      <w:r>
        <w:rPr>
          <w:rFonts w:ascii="Times New Roman" w:hAnsi="Times New Roman" w:cs="Times New Roman"/>
          <w:sz w:val="24"/>
          <w:szCs w:val="24"/>
        </w:rPr>
        <w:t xml:space="preserve">’ community is unable to be distinguished as a functioning society as these selfish needs do not exist amongst them. </w:t>
      </w:r>
      <w:r w:rsidRPr="00474B50">
        <w:rPr>
          <w:rFonts w:ascii="Times New Roman" w:hAnsi="Times New Roman" w:cs="Times New Roman"/>
          <w:sz w:val="24"/>
          <w:szCs w:val="24"/>
        </w:rPr>
        <w:t xml:space="preserve">The world they live in is a place where the only resources used are </w:t>
      </w:r>
      <w:r>
        <w:rPr>
          <w:rFonts w:ascii="Times New Roman" w:hAnsi="Times New Roman" w:cs="Times New Roman"/>
          <w:sz w:val="24"/>
          <w:szCs w:val="24"/>
        </w:rPr>
        <w:t xml:space="preserve">sourced </w:t>
      </w:r>
      <w:r w:rsidRPr="00474B50">
        <w:rPr>
          <w:rFonts w:ascii="Times New Roman" w:hAnsi="Times New Roman" w:cs="Times New Roman"/>
          <w:sz w:val="24"/>
          <w:szCs w:val="24"/>
        </w:rPr>
        <w:t>from nature and the community work together as a whole, depending on each other for support. This is a world wholly untainted by greed and desire, where the journey int</w:t>
      </w:r>
      <w:r>
        <w:rPr>
          <w:rFonts w:ascii="Times New Roman" w:hAnsi="Times New Roman" w:cs="Times New Roman"/>
          <w:sz w:val="24"/>
          <w:szCs w:val="24"/>
        </w:rPr>
        <w:t>o adolescence is a positive one</w:t>
      </w:r>
      <w:r w:rsidRPr="00474B50">
        <w:rPr>
          <w:rFonts w:ascii="Times New Roman" w:hAnsi="Times New Roman" w:cs="Times New Roman"/>
          <w:sz w:val="24"/>
          <w:szCs w:val="24"/>
        </w:rPr>
        <w:t xml:space="preserve"> as it involves a child becoming integrated more fully into a supportive community. Adult </w:t>
      </w:r>
      <w:proofErr w:type="spellStart"/>
      <w:r w:rsidRPr="00474B50">
        <w:rPr>
          <w:rFonts w:ascii="Times New Roman" w:hAnsi="Times New Roman" w:cs="Times New Roman"/>
          <w:sz w:val="24"/>
          <w:szCs w:val="24"/>
        </w:rPr>
        <w:t>mulefa</w:t>
      </w:r>
      <w:proofErr w:type="spellEnd"/>
      <w:r w:rsidRPr="00474B50">
        <w:rPr>
          <w:rFonts w:ascii="Times New Roman" w:hAnsi="Times New Roman" w:cs="Times New Roman"/>
          <w:sz w:val="24"/>
          <w:szCs w:val="24"/>
        </w:rPr>
        <w:t xml:space="preserve"> use rounded seed pods to wheel them about, whilst their children have to use their feet, which is far less convenient </w:t>
      </w:r>
      <w:r>
        <w:rPr>
          <w:rFonts w:ascii="Times New Roman" w:hAnsi="Times New Roman" w:cs="Times New Roman"/>
          <w:sz w:val="24"/>
          <w:szCs w:val="24"/>
        </w:rPr>
        <w:t xml:space="preserve">in comparison </w:t>
      </w:r>
      <w:r w:rsidRPr="00474B50">
        <w:rPr>
          <w:rFonts w:ascii="Times New Roman" w:hAnsi="Times New Roman" w:cs="Times New Roman"/>
          <w:sz w:val="24"/>
          <w:szCs w:val="24"/>
        </w:rPr>
        <w:t>as ‘</w:t>
      </w:r>
      <w:r w:rsidRPr="008E2398">
        <w:rPr>
          <w:rFonts w:ascii="Times New Roman" w:hAnsi="Times New Roman" w:cs="Times New Roman"/>
          <w:sz w:val="24"/>
          <w:szCs w:val="24"/>
        </w:rPr>
        <w:t>the speed and power and grace of the adults was startling by contrast’</w:t>
      </w:r>
      <w:r w:rsidRPr="00474B50">
        <w:rPr>
          <w:rFonts w:ascii="Times New Roman" w:hAnsi="Times New Roman" w:cs="Times New Roman"/>
          <w:sz w:val="24"/>
          <w:szCs w:val="24"/>
          <w:vertAlign w:val="superscript"/>
        </w:rPr>
        <w:footnoteReference w:id="18"/>
      </w:r>
      <w:r w:rsidRPr="00474B50">
        <w:rPr>
          <w:rFonts w:ascii="Times New Roman" w:hAnsi="Times New Roman" w:cs="Times New Roman"/>
          <w:sz w:val="24"/>
          <w:szCs w:val="24"/>
        </w:rPr>
        <w:t>. When a child reaches adulthood, they receive their own set of precious seed-pod wheels, symbolising the positive influence of moving into later life as the children are finally large enough to use the wheels, becoming one with th</w:t>
      </w:r>
      <w:r>
        <w:rPr>
          <w:rFonts w:ascii="Times New Roman" w:hAnsi="Times New Roman" w:cs="Times New Roman"/>
          <w:sz w:val="24"/>
          <w:szCs w:val="24"/>
        </w:rPr>
        <w:t>e gift nature and evolution has</w:t>
      </w:r>
      <w:r w:rsidRPr="00474B50">
        <w:rPr>
          <w:rFonts w:ascii="Times New Roman" w:hAnsi="Times New Roman" w:cs="Times New Roman"/>
          <w:sz w:val="24"/>
          <w:szCs w:val="24"/>
        </w:rPr>
        <w:t xml:space="preserve"> created. Figuratively, </w:t>
      </w:r>
      <w:proofErr w:type="spellStart"/>
      <w:r w:rsidRPr="00474B50">
        <w:rPr>
          <w:rFonts w:ascii="Times New Roman" w:hAnsi="Times New Roman" w:cs="Times New Roman"/>
          <w:sz w:val="24"/>
          <w:szCs w:val="24"/>
        </w:rPr>
        <w:t>Lyra</w:t>
      </w:r>
      <w:proofErr w:type="spellEnd"/>
      <w:r w:rsidRPr="00474B50">
        <w:rPr>
          <w:rFonts w:ascii="Times New Roman" w:hAnsi="Times New Roman" w:cs="Times New Roman"/>
          <w:sz w:val="24"/>
          <w:szCs w:val="24"/>
        </w:rPr>
        <w:t xml:space="preserve"> and Will accept their growth into adulthood when they are in this world, as they are influenced by the calming and positive adult lifestyle of the </w:t>
      </w:r>
      <w:proofErr w:type="spellStart"/>
      <w:r w:rsidRPr="00474B50">
        <w:rPr>
          <w:rFonts w:ascii="Times New Roman" w:hAnsi="Times New Roman" w:cs="Times New Roman"/>
          <w:sz w:val="24"/>
          <w:szCs w:val="24"/>
        </w:rPr>
        <w:t>mulefa</w:t>
      </w:r>
      <w:proofErr w:type="spellEnd"/>
      <w:r w:rsidRPr="00474B50">
        <w:rPr>
          <w:rFonts w:ascii="Times New Roman" w:hAnsi="Times New Roman" w:cs="Times New Roman"/>
          <w:sz w:val="24"/>
          <w:szCs w:val="24"/>
        </w:rPr>
        <w:t>. Pullman suggests through this that in a society uncorrupted with the negative influences of a world where greed and consumerism are present, children can become ‘</w:t>
      </w:r>
      <w:r w:rsidRPr="008E2398">
        <w:rPr>
          <w:rFonts w:ascii="Times New Roman" w:hAnsi="Times New Roman" w:cs="Times New Roman"/>
          <w:sz w:val="24"/>
          <w:szCs w:val="24"/>
        </w:rPr>
        <w:t>the true image of what human beings always could be’</w:t>
      </w:r>
      <w:r w:rsidRPr="00474B50">
        <w:rPr>
          <w:rFonts w:ascii="Times New Roman" w:hAnsi="Times New Roman" w:cs="Times New Roman"/>
          <w:sz w:val="24"/>
          <w:szCs w:val="24"/>
          <w:vertAlign w:val="superscript"/>
        </w:rPr>
        <w:footnoteReference w:id="19"/>
      </w:r>
      <w:r w:rsidRPr="00474B50">
        <w:rPr>
          <w:rFonts w:ascii="Times New Roman" w:hAnsi="Times New Roman" w:cs="Times New Roman"/>
          <w:sz w:val="24"/>
          <w:szCs w:val="24"/>
        </w:rPr>
        <w:t xml:space="preserve">, and live without fear of conformism or repression. </w:t>
      </w:r>
    </w:p>
    <w:p w:rsidR="000D57D5" w:rsidRPr="00474B50"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is never consciously aware of her growth into an adult, we observe Alice’s reluctance to journey into adulthood</w:t>
      </w:r>
      <w:r w:rsidRPr="00474B50">
        <w:rPr>
          <w:rFonts w:ascii="Times New Roman" w:hAnsi="Times New Roman" w:cs="Times New Roman"/>
          <w:sz w:val="24"/>
          <w:szCs w:val="24"/>
        </w:rPr>
        <w:t xml:space="preserve"> </w:t>
      </w:r>
      <w:r>
        <w:rPr>
          <w:rFonts w:ascii="Times New Roman" w:hAnsi="Times New Roman" w:cs="Times New Roman"/>
          <w:sz w:val="24"/>
          <w:szCs w:val="24"/>
        </w:rPr>
        <w:t xml:space="preserve">as it is associated with </w:t>
      </w:r>
      <w:r w:rsidRPr="00474B50">
        <w:rPr>
          <w:rFonts w:ascii="Times New Roman" w:hAnsi="Times New Roman" w:cs="Times New Roman"/>
          <w:sz w:val="24"/>
          <w:szCs w:val="24"/>
        </w:rPr>
        <w:t xml:space="preserve">negative influences and </w:t>
      </w:r>
      <w:r>
        <w:rPr>
          <w:rFonts w:ascii="Times New Roman" w:hAnsi="Times New Roman" w:cs="Times New Roman"/>
          <w:sz w:val="24"/>
          <w:szCs w:val="24"/>
        </w:rPr>
        <w:t xml:space="preserve">a </w:t>
      </w:r>
      <w:r w:rsidRPr="00474B50">
        <w:rPr>
          <w:rFonts w:ascii="Times New Roman" w:hAnsi="Times New Roman" w:cs="Times New Roman"/>
          <w:sz w:val="24"/>
          <w:szCs w:val="24"/>
        </w:rPr>
        <w:t xml:space="preserve">loss of imagination in her society. In </w:t>
      </w:r>
      <w:r w:rsidRPr="00474B50">
        <w:rPr>
          <w:rFonts w:ascii="Times New Roman" w:hAnsi="Times New Roman" w:cs="Times New Roman"/>
          <w:i/>
          <w:iCs/>
          <w:sz w:val="24"/>
          <w:szCs w:val="24"/>
        </w:rPr>
        <w:t>Through the Looking Glass</w:t>
      </w:r>
      <w:r w:rsidRPr="00474B50">
        <w:rPr>
          <w:rFonts w:ascii="Times New Roman" w:hAnsi="Times New Roman" w:cs="Times New Roman"/>
          <w:sz w:val="24"/>
          <w:szCs w:val="24"/>
        </w:rPr>
        <w:t xml:space="preserve">, Alice enters an upside down world where everything she has known in the real world has an opposite significance or meaning. </w:t>
      </w:r>
      <w:r>
        <w:rPr>
          <w:rFonts w:ascii="Times New Roman" w:hAnsi="Times New Roman" w:cs="Times New Roman"/>
          <w:sz w:val="24"/>
          <w:szCs w:val="24"/>
        </w:rPr>
        <w:t xml:space="preserve">Symbolically, </w:t>
      </w:r>
      <w:r w:rsidRPr="00474B50">
        <w:rPr>
          <w:rFonts w:ascii="Times New Roman" w:hAnsi="Times New Roman" w:cs="Times New Roman"/>
          <w:sz w:val="24"/>
          <w:szCs w:val="24"/>
        </w:rPr>
        <w:t xml:space="preserve">Carroll suggests that Alice </w:t>
      </w:r>
      <w:r>
        <w:rPr>
          <w:rFonts w:ascii="Times New Roman" w:hAnsi="Times New Roman" w:cs="Times New Roman"/>
          <w:sz w:val="24"/>
          <w:szCs w:val="24"/>
        </w:rPr>
        <w:t>finds this new world difficult to comprehend and understand as it is different to everything she has ever known.</w:t>
      </w:r>
      <w:r w:rsidRPr="00474B50">
        <w:rPr>
          <w:rFonts w:ascii="Times New Roman" w:hAnsi="Times New Roman" w:cs="Times New Roman"/>
          <w:sz w:val="24"/>
          <w:szCs w:val="24"/>
        </w:rPr>
        <w:t xml:space="preserve"> When trying to reach a destination, one has to ‘</w:t>
      </w:r>
      <w:r w:rsidRPr="008E2398">
        <w:rPr>
          <w:rFonts w:ascii="Times New Roman" w:hAnsi="Times New Roman" w:cs="Times New Roman"/>
          <w:sz w:val="24"/>
          <w:szCs w:val="24"/>
        </w:rPr>
        <w:t>walk in the opposite direction’</w:t>
      </w:r>
      <w:r w:rsidRPr="008E2398">
        <w:rPr>
          <w:rFonts w:ascii="Times New Roman" w:hAnsi="Times New Roman" w:cs="Times New Roman"/>
          <w:sz w:val="24"/>
          <w:szCs w:val="24"/>
          <w:vertAlign w:val="superscript"/>
        </w:rPr>
        <w:footnoteReference w:id="20"/>
      </w:r>
      <w:r>
        <w:rPr>
          <w:rFonts w:ascii="Times New Roman" w:hAnsi="Times New Roman" w:cs="Times New Roman"/>
          <w:sz w:val="24"/>
          <w:szCs w:val="24"/>
        </w:rPr>
        <w:t xml:space="preserve"> symbolising</w:t>
      </w:r>
      <w:r w:rsidRPr="00474B50">
        <w:rPr>
          <w:rFonts w:ascii="Times New Roman" w:hAnsi="Times New Roman" w:cs="Times New Roman"/>
          <w:sz w:val="24"/>
          <w:szCs w:val="24"/>
        </w:rPr>
        <w:t xml:space="preserve"> how Alice is attempting to understand the journey into adulthood by finding unexpected ways of approaching it, </w:t>
      </w:r>
      <w:r>
        <w:rPr>
          <w:rFonts w:ascii="Times New Roman" w:hAnsi="Times New Roman" w:cs="Times New Roman"/>
          <w:sz w:val="24"/>
          <w:szCs w:val="24"/>
        </w:rPr>
        <w:t xml:space="preserve">as the social norms regarding adolescence set by her society do not make sense to her. </w:t>
      </w:r>
      <w:r w:rsidRPr="00474B50">
        <w:rPr>
          <w:rFonts w:ascii="Times New Roman" w:hAnsi="Times New Roman" w:cs="Times New Roman"/>
          <w:sz w:val="24"/>
          <w:szCs w:val="24"/>
        </w:rPr>
        <w:t xml:space="preserve">As the </w:t>
      </w:r>
      <w:r>
        <w:rPr>
          <w:rFonts w:ascii="Times New Roman" w:hAnsi="Times New Roman" w:cs="Times New Roman"/>
          <w:sz w:val="24"/>
          <w:szCs w:val="24"/>
        </w:rPr>
        <w:t>‘</w:t>
      </w:r>
      <w:r w:rsidRPr="00474B50">
        <w:rPr>
          <w:rFonts w:ascii="Times New Roman" w:hAnsi="Times New Roman" w:cs="Times New Roman"/>
          <w:sz w:val="24"/>
          <w:szCs w:val="24"/>
        </w:rPr>
        <w:t>Looking Glass World</w:t>
      </w:r>
      <w:r>
        <w:rPr>
          <w:rFonts w:ascii="Times New Roman" w:hAnsi="Times New Roman" w:cs="Times New Roman"/>
          <w:sz w:val="24"/>
          <w:szCs w:val="24"/>
        </w:rPr>
        <w:t>’</w:t>
      </w:r>
      <w:r w:rsidRPr="00474B50">
        <w:rPr>
          <w:rFonts w:ascii="Times New Roman" w:hAnsi="Times New Roman" w:cs="Times New Roman"/>
          <w:sz w:val="24"/>
          <w:szCs w:val="24"/>
        </w:rPr>
        <w:t xml:space="preserve"> takes place in Alice’s dream, we sense that the issue of growing up i</w:t>
      </w:r>
      <w:r>
        <w:rPr>
          <w:rFonts w:ascii="Times New Roman" w:hAnsi="Times New Roman" w:cs="Times New Roman"/>
          <w:sz w:val="24"/>
          <w:szCs w:val="24"/>
        </w:rPr>
        <w:t>s one that Alice worries about and</w:t>
      </w:r>
      <w:r w:rsidRPr="00474B50">
        <w:rPr>
          <w:rFonts w:ascii="Times New Roman" w:hAnsi="Times New Roman" w:cs="Times New Roman"/>
          <w:sz w:val="24"/>
          <w:szCs w:val="24"/>
        </w:rPr>
        <w:t xml:space="preserve"> she shies away from being forced into adolescence too early. This is illustrated through the train ride journey as distance is</w:t>
      </w:r>
      <w:r>
        <w:rPr>
          <w:rFonts w:ascii="Times New Roman" w:hAnsi="Times New Roman" w:cs="Times New Roman"/>
          <w:sz w:val="24"/>
          <w:szCs w:val="24"/>
        </w:rPr>
        <w:t xml:space="preserve"> covered extremely fast in the ‘Looking Glass W</w:t>
      </w:r>
      <w:r w:rsidRPr="00474B50">
        <w:rPr>
          <w:rFonts w:ascii="Times New Roman" w:hAnsi="Times New Roman" w:cs="Times New Roman"/>
          <w:sz w:val="24"/>
          <w:szCs w:val="24"/>
        </w:rPr>
        <w:t>orld</w:t>
      </w:r>
      <w:r>
        <w:rPr>
          <w:rFonts w:ascii="Times New Roman" w:hAnsi="Times New Roman" w:cs="Times New Roman"/>
          <w:sz w:val="24"/>
          <w:szCs w:val="24"/>
        </w:rPr>
        <w:t>’</w:t>
      </w:r>
      <w:r w:rsidRPr="00474B50">
        <w:rPr>
          <w:rFonts w:ascii="Times New Roman" w:hAnsi="Times New Roman" w:cs="Times New Roman"/>
          <w:sz w:val="24"/>
          <w:szCs w:val="24"/>
        </w:rPr>
        <w:t>:</w:t>
      </w:r>
    </w:p>
    <w:p w:rsidR="000D57D5" w:rsidRPr="008E2398" w:rsidRDefault="000D57D5" w:rsidP="00C84A80">
      <w:pPr>
        <w:spacing w:line="240" w:lineRule="auto"/>
        <w:ind w:left="720" w:right="720"/>
        <w:rPr>
          <w:rFonts w:ascii="Times New Roman" w:hAnsi="Times New Roman" w:cs="Times New Roman"/>
          <w:sz w:val="24"/>
          <w:szCs w:val="24"/>
        </w:rPr>
      </w:pPr>
      <w:r w:rsidRPr="008E2398">
        <w:rPr>
          <w:rFonts w:ascii="Times New Roman" w:hAnsi="Times New Roman" w:cs="Times New Roman"/>
          <w:sz w:val="24"/>
          <w:szCs w:val="24"/>
        </w:rPr>
        <w:t>“I don’t belong to this railway journey at all- I was in a wood just now- and I wish I could get back there!”</w:t>
      </w:r>
      <w:r w:rsidRPr="008E2398">
        <w:rPr>
          <w:rFonts w:ascii="Times New Roman" w:hAnsi="Times New Roman" w:cs="Times New Roman"/>
          <w:sz w:val="24"/>
          <w:szCs w:val="24"/>
          <w:vertAlign w:val="superscript"/>
        </w:rPr>
        <w:footnoteReference w:id="21"/>
      </w:r>
    </w:p>
    <w:p w:rsidR="000D57D5" w:rsidRPr="00474B50"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t xml:space="preserve">Alice’s desire to return to the ‘wood’ symbolically conveys how she felt sheltered and safe, where the difficulties of growing up felt unimportant and unreal. When she unexpectedly jumps forward, Alice is forced to confront these issues and the changes they will bring to her life. </w:t>
      </w:r>
      <w:r w:rsidRPr="00474B50">
        <w:rPr>
          <w:rFonts w:ascii="Times New Roman" w:hAnsi="Times New Roman" w:cs="Times New Roman"/>
          <w:sz w:val="24"/>
          <w:szCs w:val="24"/>
        </w:rPr>
        <w:t xml:space="preserve">This reluctance to progress suggests that Alice </w:t>
      </w:r>
      <w:r>
        <w:rPr>
          <w:rFonts w:ascii="Times New Roman" w:hAnsi="Times New Roman" w:cs="Times New Roman"/>
          <w:sz w:val="24"/>
          <w:szCs w:val="24"/>
        </w:rPr>
        <w:t xml:space="preserve">is wary of change, and </w:t>
      </w:r>
      <w:r w:rsidRPr="00474B50">
        <w:rPr>
          <w:rFonts w:ascii="Times New Roman" w:hAnsi="Times New Roman" w:cs="Times New Roman"/>
          <w:sz w:val="24"/>
          <w:szCs w:val="24"/>
        </w:rPr>
        <w:t>wants to find her own way through life without being controlled by outside influences. Throughout both novels, Alice journeys through her fantasy world alone, briefly meeting new characters before she parts from them to continue on her solo adventure. Symbolically, this suggests that Alice attempts to find her own path through the difficult stages of growing up, maturing as she tries to create order in the chaotic world around her. Carroll’s perception that children are able to overcome the conforming nature of the adult world highlights how children still have their imagination and self-confidence, and therefore do not succumb to the social decorum of their society.</w:t>
      </w:r>
    </w:p>
    <w:p w:rsidR="000D57D5" w:rsidRPr="00474B50" w:rsidRDefault="000D57D5" w:rsidP="00C84A80">
      <w:pPr>
        <w:spacing w:line="240" w:lineRule="auto"/>
        <w:rPr>
          <w:rFonts w:ascii="Times New Roman" w:hAnsi="Times New Roman" w:cs="Times New Roman"/>
          <w:sz w:val="24"/>
          <w:szCs w:val="24"/>
        </w:rPr>
      </w:pPr>
      <w:r w:rsidRPr="00474B50">
        <w:rPr>
          <w:rFonts w:ascii="Times New Roman" w:hAnsi="Times New Roman" w:cs="Times New Roman"/>
          <w:sz w:val="24"/>
          <w:szCs w:val="24"/>
        </w:rPr>
        <w:t xml:space="preserve">Alice matures within the </w:t>
      </w:r>
      <w:r>
        <w:rPr>
          <w:rFonts w:ascii="Times New Roman" w:hAnsi="Times New Roman" w:cs="Times New Roman"/>
          <w:sz w:val="24"/>
          <w:szCs w:val="24"/>
        </w:rPr>
        <w:t>‘</w:t>
      </w:r>
      <w:r w:rsidRPr="00474B50">
        <w:rPr>
          <w:rFonts w:ascii="Times New Roman" w:hAnsi="Times New Roman" w:cs="Times New Roman"/>
          <w:sz w:val="24"/>
          <w:szCs w:val="24"/>
        </w:rPr>
        <w:t>Looking Glass World</w:t>
      </w:r>
      <w:r>
        <w:rPr>
          <w:rFonts w:ascii="Times New Roman" w:hAnsi="Times New Roman" w:cs="Times New Roman"/>
          <w:sz w:val="24"/>
          <w:szCs w:val="24"/>
        </w:rPr>
        <w:t>’</w:t>
      </w:r>
      <w:r w:rsidRPr="00474B50">
        <w:rPr>
          <w:rFonts w:ascii="Times New Roman" w:hAnsi="Times New Roman" w:cs="Times New Roman"/>
          <w:sz w:val="24"/>
          <w:szCs w:val="24"/>
        </w:rPr>
        <w:t xml:space="preserve"> as she</w:t>
      </w:r>
      <w:r>
        <w:rPr>
          <w:rFonts w:ascii="Times New Roman" w:hAnsi="Times New Roman" w:cs="Times New Roman"/>
          <w:sz w:val="24"/>
          <w:szCs w:val="24"/>
        </w:rPr>
        <w:t xml:space="preserve"> becomes involved in a game of C</w:t>
      </w:r>
      <w:r w:rsidRPr="00474B50">
        <w:rPr>
          <w:rFonts w:ascii="Times New Roman" w:hAnsi="Times New Roman" w:cs="Times New Roman"/>
          <w:sz w:val="24"/>
          <w:szCs w:val="24"/>
        </w:rPr>
        <w:t xml:space="preserve">hess, where her growth into womanhood is symbolised by her </w:t>
      </w:r>
      <w:r>
        <w:rPr>
          <w:rFonts w:ascii="Times New Roman" w:hAnsi="Times New Roman" w:cs="Times New Roman"/>
          <w:sz w:val="24"/>
          <w:szCs w:val="24"/>
        </w:rPr>
        <w:t>eventual transformation into</w:t>
      </w:r>
      <w:r w:rsidRPr="00474B50">
        <w:rPr>
          <w:rFonts w:ascii="Times New Roman" w:hAnsi="Times New Roman" w:cs="Times New Roman"/>
          <w:sz w:val="24"/>
          <w:szCs w:val="24"/>
        </w:rPr>
        <w:t xml:space="preserve"> a Queen. A</w:t>
      </w:r>
      <w:r>
        <w:rPr>
          <w:rFonts w:ascii="Times New Roman" w:hAnsi="Times New Roman" w:cs="Times New Roman"/>
          <w:sz w:val="24"/>
          <w:szCs w:val="24"/>
        </w:rPr>
        <w:t>lice takes part in the game of C</w:t>
      </w:r>
      <w:r w:rsidRPr="00474B50">
        <w:rPr>
          <w:rFonts w:ascii="Times New Roman" w:hAnsi="Times New Roman" w:cs="Times New Roman"/>
          <w:sz w:val="24"/>
          <w:szCs w:val="24"/>
        </w:rPr>
        <w:t>hess and has to follow a set of rigid rules, suggesting that her ultimate fate of becoming a Queen is preordained. Chess is a strategy game</w:t>
      </w:r>
      <w:r>
        <w:rPr>
          <w:rFonts w:ascii="Times New Roman" w:hAnsi="Times New Roman" w:cs="Times New Roman"/>
          <w:sz w:val="24"/>
          <w:szCs w:val="24"/>
        </w:rPr>
        <w:t>,</w:t>
      </w:r>
      <w:r w:rsidRPr="00474B50">
        <w:rPr>
          <w:rFonts w:ascii="Times New Roman" w:hAnsi="Times New Roman" w:cs="Times New Roman"/>
          <w:sz w:val="24"/>
          <w:szCs w:val="24"/>
        </w:rPr>
        <w:t xml:space="preserve"> and within Alice’s dream, it represents her attempt to create order in the nonsensical world by struggling to connect her own life experiences to the </w:t>
      </w:r>
      <w:r>
        <w:rPr>
          <w:rFonts w:ascii="Times New Roman" w:hAnsi="Times New Roman" w:cs="Times New Roman"/>
          <w:sz w:val="24"/>
          <w:szCs w:val="24"/>
        </w:rPr>
        <w:t>‘</w:t>
      </w:r>
      <w:r w:rsidRPr="00474B50">
        <w:rPr>
          <w:rFonts w:ascii="Times New Roman" w:hAnsi="Times New Roman" w:cs="Times New Roman"/>
          <w:sz w:val="24"/>
          <w:szCs w:val="24"/>
        </w:rPr>
        <w:t>Looking Glass World</w:t>
      </w:r>
      <w:r>
        <w:rPr>
          <w:rFonts w:ascii="Times New Roman" w:hAnsi="Times New Roman" w:cs="Times New Roman"/>
          <w:sz w:val="24"/>
          <w:szCs w:val="24"/>
        </w:rPr>
        <w:t>’</w:t>
      </w:r>
      <w:r w:rsidRPr="00474B50">
        <w:rPr>
          <w:rFonts w:ascii="Times New Roman" w:hAnsi="Times New Roman" w:cs="Times New Roman"/>
          <w:sz w:val="24"/>
          <w:szCs w:val="24"/>
        </w:rPr>
        <w:t xml:space="preserve">. When meeting the Red Queen, Alice is instructed to take the place of a pawn, and told that </w:t>
      </w:r>
      <w:r w:rsidRPr="008E2398">
        <w:rPr>
          <w:rFonts w:ascii="Times New Roman" w:hAnsi="Times New Roman" w:cs="Times New Roman"/>
          <w:sz w:val="24"/>
          <w:szCs w:val="24"/>
        </w:rPr>
        <w:t>“when you get to the Eighth Square you’ll be a Queen.”</w:t>
      </w:r>
      <w:r w:rsidRPr="008E2398">
        <w:rPr>
          <w:rFonts w:ascii="Times New Roman" w:hAnsi="Times New Roman" w:cs="Times New Roman"/>
          <w:sz w:val="24"/>
          <w:szCs w:val="24"/>
          <w:vertAlign w:val="superscript"/>
        </w:rPr>
        <w:footnoteReference w:id="22"/>
      </w:r>
      <w:r w:rsidRPr="00474B50">
        <w:rPr>
          <w:rFonts w:ascii="Times New Roman" w:hAnsi="Times New Roman" w:cs="Times New Roman"/>
          <w:sz w:val="24"/>
          <w:szCs w:val="24"/>
        </w:rPr>
        <w:t>Alice is set on this route, symbolising her continued journey through childhood to reach the inevita</w:t>
      </w:r>
      <w:r>
        <w:rPr>
          <w:rFonts w:ascii="Times New Roman" w:hAnsi="Times New Roman" w:cs="Times New Roman"/>
          <w:sz w:val="24"/>
          <w:szCs w:val="24"/>
        </w:rPr>
        <w:t>ble outcome of becoming a woman, as well as her growth in power within the game.</w:t>
      </w:r>
      <w:r w:rsidRPr="00474B50">
        <w:rPr>
          <w:rFonts w:ascii="Times New Roman" w:hAnsi="Times New Roman" w:cs="Times New Roman"/>
          <w:sz w:val="24"/>
          <w:szCs w:val="24"/>
        </w:rPr>
        <w:t xml:space="preserve"> When Alice ultimately becomes a Queen, she has reached the end of her journey, and her denial of growing up is resolved:</w:t>
      </w:r>
    </w:p>
    <w:p w:rsidR="000D57D5" w:rsidRPr="008E2398" w:rsidRDefault="000D57D5" w:rsidP="00C84A80">
      <w:pPr>
        <w:spacing w:line="240" w:lineRule="auto"/>
        <w:rPr>
          <w:rFonts w:ascii="Times New Roman" w:hAnsi="Times New Roman" w:cs="Times New Roman"/>
          <w:sz w:val="24"/>
          <w:szCs w:val="24"/>
        </w:rPr>
      </w:pPr>
      <w:r w:rsidRPr="00474B50">
        <w:rPr>
          <w:rFonts w:ascii="Times New Roman" w:hAnsi="Times New Roman" w:cs="Times New Roman"/>
          <w:sz w:val="24"/>
          <w:szCs w:val="24"/>
        </w:rPr>
        <w:tab/>
      </w:r>
      <w:r w:rsidRPr="008E2398">
        <w:rPr>
          <w:rFonts w:ascii="Times New Roman" w:hAnsi="Times New Roman" w:cs="Times New Roman"/>
          <w:sz w:val="24"/>
          <w:szCs w:val="24"/>
        </w:rPr>
        <w:t>“if I really am a Queen, I shall be able to manage it quite well in time.”</w:t>
      </w:r>
      <w:r w:rsidRPr="008E2398">
        <w:rPr>
          <w:rFonts w:ascii="Times New Roman" w:hAnsi="Times New Roman" w:cs="Times New Roman"/>
          <w:sz w:val="24"/>
          <w:szCs w:val="24"/>
          <w:vertAlign w:val="superscript"/>
        </w:rPr>
        <w:footnoteReference w:id="23"/>
      </w:r>
      <w:r w:rsidRPr="008E2398">
        <w:rPr>
          <w:rFonts w:ascii="Times New Roman" w:hAnsi="Times New Roman" w:cs="Times New Roman"/>
          <w:sz w:val="24"/>
          <w:szCs w:val="24"/>
        </w:rPr>
        <w:tab/>
        <w:t xml:space="preserve">        </w:t>
      </w:r>
    </w:p>
    <w:p w:rsidR="000D57D5" w:rsidRDefault="000D57D5" w:rsidP="00C84A80">
      <w:pPr>
        <w:spacing w:line="240" w:lineRule="auto"/>
        <w:rPr>
          <w:rFonts w:ascii="Times New Roman" w:hAnsi="Times New Roman" w:cs="Times New Roman"/>
          <w:sz w:val="24"/>
          <w:szCs w:val="24"/>
        </w:rPr>
      </w:pPr>
      <w:r w:rsidRPr="00474B50">
        <w:rPr>
          <w:rFonts w:ascii="Times New Roman" w:hAnsi="Times New Roman" w:cs="Times New Roman"/>
          <w:sz w:val="24"/>
          <w:szCs w:val="24"/>
        </w:rPr>
        <w:t>This acceptance of her growth into a</w:t>
      </w:r>
      <w:r>
        <w:rPr>
          <w:rFonts w:ascii="Times New Roman" w:hAnsi="Times New Roman" w:cs="Times New Roman"/>
          <w:sz w:val="24"/>
          <w:szCs w:val="24"/>
        </w:rPr>
        <w:t>dulthood</w:t>
      </w:r>
      <w:r w:rsidRPr="00474B50">
        <w:rPr>
          <w:rFonts w:ascii="Times New Roman" w:hAnsi="Times New Roman" w:cs="Times New Roman"/>
          <w:sz w:val="24"/>
          <w:szCs w:val="24"/>
        </w:rPr>
        <w:t xml:space="preserve"> suggests that</w:t>
      </w:r>
      <w:r>
        <w:rPr>
          <w:rFonts w:ascii="Times New Roman" w:hAnsi="Times New Roman" w:cs="Times New Roman"/>
          <w:sz w:val="24"/>
          <w:szCs w:val="24"/>
        </w:rPr>
        <w:t>,</w:t>
      </w:r>
      <w:r w:rsidRPr="00474B50">
        <w:rPr>
          <w:rFonts w:ascii="Times New Roman" w:hAnsi="Times New Roman" w:cs="Times New Roman"/>
          <w:sz w:val="24"/>
          <w:szCs w:val="24"/>
        </w:rPr>
        <w:t xml:space="preserve"> although Alice still feels daunted by the prospect, her journey of reaching the goal of ‘Queen’ has taught her that she can remain her own individual person, even though s</w:t>
      </w:r>
      <w:r>
        <w:rPr>
          <w:rFonts w:ascii="Times New Roman" w:hAnsi="Times New Roman" w:cs="Times New Roman"/>
          <w:sz w:val="24"/>
          <w:szCs w:val="24"/>
        </w:rPr>
        <w:t>he has to abide by the strict ru</w:t>
      </w:r>
      <w:r w:rsidRPr="00474B50">
        <w:rPr>
          <w:rFonts w:ascii="Times New Roman" w:hAnsi="Times New Roman" w:cs="Times New Roman"/>
          <w:sz w:val="24"/>
          <w:szCs w:val="24"/>
        </w:rPr>
        <w:t>les within society. Carroll co</w:t>
      </w:r>
      <w:r>
        <w:rPr>
          <w:rFonts w:ascii="Times New Roman" w:hAnsi="Times New Roman" w:cs="Times New Roman"/>
          <w:sz w:val="24"/>
          <w:szCs w:val="24"/>
        </w:rPr>
        <w:t>nveys through the setting of a C</w:t>
      </w:r>
      <w:r w:rsidRPr="00474B50">
        <w:rPr>
          <w:rFonts w:ascii="Times New Roman" w:hAnsi="Times New Roman" w:cs="Times New Roman"/>
          <w:sz w:val="24"/>
          <w:szCs w:val="24"/>
        </w:rPr>
        <w:t>hess board that our lives are predetermined due to the ex</w:t>
      </w:r>
      <w:r>
        <w:rPr>
          <w:rFonts w:ascii="Times New Roman" w:hAnsi="Times New Roman" w:cs="Times New Roman"/>
          <w:sz w:val="24"/>
          <w:szCs w:val="24"/>
        </w:rPr>
        <w:t>pectations that society demands</w:t>
      </w:r>
      <w:r w:rsidRPr="00474B50">
        <w:rPr>
          <w:rFonts w:ascii="Times New Roman" w:hAnsi="Times New Roman" w:cs="Times New Roman"/>
          <w:sz w:val="24"/>
          <w:szCs w:val="24"/>
        </w:rPr>
        <w:t xml:space="preserve"> but</w:t>
      </w:r>
      <w:r>
        <w:rPr>
          <w:rFonts w:ascii="Times New Roman" w:hAnsi="Times New Roman" w:cs="Times New Roman"/>
          <w:sz w:val="24"/>
          <w:szCs w:val="24"/>
        </w:rPr>
        <w:t>,</w:t>
      </w:r>
      <w:r w:rsidRPr="00474B50">
        <w:rPr>
          <w:rFonts w:ascii="Times New Roman" w:hAnsi="Times New Roman" w:cs="Times New Roman"/>
          <w:sz w:val="24"/>
          <w:szCs w:val="24"/>
        </w:rPr>
        <w:t xml:space="preserve"> within this, we should test our capabilities and push the boundaries of our comfort zones. Although Alice follows the rules set out originally, she strays from the path, creating flexibility in order to discover her own individual route that will lead her into adulthood. </w:t>
      </w:r>
      <w:r>
        <w:rPr>
          <w:rFonts w:ascii="Times New Roman" w:hAnsi="Times New Roman" w:cs="Times New Roman"/>
          <w:sz w:val="24"/>
          <w:szCs w:val="24"/>
        </w:rPr>
        <w:t xml:space="preserve"> </w:t>
      </w:r>
    </w:p>
    <w:p w:rsidR="000D57D5" w:rsidRDefault="000D57D5" w:rsidP="00C84A80">
      <w:pPr>
        <w:spacing w:line="240" w:lineRule="auto"/>
        <w:rPr>
          <w:rFonts w:ascii="Times New Roman" w:hAnsi="Times New Roman" w:cs="Times New Roman"/>
          <w:sz w:val="24"/>
          <w:szCs w:val="24"/>
        </w:rPr>
      </w:pPr>
      <w:r w:rsidRPr="006F6AB4">
        <w:rPr>
          <w:rFonts w:ascii="Times New Roman" w:hAnsi="Times New Roman" w:cs="Times New Roman"/>
          <w:sz w:val="24"/>
          <w:szCs w:val="24"/>
        </w:rPr>
        <w:t xml:space="preserve">Lewis Carroll’s novels </w:t>
      </w:r>
      <w:r w:rsidRPr="006F6AB4">
        <w:rPr>
          <w:rFonts w:ascii="Times New Roman" w:hAnsi="Times New Roman" w:cs="Times New Roman"/>
          <w:i/>
          <w:iCs/>
          <w:sz w:val="24"/>
          <w:szCs w:val="24"/>
        </w:rPr>
        <w:t>Alice’s Adventures in Wonderland</w:t>
      </w:r>
      <w:r w:rsidRPr="006F6AB4">
        <w:rPr>
          <w:rFonts w:ascii="Times New Roman" w:hAnsi="Times New Roman" w:cs="Times New Roman"/>
          <w:sz w:val="24"/>
          <w:szCs w:val="24"/>
        </w:rPr>
        <w:t xml:space="preserve"> and </w:t>
      </w:r>
      <w:r w:rsidRPr="006F6AB4">
        <w:rPr>
          <w:rFonts w:ascii="Times New Roman" w:hAnsi="Times New Roman" w:cs="Times New Roman"/>
          <w:i/>
          <w:iCs/>
          <w:sz w:val="24"/>
          <w:szCs w:val="24"/>
        </w:rPr>
        <w:t>Through the Looking Glass</w:t>
      </w:r>
      <w:r>
        <w:rPr>
          <w:rFonts w:ascii="Times New Roman" w:hAnsi="Times New Roman" w:cs="Times New Roman"/>
          <w:sz w:val="24"/>
          <w:szCs w:val="24"/>
        </w:rPr>
        <w:t xml:space="preserve"> and Philip Pullman’s </w:t>
      </w:r>
      <w:r w:rsidRPr="006F6AB4">
        <w:rPr>
          <w:rFonts w:ascii="Times New Roman" w:hAnsi="Times New Roman" w:cs="Times New Roman"/>
          <w:sz w:val="24"/>
          <w:szCs w:val="24"/>
        </w:rPr>
        <w:t xml:space="preserve">trilogy </w:t>
      </w:r>
      <w:r w:rsidRPr="006F6AB4">
        <w:rPr>
          <w:rFonts w:ascii="Times New Roman" w:hAnsi="Times New Roman" w:cs="Times New Roman"/>
          <w:i/>
          <w:iCs/>
          <w:sz w:val="24"/>
          <w:szCs w:val="24"/>
        </w:rPr>
        <w:t>The Dark Materials</w:t>
      </w:r>
      <w:r w:rsidRPr="006F6AB4">
        <w:rPr>
          <w:rFonts w:ascii="Times New Roman" w:hAnsi="Times New Roman" w:cs="Times New Roman"/>
          <w:sz w:val="24"/>
          <w:szCs w:val="24"/>
        </w:rPr>
        <w:t xml:space="preserve"> </w:t>
      </w:r>
      <w:r>
        <w:rPr>
          <w:rFonts w:ascii="Times New Roman" w:hAnsi="Times New Roman" w:cs="Times New Roman"/>
          <w:sz w:val="24"/>
          <w:szCs w:val="24"/>
        </w:rPr>
        <w:t>illustrate</w:t>
      </w:r>
      <w:r w:rsidRPr="006F6AB4">
        <w:rPr>
          <w:rFonts w:ascii="Times New Roman" w:hAnsi="Times New Roman" w:cs="Times New Roman"/>
          <w:sz w:val="24"/>
          <w:szCs w:val="24"/>
        </w:rPr>
        <w:t xml:space="preserve"> both </w:t>
      </w:r>
      <w:proofErr w:type="spellStart"/>
      <w:r w:rsidRPr="006F6AB4">
        <w:rPr>
          <w:rFonts w:ascii="Times New Roman" w:hAnsi="Times New Roman" w:cs="Times New Roman"/>
          <w:sz w:val="24"/>
          <w:szCs w:val="24"/>
        </w:rPr>
        <w:t>Lyra</w:t>
      </w:r>
      <w:proofErr w:type="spellEnd"/>
      <w:r w:rsidRPr="006F6AB4">
        <w:rPr>
          <w:rFonts w:ascii="Times New Roman" w:hAnsi="Times New Roman" w:cs="Times New Roman"/>
          <w:sz w:val="24"/>
          <w:szCs w:val="24"/>
        </w:rPr>
        <w:t xml:space="preserve"> and Alice’s journey</w:t>
      </w:r>
      <w:r>
        <w:rPr>
          <w:rFonts w:ascii="Times New Roman" w:hAnsi="Times New Roman" w:cs="Times New Roman"/>
          <w:sz w:val="24"/>
          <w:szCs w:val="24"/>
        </w:rPr>
        <w:t>s</w:t>
      </w:r>
      <w:r w:rsidRPr="006F6AB4">
        <w:rPr>
          <w:rFonts w:ascii="Times New Roman" w:hAnsi="Times New Roman" w:cs="Times New Roman"/>
          <w:sz w:val="24"/>
          <w:szCs w:val="24"/>
        </w:rPr>
        <w:t xml:space="preserve"> into adolescence</w:t>
      </w:r>
      <w:r>
        <w:rPr>
          <w:rFonts w:ascii="Times New Roman" w:hAnsi="Times New Roman" w:cs="Times New Roman"/>
          <w:sz w:val="24"/>
          <w:szCs w:val="24"/>
        </w:rPr>
        <w:t>, using fantastical worlds filled with symbolic significance to convey their individual yet overlapping ideas about society, religion, and the difficulties of the adult world</w:t>
      </w:r>
      <w:r w:rsidRPr="006F6AB4">
        <w:rPr>
          <w:rFonts w:ascii="Times New Roman" w:hAnsi="Times New Roman" w:cs="Times New Roman"/>
          <w:sz w:val="24"/>
          <w:szCs w:val="24"/>
        </w:rPr>
        <w:t>. Both of these series of books are</w:t>
      </w:r>
      <w:r>
        <w:rPr>
          <w:rFonts w:ascii="Times New Roman" w:hAnsi="Times New Roman" w:cs="Times New Roman"/>
          <w:sz w:val="24"/>
          <w:szCs w:val="24"/>
        </w:rPr>
        <w:t xml:space="preserve"> primarily </w:t>
      </w:r>
      <w:r w:rsidRPr="006F6AB4">
        <w:rPr>
          <w:rFonts w:ascii="Times New Roman" w:hAnsi="Times New Roman" w:cs="Times New Roman"/>
          <w:sz w:val="24"/>
          <w:szCs w:val="24"/>
        </w:rPr>
        <w:t>written for th</w:t>
      </w:r>
      <w:r>
        <w:rPr>
          <w:rFonts w:ascii="Times New Roman" w:hAnsi="Times New Roman" w:cs="Times New Roman"/>
          <w:sz w:val="24"/>
          <w:szCs w:val="24"/>
        </w:rPr>
        <w:t>e enjoyment of children, as we follow the story through the eyes of a child. However, on a more symbolic level, the central protagonists are separated from the adult world due to their youth, allowing the authors to exaggerate, satirise and amplify their ideas</w:t>
      </w:r>
      <w:r w:rsidRPr="00CD2094">
        <w:rPr>
          <w:rFonts w:ascii="Times New Roman" w:hAnsi="Times New Roman" w:cs="Times New Roman"/>
          <w:sz w:val="24"/>
          <w:szCs w:val="24"/>
        </w:rPr>
        <w:t xml:space="preserve"> </w:t>
      </w:r>
      <w:r>
        <w:rPr>
          <w:rFonts w:ascii="Times New Roman" w:hAnsi="Times New Roman" w:cs="Times New Roman"/>
          <w:sz w:val="24"/>
          <w:szCs w:val="24"/>
        </w:rPr>
        <w:t>by using indirect confrontation. This creates the impression of simplicity, exposing the truths about reality through the naïve stance of the characters.</w:t>
      </w:r>
      <w:r w:rsidRPr="006F6AB4">
        <w:rPr>
          <w:rFonts w:ascii="Times New Roman" w:hAnsi="Times New Roman" w:cs="Times New Roman"/>
          <w:sz w:val="24"/>
          <w:szCs w:val="24"/>
        </w:rPr>
        <w:t xml:space="preserve"> </w:t>
      </w:r>
      <w:r>
        <w:rPr>
          <w:rFonts w:ascii="Times New Roman" w:hAnsi="Times New Roman" w:cs="Times New Roman"/>
          <w:sz w:val="24"/>
          <w:szCs w:val="24"/>
        </w:rPr>
        <w:t xml:space="preserve">We witness the main theme of growing up develop as both bodies of work evolve, drawing the reader’s attention back to their own experiences of adolescence. We can identify with </w:t>
      </w:r>
      <w:proofErr w:type="spellStart"/>
      <w:r>
        <w:rPr>
          <w:rFonts w:ascii="Times New Roman" w:hAnsi="Times New Roman" w:cs="Times New Roman"/>
          <w:sz w:val="24"/>
          <w:szCs w:val="24"/>
        </w:rPr>
        <w:t>Lyra</w:t>
      </w:r>
      <w:proofErr w:type="spellEnd"/>
      <w:r>
        <w:rPr>
          <w:rFonts w:ascii="Times New Roman" w:hAnsi="Times New Roman" w:cs="Times New Roman"/>
          <w:sz w:val="24"/>
          <w:szCs w:val="24"/>
        </w:rPr>
        <w:t xml:space="preserve"> and Alice, as we re-evaluate our childhood, comparing the author’s interpretation with our own personal memories. </w:t>
      </w:r>
      <w:r w:rsidRPr="006F6AB4">
        <w:rPr>
          <w:rFonts w:ascii="Times New Roman" w:hAnsi="Times New Roman" w:cs="Times New Roman"/>
          <w:sz w:val="24"/>
          <w:szCs w:val="24"/>
        </w:rPr>
        <w:t xml:space="preserve">As the characters progress through their growth into womanhood, </w:t>
      </w:r>
      <w:r>
        <w:rPr>
          <w:rFonts w:ascii="Times New Roman" w:hAnsi="Times New Roman" w:cs="Times New Roman"/>
          <w:sz w:val="24"/>
          <w:szCs w:val="24"/>
        </w:rPr>
        <w:t>the reader realises that childhood is a time to be treasured, where the restrictions and conforming nature of society had not yet reached and influenced the actions of everyday life.</w:t>
      </w:r>
      <w:r w:rsidRPr="006F6AB4">
        <w:rPr>
          <w:rFonts w:ascii="Times New Roman" w:hAnsi="Times New Roman" w:cs="Times New Roman"/>
          <w:sz w:val="24"/>
          <w:szCs w:val="24"/>
        </w:rPr>
        <w:t xml:space="preserve"> </w:t>
      </w:r>
    </w:p>
    <w:p w:rsidR="000D57D5" w:rsidRDefault="000D57D5" w:rsidP="00C84A80">
      <w:pPr>
        <w:spacing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u w:val="single"/>
        </w:rPr>
        <w:t>Bibliography:</w:t>
      </w:r>
    </w:p>
    <w:p w:rsidR="000D57D5" w:rsidRDefault="000D57D5" w:rsidP="00C84A80">
      <w:pPr>
        <w:spacing w:line="360" w:lineRule="auto"/>
        <w:rPr>
          <w:rFonts w:ascii="Times New Roman" w:hAnsi="Times New Roman" w:cs="Times New Roman"/>
          <w:sz w:val="24"/>
          <w:szCs w:val="24"/>
        </w:rPr>
      </w:pPr>
      <w:r>
        <w:rPr>
          <w:rFonts w:ascii="Times New Roman" w:hAnsi="Times New Roman" w:cs="Times New Roman"/>
          <w:sz w:val="24"/>
          <w:szCs w:val="24"/>
        </w:rPr>
        <w:t>Primary Texts:</w:t>
      </w:r>
    </w:p>
    <w:p w:rsidR="000D57D5" w:rsidRDefault="000D57D5" w:rsidP="00C84A80">
      <w:pPr>
        <w:pStyle w:val="ListParagraph"/>
        <w:numPr>
          <w:ilvl w:val="0"/>
          <w:numId w:val="4"/>
        </w:numPr>
        <w:spacing w:line="360" w:lineRule="auto"/>
        <w:rPr>
          <w:rFonts w:ascii="Times New Roman" w:hAnsi="Times New Roman" w:cs="Times New Roman"/>
          <w:sz w:val="24"/>
          <w:szCs w:val="24"/>
        </w:rPr>
      </w:pPr>
      <w:r w:rsidRPr="008165D2">
        <w:rPr>
          <w:rFonts w:ascii="Times New Roman" w:hAnsi="Times New Roman" w:cs="Times New Roman"/>
          <w:sz w:val="24"/>
          <w:szCs w:val="24"/>
        </w:rPr>
        <w:t xml:space="preserve">Carroll, Lewis, </w:t>
      </w:r>
      <w:r w:rsidRPr="008165D2">
        <w:rPr>
          <w:rFonts w:ascii="Times New Roman" w:hAnsi="Times New Roman" w:cs="Times New Roman"/>
          <w:i/>
          <w:iCs/>
          <w:sz w:val="24"/>
          <w:szCs w:val="24"/>
        </w:rPr>
        <w:t>Alice’s Adventures in Wonderland</w:t>
      </w:r>
      <w:r w:rsidRPr="008165D2">
        <w:rPr>
          <w:rFonts w:ascii="Times New Roman" w:hAnsi="Times New Roman" w:cs="Times New Roman"/>
          <w:sz w:val="24"/>
          <w:szCs w:val="24"/>
        </w:rPr>
        <w:t xml:space="preserve">, </w:t>
      </w:r>
      <w:r>
        <w:rPr>
          <w:rFonts w:ascii="Times New Roman" w:hAnsi="Times New Roman" w:cs="Times New Roman"/>
          <w:sz w:val="24"/>
          <w:szCs w:val="24"/>
        </w:rPr>
        <w:t xml:space="preserve">(London, 1998), </w:t>
      </w:r>
      <w:r w:rsidRPr="008165D2">
        <w:rPr>
          <w:rFonts w:ascii="Times New Roman" w:hAnsi="Times New Roman" w:cs="Times New Roman"/>
          <w:sz w:val="24"/>
          <w:szCs w:val="24"/>
        </w:rPr>
        <w:t>Pe</w:t>
      </w:r>
      <w:r>
        <w:rPr>
          <w:rFonts w:ascii="Times New Roman" w:hAnsi="Times New Roman" w:cs="Times New Roman"/>
          <w:sz w:val="24"/>
          <w:szCs w:val="24"/>
        </w:rPr>
        <w:t xml:space="preserve">nguin Books </w:t>
      </w:r>
    </w:p>
    <w:p w:rsidR="000D57D5" w:rsidRDefault="000D57D5" w:rsidP="00C84A80">
      <w:pPr>
        <w:pStyle w:val="ListParagraph"/>
        <w:numPr>
          <w:ilvl w:val="0"/>
          <w:numId w:val="4"/>
        </w:numPr>
        <w:spacing w:line="360" w:lineRule="auto"/>
        <w:rPr>
          <w:rFonts w:ascii="Times New Roman" w:hAnsi="Times New Roman" w:cs="Times New Roman"/>
          <w:sz w:val="24"/>
          <w:szCs w:val="24"/>
        </w:rPr>
      </w:pPr>
      <w:r w:rsidRPr="008165D2">
        <w:rPr>
          <w:rFonts w:ascii="Times New Roman" w:hAnsi="Times New Roman" w:cs="Times New Roman"/>
          <w:sz w:val="24"/>
          <w:szCs w:val="24"/>
        </w:rPr>
        <w:t xml:space="preserve">Carroll, Lewis, </w:t>
      </w:r>
      <w:r>
        <w:rPr>
          <w:rFonts w:ascii="Times New Roman" w:hAnsi="Times New Roman" w:cs="Times New Roman"/>
          <w:i/>
          <w:iCs/>
          <w:sz w:val="24"/>
          <w:szCs w:val="24"/>
        </w:rPr>
        <w:t>Through the Looking-</w:t>
      </w:r>
      <w:r w:rsidRPr="008165D2">
        <w:rPr>
          <w:rFonts w:ascii="Times New Roman" w:hAnsi="Times New Roman" w:cs="Times New Roman"/>
          <w:i/>
          <w:iCs/>
          <w:sz w:val="24"/>
          <w:szCs w:val="24"/>
        </w:rPr>
        <w:t>Glass</w:t>
      </w:r>
      <w:r w:rsidRPr="008165D2">
        <w:rPr>
          <w:rFonts w:ascii="Times New Roman" w:hAnsi="Times New Roman" w:cs="Times New Roman"/>
          <w:sz w:val="24"/>
          <w:szCs w:val="24"/>
        </w:rPr>
        <w:t xml:space="preserve">, </w:t>
      </w:r>
      <w:r>
        <w:rPr>
          <w:rFonts w:ascii="Times New Roman" w:hAnsi="Times New Roman" w:cs="Times New Roman"/>
          <w:sz w:val="24"/>
          <w:szCs w:val="24"/>
        </w:rPr>
        <w:t xml:space="preserve">(London, 1998), </w:t>
      </w:r>
      <w:r w:rsidRPr="008165D2">
        <w:rPr>
          <w:rFonts w:ascii="Times New Roman" w:hAnsi="Times New Roman" w:cs="Times New Roman"/>
          <w:sz w:val="24"/>
          <w:szCs w:val="24"/>
        </w:rPr>
        <w:t>Pe</w:t>
      </w:r>
      <w:r>
        <w:rPr>
          <w:rFonts w:ascii="Times New Roman" w:hAnsi="Times New Roman" w:cs="Times New Roman"/>
          <w:sz w:val="24"/>
          <w:szCs w:val="24"/>
        </w:rPr>
        <w:t>nguin Books</w:t>
      </w:r>
    </w:p>
    <w:p w:rsidR="000D57D5" w:rsidRPr="009F2248" w:rsidRDefault="000D57D5" w:rsidP="009F2248">
      <w:pPr>
        <w:pStyle w:val="ListParagraph"/>
        <w:numPr>
          <w:ilvl w:val="0"/>
          <w:numId w:val="4"/>
        </w:numPr>
        <w:spacing w:line="360" w:lineRule="auto"/>
        <w:rPr>
          <w:rFonts w:ascii="Times New Roman" w:hAnsi="Times New Roman" w:cs="Times New Roman"/>
          <w:sz w:val="24"/>
          <w:szCs w:val="24"/>
        </w:rPr>
      </w:pPr>
      <w:r w:rsidRPr="0071337B">
        <w:rPr>
          <w:rFonts w:ascii="Times New Roman" w:hAnsi="Times New Roman" w:cs="Times New Roman"/>
          <w:sz w:val="24"/>
          <w:szCs w:val="24"/>
        </w:rPr>
        <w:t xml:space="preserve">Pullman, Phillip, </w:t>
      </w:r>
      <w:r w:rsidRPr="0071337B">
        <w:rPr>
          <w:rFonts w:ascii="Times New Roman" w:hAnsi="Times New Roman" w:cs="Times New Roman"/>
          <w:i/>
          <w:iCs/>
          <w:sz w:val="24"/>
          <w:szCs w:val="24"/>
        </w:rPr>
        <w:t>The Amber Spyglass</w:t>
      </w:r>
      <w:r w:rsidRPr="0071337B">
        <w:rPr>
          <w:rFonts w:ascii="Times New Roman" w:hAnsi="Times New Roman" w:cs="Times New Roman"/>
          <w:sz w:val="24"/>
          <w:szCs w:val="24"/>
        </w:rPr>
        <w:t xml:space="preserve">, </w:t>
      </w:r>
      <w:r>
        <w:rPr>
          <w:rFonts w:ascii="Times New Roman" w:hAnsi="Times New Roman" w:cs="Times New Roman"/>
          <w:sz w:val="24"/>
          <w:szCs w:val="24"/>
        </w:rPr>
        <w:t xml:space="preserve">(London, 2000), </w:t>
      </w:r>
      <w:r w:rsidRPr="0071337B">
        <w:rPr>
          <w:rFonts w:ascii="Times New Roman" w:hAnsi="Times New Roman" w:cs="Times New Roman"/>
          <w:sz w:val="24"/>
          <w:szCs w:val="24"/>
        </w:rPr>
        <w:t>S</w:t>
      </w:r>
      <w:r>
        <w:rPr>
          <w:rFonts w:ascii="Times New Roman" w:hAnsi="Times New Roman" w:cs="Times New Roman"/>
          <w:sz w:val="24"/>
          <w:szCs w:val="24"/>
        </w:rPr>
        <w:t xml:space="preserve">cholastic </w:t>
      </w:r>
    </w:p>
    <w:p w:rsidR="000D57D5" w:rsidRDefault="000D57D5" w:rsidP="009F2248">
      <w:pPr>
        <w:pStyle w:val="ListParagraph"/>
        <w:numPr>
          <w:ilvl w:val="0"/>
          <w:numId w:val="4"/>
        </w:numPr>
        <w:spacing w:line="360" w:lineRule="auto"/>
        <w:rPr>
          <w:rFonts w:ascii="Times New Roman" w:hAnsi="Times New Roman" w:cs="Times New Roman"/>
          <w:sz w:val="24"/>
          <w:szCs w:val="24"/>
        </w:rPr>
      </w:pPr>
      <w:r w:rsidRPr="0071337B">
        <w:rPr>
          <w:rFonts w:ascii="Times New Roman" w:hAnsi="Times New Roman" w:cs="Times New Roman"/>
          <w:sz w:val="24"/>
          <w:szCs w:val="24"/>
        </w:rPr>
        <w:t xml:space="preserve">Pullman, Philip, </w:t>
      </w:r>
      <w:r w:rsidRPr="0071337B">
        <w:rPr>
          <w:rFonts w:ascii="Times New Roman" w:hAnsi="Times New Roman" w:cs="Times New Roman"/>
          <w:i/>
          <w:iCs/>
          <w:sz w:val="24"/>
          <w:szCs w:val="24"/>
        </w:rPr>
        <w:t>Northern Lights</w:t>
      </w:r>
      <w:r w:rsidRPr="0071337B">
        <w:rPr>
          <w:rFonts w:ascii="Times New Roman" w:hAnsi="Times New Roman" w:cs="Times New Roman"/>
          <w:sz w:val="24"/>
          <w:szCs w:val="24"/>
        </w:rPr>
        <w:t xml:space="preserve">, </w:t>
      </w:r>
      <w:r>
        <w:rPr>
          <w:rFonts w:ascii="Times New Roman" w:hAnsi="Times New Roman" w:cs="Times New Roman"/>
          <w:sz w:val="24"/>
          <w:szCs w:val="24"/>
        </w:rPr>
        <w:t xml:space="preserve">(London, 2007), </w:t>
      </w:r>
      <w:r w:rsidRPr="0071337B">
        <w:rPr>
          <w:rFonts w:ascii="Times New Roman" w:hAnsi="Times New Roman" w:cs="Times New Roman"/>
          <w:sz w:val="24"/>
          <w:szCs w:val="24"/>
        </w:rPr>
        <w:t>Schol</w:t>
      </w:r>
      <w:r>
        <w:rPr>
          <w:rFonts w:ascii="Times New Roman" w:hAnsi="Times New Roman" w:cs="Times New Roman"/>
          <w:sz w:val="24"/>
          <w:szCs w:val="24"/>
        </w:rPr>
        <w:t>astic</w:t>
      </w:r>
    </w:p>
    <w:p w:rsidR="000D57D5" w:rsidRPr="009F2248" w:rsidRDefault="000D57D5" w:rsidP="009F2248">
      <w:pPr>
        <w:pStyle w:val="ListParagraph"/>
        <w:numPr>
          <w:ilvl w:val="0"/>
          <w:numId w:val="4"/>
        </w:numPr>
        <w:spacing w:line="360" w:lineRule="auto"/>
        <w:rPr>
          <w:rFonts w:ascii="Times New Roman" w:hAnsi="Times New Roman" w:cs="Times New Roman"/>
          <w:sz w:val="24"/>
          <w:szCs w:val="24"/>
        </w:rPr>
      </w:pPr>
      <w:r w:rsidRPr="0071337B">
        <w:rPr>
          <w:rFonts w:ascii="Times New Roman" w:hAnsi="Times New Roman" w:cs="Times New Roman"/>
          <w:sz w:val="24"/>
          <w:szCs w:val="24"/>
        </w:rPr>
        <w:t xml:space="preserve">Pullman, Philip, </w:t>
      </w:r>
      <w:r w:rsidRPr="0071337B">
        <w:rPr>
          <w:rFonts w:ascii="Times New Roman" w:hAnsi="Times New Roman" w:cs="Times New Roman"/>
          <w:i/>
          <w:iCs/>
          <w:sz w:val="24"/>
          <w:szCs w:val="24"/>
        </w:rPr>
        <w:t>The Subtle Knife</w:t>
      </w:r>
      <w:r w:rsidRPr="0071337B">
        <w:rPr>
          <w:rFonts w:ascii="Times New Roman" w:hAnsi="Times New Roman" w:cs="Times New Roman"/>
          <w:sz w:val="24"/>
          <w:szCs w:val="24"/>
        </w:rPr>
        <w:t>, (London</w:t>
      </w:r>
      <w:r>
        <w:rPr>
          <w:rFonts w:ascii="Times New Roman" w:hAnsi="Times New Roman" w:cs="Times New Roman"/>
          <w:sz w:val="24"/>
          <w:szCs w:val="24"/>
        </w:rPr>
        <w:t>,</w:t>
      </w:r>
      <w:r w:rsidRPr="0071337B">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71337B">
        <w:rPr>
          <w:rFonts w:ascii="Times New Roman" w:hAnsi="Times New Roman" w:cs="Times New Roman"/>
          <w:sz w:val="24"/>
          <w:szCs w:val="24"/>
        </w:rPr>
        <w:t xml:space="preserve">Scholastic </w:t>
      </w:r>
    </w:p>
    <w:p w:rsidR="000D57D5" w:rsidRDefault="000D57D5" w:rsidP="00C84A80">
      <w:pPr>
        <w:spacing w:line="360" w:lineRule="auto"/>
        <w:rPr>
          <w:rFonts w:ascii="Times New Roman" w:hAnsi="Times New Roman" w:cs="Times New Roman"/>
          <w:sz w:val="24"/>
          <w:szCs w:val="24"/>
        </w:rPr>
      </w:pPr>
      <w:r>
        <w:rPr>
          <w:rFonts w:ascii="Times New Roman" w:hAnsi="Times New Roman" w:cs="Times New Roman"/>
          <w:sz w:val="24"/>
          <w:szCs w:val="24"/>
        </w:rPr>
        <w:t>Secondary Texts:</w:t>
      </w:r>
    </w:p>
    <w:p w:rsidR="000D57D5" w:rsidRPr="008165D2" w:rsidRDefault="000D57D5" w:rsidP="00C84A8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Haughton, Hugh, ‘Introduction and Notes’ in </w:t>
      </w:r>
      <w:r>
        <w:rPr>
          <w:rFonts w:ascii="Times New Roman" w:hAnsi="Times New Roman" w:cs="Times New Roman"/>
          <w:i/>
          <w:iCs/>
          <w:sz w:val="24"/>
          <w:szCs w:val="24"/>
        </w:rPr>
        <w:t>Lewis Carroll Alice’s Adventures in Wonderland and Through the Looking-Glass</w:t>
      </w:r>
      <w:r>
        <w:rPr>
          <w:rFonts w:ascii="Times New Roman" w:hAnsi="Times New Roman" w:cs="Times New Roman"/>
          <w:sz w:val="24"/>
          <w:szCs w:val="24"/>
        </w:rPr>
        <w:t xml:space="preserve">, </w:t>
      </w:r>
      <w:r w:rsidRPr="008165D2">
        <w:rPr>
          <w:rFonts w:ascii="Times New Roman" w:hAnsi="Times New Roman" w:cs="Times New Roman"/>
          <w:sz w:val="24"/>
          <w:szCs w:val="24"/>
        </w:rPr>
        <w:t>(London</w:t>
      </w:r>
      <w:r>
        <w:rPr>
          <w:rFonts w:ascii="Times New Roman" w:hAnsi="Times New Roman" w:cs="Times New Roman"/>
          <w:sz w:val="24"/>
          <w:szCs w:val="24"/>
        </w:rPr>
        <w:t>,</w:t>
      </w:r>
      <w:r w:rsidRPr="008165D2">
        <w:rPr>
          <w:rFonts w:ascii="Times New Roman" w:hAnsi="Times New Roman" w:cs="Times New Roman"/>
          <w:sz w:val="24"/>
          <w:szCs w:val="24"/>
        </w:rPr>
        <w:t xml:space="preserve"> 1998)</w:t>
      </w:r>
      <w:r>
        <w:rPr>
          <w:rFonts w:ascii="Times New Roman" w:hAnsi="Times New Roman" w:cs="Times New Roman"/>
          <w:sz w:val="24"/>
          <w:szCs w:val="24"/>
        </w:rPr>
        <w:t xml:space="preserve">, </w:t>
      </w:r>
      <w:r w:rsidRPr="008165D2">
        <w:rPr>
          <w:rFonts w:ascii="Times New Roman" w:hAnsi="Times New Roman" w:cs="Times New Roman"/>
          <w:sz w:val="24"/>
          <w:szCs w:val="24"/>
        </w:rPr>
        <w:t>Penguin Books</w:t>
      </w:r>
    </w:p>
    <w:p w:rsidR="000D57D5" w:rsidRDefault="000D57D5" w:rsidP="00415EC8">
      <w:pPr>
        <w:pStyle w:val="ListParagraph"/>
        <w:numPr>
          <w:ilvl w:val="0"/>
          <w:numId w:val="5"/>
        </w:numPr>
        <w:spacing w:line="360" w:lineRule="auto"/>
        <w:rPr>
          <w:rFonts w:ascii="Times New Roman" w:hAnsi="Times New Roman" w:cs="Times New Roman"/>
          <w:sz w:val="24"/>
          <w:szCs w:val="24"/>
        </w:rPr>
      </w:pPr>
      <w:r w:rsidRPr="006A4DDA">
        <w:rPr>
          <w:rFonts w:ascii="Times New Roman" w:hAnsi="Times New Roman" w:cs="Times New Roman"/>
          <w:sz w:val="24"/>
          <w:szCs w:val="24"/>
        </w:rPr>
        <w:t>J</w:t>
      </w:r>
      <w:r>
        <w:rPr>
          <w:rFonts w:ascii="Times New Roman" w:hAnsi="Times New Roman" w:cs="Times New Roman"/>
          <w:sz w:val="24"/>
          <w:szCs w:val="24"/>
        </w:rPr>
        <w:t>ones, Jo, and Gladstone, J</w:t>
      </w:r>
      <w:r w:rsidRPr="006A4DDA">
        <w:rPr>
          <w:rFonts w:ascii="Times New Roman" w:hAnsi="Times New Roman" w:cs="Times New Roman"/>
          <w:sz w:val="24"/>
          <w:szCs w:val="24"/>
        </w:rPr>
        <w:t xml:space="preserve">, </w:t>
      </w:r>
      <w:r w:rsidRPr="006A4DDA">
        <w:rPr>
          <w:rFonts w:ascii="Times New Roman" w:hAnsi="Times New Roman" w:cs="Times New Roman"/>
          <w:i/>
          <w:iCs/>
          <w:sz w:val="24"/>
          <w:szCs w:val="24"/>
        </w:rPr>
        <w:t xml:space="preserve">The Red King’s Dream OR LEWIS CARROLL IN WONDERLAND, </w:t>
      </w:r>
      <w:r>
        <w:rPr>
          <w:rFonts w:ascii="Times New Roman" w:hAnsi="Times New Roman" w:cs="Times New Roman"/>
          <w:sz w:val="24"/>
          <w:szCs w:val="24"/>
        </w:rPr>
        <w:t>(London, 1996), Pimlico</w:t>
      </w:r>
    </w:p>
    <w:p w:rsidR="000D57D5" w:rsidRDefault="000D57D5" w:rsidP="00415EC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Leach, Karoline, </w:t>
      </w:r>
      <w:r>
        <w:rPr>
          <w:rFonts w:ascii="Times New Roman" w:hAnsi="Times New Roman" w:cs="Times New Roman"/>
          <w:i/>
          <w:iCs/>
          <w:sz w:val="24"/>
          <w:szCs w:val="24"/>
        </w:rPr>
        <w:t xml:space="preserve">The Victorian </w:t>
      </w:r>
      <w:r w:rsidRPr="00902EFC">
        <w:rPr>
          <w:rFonts w:ascii="Times New Roman" w:hAnsi="Times New Roman" w:cs="Times New Roman"/>
          <w:i/>
          <w:iCs/>
          <w:sz w:val="24"/>
          <w:szCs w:val="24"/>
        </w:rPr>
        <w:t>Web</w:t>
      </w:r>
      <w:r>
        <w:rPr>
          <w:rFonts w:ascii="Times New Roman" w:hAnsi="Times New Roman" w:cs="Times New Roman"/>
          <w:i/>
          <w:iCs/>
          <w:sz w:val="24"/>
          <w:szCs w:val="24"/>
        </w:rPr>
        <w:t>,</w:t>
      </w:r>
      <w:r>
        <w:rPr>
          <w:rFonts w:ascii="Times New Roman" w:hAnsi="Times New Roman" w:cs="Times New Roman"/>
          <w:sz w:val="24"/>
          <w:szCs w:val="24"/>
        </w:rPr>
        <w:t xml:space="preserve"> (2004), available at &lt;</w:t>
      </w:r>
      <w:r w:rsidRPr="00902EFC">
        <w:rPr>
          <w:rFonts w:ascii="Times New Roman" w:hAnsi="Times New Roman" w:cs="Times New Roman"/>
          <w:sz w:val="24"/>
          <w:szCs w:val="24"/>
        </w:rPr>
        <w:t>http</w:t>
      </w:r>
      <w:r w:rsidRPr="00415EC8">
        <w:rPr>
          <w:rFonts w:ascii="Times New Roman" w:hAnsi="Times New Roman" w:cs="Times New Roman"/>
          <w:sz w:val="24"/>
          <w:szCs w:val="24"/>
        </w:rPr>
        <w:t>://www.victorianweb.org/authors/carroll/bio1.html</w:t>
      </w:r>
      <w:r>
        <w:rPr>
          <w:rFonts w:ascii="Times New Roman" w:hAnsi="Times New Roman" w:cs="Times New Roman"/>
          <w:sz w:val="24"/>
          <w:szCs w:val="24"/>
        </w:rPr>
        <w:t>&gt;, accessed on 4/02/2015</w:t>
      </w:r>
    </w:p>
    <w:p w:rsidR="000D57D5" w:rsidRPr="009F4CFC" w:rsidRDefault="000D57D5" w:rsidP="009F4CFC">
      <w:pPr>
        <w:pStyle w:val="ListParagraph"/>
        <w:numPr>
          <w:ilvl w:val="0"/>
          <w:numId w:val="5"/>
        </w:numPr>
        <w:spacing w:line="360" w:lineRule="auto"/>
        <w:rPr>
          <w:rFonts w:ascii="Times New Roman" w:hAnsi="Times New Roman" w:cs="Times New Roman"/>
          <w:sz w:val="24"/>
          <w:szCs w:val="24"/>
        </w:rPr>
      </w:pPr>
      <w:r w:rsidRPr="009F4CFC">
        <w:rPr>
          <w:rFonts w:ascii="Times New Roman" w:hAnsi="Times New Roman" w:cs="Times New Roman"/>
          <w:sz w:val="24"/>
          <w:szCs w:val="24"/>
        </w:rPr>
        <w:t xml:space="preserve">Pullman, Phillip, </w:t>
      </w:r>
      <w:proofErr w:type="spellStart"/>
      <w:r w:rsidRPr="009F4CFC">
        <w:rPr>
          <w:rFonts w:ascii="Times New Roman" w:hAnsi="Times New Roman" w:cs="Times New Roman"/>
          <w:i/>
          <w:iCs/>
          <w:sz w:val="24"/>
          <w:szCs w:val="24"/>
        </w:rPr>
        <w:t>Goodreads</w:t>
      </w:r>
      <w:proofErr w:type="spellEnd"/>
      <w:r w:rsidRPr="009F4CFC">
        <w:rPr>
          <w:rFonts w:ascii="Times New Roman" w:hAnsi="Times New Roman" w:cs="Times New Roman"/>
          <w:sz w:val="24"/>
          <w:szCs w:val="24"/>
        </w:rPr>
        <w:t>, (2007), available at &lt;http://www.goodreads.com/author/quotes/3618.Philip_Pullman&gt;, accessed on 15/12/2014</w:t>
      </w:r>
    </w:p>
    <w:p w:rsidR="000D57D5" w:rsidRDefault="000D57D5" w:rsidP="00C84A80">
      <w:pPr>
        <w:spacing w:line="360" w:lineRule="auto"/>
      </w:pPr>
    </w:p>
    <w:p w:rsidR="000D57D5" w:rsidRPr="007F6DF6" w:rsidRDefault="000D57D5" w:rsidP="00C84A80">
      <w:pPr>
        <w:spacing w:line="360" w:lineRule="auto"/>
        <w:rPr>
          <w:rFonts w:ascii="Times New Roman" w:hAnsi="Times New Roman" w:cs="Times New Roman"/>
          <w:sz w:val="24"/>
          <w:szCs w:val="24"/>
        </w:rPr>
      </w:pPr>
      <w:r>
        <w:rPr>
          <w:rFonts w:ascii="Times New Roman" w:hAnsi="Times New Roman" w:cs="Times New Roman"/>
          <w:sz w:val="24"/>
          <w:szCs w:val="24"/>
        </w:rPr>
        <w:t>Word Count: 4497</w:t>
      </w:r>
    </w:p>
    <w:sectPr w:rsidR="000D57D5" w:rsidRPr="007F6DF6" w:rsidSect="00C45B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D5" w:rsidRDefault="000D57D5" w:rsidP="00AA6E73">
      <w:pPr>
        <w:spacing w:after="0" w:line="240" w:lineRule="auto"/>
      </w:pPr>
      <w:r>
        <w:separator/>
      </w:r>
    </w:p>
  </w:endnote>
  <w:endnote w:type="continuationSeparator" w:id="0">
    <w:p w:rsidR="000D57D5" w:rsidRDefault="000D57D5" w:rsidP="00AA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D5" w:rsidRDefault="007A0B84">
    <w:pPr>
      <w:pStyle w:val="Footer"/>
      <w:jc w:val="center"/>
    </w:pPr>
    <w:r>
      <w:fldChar w:fldCharType="begin"/>
    </w:r>
    <w:r>
      <w:instrText xml:space="preserve"> PAGE   \* MERGEFORMAT </w:instrText>
    </w:r>
    <w:r>
      <w:fldChar w:fldCharType="separate"/>
    </w:r>
    <w:r>
      <w:rPr>
        <w:noProof/>
      </w:rPr>
      <w:t>1</w:t>
    </w:r>
    <w:r>
      <w:rPr>
        <w:noProof/>
      </w:rPr>
      <w:fldChar w:fldCharType="end"/>
    </w:r>
  </w:p>
  <w:p w:rsidR="000D57D5" w:rsidRDefault="000D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D5" w:rsidRDefault="000D57D5" w:rsidP="00AA6E73">
      <w:pPr>
        <w:spacing w:after="0" w:line="240" w:lineRule="auto"/>
      </w:pPr>
      <w:r>
        <w:separator/>
      </w:r>
    </w:p>
  </w:footnote>
  <w:footnote w:type="continuationSeparator" w:id="0">
    <w:p w:rsidR="000D57D5" w:rsidRDefault="000D57D5" w:rsidP="00AA6E73">
      <w:pPr>
        <w:spacing w:after="0" w:line="240" w:lineRule="auto"/>
      </w:pPr>
      <w:r>
        <w:continuationSeparator/>
      </w:r>
    </w:p>
  </w:footnote>
  <w:footnote w:id="1">
    <w:p w:rsidR="000D57D5" w:rsidRDefault="000D57D5" w:rsidP="006A4DDA">
      <w:pPr>
        <w:pStyle w:val="FootnoteText"/>
      </w:pPr>
      <w:r>
        <w:rPr>
          <w:rStyle w:val="FootnoteReference"/>
        </w:rPr>
        <w:footnoteRef/>
      </w:r>
      <w:r>
        <w:t xml:space="preserve"> </w:t>
      </w:r>
      <w:smartTag w:uri="urn:schemas-microsoft-com:office:smarttags" w:element="place">
        <w:smartTag w:uri="urn:schemas-microsoft-com:office:smarttags" w:element="City">
          <w:r>
            <w:rPr>
              <w:rFonts w:ascii="Times New Roman" w:hAnsi="Times New Roman" w:cs="Times New Roman"/>
            </w:rPr>
            <w:t>Pullman</w:t>
          </w:r>
        </w:smartTag>
      </w:smartTag>
      <w:r>
        <w:rPr>
          <w:rFonts w:ascii="Times New Roman" w:hAnsi="Times New Roman" w:cs="Times New Roman"/>
        </w:rPr>
        <w:t xml:space="preserve">, Phillip, </w:t>
      </w:r>
      <w:proofErr w:type="spellStart"/>
      <w:r>
        <w:rPr>
          <w:rFonts w:ascii="Times New Roman" w:hAnsi="Times New Roman" w:cs="Times New Roman"/>
          <w:i/>
          <w:iCs/>
        </w:rPr>
        <w:t>Goodreads</w:t>
      </w:r>
      <w:proofErr w:type="spellEnd"/>
      <w:r>
        <w:rPr>
          <w:rFonts w:ascii="Times New Roman" w:hAnsi="Times New Roman" w:cs="Times New Roman"/>
        </w:rPr>
        <w:t>,</w:t>
      </w:r>
      <w:r w:rsidRPr="00820414">
        <w:t xml:space="preserve"> </w:t>
      </w:r>
      <w:r w:rsidRPr="00820414">
        <w:rPr>
          <w:rFonts w:ascii="Times New Roman" w:hAnsi="Times New Roman" w:cs="Times New Roman"/>
        </w:rPr>
        <w:t xml:space="preserve">(2007), available at </w:t>
      </w:r>
      <w:r>
        <w:rPr>
          <w:rFonts w:ascii="Times New Roman" w:hAnsi="Times New Roman" w:cs="Times New Roman"/>
        </w:rPr>
        <w:t>&lt;</w:t>
      </w:r>
      <w:r w:rsidRPr="00820414">
        <w:rPr>
          <w:rFonts w:ascii="Times New Roman" w:hAnsi="Times New Roman" w:cs="Times New Roman"/>
        </w:rPr>
        <w:t>http://www.goodreads.com/author/quotes/3618.Philip_Pullman</w:t>
      </w:r>
      <w:r>
        <w:rPr>
          <w:rFonts w:ascii="Times New Roman" w:hAnsi="Times New Roman" w:cs="Times New Roman"/>
        </w:rPr>
        <w:t>&gt;</w:t>
      </w:r>
      <w:r w:rsidRPr="00820414">
        <w:rPr>
          <w:rFonts w:ascii="Times New Roman" w:hAnsi="Times New Roman" w:cs="Times New Roman"/>
        </w:rPr>
        <w:t xml:space="preserve">, accessed on </w:t>
      </w:r>
      <w:smartTag w:uri="urn:schemas-microsoft-com:office:smarttags" w:element="date">
        <w:smartTagPr>
          <w:attr w:name="Year" w:val="2014"/>
          <w:attr w:name="Day" w:val="15"/>
          <w:attr w:name="Month" w:val="12"/>
        </w:smartTagPr>
        <w:r w:rsidRPr="00820414">
          <w:rPr>
            <w:rFonts w:ascii="Times New Roman" w:hAnsi="Times New Roman" w:cs="Times New Roman"/>
          </w:rPr>
          <w:t>15/12/2014</w:t>
        </w:r>
      </w:smartTag>
    </w:p>
  </w:footnote>
  <w:footnote w:id="2">
    <w:p w:rsidR="000D57D5" w:rsidRDefault="000D57D5" w:rsidP="002208BD">
      <w:pPr>
        <w:pStyle w:val="FootnoteText"/>
      </w:pPr>
      <w:r>
        <w:rPr>
          <w:rStyle w:val="FootnoteReference"/>
        </w:rPr>
        <w:footnoteRef/>
      </w:r>
      <w:r>
        <w:t xml:space="preserve"> </w:t>
      </w:r>
      <w:smartTag w:uri="urn:schemas-microsoft-com:office:smarttags" w:element="place">
        <w:smartTag w:uri="urn:schemas-microsoft-com:office:smarttags" w:element="City">
          <w:r>
            <w:rPr>
              <w:rFonts w:ascii="Times New Roman" w:hAnsi="Times New Roman" w:cs="Times New Roman"/>
            </w:rPr>
            <w:t>Pullman</w:t>
          </w:r>
        </w:smartTag>
      </w:smartTag>
      <w:r>
        <w:rPr>
          <w:rFonts w:ascii="Times New Roman" w:hAnsi="Times New Roman" w:cs="Times New Roman"/>
        </w:rPr>
        <w:t xml:space="preserve">, Philip, </w:t>
      </w:r>
      <w:r>
        <w:rPr>
          <w:rFonts w:ascii="Times New Roman" w:hAnsi="Times New Roman" w:cs="Times New Roman"/>
          <w:i/>
          <w:iCs/>
        </w:rPr>
        <w:t>The Subtle Knife</w:t>
      </w:r>
      <w:r>
        <w:rPr>
          <w:rFonts w:ascii="Times New Roman" w:hAnsi="Times New Roman" w:cs="Times New Roman"/>
        </w:rPr>
        <w:t>,  (</w:t>
      </w:r>
      <w:smartTag w:uri="urn:schemas-microsoft-com:office:smarttags" w:element="place">
        <w:smartTag w:uri="urn:schemas-microsoft-com:office:smarttags" w:element="City">
          <w:r>
            <w:rPr>
              <w:rFonts w:ascii="Times New Roman" w:hAnsi="Times New Roman" w:cs="Times New Roman"/>
            </w:rPr>
            <w:t>London</w:t>
          </w:r>
        </w:smartTag>
      </w:smartTag>
      <w:r>
        <w:rPr>
          <w:rFonts w:ascii="Times New Roman" w:hAnsi="Times New Roman" w:cs="Times New Roman"/>
        </w:rPr>
        <w:t>, 2007), Scholastic, p.50</w:t>
      </w:r>
    </w:p>
  </w:footnote>
  <w:footnote w:id="3">
    <w:p w:rsidR="000D57D5" w:rsidRDefault="000D57D5">
      <w:pPr>
        <w:pStyle w:val="FootnoteText"/>
      </w:pPr>
      <w:r>
        <w:rPr>
          <w:rStyle w:val="FootnoteReference"/>
        </w:rPr>
        <w:footnoteRef/>
      </w:r>
      <w:r>
        <w:t xml:space="preserve"> </w:t>
      </w:r>
      <w:smartTag w:uri="urn:schemas-microsoft-com:office:smarttags" w:element="place">
        <w:smartTag w:uri="urn:schemas-microsoft-com:office:smarttags" w:element="City">
          <w:r>
            <w:rPr>
              <w:rFonts w:ascii="Times New Roman" w:hAnsi="Times New Roman" w:cs="Times New Roman"/>
            </w:rPr>
            <w:t>Pullman</w:t>
          </w:r>
        </w:smartTag>
      </w:smartTag>
      <w:r>
        <w:rPr>
          <w:rFonts w:ascii="Times New Roman" w:hAnsi="Times New Roman" w:cs="Times New Roman"/>
        </w:rPr>
        <w:t xml:space="preserve">, Phillip, </w:t>
      </w:r>
      <w:r>
        <w:rPr>
          <w:rFonts w:ascii="Times New Roman" w:hAnsi="Times New Roman" w:cs="Times New Roman"/>
          <w:i/>
          <w:iCs/>
        </w:rPr>
        <w:t>The Amber Spyglass</w:t>
      </w:r>
      <w:r>
        <w:rPr>
          <w:rFonts w:ascii="Times New Roman" w:hAnsi="Times New Roman" w:cs="Times New Roman"/>
        </w:rPr>
        <w:t>, (</w:t>
      </w:r>
      <w:smartTag w:uri="urn:schemas-microsoft-com:office:smarttags" w:element="place">
        <w:smartTag w:uri="urn:schemas-microsoft-com:office:smarttags" w:element="City">
          <w:r>
            <w:rPr>
              <w:rFonts w:ascii="Times New Roman" w:hAnsi="Times New Roman" w:cs="Times New Roman"/>
            </w:rPr>
            <w:t>London</w:t>
          </w:r>
        </w:smartTag>
      </w:smartTag>
      <w:r>
        <w:rPr>
          <w:rFonts w:ascii="Times New Roman" w:hAnsi="Times New Roman" w:cs="Times New Roman"/>
        </w:rPr>
        <w:t>, 2000), Scholastic, p.10</w:t>
      </w:r>
    </w:p>
  </w:footnote>
  <w:footnote w:id="4">
    <w:p w:rsidR="000D57D5" w:rsidRDefault="000D57D5">
      <w:pPr>
        <w:pStyle w:val="FootnoteText"/>
      </w:pPr>
      <w:r>
        <w:rPr>
          <w:rStyle w:val="FootnoteReference"/>
        </w:rPr>
        <w:footnoteRef/>
      </w:r>
      <w:r>
        <w:t xml:space="preserve"> </w:t>
      </w:r>
      <w:r>
        <w:rPr>
          <w:rFonts w:ascii="Times New Roman" w:hAnsi="Times New Roman" w:cs="Times New Roman"/>
        </w:rPr>
        <w:t xml:space="preserve">Carroll, Lewis, </w:t>
      </w:r>
      <w:r>
        <w:rPr>
          <w:rFonts w:ascii="Times New Roman" w:hAnsi="Times New Roman" w:cs="Times New Roman"/>
          <w:i/>
          <w:iCs/>
        </w:rPr>
        <w:t>Alice’s Adventures in Wonderland</w:t>
      </w:r>
      <w:r>
        <w:rPr>
          <w:rFonts w:ascii="Times New Roman" w:hAnsi="Times New Roman" w:cs="Times New Roman"/>
        </w:rPr>
        <w:t>, (</w:t>
      </w:r>
      <w:smartTag w:uri="urn:schemas-microsoft-com:office:smarttags" w:element="place">
        <w:smartTag w:uri="urn:schemas-microsoft-com:office:smarttags" w:element="City">
          <w:r>
            <w:rPr>
              <w:rFonts w:ascii="Times New Roman" w:hAnsi="Times New Roman" w:cs="Times New Roman"/>
            </w:rPr>
            <w:t>London</w:t>
          </w:r>
        </w:smartTag>
      </w:smartTag>
      <w:r>
        <w:rPr>
          <w:rFonts w:ascii="Times New Roman" w:hAnsi="Times New Roman" w:cs="Times New Roman"/>
        </w:rPr>
        <w:t>, 1998), Penguin Books, p.14</w:t>
      </w:r>
    </w:p>
  </w:footnote>
  <w:footnote w:id="5">
    <w:p w:rsidR="000D57D5" w:rsidRDefault="000D57D5">
      <w:pPr>
        <w:pStyle w:val="FootnoteText"/>
      </w:pPr>
      <w:r>
        <w:rPr>
          <w:rStyle w:val="FootnoteReference"/>
        </w:rPr>
        <w:footnoteRef/>
      </w:r>
      <w:r>
        <w:t xml:space="preserve"> </w:t>
      </w:r>
      <w:proofErr w:type="spellStart"/>
      <w:r>
        <w:rPr>
          <w:rFonts w:ascii="Times New Roman" w:hAnsi="Times New Roman" w:cs="Times New Roman"/>
        </w:rPr>
        <w:t>AAiW</w:t>
      </w:r>
      <w:proofErr w:type="spellEnd"/>
      <w:r>
        <w:rPr>
          <w:rFonts w:ascii="Times New Roman" w:hAnsi="Times New Roman" w:cs="Times New Roman"/>
        </w:rPr>
        <w:t>, p.28</w:t>
      </w:r>
    </w:p>
  </w:footnote>
  <w:footnote w:id="6">
    <w:p w:rsidR="000D57D5" w:rsidRDefault="000D57D5" w:rsidP="00CD58B4">
      <w:pPr>
        <w:pStyle w:val="FootnoteText"/>
      </w:pPr>
      <w:r>
        <w:rPr>
          <w:rStyle w:val="FootnoteReference"/>
        </w:rPr>
        <w:footnoteRef/>
      </w:r>
      <w:r>
        <w:t xml:space="preserve"> </w:t>
      </w:r>
      <w:r>
        <w:rPr>
          <w:rFonts w:ascii="Times New Roman" w:hAnsi="Times New Roman" w:cs="Times New Roman"/>
        </w:rPr>
        <w:t xml:space="preserve">Pullman, Philip, </w:t>
      </w:r>
      <w:r>
        <w:rPr>
          <w:rFonts w:ascii="Times New Roman" w:hAnsi="Times New Roman" w:cs="Times New Roman"/>
          <w:i/>
          <w:iCs/>
        </w:rPr>
        <w:t>Northern Lights</w:t>
      </w:r>
      <w:r>
        <w:rPr>
          <w:rFonts w:ascii="Times New Roman" w:hAnsi="Times New Roman" w:cs="Times New Roman"/>
        </w:rPr>
        <w:t>, (London, 2007), Scholastic, p.53</w:t>
      </w:r>
    </w:p>
  </w:footnote>
  <w:footnote w:id="7">
    <w:p w:rsidR="000D57D5" w:rsidRDefault="000D57D5" w:rsidP="00CD58B4">
      <w:pPr>
        <w:pStyle w:val="FootnoteText"/>
      </w:pPr>
      <w:r>
        <w:rPr>
          <w:rStyle w:val="FootnoteReference"/>
        </w:rPr>
        <w:footnoteRef/>
      </w:r>
      <w:r>
        <w:t xml:space="preserve"> </w:t>
      </w:r>
      <w:r>
        <w:rPr>
          <w:rFonts w:ascii="Times New Roman" w:hAnsi="Times New Roman" w:cs="Times New Roman"/>
        </w:rPr>
        <w:t>NL, p.67</w:t>
      </w:r>
    </w:p>
  </w:footnote>
  <w:footnote w:id="8">
    <w:p w:rsidR="000D57D5" w:rsidRDefault="000D57D5" w:rsidP="00CD58B4">
      <w:pPr>
        <w:pStyle w:val="FootnoteText"/>
      </w:pPr>
      <w:r>
        <w:rPr>
          <w:rStyle w:val="FootnoteReference"/>
        </w:rPr>
        <w:footnoteRef/>
      </w:r>
      <w:r>
        <w:rPr>
          <w:rFonts w:ascii="Times New Roman" w:hAnsi="Times New Roman" w:cs="Times New Roman"/>
        </w:rPr>
        <w:t xml:space="preserve"> NL, p.92</w:t>
      </w:r>
    </w:p>
  </w:footnote>
  <w:footnote w:id="9">
    <w:p w:rsidR="000D57D5" w:rsidRDefault="000D57D5" w:rsidP="00C12690">
      <w:pPr>
        <w:pStyle w:val="FootnoteText"/>
      </w:pPr>
      <w:r>
        <w:rPr>
          <w:rStyle w:val="FootnoteReference"/>
        </w:rPr>
        <w:footnoteRef/>
      </w:r>
      <w:r>
        <w:t xml:space="preserve"> </w:t>
      </w:r>
      <w:r>
        <w:rPr>
          <w:rFonts w:ascii="Times New Roman" w:hAnsi="Times New Roman" w:cs="Times New Roman"/>
        </w:rPr>
        <w:t>TSK, p.26</w:t>
      </w:r>
    </w:p>
  </w:footnote>
  <w:footnote w:id="10">
    <w:p w:rsidR="000D57D5" w:rsidRDefault="000D57D5" w:rsidP="00CD58B4">
      <w:pPr>
        <w:pStyle w:val="FootnoteText"/>
      </w:pPr>
      <w:r>
        <w:rPr>
          <w:rStyle w:val="FootnoteReference"/>
        </w:rPr>
        <w:footnoteRef/>
      </w:r>
      <w:r>
        <w:t xml:space="preserve"> </w:t>
      </w:r>
      <w:proofErr w:type="spellStart"/>
      <w:r>
        <w:rPr>
          <w:rFonts w:ascii="Times New Roman" w:hAnsi="Times New Roman" w:cs="Times New Roman"/>
        </w:rPr>
        <w:t>AAiW</w:t>
      </w:r>
      <w:proofErr w:type="spellEnd"/>
      <w:r>
        <w:rPr>
          <w:rFonts w:ascii="Times New Roman" w:hAnsi="Times New Roman" w:cs="Times New Roman"/>
        </w:rPr>
        <w:t>, p.17</w:t>
      </w:r>
    </w:p>
  </w:footnote>
  <w:footnote w:id="11">
    <w:p w:rsidR="000D57D5" w:rsidRDefault="000D57D5" w:rsidP="00CD58B4">
      <w:pPr>
        <w:pStyle w:val="FootnoteText"/>
      </w:pPr>
      <w:r>
        <w:rPr>
          <w:rStyle w:val="FootnoteReference"/>
        </w:rPr>
        <w:footnoteRef/>
      </w:r>
      <w:r>
        <w:t xml:space="preserve"> </w:t>
      </w:r>
      <w:proofErr w:type="spellStart"/>
      <w:r>
        <w:rPr>
          <w:rFonts w:ascii="Times New Roman" w:hAnsi="Times New Roman" w:cs="Times New Roman"/>
        </w:rPr>
        <w:t>AAiW</w:t>
      </w:r>
      <w:proofErr w:type="spellEnd"/>
      <w:r>
        <w:rPr>
          <w:rFonts w:ascii="Times New Roman" w:hAnsi="Times New Roman" w:cs="Times New Roman"/>
        </w:rPr>
        <w:t>, p.16</w:t>
      </w:r>
    </w:p>
  </w:footnote>
  <w:footnote w:id="12">
    <w:p w:rsidR="000D57D5" w:rsidRDefault="000D57D5" w:rsidP="00CD58B4">
      <w:pPr>
        <w:pStyle w:val="FootnoteText"/>
      </w:pPr>
      <w:r>
        <w:rPr>
          <w:rStyle w:val="FootnoteReference"/>
        </w:rPr>
        <w:footnoteRef/>
      </w:r>
      <w:r w:rsidRPr="009427A6">
        <w:t xml:space="preserve"> </w:t>
      </w:r>
      <w:proofErr w:type="spellStart"/>
      <w:r w:rsidRPr="009427A6">
        <w:rPr>
          <w:rFonts w:ascii="Times New Roman" w:hAnsi="Times New Roman" w:cs="Times New Roman"/>
        </w:rPr>
        <w:t>AAiW</w:t>
      </w:r>
      <w:proofErr w:type="spellEnd"/>
      <w:r w:rsidRPr="009427A6">
        <w:rPr>
          <w:rFonts w:ascii="Times New Roman" w:hAnsi="Times New Roman" w:cs="Times New Roman"/>
        </w:rPr>
        <w:t>, p.106</w:t>
      </w:r>
    </w:p>
  </w:footnote>
  <w:footnote w:id="13">
    <w:p w:rsidR="000D57D5" w:rsidRDefault="000D57D5">
      <w:pPr>
        <w:pStyle w:val="FootnoteText"/>
      </w:pPr>
      <w:r>
        <w:rPr>
          <w:rStyle w:val="FootnoteReference"/>
        </w:rPr>
        <w:footnoteRef/>
      </w:r>
      <w:r>
        <w:t xml:space="preserve"> </w:t>
      </w:r>
      <w:proofErr w:type="spellStart"/>
      <w:r w:rsidRPr="009427A6">
        <w:rPr>
          <w:rFonts w:ascii="Times New Roman" w:hAnsi="Times New Roman" w:cs="Times New Roman"/>
        </w:rPr>
        <w:t>AAiW</w:t>
      </w:r>
      <w:proofErr w:type="spellEnd"/>
      <w:r w:rsidRPr="009427A6">
        <w:rPr>
          <w:rFonts w:ascii="Times New Roman" w:hAnsi="Times New Roman" w:cs="Times New Roman"/>
        </w:rPr>
        <w:t>, p.106</w:t>
      </w:r>
    </w:p>
  </w:footnote>
  <w:footnote w:id="14">
    <w:p w:rsidR="000D57D5" w:rsidRDefault="000D57D5" w:rsidP="00CD58B4">
      <w:pPr>
        <w:pStyle w:val="FootnoteText"/>
      </w:pPr>
      <w:r>
        <w:rPr>
          <w:rStyle w:val="FootnoteReference"/>
        </w:rPr>
        <w:footnoteRef/>
      </w:r>
      <w:r>
        <w:t xml:space="preserve"> </w:t>
      </w:r>
      <w:proofErr w:type="spellStart"/>
      <w:r>
        <w:rPr>
          <w:rFonts w:ascii="Times New Roman" w:hAnsi="Times New Roman" w:cs="Times New Roman"/>
        </w:rPr>
        <w:t>AAiW</w:t>
      </w:r>
      <w:proofErr w:type="spellEnd"/>
      <w:r>
        <w:rPr>
          <w:rFonts w:ascii="Times New Roman" w:hAnsi="Times New Roman" w:cs="Times New Roman"/>
        </w:rPr>
        <w:t>, p.101</w:t>
      </w:r>
    </w:p>
  </w:footnote>
  <w:footnote w:id="15">
    <w:p w:rsidR="000D57D5" w:rsidRDefault="000D57D5" w:rsidP="00474B50">
      <w:pPr>
        <w:pStyle w:val="FootnoteText"/>
      </w:pPr>
      <w:r>
        <w:rPr>
          <w:rStyle w:val="FootnoteReference"/>
        </w:rPr>
        <w:footnoteRef/>
      </w:r>
      <w:r w:rsidRPr="003F0B7D">
        <w:t xml:space="preserve"> </w:t>
      </w:r>
      <w:r w:rsidRPr="003F0B7D">
        <w:rPr>
          <w:rFonts w:ascii="Times New Roman" w:hAnsi="Times New Roman" w:cs="Times New Roman"/>
        </w:rPr>
        <w:t>NL, p.7</w:t>
      </w:r>
    </w:p>
  </w:footnote>
  <w:footnote w:id="16">
    <w:p w:rsidR="000D57D5" w:rsidRDefault="000D57D5" w:rsidP="00474B50">
      <w:pPr>
        <w:pStyle w:val="FootnoteText"/>
      </w:pPr>
      <w:r w:rsidRPr="00D77FBE">
        <w:rPr>
          <w:rStyle w:val="FootnoteReference"/>
          <w:rFonts w:ascii="Times New Roman" w:hAnsi="Times New Roman" w:cs="Times New Roman"/>
        </w:rPr>
        <w:footnoteRef/>
      </w:r>
      <w:r w:rsidRPr="008554FA">
        <w:rPr>
          <w:rFonts w:ascii="Times New Roman" w:hAnsi="Times New Roman" w:cs="Times New Roman"/>
          <w:lang w:val="fr-FR"/>
        </w:rPr>
        <w:t xml:space="preserve"> NL, p.167</w:t>
      </w:r>
    </w:p>
  </w:footnote>
  <w:footnote w:id="17">
    <w:p w:rsidR="000D57D5" w:rsidRDefault="000D57D5" w:rsidP="00474B50">
      <w:pPr>
        <w:pStyle w:val="FootnoteText"/>
      </w:pPr>
      <w:r>
        <w:rPr>
          <w:rStyle w:val="FootnoteReference"/>
        </w:rPr>
        <w:footnoteRef/>
      </w:r>
      <w:r w:rsidRPr="0071337B">
        <w:rPr>
          <w:lang w:val="fr-FR"/>
        </w:rPr>
        <w:t xml:space="preserve"> </w:t>
      </w:r>
      <w:r w:rsidRPr="0071337B">
        <w:rPr>
          <w:rFonts w:ascii="Times New Roman" w:hAnsi="Times New Roman" w:cs="Times New Roman"/>
          <w:lang w:val="fr-FR"/>
        </w:rPr>
        <w:t>TAS, p.129</w:t>
      </w:r>
    </w:p>
  </w:footnote>
  <w:footnote w:id="18">
    <w:p w:rsidR="000D57D5" w:rsidRDefault="000D57D5" w:rsidP="00474B50">
      <w:pPr>
        <w:pStyle w:val="FootnoteText"/>
      </w:pPr>
      <w:r w:rsidRPr="000A3752">
        <w:rPr>
          <w:rStyle w:val="FootnoteReference"/>
          <w:rFonts w:ascii="Times New Roman" w:hAnsi="Times New Roman" w:cs="Times New Roman"/>
        </w:rPr>
        <w:footnoteRef/>
      </w:r>
      <w:r w:rsidRPr="00D07B6B">
        <w:rPr>
          <w:rFonts w:ascii="Times New Roman" w:hAnsi="Times New Roman" w:cs="Times New Roman"/>
          <w:lang w:val="fr-FR"/>
        </w:rPr>
        <w:t xml:space="preserve"> TAS, p.132</w:t>
      </w:r>
    </w:p>
  </w:footnote>
  <w:footnote w:id="19">
    <w:p w:rsidR="000D57D5" w:rsidRDefault="000D57D5" w:rsidP="00474B50">
      <w:pPr>
        <w:pStyle w:val="FootnoteText"/>
      </w:pPr>
      <w:r w:rsidRPr="00F66583">
        <w:rPr>
          <w:rStyle w:val="FootnoteReference"/>
          <w:rFonts w:ascii="Times New Roman" w:hAnsi="Times New Roman" w:cs="Times New Roman"/>
        </w:rPr>
        <w:footnoteRef/>
      </w:r>
      <w:r w:rsidRPr="008554FA">
        <w:rPr>
          <w:rFonts w:ascii="Times New Roman" w:hAnsi="Times New Roman" w:cs="Times New Roman"/>
        </w:rPr>
        <w:t xml:space="preserve"> TAS, p.497</w:t>
      </w:r>
    </w:p>
  </w:footnote>
  <w:footnote w:id="20">
    <w:p w:rsidR="000D57D5" w:rsidRDefault="000D57D5" w:rsidP="00474B50">
      <w:pPr>
        <w:pStyle w:val="FootnoteText"/>
      </w:pPr>
      <w:r>
        <w:rPr>
          <w:rStyle w:val="FootnoteReference"/>
        </w:rPr>
        <w:footnoteRef/>
      </w:r>
      <w:r>
        <w:t xml:space="preserve"> </w:t>
      </w:r>
      <w:r>
        <w:rPr>
          <w:rFonts w:ascii="Times New Roman" w:hAnsi="Times New Roman" w:cs="Times New Roman"/>
        </w:rPr>
        <w:t xml:space="preserve">Carroll, Lewis, </w:t>
      </w:r>
      <w:r>
        <w:rPr>
          <w:rFonts w:ascii="Times New Roman" w:hAnsi="Times New Roman" w:cs="Times New Roman"/>
          <w:i/>
          <w:iCs/>
        </w:rPr>
        <w:t>Through the Looking-Glass</w:t>
      </w:r>
      <w:r>
        <w:rPr>
          <w:rFonts w:ascii="Times New Roman" w:hAnsi="Times New Roman" w:cs="Times New Roman"/>
        </w:rPr>
        <w:t xml:space="preserve">, </w:t>
      </w:r>
      <w:r w:rsidRPr="009C5650">
        <w:rPr>
          <w:rFonts w:ascii="Times New Roman" w:hAnsi="Times New Roman" w:cs="Times New Roman"/>
        </w:rPr>
        <w:t>(London</w:t>
      </w:r>
      <w:r>
        <w:rPr>
          <w:rFonts w:ascii="Times New Roman" w:hAnsi="Times New Roman" w:cs="Times New Roman"/>
        </w:rPr>
        <w:t>,</w:t>
      </w:r>
      <w:r w:rsidRPr="009C5650">
        <w:rPr>
          <w:rFonts w:ascii="Times New Roman" w:hAnsi="Times New Roman" w:cs="Times New Roman"/>
        </w:rPr>
        <w:t xml:space="preserve"> 1998), Penguin Books, </w:t>
      </w:r>
      <w:r>
        <w:rPr>
          <w:rFonts w:ascii="Times New Roman" w:hAnsi="Times New Roman" w:cs="Times New Roman"/>
        </w:rPr>
        <w:t>pp.139-140</w:t>
      </w:r>
    </w:p>
  </w:footnote>
  <w:footnote w:id="21">
    <w:p w:rsidR="000D57D5" w:rsidRDefault="000D57D5" w:rsidP="00474B50">
      <w:pPr>
        <w:pStyle w:val="FootnoteText"/>
      </w:pPr>
      <w:r>
        <w:rPr>
          <w:rStyle w:val="FootnoteReference"/>
        </w:rPr>
        <w:footnoteRef/>
      </w:r>
      <w:r>
        <w:t xml:space="preserve"> </w:t>
      </w:r>
      <w:r>
        <w:rPr>
          <w:rFonts w:ascii="Times New Roman" w:hAnsi="Times New Roman" w:cs="Times New Roman"/>
        </w:rPr>
        <w:t>TTLG, p.148</w:t>
      </w:r>
    </w:p>
  </w:footnote>
  <w:footnote w:id="22">
    <w:p w:rsidR="000D57D5" w:rsidRDefault="000D57D5" w:rsidP="00474B50">
      <w:pPr>
        <w:pStyle w:val="FootnoteText"/>
      </w:pPr>
      <w:r w:rsidRPr="00776195">
        <w:rPr>
          <w:rStyle w:val="FootnoteReference"/>
          <w:rFonts w:ascii="Times New Roman" w:hAnsi="Times New Roman" w:cs="Times New Roman"/>
        </w:rPr>
        <w:footnoteRef/>
      </w:r>
      <w:r>
        <w:rPr>
          <w:rFonts w:ascii="Times New Roman" w:hAnsi="Times New Roman" w:cs="Times New Roman"/>
        </w:rPr>
        <w:t xml:space="preserve"> TTLG, p.141</w:t>
      </w:r>
    </w:p>
  </w:footnote>
  <w:footnote w:id="23">
    <w:p w:rsidR="000D57D5" w:rsidRDefault="000D57D5" w:rsidP="00474B50">
      <w:pPr>
        <w:pStyle w:val="FootnoteText"/>
      </w:pPr>
      <w:r w:rsidRPr="008549A9">
        <w:rPr>
          <w:rStyle w:val="FootnoteReference"/>
          <w:rFonts w:ascii="Times New Roman" w:hAnsi="Times New Roman" w:cs="Times New Roman"/>
        </w:rPr>
        <w:footnoteRef/>
      </w:r>
      <w:r w:rsidRPr="008549A9">
        <w:rPr>
          <w:rFonts w:ascii="Times New Roman" w:hAnsi="Times New Roman" w:cs="Times New Roman"/>
        </w:rPr>
        <w:t xml:space="preserve"> TTLG, p.220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D5" w:rsidRPr="00205877" w:rsidRDefault="000D57D5" w:rsidP="0057055D">
    <w:pPr>
      <w:pStyle w:val="Header"/>
      <w:tabs>
        <w:tab w:val="clear" w:pos="9026"/>
      </w:tabs>
      <w:rPr>
        <w:rFonts w:ascii="Times New Roman" w:hAnsi="Times New Roman" w:cs="Times New Roman"/>
      </w:rPr>
    </w:pPr>
    <w:r>
      <w:rPr>
        <w:rFonts w:ascii="Times New Roman" w:hAnsi="Times New Roman" w:cs="Times New Roman"/>
      </w:rPr>
      <w:tab/>
      <w:t xml:space="preserve">Dissertation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Forres</w:t>
    </w:r>
    <w:proofErr w:type="spellEnd"/>
    <w:r>
      <w:rPr>
        <w:rFonts w:ascii="Times New Roman" w:hAnsi="Times New Roman" w:cs="Times New Roman"/>
      </w:rPr>
      <w:t xml:space="preserve">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B7A"/>
    <w:multiLevelType w:val="hybridMultilevel"/>
    <w:tmpl w:val="A3D0E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B96649B"/>
    <w:multiLevelType w:val="hybridMultilevel"/>
    <w:tmpl w:val="9B78E6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35636D3"/>
    <w:multiLevelType w:val="hybridMultilevel"/>
    <w:tmpl w:val="02803B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5E051D0E"/>
    <w:multiLevelType w:val="hybridMultilevel"/>
    <w:tmpl w:val="051442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71410A6E"/>
    <w:multiLevelType w:val="hybridMultilevel"/>
    <w:tmpl w:val="4C0E2B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284"/>
    <w:rsid w:val="00006329"/>
    <w:rsid w:val="00006CEF"/>
    <w:rsid w:val="00007ED2"/>
    <w:rsid w:val="00016692"/>
    <w:rsid w:val="000176E0"/>
    <w:rsid w:val="00023F2C"/>
    <w:rsid w:val="00025F9A"/>
    <w:rsid w:val="00026CB5"/>
    <w:rsid w:val="00030C3A"/>
    <w:rsid w:val="000345C3"/>
    <w:rsid w:val="00034F25"/>
    <w:rsid w:val="00036033"/>
    <w:rsid w:val="000406BE"/>
    <w:rsid w:val="000424D1"/>
    <w:rsid w:val="00043656"/>
    <w:rsid w:val="000507B2"/>
    <w:rsid w:val="000510D7"/>
    <w:rsid w:val="00054CA5"/>
    <w:rsid w:val="0005528F"/>
    <w:rsid w:val="000560EB"/>
    <w:rsid w:val="000645E5"/>
    <w:rsid w:val="00073792"/>
    <w:rsid w:val="00075822"/>
    <w:rsid w:val="0009199C"/>
    <w:rsid w:val="000969CC"/>
    <w:rsid w:val="0009741E"/>
    <w:rsid w:val="000A32A8"/>
    <w:rsid w:val="000A3752"/>
    <w:rsid w:val="000B0C29"/>
    <w:rsid w:val="000B458A"/>
    <w:rsid w:val="000B502E"/>
    <w:rsid w:val="000B5372"/>
    <w:rsid w:val="000B7167"/>
    <w:rsid w:val="000C3544"/>
    <w:rsid w:val="000C5019"/>
    <w:rsid w:val="000D2E61"/>
    <w:rsid w:val="000D3956"/>
    <w:rsid w:val="000D57D5"/>
    <w:rsid w:val="000E19A5"/>
    <w:rsid w:val="000F047F"/>
    <w:rsid w:val="000F2518"/>
    <w:rsid w:val="00100024"/>
    <w:rsid w:val="00106027"/>
    <w:rsid w:val="00114B9E"/>
    <w:rsid w:val="00116A75"/>
    <w:rsid w:val="00122C5E"/>
    <w:rsid w:val="00124313"/>
    <w:rsid w:val="00131425"/>
    <w:rsid w:val="00133D2C"/>
    <w:rsid w:val="00135637"/>
    <w:rsid w:val="00146CB6"/>
    <w:rsid w:val="00152681"/>
    <w:rsid w:val="00155339"/>
    <w:rsid w:val="001555EE"/>
    <w:rsid w:val="00155AD0"/>
    <w:rsid w:val="001623A6"/>
    <w:rsid w:val="001672F6"/>
    <w:rsid w:val="0017746E"/>
    <w:rsid w:val="001817E3"/>
    <w:rsid w:val="0018670C"/>
    <w:rsid w:val="00190F0B"/>
    <w:rsid w:val="00194B93"/>
    <w:rsid w:val="00194DFE"/>
    <w:rsid w:val="001A346A"/>
    <w:rsid w:val="001A47D3"/>
    <w:rsid w:val="001A570D"/>
    <w:rsid w:val="001B2BD9"/>
    <w:rsid w:val="001B4EE7"/>
    <w:rsid w:val="001C29E6"/>
    <w:rsid w:val="001C4253"/>
    <w:rsid w:val="001C575B"/>
    <w:rsid w:val="00204C10"/>
    <w:rsid w:val="00205877"/>
    <w:rsid w:val="00211268"/>
    <w:rsid w:val="00215F45"/>
    <w:rsid w:val="00217D83"/>
    <w:rsid w:val="002206F1"/>
    <w:rsid w:val="002208BD"/>
    <w:rsid w:val="00225AB9"/>
    <w:rsid w:val="002302F7"/>
    <w:rsid w:val="002307BD"/>
    <w:rsid w:val="00230D7E"/>
    <w:rsid w:val="00232DD1"/>
    <w:rsid w:val="002353BD"/>
    <w:rsid w:val="00236975"/>
    <w:rsid w:val="00242BAF"/>
    <w:rsid w:val="002514A2"/>
    <w:rsid w:val="00251DE8"/>
    <w:rsid w:val="00252CD7"/>
    <w:rsid w:val="0025465E"/>
    <w:rsid w:val="00256C8A"/>
    <w:rsid w:val="00261F25"/>
    <w:rsid w:val="00265785"/>
    <w:rsid w:val="002750F5"/>
    <w:rsid w:val="002849C3"/>
    <w:rsid w:val="0029320A"/>
    <w:rsid w:val="00293987"/>
    <w:rsid w:val="00294EFF"/>
    <w:rsid w:val="00296E99"/>
    <w:rsid w:val="002A137A"/>
    <w:rsid w:val="002A3A8A"/>
    <w:rsid w:val="002A705C"/>
    <w:rsid w:val="002B1821"/>
    <w:rsid w:val="002B2CEE"/>
    <w:rsid w:val="002B4BFA"/>
    <w:rsid w:val="002C0D7B"/>
    <w:rsid w:val="002C39C0"/>
    <w:rsid w:val="002C4E11"/>
    <w:rsid w:val="002C671A"/>
    <w:rsid w:val="002C70FF"/>
    <w:rsid w:val="002D1DAF"/>
    <w:rsid w:val="002D56AC"/>
    <w:rsid w:val="002D5A72"/>
    <w:rsid w:val="002D770F"/>
    <w:rsid w:val="002E07A3"/>
    <w:rsid w:val="002E5BC3"/>
    <w:rsid w:val="00305D0C"/>
    <w:rsid w:val="00316CE2"/>
    <w:rsid w:val="0032108D"/>
    <w:rsid w:val="00324F74"/>
    <w:rsid w:val="00326AF4"/>
    <w:rsid w:val="00326E1F"/>
    <w:rsid w:val="00327B7F"/>
    <w:rsid w:val="00341CA6"/>
    <w:rsid w:val="003435F6"/>
    <w:rsid w:val="0034496D"/>
    <w:rsid w:val="003500EE"/>
    <w:rsid w:val="00352267"/>
    <w:rsid w:val="00353276"/>
    <w:rsid w:val="003571CB"/>
    <w:rsid w:val="003642B7"/>
    <w:rsid w:val="00365123"/>
    <w:rsid w:val="003659A3"/>
    <w:rsid w:val="00365B97"/>
    <w:rsid w:val="00367C7C"/>
    <w:rsid w:val="0038086E"/>
    <w:rsid w:val="00386E71"/>
    <w:rsid w:val="00392965"/>
    <w:rsid w:val="003A132C"/>
    <w:rsid w:val="003A15F0"/>
    <w:rsid w:val="003A6851"/>
    <w:rsid w:val="003B2094"/>
    <w:rsid w:val="003B5E68"/>
    <w:rsid w:val="003C2298"/>
    <w:rsid w:val="003D4326"/>
    <w:rsid w:val="003D48AC"/>
    <w:rsid w:val="003E417E"/>
    <w:rsid w:val="003F0B7D"/>
    <w:rsid w:val="003F2096"/>
    <w:rsid w:val="003F31D0"/>
    <w:rsid w:val="00403B44"/>
    <w:rsid w:val="00415EC8"/>
    <w:rsid w:val="004236FE"/>
    <w:rsid w:val="00424C03"/>
    <w:rsid w:val="004305C5"/>
    <w:rsid w:val="00430CB2"/>
    <w:rsid w:val="00431618"/>
    <w:rsid w:val="004331A0"/>
    <w:rsid w:val="00442D67"/>
    <w:rsid w:val="0044545A"/>
    <w:rsid w:val="004462AD"/>
    <w:rsid w:val="00447052"/>
    <w:rsid w:val="00450F5D"/>
    <w:rsid w:val="00455E71"/>
    <w:rsid w:val="00455FEA"/>
    <w:rsid w:val="004577D8"/>
    <w:rsid w:val="00465B7A"/>
    <w:rsid w:val="00474846"/>
    <w:rsid w:val="00474B50"/>
    <w:rsid w:val="00475058"/>
    <w:rsid w:val="004753D4"/>
    <w:rsid w:val="00483BD7"/>
    <w:rsid w:val="00484802"/>
    <w:rsid w:val="004871CA"/>
    <w:rsid w:val="00487363"/>
    <w:rsid w:val="00491893"/>
    <w:rsid w:val="00491B2B"/>
    <w:rsid w:val="004933CF"/>
    <w:rsid w:val="004934BB"/>
    <w:rsid w:val="00493E59"/>
    <w:rsid w:val="004949F0"/>
    <w:rsid w:val="0049742E"/>
    <w:rsid w:val="004A29A2"/>
    <w:rsid w:val="004A70B7"/>
    <w:rsid w:val="004B4B53"/>
    <w:rsid w:val="004B7FB5"/>
    <w:rsid w:val="004C10D0"/>
    <w:rsid w:val="004C1752"/>
    <w:rsid w:val="004C54B4"/>
    <w:rsid w:val="004D0B21"/>
    <w:rsid w:val="004D14AD"/>
    <w:rsid w:val="004E0A84"/>
    <w:rsid w:val="004E740A"/>
    <w:rsid w:val="004F18C3"/>
    <w:rsid w:val="004F2B17"/>
    <w:rsid w:val="004F39E3"/>
    <w:rsid w:val="00500E8F"/>
    <w:rsid w:val="00502759"/>
    <w:rsid w:val="00505B57"/>
    <w:rsid w:val="00506315"/>
    <w:rsid w:val="005109E9"/>
    <w:rsid w:val="00511F74"/>
    <w:rsid w:val="00515DBA"/>
    <w:rsid w:val="00516920"/>
    <w:rsid w:val="005171D7"/>
    <w:rsid w:val="00521E52"/>
    <w:rsid w:val="00530335"/>
    <w:rsid w:val="00530FA7"/>
    <w:rsid w:val="00534EF0"/>
    <w:rsid w:val="00546D20"/>
    <w:rsid w:val="00554273"/>
    <w:rsid w:val="00555D5E"/>
    <w:rsid w:val="00556C66"/>
    <w:rsid w:val="00560996"/>
    <w:rsid w:val="005674F2"/>
    <w:rsid w:val="0057055D"/>
    <w:rsid w:val="00574D36"/>
    <w:rsid w:val="00577063"/>
    <w:rsid w:val="00582AAF"/>
    <w:rsid w:val="00587019"/>
    <w:rsid w:val="00590ACF"/>
    <w:rsid w:val="00591256"/>
    <w:rsid w:val="00593AED"/>
    <w:rsid w:val="00593CFC"/>
    <w:rsid w:val="00593DD5"/>
    <w:rsid w:val="00593E75"/>
    <w:rsid w:val="005A2548"/>
    <w:rsid w:val="005B1D27"/>
    <w:rsid w:val="005B29D6"/>
    <w:rsid w:val="005C165A"/>
    <w:rsid w:val="005C3DEB"/>
    <w:rsid w:val="005C6F4B"/>
    <w:rsid w:val="005D0BFC"/>
    <w:rsid w:val="005D0DC3"/>
    <w:rsid w:val="005E58A4"/>
    <w:rsid w:val="005F1ECD"/>
    <w:rsid w:val="005F244E"/>
    <w:rsid w:val="005F3F03"/>
    <w:rsid w:val="00600282"/>
    <w:rsid w:val="0060058E"/>
    <w:rsid w:val="00605628"/>
    <w:rsid w:val="0061321C"/>
    <w:rsid w:val="00625470"/>
    <w:rsid w:val="00635632"/>
    <w:rsid w:val="00636902"/>
    <w:rsid w:val="00637902"/>
    <w:rsid w:val="006418AD"/>
    <w:rsid w:val="006424F1"/>
    <w:rsid w:val="0064495C"/>
    <w:rsid w:val="00646C60"/>
    <w:rsid w:val="00647145"/>
    <w:rsid w:val="00647E5B"/>
    <w:rsid w:val="006502E6"/>
    <w:rsid w:val="00651E5F"/>
    <w:rsid w:val="0065204A"/>
    <w:rsid w:val="0065738A"/>
    <w:rsid w:val="00661C78"/>
    <w:rsid w:val="00664592"/>
    <w:rsid w:val="0068066E"/>
    <w:rsid w:val="00684C78"/>
    <w:rsid w:val="006859CD"/>
    <w:rsid w:val="00692859"/>
    <w:rsid w:val="00695342"/>
    <w:rsid w:val="00697380"/>
    <w:rsid w:val="00697447"/>
    <w:rsid w:val="006A221B"/>
    <w:rsid w:val="006A4756"/>
    <w:rsid w:val="006A4DDA"/>
    <w:rsid w:val="006B1B42"/>
    <w:rsid w:val="006B6F46"/>
    <w:rsid w:val="006C03AB"/>
    <w:rsid w:val="006C2162"/>
    <w:rsid w:val="006C460E"/>
    <w:rsid w:val="006C7049"/>
    <w:rsid w:val="006D28FF"/>
    <w:rsid w:val="006D3068"/>
    <w:rsid w:val="006E0F8E"/>
    <w:rsid w:val="006E16B7"/>
    <w:rsid w:val="006E7CD2"/>
    <w:rsid w:val="006F16F5"/>
    <w:rsid w:val="006F1723"/>
    <w:rsid w:val="006F18D2"/>
    <w:rsid w:val="006F56E0"/>
    <w:rsid w:val="006F6540"/>
    <w:rsid w:val="006F6AB4"/>
    <w:rsid w:val="0071337B"/>
    <w:rsid w:val="00713A62"/>
    <w:rsid w:val="00716E3C"/>
    <w:rsid w:val="00722EDE"/>
    <w:rsid w:val="00723E8E"/>
    <w:rsid w:val="00725393"/>
    <w:rsid w:val="00730AE0"/>
    <w:rsid w:val="00755562"/>
    <w:rsid w:val="007575B9"/>
    <w:rsid w:val="007630DA"/>
    <w:rsid w:val="007643D7"/>
    <w:rsid w:val="00770036"/>
    <w:rsid w:val="00771CEF"/>
    <w:rsid w:val="00776195"/>
    <w:rsid w:val="007A0B84"/>
    <w:rsid w:val="007A16F7"/>
    <w:rsid w:val="007A1DA0"/>
    <w:rsid w:val="007C2D92"/>
    <w:rsid w:val="007C54AF"/>
    <w:rsid w:val="007D315C"/>
    <w:rsid w:val="007D3163"/>
    <w:rsid w:val="007D5570"/>
    <w:rsid w:val="007D749F"/>
    <w:rsid w:val="007E0567"/>
    <w:rsid w:val="007E6B41"/>
    <w:rsid w:val="007F1045"/>
    <w:rsid w:val="007F29CF"/>
    <w:rsid w:val="007F6DF6"/>
    <w:rsid w:val="008004A2"/>
    <w:rsid w:val="00802F6C"/>
    <w:rsid w:val="0080330E"/>
    <w:rsid w:val="00814F16"/>
    <w:rsid w:val="00815A08"/>
    <w:rsid w:val="008165D2"/>
    <w:rsid w:val="00820414"/>
    <w:rsid w:val="00823C72"/>
    <w:rsid w:val="00825F0F"/>
    <w:rsid w:val="008324A0"/>
    <w:rsid w:val="00835137"/>
    <w:rsid w:val="00837430"/>
    <w:rsid w:val="00850430"/>
    <w:rsid w:val="0085272C"/>
    <w:rsid w:val="00852DBA"/>
    <w:rsid w:val="008549A9"/>
    <w:rsid w:val="00854A9B"/>
    <w:rsid w:val="008554FA"/>
    <w:rsid w:val="008620E1"/>
    <w:rsid w:val="00865862"/>
    <w:rsid w:val="008960FB"/>
    <w:rsid w:val="008A0E0A"/>
    <w:rsid w:val="008A320D"/>
    <w:rsid w:val="008A3E8D"/>
    <w:rsid w:val="008A4415"/>
    <w:rsid w:val="008A5CFB"/>
    <w:rsid w:val="008B3618"/>
    <w:rsid w:val="008B6487"/>
    <w:rsid w:val="008C074D"/>
    <w:rsid w:val="008C1006"/>
    <w:rsid w:val="008C15E4"/>
    <w:rsid w:val="008C2F61"/>
    <w:rsid w:val="008C4F99"/>
    <w:rsid w:val="008D4EF1"/>
    <w:rsid w:val="008D61E3"/>
    <w:rsid w:val="008D63ED"/>
    <w:rsid w:val="008E2398"/>
    <w:rsid w:val="008E3F38"/>
    <w:rsid w:val="00902EFC"/>
    <w:rsid w:val="00906434"/>
    <w:rsid w:val="00907EC9"/>
    <w:rsid w:val="00912F2C"/>
    <w:rsid w:val="009216F9"/>
    <w:rsid w:val="00922F58"/>
    <w:rsid w:val="00923624"/>
    <w:rsid w:val="00926806"/>
    <w:rsid w:val="009272E1"/>
    <w:rsid w:val="00927C41"/>
    <w:rsid w:val="00936845"/>
    <w:rsid w:val="009427A6"/>
    <w:rsid w:val="00944B1B"/>
    <w:rsid w:val="00952442"/>
    <w:rsid w:val="00955BD4"/>
    <w:rsid w:val="00962128"/>
    <w:rsid w:val="00965160"/>
    <w:rsid w:val="00965373"/>
    <w:rsid w:val="00970FA8"/>
    <w:rsid w:val="009748B2"/>
    <w:rsid w:val="00975139"/>
    <w:rsid w:val="00975AE5"/>
    <w:rsid w:val="00975C76"/>
    <w:rsid w:val="0097769F"/>
    <w:rsid w:val="00980D46"/>
    <w:rsid w:val="009831B6"/>
    <w:rsid w:val="0098757C"/>
    <w:rsid w:val="0099197E"/>
    <w:rsid w:val="00993469"/>
    <w:rsid w:val="009953B9"/>
    <w:rsid w:val="00997EF1"/>
    <w:rsid w:val="009A5852"/>
    <w:rsid w:val="009B4164"/>
    <w:rsid w:val="009C5650"/>
    <w:rsid w:val="009D13A3"/>
    <w:rsid w:val="009E1650"/>
    <w:rsid w:val="009E34E8"/>
    <w:rsid w:val="009F2045"/>
    <w:rsid w:val="009F2248"/>
    <w:rsid w:val="009F43D9"/>
    <w:rsid w:val="009F4CFC"/>
    <w:rsid w:val="009F7176"/>
    <w:rsid w:val="009F7EFE"/>
    <w:rsid w:val="00A026D3"/>
    <w:rsid w:val="00A123D8"/>
    <w:rsid w:val="00A13F35"/>
    <w:rsid w:val="00A21A95"/>
    <w:rsid w:val="00A22A2C"/>
    <w:rsid w:val="00A24106"/>
    <w:rsid w:val="00A258D1"/>
    <w:rsid w:val="00A331D6"/>
    <w:rsid w:val="00A356E0"/>
    <w:rsid w:val="00A40ABB"/>
    <w:rsid w:val="00A442B8"/>
    <w:rsid w:val="00A554E3"/>
    <w:rsid w:val="00A62BB2"/>
    <w:rsid w:val="00A6441C"/>
    <w:rsid w:val="00A64853"/>
    <w:rsid w:val="00A70839"/>
    <w:rsid w:val="00A71945"/>
    <w:rsid w:val="00A7358D"/>
    <w:rsid w:val="00A805ED"/>
    <w:rsid w:val="00A81E5C"/>
    <w:rsid w:val="00A944F7"/>
    <w:rsid w:val="00AA251F"/>
    <w:rsid w:val="00AA4E98"/>
    <w:rsid w:val="00AA6E73"/>
    <w:rsid w:val="00AB2150"/>
    <w:rsid w:val="00AB3024"/>
    <w:rsid w:val="00AB4545"/>
    <w:rsid w:val="00AB53B3"/>
    <w:rsid w:val="00AC1C15"/>
    <w:rsid w:val="00AC692E"/>
    <w:rsid w:val="00AD3FF6"/>
    <w:rsid w:val="00AE4469"/>
    <w:rsid w:val="00AE7D45"/>
    <w:rsid w:val="00AF405C"/>
    <w:rsid w:val="00B052E8"/>
    <w:rsid w:val="00B062F8"/>
    <w:rsid w:val="00B07F3E"/>
    <w:rsid w:val="00B10547"/>
    <w:rsid w:val="00B14AA0"/>
    <w:rsid w:val="00B17A27"/>
    <w:rsid w:val="00B2046E"/>
    <w:rsid w:val="00B2352A"/>
    <w:rsid w:val="00B34DEE"/>
    <w:rsid w:val="00B3508D"/>
    <w:rsid w:val="00B42435"/>
    <w:rsid w:val="00B553D4"/>
    <w:rsid w:val="00B560D5"/>
    <w:rsid w:val="00B57C0C"/>
    <w:rsid w:val="00B72FBA"/>
    <w:rsid w:val="00B82A7D"/>
    <w:rsid w:val="00B82D5C"/>
    <w:rsid w:val="00B84DD0"/>
    <w:rsid w:val="00B850E6"/>
    <w:rsid w:val="00BA0C1D"/>
    <w:rsid w:val="00BA4C70"/>
    <w:rsid w:val="00BA6271"/>
    <w:rsid w:val="00BB0DC4"/>
    <w:rsid w:val="00BB74AB"/>
    <w:rsid w:val="00BC0425"/>
    <w:rsid w:val="00BC2FF5"/>
    <w:rsid w:val="00BD4C1B"/>
    <w:rsid w:val="00BD6BA5"/>
    <w:rsid w:val="00BE4E17"/>
    <w:rsid w:val="00BF30E1"/>
    <w:rsid w:val="00C078FB"/>
    <w:rsid w:val="00C120B4"/>
    <w:rsid w:val="00C12690"/>
    <w:rsid w:val="00C13AA6"/>
    <w:rsid w:val="00C16135"/>
    <w:rsid w:val="00C20A78"/>
    <w:rsid w:val="00C213B9"/>
    <w:rsid w:val="00C25F5E"/>
    <w:rsid w:val="00C26D5A"/>
    <w:rsid w:val="00C3206D"/>
    <w:rsid w:val="00C33EF8"/>
    <w:rsid w:val="00C35615"/>
    <w:rsid w:val="00C37157"/>
    <w:rsid w:val="00C40A34"/>
    <w:rsid w:val="00C45B59"/>
    <w:rsid w:val="00C50A9D"/>
    <w:rsid w:val="00C523AC"/>
    <w:rsid w:val="00C61023"/>
    <w:rsid w:val="00C626D9"/>
    <w:rsid w:val="00C66570"/>
    <w:rsid w:val="00C67F9D"/>
    <w:rsid w:val="00C76990"/>
    <w:rsid w:val="00C76F1A"/>
    <w:rsid w:val="00C811F2"/>
    <w:rsid w:val="00C82ACC"/>
    <w:rsid w:val="00C84A80"/>
    <w:rsid w:val="00C8677F"/>
    <w:rsid w:val="00C86F05"/>
    <w:rsid w:val="00C92FC1"/>
    <w:rsid w:val="00CA0177"/>
    <w:rsid w:val="00CB0851"/>
    <w:rsid w:val="00CB6429"/>
    <w:rsid w:val="00CC5BD4"/>
    <w:rsid w:val="00CC72B1"/>
    <w:rsid w:val="00CD05CF"/>
    <w:rsid w:val="00CD2094"/>
    <w:rsid w:val="00CD58B4"/>
    <w:rsid w:val="00CE1365"/>
    <w:rsid w:val="00CE3638"/>
    <w:rsid w:val="00CE5C8D"/>
    <w:rsid w:val="00CF192F"/>
    <w:rsid w:val="00CF2C54"/>
    <w:rsid w:val="00CF69CE"/>
    <w:rsid w:val="00D022CA"/>
    <w:rsid w:val="00D049A1"/>
    <w:rsid w:val="00D05F6D"/>
    <w:rsid w:val="00D06F2E"/>
    <w:rsid w:val="00D07B62"/>
    <w:rsid w:val="00D07B6B"/>
    <w:rsid w:val="00D27757"/>
    <w:rsid w:val="00D309CD"/>
    <w:rsid w:val="00D31BC5"/>
    <w:rsid w:val="00D3381E"/>
    <w:rsid w:val="00D366A3"/>
    <w:rsid w:val="00D455FF"/>
    <w:rsid w:val="00D479CD"/>
    <w:rsid w:val="00D60378"/>
    <w:rsid w:val="00D679CE"/>
    <w:rsid w:val="00D77FBE"/>
    <w:rsid w:val="00D8334F"/>
    <w:rsid w:val="00D8500D"/>
    <w:rsid w:val="00D9021F"/>
    <w:rsid w:val="00D92AFE"/>
    <w:rsid w:val="00D92FFD"/>
    <w:rsid w:val="00DA28A3"/>
    <w:rsid w:val="00DB1224"/>
    <w:rsid w:val="00DB2468"/>
    <w:rsid w:val="00DB312E"/>
    <w:rsid w:val="00DB6457"/>
    <w:rsid w:val="00DD6DBF"/>
    <w:rsid w:val="00DE1878"/>
    <w:rsid w:val="00DE4823"/>
    <w:rsid w:val="00DF59AE"/>
    <w:rsid w:val="00DF72CE"/>
    <w:rsid w:val="00E03A94"/>
    <w:rsid w:val="00E16699"/>
    <w:rsid w:val="00E242BA"/>
    <w:rsid w:val="00E26729"/>
    <w:rsid w:val="00E33175"/>
    <w:rsid w:val="00E35124"/>
    <w:rsid w:val="00E36BF9"/>
    <w:rsid w:val="00E402EF"/>
    <w:rsid w:val="00E40FB5"/>
    <w:rsid w:val="00E4684F"/>
    <w:rsid w:val="00E514F6"/>
    <w:rsid w:val="00E540D0"/>
    <w:rsid w:val="00E63844"/>
    <w:rsid w:val="00E67AE8"/>
    <w:rsid w:val="00E712F5"/>
    <w:rsid w:val="00E80076"/>
    <w:rsid w:val="00E81D7A"/>
    <w:rsid w:val="00E957D0"/>
    <w:rsid w:val="00E964E2"/>
    <w:rsid w:val="00EA5B73"/>
    <w:rsid w:val="00EB7854"/>
    <w:rsid w:val="00EC5039"/>
    <w:rsid w:val="00EC6025"/>
    <w:rsid w:val="00EC6FAB"/>
    <w:rsid w:val="00ED1C2B"/>
    <w:rsid w:val="00ED4EA2"/>
    <w:rsid w:val="00EE3C31"/>
    <w:rsid w:val="00EF673C"/>
    <w:rsid w:val="00EF7051"/>
    <w:rsid w:val="00F043F3"/>
    <w:rsid w:val="00F1056B"/>
    <w:rsid w:val="00F122A7"/>
    <w:rsid w:val="00F161EB"/>
    <w:rsid w:val="00F2009D"/>
    <w:rsid w:val="00F23559"/>
    <w:rsid w:val="00F23BE4"/>
    <w:rsid w:val="00F27DA7"/>
    <w:rsid w:val="00F41A38"/>
    <w:rsid w:val="00F42E34"/>
    <w:rsid w:val="00F44B08"/>
    <w:rsid w:val="00F522AC"/>
    <w:rsid w:val="00F55284"/>
    <w:rsid w:val="00F66583"/>
    <w:rsid w:val="00F753D1"/>
    <w:rsid w:val="00F75B43"/>
    <w:rsid w:val="00F813C2"/>
    <w:rsid w:val="00F87DA1"/>
    <w:rsid w:val="00F918E7"/>
    <w:rsid w:val="00F97F3E"/>
    <w:rsid w:val="00FA427C"/>
    <w:rsid w:val="00FA5B40"/>
    <w:rsid w:val="00FA79BC"/>
    <w:rsid w:val="00FB27B0"/>
    <w:rsid w:val="00FB4B78"/>
    <w:rsid w:val="00FB7AE5"/>
    <w:rsid w:val="00FB7E9F"/>
    <w:rsid w:val="00FC0653"/>
    <w:rsid w:val="00FC1B1B"/>
    <w:rsid w:val="00FC5823"/>
    <w:rsid w:val="00FD0AD5"/>
    <w:rsid w:val="00FE2210"/>
    <w:rsid w:val="00FE7AD3"/>
    <w:rsid w:val="00FF61DF"/>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CEF"/>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73"/>
    <w:rPr>
      <w:rFonts w:ascii="Tahoma" w:hAnsi="Tahoma" w:cs="Tahoma"/>
      <w:sz w:val="16"/>
      <w:szCs w:val="16"/>
    </w:rPr>
  </w:style>
  <w:style w:type="paragraph" w:styleId="Header">
    <w:name w:val="header"/>
    <w:basedOn w:val="Normal"/>
    <w:link w:val="HeaderChar"/>
    <w:uiPriority w:val="99"/>
    <w:rsid w:val="00AA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73"/>
  </w:style>
  <w:style w:type="paragraph" w:styleId="Footer">
    <w:name w:val="footer"/>
    <w:basedOn w:val="Normal"/>
    <w:link w:val="FooterChar"/>
    <w:uiPriority w:val="99"/>
    <w:rsid w:val="00AA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73"/>
  </w:style>
  <w:style w:type="paragraph" w:styleId="FootnoteText">
    <w:name w:val="footnote text"/>
    <w:basedOn w:val="Normal"/>
    <w:link w:val="FootnoteTextChar"/>
    <w:uiPriority w:val="99"/>
    <w:semiHidden/>
    <w:rsid w:val="00177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46E"/>
    <w:rPr>
      <w:sz w:val="20"/>
      <w:szCs w:val="20"/>
    </w:rPr>
  </w:style>
  <w:style w:type="character" w:styleId="FootnoteReference">
    <w:name w:val="footnote reference"/>
    <w:basedOn w:val="DefaultParagraphFont"/>
    <w:uiPriority w:val="99"/>
    <w:semiHidden/>
    <w:rsid w:val="0017746E"/>
    <w:rPr>
      <w:vertAlign w:val="superscript"/>
    </w:rPr>
  </w:style>
  <w:style w:type="paragraph" w:styleId="ListParagraph">
    <w:name w:val="List Paragraph"/>
    <w:basedOn w:val="Normal"/>
    <w:uiPriority w:val="99"/>
    <w:qFormat/>
    <w:rsid w:val="0071337B"/>
    <w:pPr>
      <w:ind w:left="720"/>
      <w:contextualSpacing/>
    </w:pPr>
  </w:style>
  <w:style w:type="character" w:styleId="Hyperlink">
    <w:name w:val="Hyperlink"/>
    <w:basedOn w:val="DefaultParagraphFont"/>
    <w:uiPriority w:val="99"/>
    <w:rsid w:val="006A4DDA"/>
    <w:rPr>
      <w:color w:val="0000FF"/>
      <w:u w:val="single"/>
    </w:rPr>
  </w:style>
  <w:style w:type="character" w:styleId="CommentReference">
    <w:name w:val="annotation reference"/>
    <w:basedOn w:val="DefaultParagraphFont"/>
    <w:uiPriority w:val="99"/>
    <w:semiHidden/>
    <w:rsid w:val="001C4253"/>
    <w:rPr>
      <w:sz w:val="16"/>
      <w:szCs w:val="16"/>
    </w:rPr>
  </w:style>
  <w:style w:type="paragraph" w:styleId="CommentText">
    <w:name w:val="annotation text"/>
    <w:basedOn w:val="Normal"/>
    <w:link w:val="CommentTextChar"/>
    <w:uiPriority w:val="99"/>
    <w:semiHidden/>
    <w:rsid w:val="001C4253"/>
    <w:pPr>
      <w:spacing w:line="240" w:lineRule="auto"/>
    </w:pPr>
    <w:rPr>
      <w:sz w:val="20"/>
      <w:szCs w:val="20"/>
    </w:rPr>
  </w:style>
  <w:style w:type="character" w:customStyle="1" w:styleId="CommentTextChar">
    <w:name w:val="Comment Text Char"/>
    <w:basedOn w:val="DefaultParagraphFont"/>
    <w:link w:val="CommentText"/>
    <w:uiPriority w:val="99"/>
    <w:semiHidden/>
    <w:rsid w:val="001C4253"/>
    <w:rPr>
      <w:sz w:val="20"/>
      <w:szCs w:val="20"/>
      <w:lang w:eastAsia="en-US"/>
    </w:rPr>
  </w:style>
  <w:style w:type="paragraph" w:styleId="CommentSubject">
    <w:name w:val="annotation subject"/>
    <w:basedOn w:val="CommentText"/>
    <w:next w:val="CommentText"/>
    <w:link w:val="CommentSubjectChar"/>
    <w:uiPriority w:val="99"/>
    <w:semiHidden/>
    <w:rsid w:val="001C4253"/>
    <w:rPr>
      <w:b/>
      <w:bCs/>
    </w:rPr>
  </w:style>
  <w:style w:type="character" w:customStyle="1" w:styleId="CommentSubjectChar">
    <w:name w:val="Comment Subject Char"/>
    <w:basedOn w:val="CommentTextChar"/>
    <w:link w:val="CommentSubject"/>
    <w:uiPriority w:val="99"/>
    <w:semiHidden/>
    <w:rsid w:val="001C425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4275</Words>
  <Characters>24368</Characters>
  <Application>Microsoft Office Word</Application>
  <DocSecurity>0</DocSecurity>
  <Lines>203</Lines>
  <Paragraphs>57</Paragraphs>
  <ScaleCrop>false</ScaleCrop>
  <Company>The Moray Council</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 Academy</dc:title>
  <dc:subject/>
  <dc:creator>Vaila Hornsby</dc:creator>
  <cp:keywords/>
  <dc:description/>
  <cp:lastModifiedBy>TMC</cp:lastModifiedBy>
  <cp:revision>4</cp:revision>
  <cp:lastPrinted>2015-03-26T18:17:00Z</cp:lastPrinted>
  <dcterms:created xsi:type="dcterms:W3CDTF">2015-03-26T19:10:00Z</dcterms:created>
  <dcterms:modified xsi:type="dcterms:W3CDTF">2015-12-08T11:55:00Z</dcterms:modified>
</cp:coreProperties>
</file>