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410" w:rsidRPr="007E0410" w:rsidRDefault="007E0410" w:rsidP="007E0410">
      <w:pPr>
        <w:rPr>
          <w:rFonts w:ascii="Arial" w:hAnsi="Arial"/>
          <w:sz w:val="32"/>
          <w:szCs w:val="32"/>
          <w:u w:val="single"/>
        </w:rPr>
      </w:pPr>
      <w:bookmarkStart w:id="0" w:name="_GoBack"/>
      <w:bookmarkEnd w:id="0"/>
    </w:p>
    <w:p w:rsidR="00B942B3" w:rsidRDefault="007E0410" w:rsidP="00B942B3">
      <w:pPr>
        <w:jc w:val="center"/>
        <w:rPr>
          <w:rFonts w:ascii="Arial" w:hAnsi="Arial"/>
          <w:sz w:val="32"/>
          <w:szCs w:val="32"/>
          <w:u w:val="single"/>
        </w:rPr>
      </w:pPr>
      <w:r w:rsidRPr="007E0410">
        <w:rPr>
          <w:rFonts w:ascii="Arial" w:hAnsi="Arial"/>
          <w:sz w:val="32"/>
          <w:szCs w:val="32"/>
          <w:u w:val="single"/>
        </w:rPr>
        <w:t>Beginning scenes</w:t>
      </w:r>
    </w:p>
    <w:p w:rsidR="00B942B3" w:rsidRDefault="00B942B3" w:rsidP="00B942B3">
      <w:pPr>
        <w:jc w:val="center"/>
        <w:rPr>
          <w:rFonts w:ascii="Arial" w:hAnsi="Arial"/>
          <w:sz w:val="32"/>
          <w:szCs w:val="32"/>
          <w:u w:val="single"/>
        </w:rPr>
      </w:pPr>
    </w:p>
    <w:p w:rsidR="007E0410" w:rsidRPr="00B942B3" w:rsidRDefault="007E0410" w:rsidP="00B942B3">
      <w:pPr>
        <w:jc w:val="both"/>
        <w:rPr>
          <w:rFonts w:ascii="Arial" w:hAnsi="Arial"/>
          <w:sz w:val="32"/>
          <w:szCs w:val="32"/>
          <w:u w:val="single"/>
        </w:rPr>
      </w:pPr>
      <w:r w:rsidRPr="007E0410">
        <w:rPr>
          <w:rFonts w:ascii="Arial" w:hAnsi="Arial"/>
        </w:rPr>
        <w:t xml:space="preserve">Read through the notes </w:t>
      </w:r>
      <w:r w:rsidR="00B942B3">
        <w:rPr>
          <w:rFonts w:ascii="Arial" w:hAnsi="Arial"/>
        </w:rPr>
        <w:t xml:space="preserve">below </w:t>
      </w:r>
      <w:r w:rsidRPr="007E0410">
        <w:rPr>
          <w:rFonts w:ascii="Arial" w:hAnsi="Arial"/>
        </w:rPr>
        <w:t>and in your jotters</w:t>
      </w:r>
      <w:r w:rsidR="00B942B3">
        <w:rPr>
          <w:rFonts w:ascii="Arial" w:hAnsi="Arial"/>
        </w:rPr>
        <w:t>,</w:t>
      </w:r>
      <w:r w:rsidRPr="007E0410">
        <w:rPr>
          <w:rFonts w:ascii="Arial" w:hAnsi="Arial"/>
        </w:rPr>
        <w:t xml:space="preserve"> for each of the 5 elements</w:t>
      </w:r>
      <w:r w:rsidR="00B942B3">
        <w:rPr>
          <w:rFonts w:ascii="Arial" w:hAnsi="Arial"/>
        </w:rPr>
        <w:t>,</w:t>
      </w:r>
      <w:r w:rsidRPr="007E0410">
        <w:rPr>
          <w:rFonts w:ascii="Arial" w:hAnsi="Arial"/>
        </w:rPr>
        <w:t xml:space="preserve"> write your personal response (e.g.</w:t>
      </w:r>
      <w:r w:rsidR="00B942B3">
        <w:rPr>
          <w:rFonts w:ascii="Arial" w:hAnsi="Arial"/>
        </w:rPr>
        <w:t>thoughts/emotions/views.)</w:t>
      </w:r>
    </w:p>
    <w:tbl>
      <w:tblPr>
        <w:tblpPr w:leftFromText="180" w:rightFromText="180" w:vertAnchor="page" w:horzAnchor="margin" w:tblpXSpec="center" w:tblpY="2521"/>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6"/>
        <w:gridCol w:w="7872"/>
      </w:tblGrid>
      <w:tr w:rsidR="007E0410" w:rsidRPr="00B942B3" w:rsidTr="00B942B3">
        <w:tc>
          <w:tcPr>
            <w:tcW w:w="3201" w:type="dxa"/>
            <w:shd w:val="clear" w:color="auto" w:fill="auto"/>
          </w:tcPr>
          <w:p w:rsidR="007E0410" w:rsidRPr="00B942B3" w:rsidRDefault="007E0410" w:rsidP="00B942B3">
            <w:pPr>
              <w:rPr>
                <w:b/>
              </w:rPr>
            </w:pPr>
            <w:r w:rsidRPr="00B942B3">
              <w:rPr>
                <w:b/>
              </w:rPr>
              <w:t>Literary Elements</w:t>
            </w:r>
          </w:p>
        </w:tc>
        <w:tc>
          <w:tcPr>
            <w:tcW w:w="7887" w:type="dxa"/>
            <w:shd w:val="clear" w:color="auto" w:fill="auto"/>
          </w:tcPr>
          <w:p w:rsidR="007E0410" w:rsidRPr="00B942B3" w:rsidRDefault="007E0410" w:rsidP="00B942B3">
            <w:pPr>
              <w:jc w:val="center"/>
              <w:rPr>
                <w:b/>
              </w:rPr>
            </w:pPr>
            <w:r w:rsidRPr="00B942B3">
              <w:rPr>
                <w:b/>
              </w:rPr>
              <w:t>Description/Retelling</w:t>
            </w:r>
          </w:p>
        </w:tc>
      </w:tr>
      <w:tr w:rsidR="007E0410" w:rsidRPr="00B942B3" w:rsidTr="00B942B3">
        <w:tc>
          <w:tcPr>
            <w:tcW w:w="3201" w:type="dxa"/>
            <w:shd w:val="clear" w:color="auto" w:fill="auto"/>
          </w:tcPr>
          <w:p w:rsidR="007E0410" w:rsidRPr="00B942B3" w:rsidRDefault="007E0410" w:rsidP="00B942B3">
            <w:pPr>
              <w:jc w:val="both"/>
              <w:rPr>
                <w:rFonts w:ascii="Arial" w:hAnsi="Arial"/>
                <w:b/>
              </w:rPr>
            </w:pPr>
            <w:r w:rsidRPr="00B942B3">
              <w:rPr>
                <w:rFonts w:ascii="Arial" w:hAnsi="Arial"/>
                <w:b/>
              </w:rPr>
              <w:t>Point of View (</w:t>
            </w:r>
            <w:smartTag w:uri="urn:schemas-microsoft-com:office:smarttags" w:element="time">
              <w:smartTagPr>
                <w:attr w:name="Minute" w:val="10"/>
                <w:attr w:name="Hour" w:val="4"/>
              </w:smartTagPr>
              <w:r w:rsidRPr="00B942B3">
                <w:rPr>
                  <w:rFonts w:ascii="Arial" w:hAnsi="Arial"/>
                  <w:b/>
                </w:rPr>
                <w:t>4:10-5:17</w:t>
              </w:r>
            </w:smartTag>
            <w:r w:rsidRPr="00B942B3">
              <w:rPr>
                <w:rFonts w:ascii="Arial" w:hAnsi="Arial"/>
                <w:b/>
              </w:rPr>
              <w:t>)</w:t>
            </w:r>
          </w:p>
          <w:p w:rsidR="007E0410" w:rsidRPr="00B942B3" w:rsidRDefault="000E5BEC" w:rsidP="00B942B3">
            <w:pPr>
              <w:jc w:val="both"/>
              <w:rPr>
                <w:rFonts w:ascii="Arial" w:hAnsi="Arial"/>
                <w:b/>
              </w:rPr>
            </w:pPr>
            <w:r>
              <w:rPr>
                <w:rFonts w:ascii="Arial" w:hAnsi="Arial"/>
                <w:b/>
                <w:noProof/>
                <w:lang w:val="en-GB" w:eastAsia="en-GB"/>
              </w:rPr>
              <w:drawing>
                <wp:inline distT="0" distB="0" distL="0" distR="0">
                  <wp:extent cx="1895475" cy="1066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bright="30000"/>
                            <a:extLst>
                              <a:ext uri="{28A0092B-C50C-407E-A947-70E740481C1C}">
                                <a14:useLocalDpi xmlns:a14="http://schemas.microsoft.com/office/drawing/2010/main" val="0"/>
                              </a:ext>
                            </a:extLst>
                          </a:blip>
                          <a:srcRect/>
                          <a:stretch>
                            <a:fillRect/>
                          </a:stretch>
                        </pic:blipFill>
                        <pic:spPr bwMode="auto">
                          <a:xfrm>
                            <a:off x="0" y="0"/>
                            <a:ext cx="1895475" cy="1066800"/>
                          </a:xfrm>
                          <a:prstGeom prst="rect">
                            <a:avLst/>
                          </a:prstGeom>
                          <a:noFill/>
                          <a:ln>
                            <a:noFill/>
                          </a:ln>
                        </pic:spPr>
                      </pic:pic>
                    </a:graphicData>
                  </a:graphic>
                </wp:inline>
              </w:drawing>
            </w:r>
          </w:p>
          <w:p w:rsidR="007E0410" w:rsidRPr="00B942B3" w:rsidRDefault="007E0410" w:rsidP="00B942B3">
            <w:pPr>
              <w:jc w:val="both"/>
              <w:rPr>
                <w:rFonts w:ascii="Arial" w:hAnsi="Arial"/>
                <w:b/>
              </w:rPr>
            </w:pPr>
          </w:p>
          <w:p w:rsidR="007E0410" w:rsidRPr="00B942B3" w:rsidRDefault="000E5BEC" w:rsidP="00B942B3">
            <w:pPr>
              <w:jc w:val="both"/>
              <w:rPr>
                <w:rFonts w:ascii="Arial" w:hAnsi="Arial"/>
                <w:b/>
              </w:rPr>
            </w:pPr>
            <w:r>
              <w:rPr>
                <w:rFonts w:ascii="Arial" w:hAnsi="Arial"/>
                <w:b/>
                <w:noProof/>
                <w:lang w:val="en-GB" w:eastAsia="en-GB"/>
              </w:rPr>
              <w:drawing>
                <wp:inline distT="0" distB="0" distL="0" distR="0">
                  <wp:extent cx="1895475" cy="1266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lum bright="24000" contrast="-12000"/>
                            <a:extLst>
                              <a:ext uri="{28A0092B-C50C-407E-A947-70E740481C1C}">
                                <a14:useLocalDpi xmlns:a14="http://schemas.microsoft.com/office/drawing/2010/main" val="0"/>
                              </a:ext>
                            </a:extLst>
                          </a:blip>
                          <a:srcRect/>
                          <a:stretch>
                            <a:fillRect/>
                          </a:stretch>
                        </pic:blipFill>
                        <pic:spPr bwMode="auto">
                          <a:xfrm>
                            <a:off x="0" y="0"/>
                            <a:ext cx="1895475" cy="1266825"/>
                          </a:xfrm>
                          <a:prstGeom prst="rect">
                            <a:avLst/>
                          </a:prstGeom>
                          <a:noFill/>
                          <a:ln>
                            <a:noFill/>
                          </a:ln>
                        </pic:spPr>
                      </pic:pic>
                    </a:graphicData>
                  </a:graphic>
                </wp:inline>
              </w:drawing>
            </w:r>
          </w:p>
          <w:p w:rsidR="007E0410" w:rsidRPr="00B942B3" w:rsidRDefault="007E0410" w:rsidP="00B942B3">
            <w:pPr>
              <w:jc w:val="both"/>
              <w:rPr>
                <w:rFonts w:ascii="Arial" w:hAnsi="Arial"/>
                <w:b/>
              </w:rPr>
            </w:pPr>
          </w:p>
        </w:tc>
        <w:tc>
          <w:tcPr>
            <w:tcW w:w="7887" w:type="dxa"/>
            <w:shd w:val="clear" w:color="auto" w:fill="auto"/>
          </w:tcPr>
          <w:p w:rsidR="007E0410" w:rsidRPr="00B942B3" w:rsidRDefault="007E0410" w:rsidP="00B942B3">
            <w:pPr>
              <w:jc w:val="both"/>
              <w:rPr>
                <w:rFonts w:ascii="Arial" w:hAnsi="Arial"/>
              </w:rPr>
            </w:pPr>
            <w:r w:rsidRPr="00B942B3">
              <w:rPr>
                <w:rFonts w:ascii="Arial" w:hAnsi="Arial"/>
              </w:rPr>
              <w:t xml:space="preserve">The story within the story begins with the old woman telling the little girl about the inventor who lived on the mountain and the man he created and left there after he died. </w:t>
            </w:r>
          </w:p>
          <w:p w:rsidR="007E0410" w:rsidRPr="00B942B3" w:rsidRDefault="007E0410" w:rsidP="00B942B3">
            <w:pPr>
              <w:jc w:val="both"/>
              <w:rPr>
                <w:rFonts w:ascii="Arial" w:hAnsi="Arial"/>
              </w:rPr>
            </w:pPr>
          </w:p>
          <w:p w:rsidR="007E0410" w:rsidRPr="00B942B3" w:rsidRDefault="007E0410" w:rsidP="00B942B3">
            <w:pPr>
              <w:jc w:val="both"/>
              <w:rPr>
                <w:rFonts w:ascii="Arial" w:hAnsi="Arial"/>
              </w:rPr>
            </w:pPr>
            <w:r w:rsidRPr="00B942B3">
              <w:rPr>
                <w:rFonts w:ascii="Arial" w:hAnsi="Arial"/>
              </w:rPr>
              <w:t>As the old woman speaks, the audience sees the old mansion on top of the mountain out the window.  Then we move over the snowy, sleepy, suburban town below the mountain, pausing on the old mansion again.  Finally, we look out the window down on the town, over the shoulder of a man looking out the window.</w:t>
            </w:r>
          </w:p>
          <w:p w:rsidR="007E0410" w:rsidRPr="00B942B3" w:rsidRDefault="007E0410" w:rsidP="00B942B3">
            <w:pPr>
              <w:jc w:val="both"/>
              <w:rPr>
                <w:rFonts w:ascii="Arial" w:hAnsi="Arial"/>
              </w:rPr>
            </w:pPr>
          </w:p>
          <w:p w:rsidR="007E0410" w:rsidRPr="00B942B3" w:rsidRDefault="007E0410" w:rsidP="00B942B3">
            <w:pPr>
              <w:jc w:val="both"/>
              <w:rPr>
                <w:rFonts w:ascii="Arial" w:hAnsi="Arial"/>
              </w:rPr>
            </w:pPr>
            <w:r w:rsidRPr="00B942B3">
              <w:rPr>
                <w:rFonts w:ascii="Arial" w:hAnsi="Arial"/>
              </w:rPr>
              <w:t>If we think in terms of traditional narrative, the point of view is third person limited.  Because film applies point of view a little differently, we can understand that when we are looking up at the castle, we are in an omniscient narrative, and when we look over Edward’s shoulder, we are in a restricted narrative.  This distinction will come in useful later in the film when we are put in the position of Edward at the dinner table.</w:t>
            </w:r>
          </w:p>
        </w:tc>
      </w:tr>
      <w:tr w:rsidR="007E0410" w:rsidRPr="00B942B3" w:rsidTr="00B942B3">
        <w:trPr>
          <w:trHeight w:val="3531"/>
        </w:trPr>
        <w:tc>
          <w:tcPr>
            <w:tcW w:w="3201" w:type="dxa"/>
            <w:shd w:val="clear" w:color="auto" w:fill="auto"/>
          </w:tcPr>
          <w:p w:rsidR="007E0410" w:rsidRPr="00B942B3" w:rsidRDefault="007E0410" w:rsidP="00B942B3">
            <w:pPr>
              <w:jc w:val="both"/>
              <w:rPr>
                <w:rFonts w:ascii="Arial" w:hAnsi="Arial"/>
              </w:rPr>
            </w:pPr>
            <w:r w:rsidRPr="00B942B3">
              <w:rPr>
                <w:rFonts w:ascii="Arial" w:hAnsi="Arial"/>
                <w:b/>
              </w:rPr>
              <w:t>Irony (</w:t>
            </w:r>
            <w:smartTag w:uri="urn:schemas-microsoft-com:office:smarttags" w:element="time">
              <w:smartTagPr>
                <w:attr w:name="Minute" w:val="0"/>
                <w:attr w:name="Hour" w:val="8"/>
              </w:smartTagPr>
              <w:r w:rsidRPr="00B942B3">
                <w:rPr>
                  <w:rFonts w:ascii="Arial" w:hAnsi="Arial"/>
                  <w:b/>
                </w:rPr>
                <w:t>8:00</w:t>
              </w:r>
            </w:smartTag>
            <w:r w:rsidRPr="00B942B3">
              <w:rPr>
                <w:rFonts w:ascii="Arial" w:hAnsi="Arial"/>
                <w:b/>
              </w:rPr>
              <w:t xml:space="preserve">- </w:t>
            </w:r>
            <w:smartTag w:uri="urn:schemas-microsoft-com:office:smarttags" w:element="time">
              <w:smartTagPr>
                <w:attr w:name="Minute" w:val="0"/>
                <w:attr w:name="Hour" w:val="11"/>
              </w:smartTagPr>
              <w:r w:rsidRPr="00B942B3">
                <w:rPr>
                  <w:rFonts w:ascii="Arial" w:hAnsi="Arial"/>
                  <w:b/>
                </w:rPr>
                <w:t>11:00</w:t>
              </w:r>
            </w:smartTag>
            <w:r w:rsidRPr="00B942B3">
              <w:rPr>
                <w:rFonts w:ascii="Arial" w:hAnsi="Arial"/>
                <w:b/>
              </w:rPr>
              <w:t>)</w:t>
            </w:r>
          </w:p>
          <w:p w:rsidR="007E0410" w:rsidRPr="00B942B3" w:rsidRDefault="000E5BEC" w:rsidP="00B942B3">
            <w:pPr>
              <w:jc w:val="both"/>
              <w:rPr>
                <w:rFonts w:ascii="Arial" w:hAnsi="Arial"/>
                <w:b/>
              </w:rPr>
            </w:pPr>
            <w:r>
              <w:rPr>
                <w:rFonts w:ascii="Arial" w:hAnsi="Arial"/>
                <w:b/>
                <w:noProof/>
                <w:lang w:val="en-GB" w:eastAsia="en-GB"/>
              </w:rPr>
              <w:drawing>
                <wp:inline distT="0" distB="0" distL="0" distR="0">
                  <wp:extent cx="1895475" cy="1371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5475" cy="1371600"/>
                          </a:xfrm>
                          <a:prstGeom prst="rect">
                            <a:avLst/>
                          </a:prstGeom>
                          <a:noFill/>
                          <a:ln>
                            <a:noFill/>
                          </a:ln>
                        </pic:spPr>
                      </pic:pic>
                    </a:graphicData>
                  </a:graphic>
                </wp:inline>
              </w:drawing>
            </w:r>
          </w:p>
          <w:p w:rsidR="007E0410" w:rsidRPr="00B942B3" w:rsidRDefault="007E0410" w:rsidP="00B942B3">
            <w:pPr>
              <w:jc w:val="both"/>
              <w:rPr>
                <w:rFonts w:ascii="Arial" w:hAnsi="Arial"/>
                <w:b/>
              </w:rPr>
            </w:pPr>
          </w:p>
          <w:p w:rsidR="007E0410" w:rsidRPr="00B942B3" w:rsidRDefault="000E5BEC" w:rsidP="00B942B3">
            <w:pPr>
              <w:jc w:val="both"/>
              <w:rPr>
                <w:rFonts w:ascii="Arial" w:hAnsi="Arial"/>
                <w:b/>
              </w:rPr>
            </w:pPr>
            <w:r>
              <w:rPr>
                <w:rFonts w:ascii="Arial" w:hAnsi="Arial"/>
                <w:b/>
                <w:noProof/>
                <w:lang w:val="en-GB" w:eastAsia="en-GB"/>
              </w:rPr>
              <w:drawing>
                <wp:inline distT="0" distB="0" distL="0" distR="0">
                  <wp:extent cx="1895475" cy="1600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1600200"/>
                          </a:xfrm>
                          <a:prstGeom prst="rect">
                            <a:avLst/>
                          </a:prstGeom>
                          <a:noFill/>
                          <a:ln>
                            <a:noFill/>
                          </a:ln>
                        </pic:spPr>
                      </pic:pic>
                    </a:graphicData>
                  </a:graphic>
                </wp:inline>
              </w:drawing>
            </w:r>
          </w:p>
        </w:tc>
        <w:tc>
          <w:tcPr>
            <w:tcW w:w="7887" w:type="dxa"/>
            <w:shd w:val="clear" w:color="auto" w:fill="auto"/>
          </w:tcPr>
          <w:p w:rsidR="007E0410" w:rsidRPr="00B942B3" w:rsidRDefault="007E0410" w:rsidP="00B942B3">
            <w:pPr>
              <w:jc w:val="both"/>
              <w:rPr>
                <w:rFonts w:ascii="Arial" w:hAnsi="Arial"/>
              </w:rPr>
            </w:pPr>
            <w:r w:rsidRPr="00B942B3">
              <w:rPr>
                <w:rFonts w:ascii="Arial" w:hAnsi="Arial"/>
              </w:rPr>
              <w:t>As Peg becomes more and more dejected with not being able to sell cosmetics to her neighbors, she catches sight of the dark mansion in her rearview mirror.  She figures she might as well try there too.  After driving through the gates, she walks through the yard of the mansion.  It is beautiful and delicately manicured.  The sun shines down from the perfect blue sky.</w:t>
            </w:r>
          </w:p>
          <w:p w:rsidR="007E0410" w:rsidRPr="00B942B3" w:rsidRDefault="007E0410" w:rsidP="00B942B3">
            <w:pPr>
              <w:jc w:val="both"/>
              <w:rPr>
                <w:rFonts w:ascii="Arial" w:hAnsi="Arial"/>
              </w:rPr>
            </w:pPr>
          </w:p>
          <w:p w:rsidR="007E0410" w:rsidRPr="00B942B3" w:rsidRDefault="007E0410" w:rsidP="00B942B3">
            <w:pPr>
              <w:jc w:val="both"/>
              <w:rPr>
                <w:rFonts w:ascii="Arial" w:hAnsi="Arial"/>
              </w:rPr>
            </w:pPr>
            <w:r w:rsidRPr="00B942B3">
              <w:rPr>
                <w:rFonts w:ascii="Arial" w:hAnsi="Arial"/>
              </w:rPr>
              <w:t>The scene is ironic if we understand the horror genre, which tells us that dark homes on top of mountains are indicators of rundown yards and evil homeowners.  Ironically, Peg and the audience find a lovely garden within the gates, as well as a compassionately lovely man within the mansion’s shadows.</w:t>
            </w:r>
          </w:p>
        </w:tc>
      </w:tr>
      <w:tr w:rsidR="007E0410" w:rsidRPr="00B942B3" w:rsidTr="00B942B3">
        <w:trPr>
          <w:trHeight w:val="4537"/>
        </w:trPr>
        <w:tc>
          <w:tcPr>
            <w:tcW w:w="3201" w:type="dxa"/>
            <w:shd w:val="clear" w:color="auto" w:fill="auto"/>
          </w:tcPr>
          <w:p w:rsidR="007E0410" w:rsidRPr="00B942B3" w:rsidRDefault="007E0410" w:rsidP="00B942B3">
            <w:pPr>
              <w:jc w:val="both"/>
              <w:rPr>
                <w:rFonts w:ascii="Arial" w:hAnsi="Arial"/>
                <w:b/>
              </w:rPr>
            </w:pPr>
            <w:r w:rsidRPr="00B942B3">
              <w:rPr>
                <w:rFonts w:ascii="Arial" w:hAnsi="Arial"/>
                <w:b/>
              </w:rPr>
              <w:lastRenderedPageBreak/>
              <w:t>Characters (</w:t>
            </w:r>
            <w:smartTag w:uri="urn:schemas-microsoft-com:office:smarttags" w:element="time">
              <w:smartTagPr>
                <w:attr w:name="Minute" w:val="53"/>
                <w:attr w:name="Hour" w:val="22"/>
              </w:smartTagPr>
              <w:r w:rsidRPr="00B942B3">
                <w:rPr>
                  <w:rFonts w:ascii="Arial" w:hAnsi="Arial"/>
                  <w:b/>
                </w:rPr>
                <w:t>22:53-23:15</w:t>
              </w:r>
            </w:smartTag>
            <w:r w:rsidRPr="00B942B3">
              <w:rPr>
                <w:rFonts w:ascii="Arial" w:hAnsi="Arial"/>
                <w:b/>
              </w:rPr>
              <w:t>)</w:t>
            </w:r>
          </w:p>
          <w:p w:rsidR="007E0410" w:rsidRPr="00B942B3" w:rsidRDefault="007E0410" w:rsidP="00B942B3">
            <w:pPr>
              <w:jc w:val="both"/>
              <w:rPr>
                <w:rFonts w:ascii="Arial" w:hAnsi="Arial"/>
                <w:b/>
              </w:rPr>
            </w:pPr>
          </w:p>
          <w:p w:rsidR="007E0410" w:rsidRPr="00B942B3" w:rsidRDefault="000E5BEC" w:rsidP="00B942B3">
            <w:pPr>
              <w:jc w:val="both"/>
              <w:rPr>
                <w:rFonts w:ascii="Arial" w:hAnsi="Arial"/>
                <w:b/>
              </w:rPr>
            </w:pPr>
            <w:r>
              <w:rPr>
                <w:rFonts w:ascii="Arial" w:hAnsi="Arial"/>
                <w:b/>
                <w:noProof/>
                <w:lang w:val="en-GB" w:eastAsia="en-GB"/>
              </w:rPr>
              <w:drawing>
                <wp:inline distT="0" distB="0" distL="0" distR="0">
                  <wp:extent cx="1895475" cy="1276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276350"/>
                          </a:xfrm>
                          <a:prstGeom prst="rect">
                            <a:avLst/>
                          </a:prstGeom>
                          <a:noFill/>
                          <a:ln>
                            <a:noFill/>
                          </a:ln>
                        </pic:spPr>
                      </pic:pic>
                    </a:graphicData>
                  </a:graphic>
                </wp:inline>
              </w:drawing>
            </w:r>
          </w:p>
          <w:p w:rsidR="007E0410" w:rsidRPr="00B942B3" w:rsidRDefault="007E0410" w:rsidP="00B942B3">
            <w:pPr>
              <w:jc w:val="both"/>
              <w:rPr>
                <w:rFonts w:ascii="Arial" w:hAnsi="Arial"/>
                <w:b/>
              </w:rPr>
            </w:pPr>
          </w:p>
        </w:tc>
        <w:tc>
          <w:tcPr>
            <w:tcW w:w="7887" w:type="dxa"/>
            <w:shd w:val="clear" w:color="auto" w:fill="auto"/>
          </w:tcPr>
          <w:p w:rsidR="007E0410" w:rsidRPr="00B942B3" w:rsidRDefault="007E0410" w:rsidP="00B942B3">
            <w:pPr>
              <w:jc w:val="both"/>
              <w:rPr>
                <w:rFonts w:ascii="Arial" w:hAnsi="Arial"/>
              </w:rPr>
            </w:pPr>
            <w:r w:rsidRPr="00B942B3">
              <w:rPr>
                <w:rFonts w:ascii="Arial" w:hAnsi="Arial"/>
              </w:rPr>
              <w:t xml:space="preserve">The CHURCH LADY watches from her window as the other women in the neighborhood rush over to Peg’s house to find out about the mysterious guest.  As in other scenes, she is frowning and seems to be planning something.  </w:t>
            </w:r>
          </w:p>
          <w:p w:rsidR="007E0410" w:rsidRPr="00B942B3" w:rsidRDefault="007E0410" w:rsidP="00B942B3">
            <w:pPr>
              <w:jc w:val="both"/>
              <w:rPr>
                <w:rFonts w:ascii="Arial" w:hAnsi="Arial"/>
              </w:rPr>
            </w:pPr>
          </w:p>
          <w:p w:rsidR="007E0410" w:rsidRPr="00B942B3" w:rsidRDefault="007E0410" w:rsidP="00B942B3">
            <w:pPr>
              <w:jc w:val="both"/>
              <w:rPr>
                <w:rFonts w:ascii="Arial" w:hAnsi="Arial"/>
              </w:rPr>
            </w:pPr>
          </w:p>
          <w:p w:rsidR="00B942B3" w:rsidRPr="00B942B3" w:rsidRDefault="007E0410" w:rsidP="00B942B3">
            <w:pPr>
              <w:jc w:val="both"/>
              <w:rPr>
                <w:rFonts w:ascii="Arial" w:hAnsi="Arial"/>
              </w:rPr>
            </w:pPr>
            <w:r w:rsidRPr="00B942B3">
              <w:rPr>
                <w:rFonts w:ascii="Arial" w:hAnsi="Arial"/>
              </w:rPr>
              <w:t xml:space="preserve">This character seems like a small character, but in this story, no character is without significance.  Here she is shown looking out her window, just like Edward was in the opening scene.  We quickly identify her, according to dialogue and Peg’s decision not to sell </w:t>
            </w:r>
            <w:smartTag w:uri="urn:schemas-microsoft-com:office:smarttags" w:element="place">
              <w:r w:rsidRPr="00B942B3">
                <w:rPr>
                  <w:rFonts w:ascii="Arial" w:hAnsi="Arial"/>
                </w:rPr>
                <w:t>Avon</w:t>
              </w:r>
            </w:smartTag>
            <w:r w:rsidRPr="00B942B3">
              <w:rPr>
                <w:rFonts w:ascii="Arial" w:hAnsi="Arial"/>
              </w:rPr>
              <w:t xml:space="preserve"> cosmetics to her, as an outsider or reject.  She, like Edward, looks in on the perfect neighborhood from their outside locations of kitschy living room and dark mansion.  </w:t>
            </w:r>
          </w:p>
          <w:p w:rsidR="00B942B3" w:rsidRPr="00B942B3" w:rsidRDefault="00B942B3" w:rsidP="00B942B3">
            <w:pPr>
              <w:jc w:val="both"/>
              <w:rPr>
                <w:rFonts w:ascii="Arial" w:hAnsi="Arial"/>
              </w:rPr>
            </w:pPr>
          </w:p>
          <w:p w:rsidR="007E0410" w:rsidRPr="00B942B3" w:rsidRDefault="007E0410" w:rsidP="00B942B3">
            <w:pPr>
              <w:jc w:val="both"/>
              <w:rPr>
                <w:rFonts w:ascii="Arial" w:hAnsi="Arial"/>
              </w:rPr>
            </w:pPr>
            <w:r w:rsidRPr="00B942B3">
              <w:rPr>
                <w:rFonts w:ascii="Arial" w:hAnsi="Arial"/>
              </w:rPr>
              <w:t>If we compare characters, we can understand why we might feel uneasy with the neighborhood ladies seeming to immediately accept Edward.  We know that he is also an outsider, and we come to expect them to turn on him.</w:t>
            </w:r>
          </w:p>
          <w:p w:rsidR="007E0410" w:rsidRPr="00B942B3" w:rsidRDefault="007E0410" w:rsidP="00B942B3">
            <w:pPr>
              <w:jc w:val="both"/>
              <w:rPr>
                <w:rFonts w:ascii="Arial" w:hAnsi="Arial"/>
              </w:rPr>
            </w:pPr>
          </w:p>
        </w:tc>
      </w:tr>
      <w:tr w:rsidR="007E0410" w:rsidRPr="00B942B3" w:rsidTr="00B942B3">
        <w:trPr>
          <w:trHeight w:val="6428"/>
        </w:trPr>
        <w:tc>
          <w:tcPr>
            <w:tcW w:w="3201" w:type="dxa"/>
            <w:shd w:val="clear" w:color="auto" w:fill="auto"/>
          </w:tcPr>
          <w:p w:rsidR="007E0410" w:rsidRPr="00B942B3" w:rsidRDefault="007E0410" w:rsidP="00B942B3">
            <w:pPr>
              <w:jc w:val="both"/>
              <w:rPr>
                <w:rFonts w:ascii="Arial" w:hAnsi="Arial"/>
                <w:b/>
              </w:rPr>
            </w:pPr>
            <w:r w:rsidRPr="00B942B3">
              <w:rPr>
                <w:rFonts w:ascii="Arial" w:hAnsi="Arial"/>
                <w:b/>
              </w:rPr>
              <w:t>Setting (</w:t>
            </w:r>
            <w:smartTag w:uri="urn:schemas-microsoft-com:office:smarttags" w:element="time">
              <w:smartTagPr>
                <w:attr w:name="Minute" w:val="44"/>
                <w:attr w:name="Hour" w:val="15"/>
              </w:smartTagPr>
              <w:r w:rsidRPr="00B942B3">
                <w:rPr>
                  <w:rFonts w:ascii="Arial" w:hAnsi="Arial"/>
                  <w:b/>
                </w:rPr>
                <w:t>15:44-16:35</w:t>
              </w:r>
            </w:smartTag>
            <w:r w:rsidRPr="00B942B3">
              <w:rPr>
                <w:rFonts w:ascii="Arial" w:hAnsi="Arial"/>
                <w:b/>
              </w:rPr>
              <w:t>)</w:t>
            </w:r>
          </w:p>
          <w:p w:rsidR="007E0410" w:rsidRPr="00B942B3" w:rsidRDefault="000E5BEC" w:rsidP="00B942B3">
            <w:pPr>
              <w:jc w:val="both"/>
              <w:rPr>
                <w:rFonts w:ascii="Arial" w:hAnsi="Arial"/>
                <w:b/>
              </w:rPr>
            </w:pPr>
            <w:r>
              <w:rPr>
                <w:rFonts w:ascii="Arial" w:hAnsi="Arial"/>
                <w:b/>
                <w:noProof/>
                <w:lang w:val="en-GB" w:eastAsia="en-GB"/>
              </w:rPr>
              <w:drawing>
                <wp:inline distT="0" distB="0" distL="0" distR="0">
                  <wp:extent cx="1895475" cy="1266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5475" cy="1266825"/>
                          </a:xfrm>
                          <a:prstGeom prst="rect">
                            <a:avLst/>
                          </a:prstGeom>
                          <a:noFill/>
                          <a:ln>
                            <a:noFill/>
                          </a:ln>
                        </pic:spPr>
                      </pic:pic>
                    </a:graphicData>
                  </a:graphic>
                </wp:inline>
              </w:drawing>
            </w:r>
          </w:p>
          <w:p w:rsidR="007E0410" w:rsidRPr="00B942B3" w:rsidRDefault="007E0410" w:rsidP="00B942B3">
            <w:pPr>
              <w:jc w:val="both"/>
              <w:rPr>
                <w:rFonts w:ascii="Arial" w:hAnsi="Arial"/>
                <w:b/>
              </w:rPr>
            </w:pPr>
          </w:p>
          <w:p w:rsidR="007E0410" w:rsidRPr="00B942B3" w:rsidRDefault="000E5BEC" w:rsidP="00B942B3">
            <w:pPr>
              <w:jc w:val="both"/>
              <w:rPr>
                <w:rFonts w:ascii="Arial" w:hAnsi="Arial"/>
                <w:b/>
              </w:rPr>
            </w:pPr>
            <w:r>
              <w:rPr>
                <w:rFonts w:ascii="Arial" w:hAnsi="Arial"/>
                <w:b/>
                <w:noProof/>
                <w:lang w:val="en-GB" w:eastAsia="en-GB"/>
              </w:rPr>
              <w:drawing>
                <wp:inline distT="0" distB="0" distL="0" distR="0">
                  <wp:extent cx="1895475" cy="1266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5475" cy="1266825"/>
                          </a:xfrm>
                          <a:prstGeom prst="rect">
                            <a:avLst/>
                          </a:prstGeom>
                          <a:noFill/>
                          <a:ln>
                            <a:noFill/>
                          </a:ln>
                        </pic:spPr>
                      </pic:pic>
                    </a:graphicData>
                  </a:graphic>
                </wp:inline>
              </w:drawing>
            </w:r>
          </w:p>
          <w:p w:rsidR="007E0410" w:rsidRPr="00B942B3" w:rsidRDefault="007E0410" w:rsidP="00B942B3">
            <w:pPr>
              <w:jc w:val="both"/>
              <w:rPr>
                <w:rFonts w:ascii="Arial" w:hAnsi="Arial"/>
                <w:b/>
              </w:rPr>
            </w:pPr>
          </w:p>
          <w:p w:rsidR="007E0410" w:rsidRPr="00B942B3" w:rsidRDefault="000E5BEC" w:rsidP="00B942B3">
            <w:pPr>
              <w:jc w:val="both"/>
              <w:rPr>
                <w:rFonts w:ascii="Arial" w:hAnsi="Arial"/>
                <w:b/>
              </w:rPr>
            </w:pPr>
            <w:r>
              <w:rPr>
                <w:rFonts w:ascii="Arial" w:hAnsi="Arial"/>
                <w:b/>
                <w:noProof/>
                <w:lang w:val="en-GB" w:eastAsia="en-GB"/>
              </w:rPr>
              <w:drawing>
                <wp:inline distT="0" distB="0" distL="0" distR="0">
                  <wp:extent cx="1895475" cy="1276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5475" cy="1276350"/>
                          </a:xfrm>
                          <a:prstGeom prst="rect">
                            <a:avLst/>
                          </a:prstGeom>
                          <a:noFill/>
                          <a:ln>
                            <a:noFill/>
                          </a:ln>
                        </pic:spPr>
                      </pic:pic>
                    </a:graphicData>
                  </a:graphic>
                </wp:inline>
              </w:drawing>
            </w:r>
          </w:p>
        </w:tc>
        <w:tc>
          <w:tcPr>
            <w:tcW w:w="7887" w:type="dxa"/>
            <w:shd w:val="clear" w:color="auto" w:fill="auto"/>
          </w:tcPr>
          <w:p w:rsidR="007E0410" w:rsidRPr="00B942B3" w:rsidRDefault="007E0410" w:rsidP="00B942B3">
            <w:pPr>
              <w:jc w:val="both"/>
              <w:rPr>
                <w:rFonts w:ascii="Arial" w:hAnsi="Arial"/>
              </w:rPr>
            </w:pPr>
            <w:r w:rsidRPr="00B942B3">
              <w:rPr>
                <w:rFonts w:ascii="Arial" w:hAnsi="Arial"/>
              </w:rPr>
              <w:t>As Peg drives Edward home, he looks out the car window and observes the happenings of the suburban neighborhood.  The homes are painted in various shades of pastel, and the citizens participate in outdoor activities such as cutting the lawn, talking in the driveway, playing on the slip and slide, and watering the flowers with a hose.</w:t>
            </w:r>
          </w:p>
          <w:p w:rsidR="007E0410" w:rsidRPr="00B942B3" w:rsidRDefault="007E0410" w:rsidP="00B942B3">
            <w:pPr>
              <w:jc w:val="both"/>
              <w:rPr>
                <w:rFonts w:ascii="Arial" w:hAnsi="Arial"/>
              </w:rPr>
            </w:pPr>
          </w:p>
          <w:p w:rsidR="007E0410" w:rsidRPr="00B942B3" w:rsidRDefault="007E0410" w:rsidP="00B942B3">
            <w:pPr>
              <w:jc w:val="both"/>
              <w:rPr>
                <w:rFonts w:ascii="Arial" w:hAnsi="Arial"/>
              </w:rPr>
            </w:pPr>
            <w:r w:rsidRPr="00B942B3">
              <w:rPr>
                <w:rFonts w:ascii="Arial" w:hAnsi="Arial"/>
              </w:rPr>
              <w:t>The setting of the town is portrayed visually and through dialogue.  Pay attention to how you feel about the neighborhood versus the mansion on the hill, as they are both important locations in the development of plot and symbolic meaning.</w:t>
            </w:r>
          </w:p>
          <w:p w:rsidR="007E0410" w:rsidRPr="00B942B3" w:rsidRDefault="007E0410" w:rsidP="00B942B3">
            <w:pPr>
              <w:jc w:val="both"/>
              <w:rPr>
                <w:rFonts w:ascii="Arial" w:hAnsi="Arial"/>
              </w:rPr>
            </w:pPr>
          </w:p>
          <w:p w:rsidR="007E0410" w:rsidRPr="00B942B3" w:rsidRDefault="007E0410" w:rsidP="00B942B3">
            <w:pPr>
              <w:jc w:val="both"/>
              <w:rPr>
                <w:rFonts w:ascii="Arial" w:hAnsi="Arial"/>
              </w:rPr>
            </w:pPr>
            <w:r w:rsidRPr="00B942B3">
              <w:rPr>
                <w:rFonts w:ascii="Arial" w:hAnsi="Arial"/>
              </w:rPr>
              <w:t>Other important settings include: the shopping center, the bank, Jim’s house, the time period of the flashbacks, and the time period of the beginning scenes from when the story is told.</w:t>
            </w:r>
          </w:p>
        </w:tc>
      </w:tr>
    </w:tbl>
    <w:p w:rsidR="007E0410" w:rsidRDefault="007E0410" w:rsidP="00B942B3">
      <w:pPr>
        <w:jc w:val="both"/>
      </w:pPr>
    </w:p>
    <w:p w:rsidR="004C2B8E" w:rsidRPr="004C2B8E" w:rsidRDefault="004C2B8E" w:rsidP="00B942B3">
      <w:pPr>
        <w:jc w:val="both"/>
        <w:rPr>
          <w:rFonts w:ascii="Arial" w:hAnsi="Arial"/>
        </w:rPr>
      </w:pPr>
    </w:p>
    <w:p w:rsidR="004C2B8E" w:rsidRPr="004C2B8E" w:rsidRDefault="004C2B8E" w:rsidP="00B942B3">
      <w:pPr>
        <w:jc w:val="both"/>
        <w:rPr>
          <w:rFonts w:ascii="Arial" w:hAnsi="Arial"/>
        </w:rPr>
      </w:pPr>
    </w:p>
    <w:p w:rsidR="004C2B8E" w:rsidRDefault="004C2B8E" w:rsidP="00B942B3">
      <w:pPr>
        <w:jc w:val="both"/>
        <w:rPr>
          <w:rFonts w:ascii="Arial" w:hAnsi="Arial"/>
        </w:rPr>
      </w:pPr>
    </w:p>
    <w:p w:rsidR="007E0410" w:rsidRDefault="007E0410" w:rsidP="00B942B3">
      <w:pPr>
        <w:jc w:val="both"/>
        <w:rPr>
          <w:rFonts w:ascii="Arial" w:hAnsi="Arial"/>
        </w:rPr>
      </w:pPr>
    </w:p>
    <w:p w:rsidR="007E0410" w:rsidRDefault="007E0410" w:rsidP="00B942B3">
      <w:pPr>
        <w:jc w:val="both"/>
        <w:rPr>
          <w:rFonts w:ascii="Arial" w:hAnsi="Arial"/>
        </w:rPr>
      </w:pPr>
    </w:p>
    <w:p w:rsidR="007E0410" w:rsidRDefault="007E0410" w:rsidP="00B942B3">
      <w:pPr>
        <w:jc w:val="both"/>
        <w:rPr>
          <w:rFonts w:ascii="Arial" w:hAnsi="Arial"/>
        </w:rPr>
      </w:pPr>
    </w:p>
    <w:p w:rsidR="007E0410" w:rsidRDefault="007E0410" w:rsidP="00B942B3">
      <w:pPr>
        <w:jc w:val="both"/>
        <w:rPr>
          <w:rFonts w:ascii="Arial" w:hAnsi="Arial"/>
        </w:rPr>
      </w:pPr>
    </w:p>
    <w:p w:rsidR="007E0410" w:rsidRPr="004C2B8E" w:rsidRDefault="007E0410" w:rsidP="00B942B3">
      <w:pPr>
        <w:jc w:val="both"/>
        <w:rPr>
          <w:rFonts w:ascii="Arial" w:hAnsi="Arial"/>
        </w:rPr>
      </w:pP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7740"/>
      </w:tblGrid>
      <w:tr w:rsidR="004C2B8E" w:rsidTr="00B942B3">
        <w:tc>
          <w:tcPr>
            <w:tcW w:w="3240" w:type="dxa"/>
            <w:shd w:val="clear" w:color="auto" w:fill="auto"/>
          </w:tcPr>
          <w:p w:rsidR="004C2B8E" w:rsidRPr="00B942B3" w:rsidRDefault="004C2B8E" w:rsidP="00B942B3">
            <w:pPr>
              <w:jc w:val="both"/>
              <w:rPr>
                <w:b/>
              </w:rPr>
            </w:pPr>
            <w:r w:rsidRPr="00B942B3">
              <w:rPr>
                <w:b/>
              </w:rPr>
              <w:t>Tone (31:25-36:46)</w:t>
            </w:r>
          </w:p>
          <w:p w:rsidR="004C2B8E" w:rsidRPr="00B942B3" w:rsidRDefault="004C2B8E" w:rsidP="00B942B3">
            <w:pPr>
              <w:jc w:val="both"/>
              <w:rPr>
                <w:b/>
              </w:rPr>
            </w:pPr>
          </w:p>
          <w:p w:rsidR="004C2B8E" w:rsidRPr="00B942B3" w:rsidRDefault="000E5BEC" w:rsidP="00B942B3">
            <w:pPr>
              <w:jc w:val="both"/>
              <w:rPr>
                <w:b/>
              </w:rPr>
            </w:pPr>
            <w:r>
              <w:rPr>
                <w:b/>
                <w:noProof/>
                <w:lang w:val="en-GB" w:eastAsia="en-GB"/>
              </w:rPr>
              <w:drawing>
                <wp:inline distT="0" distB="0" distL="0" distR="0">
                  <wp:extent cx="1895475" cy="1257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5475" cy="1257300"/>
                          </a:xfrm>
                          <a:prstGeom prst="rect">
                            <a:avLst/>
                          </a:prstGeom>
                          <a:noFill/>
                          <a:ln>
                            <a:noFill/>
                          </a:ln>
                        </pic:spPr>
                      </pic:pic>
                    </a:graphicData>
                  </a:graphic>
                </wp:inline>
              </w:drawing>
            </w:r>
          </w:p>
          <w:p w:rsidR="004C2B8E" w:rsidRPr="00B942B3" w:rsidRDefault="004C2B8E" w:rsidP="00B942B3">
            <w:pPr>
              <w:jc w:val="both"/>
              <w:rPr>
                <w:b/>
              </w:rPr>
            </w:pPr>
          </w:p>
          <w:p w:rsidR="004C2B8E" w:rsidRPr="00B942B3" w:rsidRDefault="000E5BEC" w:rsidP="00B942B3">
            <w:pPr>
              <w:jc w:val="both"/>
              <w:rPr>
                <w:b/>
              </w:rPr>
            </w:pPr>
            <w:r>
              <w:rPr>
                <w:b/>
                <w:noProof/>
                <w:lang w:val="en-GB" w:eastAsia="en-GB"/>
              </w:rPr>
              <w:drawing>
                <wp:inline distT="0" distB="0" distL="0" distR="0">
                  <wp:extent cx="1895475" cy="1266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475" cy="1266825"/>
                          </a:xfrm>
                          <a:prstGeom prst="rect">
                            <a:avLst/>
                          </a:prstGeom>
                          <a:noFill/>
                          <a:ln>
                            <a:noFill/>
                          </a:ln>
                        </pic:spPr>
                      </pic:pic>
                    </a:graphicData>
                  </a:graphic>
                </wp:inline>
              </w:drawing>
            </w:r>
          </w:p>
          <w:p w:rsidR="004C2B8E" w:rsidRPr="00B942B3" w:rsidRDefault="004C2B8E" w:rsidP="00B942B3">
            <w:pPr>
              <w:jc w:val="both"/>
              <w:rPr>
                <w:b/>
              </w:rPr>
            </w:pPr>
          </w:p>
        </w:tc>
        <w:tc>
          <w:tcPr>
            <w:tcW w:w="7740" w:type="dxa"/>
            <w:shd w:val="clear" w:color="auto" w:fill="auto"/>
          </w:tcPr>
          <w:p w:rsidR="004C2B8E" w:rsidRPr="00B942B3" w:rsidRDefault="004C2B8E" w:rsidP="00B942B3">
            <w:pPr>
              <w:jc w:val="both"/>
              <w:rPr>
                <w:rFonts w:ascii="Arial" w:hAnsi="Arial"/>
              </w:rPr>
            </w:pPr>
            <w:r w:rsidRPr="00B942B3">
              <w:rPr>
                <w:rFonts w:ascii="Arial" w:hAnsi="Arial"/>
              </w:rPr>
              <w:t>The neighborhood ladies push their way onto Peg’s doorstep, exclaiming that it is rude for her to keep her mysterious guest to herself.  Peg tries to call Bill to the door to help ward off their self-invites to a BBQ Peg didn’t even plan on having.  They are later shown grouped together at the BBQ, still consumed with curiosity about Edward.</w:t>
            </w:r>
          </w:p>
          <w:p w:rsidR="004C2B8E" w:rsidRPr="00B942B3" w:rsidRDefault="004C2B8E" w:rsidP="00B942B3">
            <w:pPr>
              <w:jc w:val="both"/>
              <w:rPr>
                <w:rFonts w:ascii="Arial" w:hAnsi="Arial"/>
              </w:rPr>
            </w:pPr>
          </w:p>
          <w:p w:rsidR="00B942B3" w:rsidRPr="00B942B3" w:rsidRDefault="004C2B8E" w:rsidP="00B942B3">
            <w:pPr>
              <w:jc w:val="both"/>
              <w:rPr>
                <w:rFonts w:ascii="Arial" w:hAnsi="Arial"/>
              </w:rPr>
            </w:pPr>
            <w:r w:rsidRPr="00B942B3">
              <w:rPr>
                <w:rFonts w:ascii="Arial" w:hAnsi="Arial"/>
              </w:rPr>
              <w:t xml:space="preserve">Tone is the most subtle of literary elements presented in the movie.  Why do we feel so uncomfortable in front of these women?  They break the conventions of etiquette that Edward learned from the inventor.  Their actions and words make Peg (up to this point, our narrative guide) feel uncomfortable.  They always move in a large group of solid color.  </w:t>
            </w:r>
          </w:p>
          <w:p w:rsidR="00B942B3" w:rsidRPr="00B942B3" w:rsidRDefault="00B942B3" w:rsidP="00B942B3">
            <w:pPr>
              <w:jc w:val="both"/>
              <w:rPr>
                <w:rFonts w:ascii="Arial" w:hAnsi="Arial"/>
              </w:rPr>
            </w:pPr>
          </w:p>
          <w:p w:rsidR="004C2B8E" w:rsidRPr="00B942B3" w:rsidRDefault="004C2B8E" w:rsidP="00B942B3">
            <w:pPr>
              <w:jc w:val="both"/>
              <w:rPr>
                <w:sz w:val="18"/>
                <w:szCs w:val="18"/>
              </w:rPr>
            </w:pPr>
            <w:r w:rsidRPr="00B942B3">
              <w:rPr>
                <w:rFonts w:ascii="Arial" w:hAnsi="Arial"/>
              </w:rPr>
              <w:t xml:space="preserve">What is Tim Burton, or the old woman telling the story trying to tell us about these women?  How do you feel about them?   </w:t>
            </w:r>
          </w:p>
        </w:tc>
      </w:tr>
    </w:tbl>
    <w:p w:rsidR="00C6464C" w:rsidRDefault="00C6464C"/>
    <w:sectPr w:rsidR="00C6464C" w:rsidSect="007E0410">
      <w:pgSz w:w="12240" w:h="15840"/>
      <w:pgMar w:top="36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652"/>
    <w:rsid w:val="000E5BEC"/>
    <w:rsid w:val="004C2B8E"/>
    <w:rsid w:val="007E0410"/>
    <w:rsid w:val="00853652"/>
    <w:rsid w:val="00B942B3"/>
    <w:rsid w:val="00C64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B8E"/>
    <w:rPr>
      <w:rFonts w:cs="Arial"/>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4C2B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Address">
    <w:name w:val="envelope address"/>
    <w:basedOn w:val="Normal"/>
    <w:rsid w:val="004C2B8E"/>
    <w:pPr>
      <w:framePr w:w="7920" w:h="1980" w:hRule="exact" w:hSpace="180" w:wrap="auto" w:hAnchor="page" w:xAlign="center" w:yAlign="bottom"/>
      <w:ind w:left="28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B8E"/>
    <w:rPr>
      <w:rFonts w:cs="Arial"/>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4C2B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Address">
    <w:name w:val="envelope address"/>
    <w:basedOn w:val="Normal"/>
    <w:rsid w:val="004C2B8E"/>
    <w:pPr>
      <w:framePr w:w="7920" w:h="1980" w:hRule="exact" w:hSpace="180" w:wrap="auto" w:hAnchor="page" w:xAlign="center" w:yAlign="bottom"/>
      <w:ind w:left="2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660</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Beginning scenes</vt:lpstr>
    </vt:vector>
  </TitlesOfParts>
  <Company>Microsoft</Company>
  <LinksUpToDate>false</LinksUpToDate>
  <CharactersWithSpaces>4414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scenes</dc:title>
  <dc:creator>Dorothy Lucille Ross</dc:creator>
  <cp:lastModifiedBy>Dotty</cp:lastModifiedBy>
  <cp:revision>2</cp:revision>
  <dcterms:created xsi:type="dcterms:W3CDTF">2014-12-29T19:06:00Z</dcterms:created>
  <dcterms:modified xsi:type="dcterms:W3CDTF">2014-12-29T19:06:00Z</dcterms:modified>
</cp:coreProperties>
</file>