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Dear Parent/Carer</w:t>
      </w:r>
      <w:r>
        <w:rPr>
          <w:rFonts w:ascii="Arial" w:hAnsi="Arial" w:hint="default"/>
          <w:sz w:val="28"/>
          <w:szCs w:val="28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Covid-19 Virus Update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Many of you will have seen or heard the First Minister update the Scottish Government</w:t>
      </w:r>
      <w:r>
        <w:rPr>
          <w:rFonts w:ascii="Arial" w:hAnsi="Arial" w:hint="default"/>
          <w:sz w:val="28"/>
          <w:szCs w:val="28"/>
          <w:rtl w:val="0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position on young people attending school next week to comp</w:t>
      </w:r>
      <w:r>
        <w:rPr>
          <w:rFonts w:ascii="Arial" w:hAnsi="Arial"/>
          <w:sz w:val="28"/>
          <w:szCs w:val="28"/>
          <w:rtl w:val="0"/>
          <w:lang w:val="en-US"/>
        </w:rPr>
        <w:t>l</w:t>
      </w:r>
      <w:r>
        <w:rPr>
          <w:rFonts w:ascii="Arial" w:hAnsi="Arial"/>
          <w:sz w:val="28"/>
          <w:szCs w:val="28"/>
          <w:rtl w:val="0"/>
          <w:lang w:val="en-US"/>
        </w:rPr>
        <w:t xml:space="preserve">ete outstanding coursework.  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This update means that we will be closed to all pupils with immediate effect.  Pupils should not attend school on Monday but should continue with the home-learning materials that have already been provided.  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Arrangements for vulnerable pupils and the children of key workers are being planned by Moray Council</w:t>
      </w:r>
      <w:r>
        <w:rPr>
          <w:rFonts w:ascii="Arial" w:hAnsi="Arial"/>
          <w:sz w:val="28"/>
          <w:szCs w:val="28"/>
          <w:rtl w:val="0"/>
          <w:lang w:val="en-US"/>
        </w:rPr>
        <w:t xml:space="preserve">, </w:t>
      </w:r>
      <w:r>
        <w:rPr>
          <w:rFonts w:ascii="Arial" w:hAnsi="Arial"/>
          <w:sz w:val="28"/>
          <w:szCs w:val="28"/>
          <w:rtl w:val="0"/>
          <w:lang w:val="en-US"/>
        </w:rPr>
        <w:t>who will communicate these arrangements separately.  No pupils should attend school tomorrow.</w:t>
      </w:r>
      <w:r>
        <w:rPr>
          <w:rFonts w:ascii="Arial" w:hAnsi="Arial"/>
          <w:sz w:val="28"/>
          <w:szCs w:val="28"/>
          <w:rtl w:val="0"/>
          <w:lang w:val="en-US"/>
        </w:rPr>
        <w:t xml:space="preserve"> We will work with SQA to ensure this does not disadvantage any student.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The provision of Free School Meals will continue as previously planned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en-US"/>
        </w:rPr>
        <w:t xml:space="preserve">with families who have pre-ordered meals collecting them from the </w:t>
      </w:r>
      <w:r>
        <w:rPr>
          <w:rFonts w:ascii="Arial" w:hAnsi="Arial"/>
          <w:sz w:val="28"/>
          <w:szCs w:val="28"/>
          <w:rtl w:val="0"/>
          <w:lang w:val="en-US"/>
        </w:rPr>
        <w:t xml:space="preserve">Keith Grammar </w:t>
      </w:r>
      <w:r>
        <w:rPr>
          <w:rFonts w:ascii="Arial" w:hAnsi="Arial"/>
          <w:sz w:val="28"/>
          <w:szCs w:val="28"/>
          <w:rtl w:val="0"/>
          <w:lang w:val="en-US"/>
        </w:rPr>
        <w:t>and designated primary schools between 12.00pm and 1.00pm.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With this 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Kind Regards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Elizabeth Bain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Acting </w:t>
      </w:r>
      <w:r>
        <w:rPr>
          <w:rFonts w:ascii="Arial" w:hAnsi="Arial"/>
          <w:sz w:val="28"/>
          <w:szCs w:val="28"/>
          <w:rtl w:val="0"/>
          <w:lang w:val="es-ES_tradnl"/>
        </w:rPr>
        <w:t>Rector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KGS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22</w:t>
      </w:r>
      <w:r>
        <w:rPr>
          <w:rFonts w:ascii="Arial" w:hAnsi="Arial"/>
          <w:sz w:val="28"/>
          <w:szCs w:val="28"/>
          <w:vertAlign w:val="superscript"/>
          <w:rtl w:val="0"/>
        </w:rPr>
        <w:t>nd</w:t>
      </w:r>
      <w:r>
        <w:rPr>
          <w:rFonts w:ascii="Arial" w:hAnsi="Arial"/>
          <w:sz w:val="28"/>
          <w:szCs w:val="28"/>
          <w:rtl w:val="0"/>
          <w:lang w:val="en-US"/>
        </w:rPr>
        <w:t xml:space="preserve"> March 2020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