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78" w:rsidRDefault="00AD15F4">
      <w:r>
        <w:rPr>
          <w:noProof/>
          <w:spacing w:val="100"/>
          <w:lang w:eastAsia="en-GB"/>
        </w:rPr>
        <w:drawing>
          <wp:inline distT="0" distB="0" distL="0" distR="0">
            <wp:extent cx="1152525" cy="1190625"/>
            <wp:effectExtent l="19050" t="0" r="9525" b="0"/>
            <wp:docPr id="1" name="Picture 1" descr="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e"/>
                    <pic:cNvPicPr>
                      <a:picLocks noChangeAspect="1" noChangeArrowheads="1"/>
                    </pic:cNvPicPr>
                  </pic:nvPicPr>
                  <pic:blipFill>
                    <a:blip r:embed="rId9" cstate="print"/>
                    <a:srcRect/>
                    <a:stretch>
                      <a:fillRect/>
                    </a:stretch>
                  </pic:blipFill>
                  <pic:spPr bwMode="auto">
                    <a:xfrm>
                      <a:off x="0" y="0"/>
                      <a:ext cx="1152525" cy="1190625"/>
                    </a:xfrm>
                    <a:prstGeom prst="rect">
                      <a:avLst/>
                    </a:prstGeom>
                    <a:noFill/>
                    <a:ln w="9525">
                      <a:noFill/>
                      <a:miter lim="800000"/>
                      <a:headEnd/>
                      <a:tailEnd/>
                    </a:ln>
                  </pic:spPr>
                </pic:pic>
              </a:graphicData>
            </a:graphic>
          </wp:inline>
        </w:drawing>
      </w:r>
    </w:p>
    <w:p w:rsidR="00311678" w:rsidRPr="004B5333" w:rsidRDefault="00311678" w:rsidP="00311678">
      <w:pPr>
        <w:jc w:val="center"/>
        <w:rPr>
          <w:rFonts w:ascii="Arial" w:hAnsi="Arial" w:cs="Arial"/>
          <w:b/>
          <w:sz w:val="19"/>
          <w:szCs w:val="19"/>
        </w:rPr>
      </w:pPr>
    </w:p>
    <w:tbl>
      <w:tblPr>
        <w:tblStyle w:val="TableGrid"/>
        <w:tblW w:w="10314" w:type="dxa"/>
        <w:tblLayout w:type="fixed"/>
        <w:tblLook w:val="04A0" w:firstRow="1" w:lastRow="0" w:firstColumn="1" w:lastColumn="0" w:noHBand="0" w:noVBand="1"/>
      </w:tblPr>
      <w:tblGrid>
        <w:gridCol w:w="2235"/>
        <w:gridCol w:w="283"/>
        <w:gridCol w:w="5670"/>
        <w:gridCol w:w="2126"/>
      </w:tblGrid>
      <w:tr w:rsidR="00311678" w:rsidRPr="004B5333" w:rsidTr="00420A49">
        <w:tc>
          <w:tcPr>
            <w:tcW w:w="2235" w:type="dxa"/>
          </w:tcPr>
          <w:p w:rsidR="00311678" w:rsidRPr="00305744" w:rsidRDefault="00311678" w:rsidP="003E7E6A">
            <w:pPr>
              <w:rPr>
                <w:rFonts w:asciiTheme="minorHAnsi" w:hAnsiTheme="minorHAnsi"/>
                <w:b/>
                <w:sz w:val="19"/>
                <w:szCs w:val="19"/>
              </w:rPr>
            </w:pPr>
          </w:p>
          <w:p w:rsidR="00311678" w:rsidRPr="00305744" w:rsidRDefault="00311678" w:rsidP="003E7E6A">
            <w:pPr>
              <w:rPr>
                <w:rFonts w:asciiTheme="minorHAnsi" w:hAnsiTheme="minorHAnsi"/>
                <w:b/>
                <w:sz w:val="19"/>
                <w:szCs w:val="19"/>
              </w:rPr>
            </w:pPr>
            <w:r w:rsidRPr="00305744">
              <w:rPr>
                <w:rFonts w:asciiTheme="minorHAnsi" w:hAnsiTheme="minorHAnsi"/>
                <w:b/>
                <w:sz w:val="19"/>
                <w:szCs w:val="19"/>
              </w:rPr>
              <w:t>GROUP NAME:</w:t>
            </w:r>
          </w:p>
          <w:p w:rsidR="00311678" w:rsidRPr="00305744" w:rsidRDefault="00311678" w:rsidP="003E7E6A">
            <w:pPr>
              <w:rPr>
                <w:rFonts w:asciiTheme="minorHAnsi" w:hAnsiTheme="minorHAnsi"/>
                <w:b/>
                <w:sz w:val="19"/>
                <w:szCs w:val="19"/>
              </w:rPr>
            </w:pPr>
          </w:p>
        </w:tc>
        <w:tc>
          <w:tcPr>
            <w:tcW w:w="8079" w:type="dxa"/>
            <w:gridSpan w:val="3"/>
          </w:tcPr>
          <w:p w:rsidR="00311678" w:rsidRPr="00305744" w:rsidRDefault="00311678" w:rsidP="003E7E6A">
            <w:pPr>
              <w:rPr>
                <w:rFonts w:asciiTheme="minorHAnsi" w:hAnsiTheme="minorHAnsi"/>
                <w:b/>
                <w:sz w:val="19"/>
              </w:rPr>
            </w:pPr>
          </w:p>
          <w:p w:rsidR="00311678" w:rsidRPr="00305744" w:rsidRDefault="00102EB8" w:rsidP="003E7E6A">
            <w:pPr>
              <w:rPr>
                <w:rFonts w:asciiTheme="minorHAnsi" w:hAnsiTheme="minorHAnsi"/>
                <w:b/>
                <w:sz w:val="19"/>
              </w:rPr>
            </w:pPr>
            <w:r>
              <w:rPr>
                <w:rFonts w:asciiTheme="minorHAnsi" w:hAnsiTheme="minorHAnsi"/>
                <w:b/>
                <w:sz w:val="19"/>
              </w:rPr>
              <w:t>Moray Creativity Conference</w:t>
            </w:r>
          </w:p>
        </w:tc>
      </w:tr>
      <w:tr w:rsidR="00311678" w:rsidRPr="004B5333" w:rsidTr="00420A49">
        <w:tc>
          <w:tcPr>
            <w:tcW w:w="2235" w:type="dxa"/>
          </w:tcPr>
          <w:p w:rsidR="00311678" w:rsidRPr="00305744" w:rsidRDefault="00311678" w:rsidP="003E7E6A">
            <w:pPr>
              <w:widowControl w:val="0"/>
              <w:rPr>
                <w:rFonts w:asciiTheme="minorHAnsi" w:hAnsiTheme="minorHAnsi"/>
                <w:b/>
                <w:sz w:val="19"/>
                <w:szCs w:val="19"/>
              </w:rPr>
            </w:pPr>
          </w:p>
          <w:p w:rsidR="00311678" w:rsidRPr="00305744" w:rsidRDefault="00311678" w:rsidP="003E7E6A">
            <w:pPr>
              <w:widowControl w:val="0"/>
              <w:rPr>
                <w:rFonts w:asciiTheme="minorHAnsi" w:hAnsiTheme="minorHAnsi"/>
                <w:b/>
                <w:sz w:val="19"/>
                <w:szCs w:val="19"/>
              </w:rPr>
            </w:pPr>
            <w:r w:rsidRPr="00305744">
              <w:rPr>
                <w:rFonts w:asciiTheme="minorHAnsi" w:hAnsiTheme="minorHAnsi"/>
                <w:b/>
                <w:sz w:val="19"/>
                <w:szCs w:val="19"/>
              </w:rPr>
              <w:t>CHAIRPERSON:</w:t>
            </w:r>
          </w:p>
          <w:p w:rsidR="00311678" w:rsidRPr="00305744" w:rsidRDefault="00311678" w:rsidP="003E7E6A">
            <w:pPr>
              <w:widowControl w:val="0"/>
              <w:rPr>
                <w:rFonts w:asciiTheme="minorHAnsi" w:hAnsiTheme="minorHAnsi"/>
                <w:b/>
                <w:sz w:val="19"/>
                <w:szCs w:val="19"/>
              </w:rPr>
            </w:pPr>
          </w:p>
        </w:tc>
        <w:tc>
          <w:tcPr>
            <w:tcW w:w="8079" w:type="dxa"/>
            <w:gridSpan w:val="3"/>
          </w:tcPr>
          <w:p w:rsidR="00311678" w:rsidRPr="00305744" w:rsidRDefault="00311678" w:rsidP="003E7E6A">
            <w:pPr>
              <w:widowControl w:val="0"/>
              <w:rPr>
                <w:rFonts w:asciiTheme="minorHAnsi" w:hAnsiTheme="minorHAnsi"/>
                <w:b/>
                <w:sz w:val="19"/>
              </w:rPr>
            </w:pPr>
          </w:p>
          <w:p w:rsidR="00311678" w:rsidRPr="00305744" w:rsidRDefault="0090604C" w:rsidP="00954FE2">
            <w:pPr>
              <w:widowControl w:val="0"/>
              <w:tabs>
                <w:tab w:val="left" w:pos="7404"/>
              </w:tabs>
              <w:rPr>
                <w:rFonts w:asciiTheme="minorHAnsi" w:hAnsiTheme="minorHAnsi"/>
                <w:b/>
                <w:sz w:val="19"/>
              </w:rPr>
            </w:pPr>
            <w:r w:rsidRPr="00305744">
              <w:rPr>
                <w:rFonts w:asciiTheme="minorHAnsi" w:hAnsiTheme="minorHAnsi"/>
                <w:b/>
                <w:sz w:val="19"/>
              </w:rPr>
              <w:t>Mandy Macleod</w:t>
            </w:r>
          </w:p>
        </w:tc>
      </w:tr>
      <w:tr w:rsidR="00311678" w:rsidRPr="004B5333" w:rsidTr="00FE1C76">
        <w:trPr>
          <w:trHeight w:val="2938"/>
        </w:trPr>
        <w:tc>
          <w:tcPr>
            <w:tcW w:w="2235" w:type="dxa"/>
          </w:tcPr>
          <w:p w:rsidR="00311678" w:rsidRPr="00305744" w:rsidRDefault="00311678" w:rsidP="003E7E6A">
            <w:pPr>
              <w:widowControl w:val="0"/>
              <w:rPr>
                <w:rFonts w:asciiTheme="minorHAnsi" w:hAnsiTheme="minorHAnsi"/>
                <w:b/>
                <w:sz w:val="19"/>
                <w:szCs w:val="19"/>
              </w:rPr>
            </w:pPr>
            <w:r w:rsidRPr="00305744">
              <w:rPr>
                <w:rFonts w:asciiTheme="minorHAnsi" w:hAnsiTheme="minorHAnsi"/>
                <w:b/>
                <w:sz w:val="19"/>
                <w:szCs w:val="19"/>
              </w:rPr>
              <w:t>DATE OF MEETING:</w:t>
            </w:r>
          </w:p>
          <w:p w:rsidR="00311678" w:rsidRPr="00305744" w:rsidRDefault="00311678" w:rsidP="003E7E6A">
            <w:pPr>
              <w:widowControl w:val="0"/>
              <w:rPr>
                <w:rFonts w:asciiTheme="minorHAnsi" w:hAnsiTheme="minorHAnsi"/>
                <w:b/>
                <w:sz w:val="19"/>
                <w:szCs w:val="19"/>
              </w:rPr>
            </w:pPr>
          </w:p>
          <w:p w:rsidR="00311678" w:rsidRPr="00305744" w:rsidRDefault="00311678" w:rsidP="003E7E6A">
            <w:pPr>
              <w:widowControl w:val="0"/>
              <w:rPr>
                <w:rFonts w:asciiTheme="minorHAnsi" w:hAnsiTheme="minorHAnsi"/>
                <w:b/>
                <w:sz w:val="19"/>
                <w:szCs w:val="19"/>
              </w:rPr>
            </w:pPr>
            <w:r w:rsidRPr="00305744">
              <w:rPr>
                <w:rFonts w:asciiTheme="minorHAnsi" w:hAnsiTheme="minorHAnsi"/>
                <w:b/>
                <w:sz w:val="19"/>
                <w:szCs w:val="19"/>
              </w:rPr>
              <w:t>LOCATION:</w:t>
            </w:r>
          </w:p>
          <w:p w:rsidR="00311678" w:rsidRPr="00305744" w:rsidRDefault="00311678" w:rsidP="003E7E6A">
            <w:pPr>
              <w:widowControl w:val="0"/>
              <w:rPr>
                <w:rFonts w:asciiTheme="minorHAnsi" w:hAnsiTheme="minorHAnsi"/>
                <w:b/>
                <w:sz w:val="19"/>
                <w:szCs w:val="19"/>
              </w:rPr>
            </w:pPr>
          </w:p>
          <w:p w:rsidR="00311678" w:rsidRPr="00305744" w:rsidRDefault="00311678" w:rsidP="003E7E6A">
            <w:pPr>
              <w:widowControl w:val="0"/>
              <w:rPr>
                <w:rFonts w:asciiTheme="minorHAnsi" w:hAnsiTheme="minorHAnsi"/>
                <w:b/>
                <w:sz w:val="19"/>
                <w:szCs w:val="19"/>
              </w:rPr>
            </w:pPr>
            <w:r w:rsidRPr="00305744">
              <w:rPr>
                <w:rFonts w:asciiTheme="minorHAnsi" w:hAnsiTheme="minorHAnsi"/>
                <w:b/>
                <w:sz w:val="19"/>
                <w:szCs w:val="19"/>
              </w:rPr>
              <w:t>ATTENDING:</w:t>
            </w:r>
          </w:p>
          <w:p w:rsidR="00311678" w:rsidRPr="00305744" w:rsidRDefault="00311678" w:rsidP="003E7E6A">
            <w:pPr>
              <w:widowControl w:val="0"/>
              <w:rPr>
                <w:rFonts w:asciiTheme="minorHAnsi" w:hAnsiTheme="minorHAnsi"/>
                <w:b/>
                <w:sz w:val="19"/>
                <w:szCs w:val="19"/>
              </w:rPr>
            </w:pPr>
          </w:p>
          <w:p w:rsidR="007230C2" w:rsidRPr="00305744" w:rsidRDefault="007230C2" w:rsidP="003E7E6A">
            <w:pPr>
              <w:widowControl w:val="0"/>
              <w:rPr>
                <w:rFonts w:asciiTheme="minorHAnsi" w:hAnsiTheme="minorHAnsi"/>
                <w:b/>
                <w:sz w:val="19"/>
                <w:szCs w:val="19"/>
              </w:rPr>
            </w:pPr>
          </w:p>
          <w:p w:rsidR="00886499" w:rsidRDefault="00886499" w:rsidP="008A5CAC">
            <w:pPr>
              <w:widowControl w:val="0"/>
              <w:rPr>
                <w:rFonts w:asciiTheme="minorHAnsi" w:hAnsiTheme="minorHAnsi"/>
                <w:b/>
                <w:sz w:val="19"/>
                <w:szCs w:val="19"/>
              </w:rPr>
            </w:pPr>
          </w:p>
          <w:p w:rsidR="008A5CAC" w:rsidRPr="00305744" w:rsidRDefault="008A5CAC" w:rsidP="008A5CAC">
            <w:pPr>
              <w:widowControl w:val="0"/>
              <w:rPr>
                <w:rFonts w:asciiTheme="minorHAnsi" w:hAnsiTheme="minorHAnsi"/>
                <w:b/>
                <w:sz w:val="19"/>
                <w:szCs w:val="19"/>
              </w:rPr>
            </w:pPr>
            <w:r w:rsidRPr="00305744">
              <w:rPr>
                <w:rFonts w:asciiTheme="minorHAnsi" w:hAnsiTheme="minorHAnsi"/>
                <w:b/>
                <w:sz w:val="19"/>
                <w:szCs w:val="19"/>
              </w:rPr>
              <w:t>APOLOGIES:</w:t>
            </w:r>
          </w:p>
          <w:p w:rsidR="007230C2" w:rsidRPr="00305744" w:rsidRDefault="007230C2" w:rsidP="003E7E6A">
            <w:pPr>
              <w:widowControl w:val="0"/>
              <w:rPr>
                <w:rFonts w:asciiTheme="minorHAnsi" w:hAnsiTheme="minorHAnsi"/>
                <w:b/>
                <w:sz w:val="19"/>
                <w:szCs w:val="19"/>
              </w:rPr>
            </w:pPr>
          </w:p>
          <w:p w:rsidR="00311678" w:rsidRPr="00305744" w:rsidRDefault="00311678" w:rsidP="003E7E6A">
            <w:pPr>
              <w:widowControl w:val="0"/>
              <w:rPr>
                <w:rFonts w:asciiTheme="minorHAnsi" w:hAnsiTheme="minorHAnsi"/>
                <w:b/>
                <w:sz w:val="19"/>
                <w:szCs w:val="19"/>
              </w:rPr>
            </w:pPr>
            <w:r w:rsidRPr="00305744">
              <w:rPr>
                <w:rFonts w:asciiTheme="minorHAnsi" w:hAnsiTheme="minorHAnsi"/>
                <w:b/>
                <w:sz w:val="19"/>
                <w:szCs w:val="19"/>
              </w:rPr>
              <w:t>MINUTES:</w:t>
            </w:r>
          </w:p>
          <w:p w:rsidR="00311678" w:rsidRPr="00305744" w:rsidRDefault="00311678" w:rsidP="003E7E6A">
            <w:pPr>
              <w:widowControl w:val="0"/>
              <w:rPr>
                <w:rFonts w:asciiTheme="minorHAnsi" w:hAnsiTheme="minorHAnsi"/>
                <w:b/>
                <w:sz w:val="19"/>
                <w:szCs w:val="19"/>
              </w:rPr>
            </w:pPr>
          </w:p>
        </w:tc>
        <w:tc>
          <w:tcPr>
            <w:tcW w:w="8079" w:type="dxa"/>
            <w:gridSpan w:val="3"/>
          </w:tcPr>
          <w:p w:rsidR="0026465C" w:rsidRPr="00305744" w:rsidRDefault="00420A49" w:rsidP="00F57155">
            <w:pPr>
              <w:rPr>
                <w:rFonts w:asciiTheme="minorHAnsi" w:hAnsiTheme="minorHAnsi"/>
                <w:sz w:val="19"/>
              </w:rPr>
            </w:pPr>
            <w:r w:rsidRPr="00305744">
              <w:rPr>
                <w:rFonts w:asciiTheme="minorHAnsi" w:hAnsiTheme="minorHAnsi"/>
                <w:sz w:val="19"/>
              </w:rPr>
              <w:t>06 November 2015</w:t>
            </w:r>
          </w:p>
          <w:p w:rsidR="00420A49" w:rsidRPr="00305744" w:rsidRDefault="00420A49" w:rsidP="00F57155">
            <w:pPr>
              <w:rPr>
                <w:rFonts w:asciiTheme="minorHAnsi" w:hAnsiTheme="minorHAnsi"/>
                <w:sz w:val="19"/>
              </w:rPr>
            </w:pPr>
          </w:p>
          <w:p w:rsidR="00420A49" w:rsidRPr="00305744" w:rsidRDefault="00420A49" w:rsidP="00F57155">
            <w:pPr>
              <w:rPr>
                <w:rFonts w:asciiTheme="minorHAnsi" w:hAnsiTheme="minorHAnsi"/>
                <w:sz w:val="19"/>
              </w:rPr>
            </w:pPr>
            <w:r w:rsidRPr="00305744">
              <w:rPr>
                <w:rFonts w:asciiTheme="minorHAnsi" w:hAnsiTheme="minorHAnsi"/>
                <w:sz w:val="19"/>
              </w:rPr>
              <w:t>Council HQ, Room 301</w:t>
            </w:r>
          </w:p>
          <w:p w:rsidR="00420A49" w:rsidRPr="00305744" w:rsidRDefault="00420A49" w:rsidP="00F57155">
            <w:pPr>
              <w:rPr>
                <w:rFonts w:asciiTheme="minorHAnsi" w:hAnsiTheme="minorHAnsi"/>
                <w:sz w:val="19"/>
              </w:rPr>
            </w:pPr>
          </w:p>
          <w:p w:rsidR="00420A49" w:rsidRPr="00886499" w:rsidRDefault="00420A49" w:rsidP="00F57155">
            <w:pPr>
              <w:rPr>
                <w:rFonts w:asciiTheme="minorHAnsi" w:hAnsiTheme="minorHAnsi"/>
                <w:sz w:val="18"/>
                <w:szCs w:val="18"/>
              </w:rPr>
            </w:pPr>
            <w:r w:rsidRPr="00886499">
              <w:rPr>
                <w:rFonts w:asciiTheme="minorHAnsi" w:hAnsiTheme="minorHAnsi"/>
                <w:sz w:val="18"/>
                <w:szCs w:val="18"/>
              </w:rPr>
              <w:t>Mandy Macleod</w:t>
            </w:r>
            <w:r w:rsidR="00886499" w:rsidRPr="00886499">
              <w:rPr>
                <w:rFonts w:asciiTheme="minorHAnsi" w:hAnsiTheme="minorHAnsi"/>
                <w:sz w:val="18"/>
                <w:szCs w:val="18"/>
              </w:rPr>
              <w:t xml:space="preserve"> ESO</w:t>
            </w:r>
            <w:r w:rsidRPr="00886499">
              <w:rPr>
                <w:rFonts w:asciiTheme="minorHAnsi" w:hAnsiTheme="minorHAnsi"/>
                <w:sz w:val="18"/>
                <w:szCs w:val="18"/>
              </w:rPr>
              <w:t>, Craig Lowther</w:t>
            </w:r>
            <w:r w:rsidR="00886499" w:rsidRPr="00886499">
              <w:rPr>
                <w:rFonts w:asciiTheme="minorHAnsi" w:hAnsiTheme="minorHAnsi"/>
                <w:sz w:val="18"/>
                <w:szCs w:val="18"/>
              </w:rPr>
              <w:t xml:space="preserve"> LTO</w:t>
            </w:r>
            <w:r w:rsidRPr="00886499">
              <w:rPr>
                <w:rFonts w:asciiTheme="minorHAnsi" w:hAnsiTheme="minorHAnsi"/>
                <w:sz w:val="18"/>
                <w:szCs w:val="18"/>
              </w:rPr>
              <w:t>, Karen Lees</w:t>
            </w:r>
            <w:r w:rsidR="00886499" w:rsidRPr="00886499">
              <w:rPr>
                <w:rFonts w:asciiTheme="minorHAnsi" w:hAnsiTheme="minorHAnsi"/>
                <w:sz w:val="18"/>
                <w:szCs w:val="18"/>
              </w:rPr>
              <w:t xml:space="preserve"> QIO</w:t>
            </w:r>
            <w:r w:rsidRPr="00886499">
              <w:rPr>
                <w:rFonts w:asciiTheme="minorHAnsi" w:hAnsiTheme="minorHAnsi"/>
                <w:sz w:val="18"/>
                <w:szCs w:val="18"/>
              </w:rPr>
              <w:t>, Neil Johnston</w:t>
            </w:r>
            <w:r w:rsidR="00886499" w:rsidRPr="00886499">
              <w:rPr>
                <w:rFonts w:asciiTheme="minorHAnsi" w:hAnsiTheme="minorHAnsi"/>
                <w:sz w:val="18"/>
                <w:szCs w:val="18"/>
              </w:rPr>
              <w:t xml:space="preserve"> HT </w:t>
            </w:r>
            <w:r w:rsidR="00886499">
              <w:rPr>
                <w:rFonts w:asciiTheme="minorHAnsi" w:hAnsiTheme="minorHAnsi"/>
                <w:sz w:val="18"/>
                <w:szCs w:val="18"/>
              </w:rPr>
              <w:t>BHS</w:t>
            </w:r>
            <w:r w:rsidRPr="00886499">
              <w:rPr>
                <w:rFonts w:asciiTheme="minorHAnsi" w:hAnsiTheme="minorHAnsi"/>
                <w:sz w:val="18"/>
                <w:szCs w:val="18"/>
              </w:rPr>
              <w:t>, Claire Wood</w:t>
            </w:r>
            <w:r w:rsidR="00886499" w:rsidRPr="00886499">
              <w:rPr>
                <w:rFonts w:asciiTheme="minorHAnsi" w:hAnsiTheme="minorHAnsi"/>
                <w:sz w:val="18"/>
                <w:szCs w:val="18"/>
              </w:rPr>
              <w:t xml:space="preserve"> HT Cluny PS</w:t>
            </w:r>
            <w:r w:rsidRPr="00886499">
              <w:rPr>
                <w:rFonts w:asciiTheme="minorHAnsi" w:hAnsiTheme="minorHAnsi"/>
                <w:sz w:val="18"/>
                <w:szCs w:val="18"/>
              </w:rPr>
              <w:t>, Reni Milburn</w:t>
            </w:r>
            <w:r w:rsidR="00886499" w:rsidRPr="00886499">
              <w:rPr>
                <w:rFonts w:asciiTheme="minorHAnsi" w:hAnsiTheme="minorHAnsi"/>
                <w:sz w:val="18"/>
                <w:szCs w:val="18"/>
              </w:rPr>
              <w:t xml:space="preserve"> </w:t>
            </w:r>
            <w:r w:rsidR="00886499" w:rsidRPr="00886499">
              <w:rPr>
                <w:rFonts w:asciiTheme="minorHAnsi" w:hAnsiTheme="minorHAnsi" w:cs="Arial"/>
                <w:sz w:val="18"/>
                <w:szCs w:val="18"/>
              </w:rPr>
              <w:t>Principal Officer Economic Development</w:t>
            </w:r>
            <w:r w:rsidR="00886499" w:rsidRPr="00886499">
              <w:rPr>
                <w:rFonts w:asciiTheme="minorHAnsi" w:hAnsiTheme="minorHAnsi"/>
                <w:sz w:val="18"/>
                <w:szCs w:val="18"/>
              </w:rPr>
              <w:t xml:space="preserve"> </w:t>
            </w:r>
            <w:r w:rsidRPr="00886499">
              <w:rPr>
                <w:rFonts w:asciiTheme="minorHAnsi" w:hAnsiTheme="minorHAnsi"/>
                <w:sz w:val="18"/>
                <w:szCs w:val="18"/>
              </w:rPr>
              <w:t>, Amy Cruickshank</w:t>
            </w:r>
            <w:r w:rsidR="00886499" w:rsidRPr="00886499">
              <w:rPr>
                <w:rFonts w:asciiTheme="minorHAnsi" w:hAnsiTheme="minorHAnsi"/>
                <w:sz w:val="18"/>
                <w:szCs w:val="18"/>
              </w:rPr>
              <w:t xml:space="preserve"> ESO</w:t>
            </w:r>
            <w:r w:rsidRPr="00886499">
              <w:rPr>
                <w:rFonts w:asciiTheme="minorHAnsi" w:hAnsiTheme="minorHAnsi"/>
                <w:sz w:val="18"/>
                <w:szCs w:val="18"/>
              </w:rPr>
              <w:t xml:space="preserve">, </w:t>
            </w:r>
            <w:r w:rsidR="00886499">
              <w:rPr>
                <w:rFonts w:asciiTheme="minorHAnsi" w:hAnsiTheme="minorHAnsi"/>
                <w:sz w:val="18"/>
                <w:szCs w:val="18"/>
              </w:rPr>
              <w:br/>
            </w:r>
            <w:r w:rsidRPr="00886499">
              <w:rPr>
                <w:rFonts w:asciiTheme="minorHAnsi" w:hAnsiTheme="minorHAnsi"/>
                <w:sz w:val="18"/>
                <w:szCs w:val="18"/>
              </w:rPr>
              <w:t>Anne-Marie Ballantyne</w:t>
            </w:r>
            <w:r w:rsidR="00886499" w:rsidRPr="00886499">
              <w:rPr>
                <w:rFonts w:asciiTheme="minorHAnsi" w:hAnsiTheme="minorHAnsi"/>
                <w:sz w:val="18"/>
                <w:szCs w:val="18"/>
              </w:rPr>
              <w:t xml:space="preserve"> Admin Support</w:t>
            </w:r>
          </w:p>
          <w:p w:rsidR="00886499" w:rsidRDefault="00886499" w:rsidP="00F57155">
            <w:pPr>
              <w:rPr>
                <w:rFonts w:asciiTheme="minorHAnsi" w:hAnsiTheme="minorHAnsi"/>
                <w:sz w:val="19"/>
              </w:rPr>
            </w:pPr>
          </w:p>
          <w:p w:rsidR="00420A49" w:rsidRPr="00305744" w:rsidRDefault="00420A49" w:rsidP="00F57155">
            <w:pPr>
              <w:rPr>
                <w:rFonts w:asciiTheme="minorHAnsi" w:hAnsiTheme="minorHAnsi"/>
                <w:sz w:val="19"/>
              </w:rPr>
            </w:pPr>
            <w:r w:rsidRPr="00305744">
              <w:rPr>
                <w:rFonts w:asciiTheme="minorHAnsi" w:hAnsiTheme="minorHAnsi"/>
                <w:sz w:val="19"/>
              </w:rPr>
              <w:t>Sarah Medcraf</w:t>
            </w:r>
            <w:r w:rsidR="00886499">
              <w:rPr>
                <w:rFonts w:asciiTheme="minorHAnsi" w:hAnsiTheme="minorHAnsi"/>
                <w:sz w:val="19"/>
              </w:rPr>
              <w:t xml:space="preserve"> –Moray Chamber</w:t>
            </w:r>
          </w:p>
          <w:p w:rsidR="00420A49" w:rsidRPr="00305744" w:rsidRDefault="00420A49" w:rsidP="00F57155">
            <w:pPr>
              <w:rPr>
                <w:rFonts w:asciiTheme="minorHAnsi" w:hAnsiTheme="minorHAnsi"/>
                <w:sz w:val="19"/>
              </w:rPr>
            </w:pPr>
          </w:p>
          <w:p w:rsidR="00420A49" w:rsidRPr="00305744" w:rsidRDefault="00420A49" w:rsidP="00F57155">
            <w:pPr>
              <w:rPr>
                <w:rFonts w:asciiTheme="minorHAnsi" w:hAnsiTheme="minorHAnsi"/>
                <w:sz w:val="19"/>
              </w:rPr>
            </w:pPr>
            <w:r w:rsidRPr="00305744">
              <w:rPr>
                <w:rFonts w:asciiTheme="minorHAnsi" w:hAnsiTheme="minorHAnsi"/>
                <w:sz w:val="19"/>
              </w:rPr>
              <w:t>Anne-Marie Ballantyne</w:t>
            </w:r>
          </w:p>
        </w:tc>
      </w:tr>
      <w:tr w:rsidR="00420A49" w:rsidRPr="004B5333" w:rsidTr="00420A49">
        <w:tc>
          <w:tcPr>
            <w:tcW w:w="10314" w:type="dxa"/>
            <w:gridSpan w:val="4"/>
          </w:tcPr>
          <w:p w:rsidR="00420A49" w:rsidRPr="004B5333" w:rsidRDefault="00420A49" w:rsidP="003E7E6A">
            <w:pPr>
              <w:widowControl w:val="0"/>
              <w:rPr>
                <w:rFonts w:ascii="Arial" w:hAnsi="Arial"/>
                <w:b/>
                <w:sz w:val="19"/>
              </w:rPr>
            </w:pPr>
          </w:p>
        </w:tc>
      </w:tr>
      <w:tr w:rsidR="00311678" w:rsidRPr="004B5333" w:rsidTr="00420A49">
        <w:tc>
          <w:tcPr>
            <w:tcW w:w="2518" w:type="dxa"/>
            <w:gridSpan w:val="2"/>
          </w:tcPr>
          <w:p w:rsidR="00311678" w:rsidRPr="004B5333" w:rsidRDefault="00311678" w:rsidP="00420A49">
            <w:pPr>
              <w:widowControl w:val="0"/>
              <w:jc w:val="center"/>
              <w:rPr>
                <w:rFonts w:ascii="Arial" w:hAnsi="Arial"/>
                <w:b/>
                <w:i/>
                <w:sz w:val="19"/>
                <w:szCs w:val="19"/>
              </w:rPr>
            </w:pPr>
            <w:r w:rsidRPr="004B5333">
              <w:rPr>
                <w:rFonts w:ascii="Arial" w:hAnsi="Arial"/>
                <w:b/>
                <w:i/>
                <w:sz w:val="19"/>
                <w:szCs w:val="19"/>
              </w:rPr>
              <w:t xml:space="preserve">AGENDA </w:t>
            </w:r>
          </w:p>
        </w:tc>
        <w:tc>
          <w:tcPr>
            <w:tcW w:w="5670" w:type="dxa"/>
          </w:tcPr>
          <w:p w:rsidR="00311678" w:rsidRPr="004B5333" w:rsidRDefault="00311678" w:rsidP="003E7E6A">
            <w:pPr>
              <w:pStyle w:val="Heading5"/>
              <w:keepNext w:val="0"/>
              <w:widowControl w:val="0"/>
              <w:jc w:val="center"/>
              <w:rPr>
                <w:sz w:val="19"/>
                <w:szCs w:val="19"/>
              </w:rPr>
            </w:pPr>
            <w:r w:rsidRPr="004B5333">
              <w:rPr>
                <w:sz w:val="19"/>
                <w:szCs w:val="19"/>
              </w:rPr>
              <w:t>ACTION POINT</w:t>
            </w:r>
          </w:p>
        </w:tc>
        <w:tc>
          <w:tcPr>
            <w:tcW w:w="2126" w:type="dxa"/>
          </w:tcPr>
          <w:p w:rsidR="00311678" w:rsidRPr="004B5333" w:rsidRDefault="00311678" w:rsidP="003E7E6A">
            <w:pPr>
              <w:pStyle w:val="Heading2"/>
              <w:keepNext w:val="0"/>
              <w:widowControl w:val="0"/>
              <w:rPr>
                <w:sz w:val="19"/>
                <w:szCs w:val="19"/>
              </w:rPr>
            </w:pPr>
            <w:r w:rsidRPr="004B5333">
              <w:rPr>
                <w:sz w:val="19"/>
                <w:szCs w:val="19"/>
              </w:rPr>
              <w:t>ACTION BY</w:t>
            </w:r>
          </w:p>
        </w:tc>
      </w:tr>
      <w:tr w:rsidR="00420A49" w:rsidTr="00420A49">
        <w:tc>
          <w:tcPr>
            <w:tcW w:w="2518" w:type="dxa"/>
            <w:gridSpan w:val="2"/>
          </w:tcPr>
          <w:p w:rsidR="00420A49" w:rsidRPr="00305744" w:rsidRDefault="00420A49" w:rsidP="00420A49">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Introductions</w:t>
            </w:r>
          </w:p>
        </w:tc>
        <w:tc>
          <w:tcPr>
            <w:tcW w:w="5670" w:type="dxa"/>
          </w:tcPr>
          <w:p w:rsidR="00420A49" w:rsidRPr="00305744" w:rsidRDefault="00166E31" w:rsidP="00166E31">
            <w:pPr>
              <w:rPr>
                <w:rFonts w:asciiTheme="minorHAnsi" w:hAnsiTheme="minorHAnsi"/>
              </w:rPr>
            </w:pPr>
            <w:r>
              <w:rPr>
                <w:rFonts w:asciiTheme="minorHAnsi" w:hAnsiTheme="minorHAnsi"/>
              </w:rPr>
              <w:t>I</w:t>
            </w:r>
            <w:r w:rsidR="00305744" w:rsidRPr="00305744">
              <w:rPr>
                <w:rFonts w:asciiTheme="minorHAnsi" w:hAnsiTheme="minorHAnsi"/>
              </w:rPr>
              <w:t>ntroduc</w:t>
            </w:r>
            <w:r>
              <w:rPr>
                <w:rFonts w:asciiTheme="minorHAnsi" w:hAnsiTheme="minorHAnsi"/>
              </w:rPr>
              <w:t xml:space="preserve">tions were made around the table </w:t>
            </w:r>
            <w:r w:rsidR="00305744" w:rsidRPr="00305744">
              <w:rPr>
                <w:rFonts w:asciiTheme="minorHAnsi" w:hAnsiTheme="minorHAnsi"/>
              </w:rPr>
              <w:t xml:space="preserve">and a brief description of </w:t>
            </w:r>
            <w:r>
              <w:rPr>
                <w:rFonts w:asciiTheme="minorHAnsi" w:hAnsiTheme="minorHAnsi"/>
              </w:rPr>
              <w:t>remits.</w:t>
            </w:r>
          </w:p>
        </w:tc>
        <w:tc>
          <w:tcPr>
            <w:tcW w:w="2126" w:type="dxa"/>
          </w:tcPr>
          <w:p w:rsidR="00420A49" w:rsidRPr="00305744" w:rsidRDefault="00420A49" w:rsidP="00205A18">
            <w:pPr>
              <w:rPr>
                <w:rFonts w:asciiTheme="minorHAnsi" w:hAnsiTheme="minorHAnsi"/>
              </w:rPr>
            </w:pPr>
          </w:p>
        </w:tc>
      </w:tr>
      <w:tr w:rsidR="00420A49" w:rsidTr="00420A49">
        <w:tc>
          <w:tcPr>
            <w:tcW w:w="2518" w:type="dxa"/>
            <w:gridSpan w:val="2"/>
          </w:tcPr>
          <w:p w:rsidR="00420A49" w:rsidRPr="00305744" w:rsidRDefault="00420A49" w:rsidP="00420A49">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Purpose of Group</w:t>
            </w:r>
          </w:p>
        </w:tc>
        <w:tc>
          <w:tcPr>
            <w:tcW w:w="5670" w:type="dxa"/>
          </w:tcPr>
          <w:p w:rsidR="00244EF8" w:rsidRPr="00305744" w:rsidRDefault="004F1DB7" w:rsidP="002A2A55">
            <w:pPr>
              <w:rPr>
                <w:rFonts w:asciiTheme="minorHAnsi" w:hAnsiTheme="minorHAnsi"/>
              </w:rPr>
            </w:pPr>
            <w:r>
              <w:rPr>
                <w:rFonts w:asciiTheme="minorHAnsi" w:hAnsiTheme="minorHAnsi"/>
              </w:rPr>
              <w:t>Moray’s</w:t>
            </w:r>
            <w:r w:rsidR="00166E31">
              <w:rPr>
                <w:rFonts w:asciiTheme="minorHAnsi" w:hAnsiTheme="minorHAnsi"/>
              </w:rPr>
              <w:t xml:space="preserve"> is proposing to hold </w:t>
            </w:r>
            <w:r w:rsidR="0078057E">
              <w:rPr>
                <w:rFonts w:asciiTheme="minorHAnsi" w:hAnsiTheme="minorHAnsi"/>
              </w:rPr>
              <w:t>its</w:t>
            </w:r>
            <w:r w:rsidR="00166E31">
              <w:rPr>
                <w:rFonts w:asciiTheme="minorHAnsi" w:hAnsiTheme="minorHAnsi"/>
              </w:rPr>
              <w:t xml:space="preserve"> </w:t>
            </w:r>
            <w:r>
              <w:rPr>
                <w:rFonts w:asciiTheme="minorHAnsi" w:hAnsiTheme="minorHAnsi"/>
              </w:rPr>
              <w:t>fi</w:t>
            </w:r>
            <w:r w:rsidR="00166E31">
              <w:rPr>
                <w:rFonts w:asciiTheme="minorHAnsi" w:hAnsiTheme="minorHAnsi"/>
              </w:rPr>
              <w:t xml:space="preserve">rst “Creative Conversation Day” </w:t>
            </w:r>
            <w:r>
              <w:rPr>
                <w:rFonts w:asciiTheme="minorHAnsi" w:hAnsiTheme="minorHAnsi"/>
              </w:rPr>
              <w:t xml:space="preserve">for </w:t>
            </w:r>
            <w:r w:rsidR="00166E31">
              <w:rPr>
                <w:rFonts w:asciiTheme="minorHAnsi" w:hAnsiTheme="minorHAnsi"/>
              </w:rPr>
              <w:t xml:space="preserve">its </w:t>
            </w:r>
            <w:r>
              <w:rPr>
                <w:rFonts w:asciiTheme="minorHAnsi" w:hAnsiTheme="minorHAnsi"/>
              </w:rPr>
              <w:t xml:space="preserve">senior leaders in </w:t>
            </w:r>
            <w:r w:rsidR="00166E31">
              <w:rPr>
                <w:rFonts w:asciiTheme="minorHAnsi" w:hAnsiTheme="minorHAnsi"/>
              </w:rPr>
              <w:t xml:space="preserve">Education. </w:t>
            </w:r>
            <w:r w:rsidR="00244EF8">
              <w:rPr>
                <w:rFonts w:asciiTheme="minorHAnsi" w:hAnsiTheme="minorHAnsi"/>
              </w:rPr>
              <w:t>The focus for the day will be linked to DSYW and Raising Attainment</w:t>
            </w:r>
            <w:r w:rsidR="00166E31">
              <w:rPr>
                <w:rFonts w:asciiTheme="minorHAnsi" w:hAnsiTheme="minorHAnsi"/>
              </w:rPr>
              <w:t xml:space="preserve"> agendas</w:t>
            </w:r>
            <w:r w:rsidR="002A2A55">
              <w:rPr>
                <w:rFonts w:asciiTheme="minorHAnsi" w:hAnsiTheme="minorHAnsi"/>
              </w:rPr>
              <w:t>. E</w:t>
            </w:r>
            <w:r w:rsidR="00166E31">
              <w:rPr>
                <w:rFonts w:asciiTheme="minorHAnsi" w:hAnsiTheme="minorHAnsi"/>
              </w:rPr>
              <w:t>mployers and partnership agencies will be also invited to attend</w:t>
            </w:r>
            <w:r w:rsidR="002A2A55">
              <w:rPr>
                <w:rFonts w:asciiTheme="minorHAnsi" w:hAnsiTheme="minorHAnsi"/>
              </w:rPr>
              <w:t xml:space="preserve"> and take part in</w:t>
            </w:r>
            <w:r w:rsidR="00166E31">
              <w:rPr>
                <w:rFonts w:asciiTheme="minorHAnsi" w:hAnsiTheme="minorHAnsi"/>
              </w:rPr>
              <w:t xml:space="preserve"> the day</w:t>
            </w:r>
            <w:r w:rsidR="00244EF8">
              <w:rPr>
                <w:rFonts w:asciiTheme="minorHAnsi" w:hAnsiTheme="minorHAnsi"/>
              </w:rPr>
              <w:t>.</w:t>
            </w:r>
          </w:p>
        </w:tc>
        <w:tc>
          <w:tcPr>
            <w:tcW w:w="2126" w:type="dxa"/>
          </w:tcPr>
          <w:p w:rsidR="00420A49" w:rsidRPr="00305744" w:rsidRDefault="00420A49" w:rsidP="00205A18">
            <w:pPr>
              <w:rPr>
                <w:rFonts w:asciiTheme="minorHAnsi" w:hAnsiTheme="minorHAnsi"/>
              </w:rPr>
            </w:pPr>
          </w:p>
        </w:tc>
      </w:tr>
      <w:tr w:rsidR="00420A49" w:rsidTr="00420A49">
        <w:tc>
          <w:tcPr>
            <w:tcW w:w="2518" w:type="dxa"/>
            <w:gridSpan w:val="2"/>
          </w:tcPr>
          <w:p w:rsidR="00420A49" w:rsidRPr="00305744" w:rsidRDefault="00420A49" w:rsidP="00420A49">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Formal CLN Bid</w:t>
            </w:r>
          </w:p>
        </w:tc>
        <w:tc>
          <w:tcPr>
            <w:tcW w:w="5670" w:type="dxa"/>
          </w:tcPr>
          <w:p w:rsidR="00305744" w:rsidRPr="00305744" w:rsidRDefault="00305744" w:rsidP="00AF0A95">
            <w:pPr>
              <w:rPr>
                <w:rFonts w:asciiTheme="minorHAnsi" w:hAnsiTheme="minorHAnsi"/>
              </w:rPr>
            </w:pPr>
            <w:r>
              <w:rPr>
                <w:rFonts w:asciiTheme="minorHAnsi" w:hAnsiTheme="minorHAnsi"/>
              </w:rPr>
              <w:t>Mandy</w:t>
            </w:r>
            <w:r w:rsidR="00166E31">
              <w:rPr>
                <w:rFonts w:asciiTheme="minorHAnsi" w:hAnsiTheme="minorHAnsi"/>
              </w:rPr>
              <w:t xml:space="preserve"> explained the background to the bid</w:t>
            </w:r>
            <w:r w:rsidR="00AF0A95">
              <w:rPr>
                <w:rFonts w:asciiTheme="minorHAnsi" w:hAnsiTheme="minorHAnsi"/>
              </w:rPr>
              <w:t>,</w:t>
            </w:r>
            <w:r w:rsidR="00166E31">
              <w:rPr>
                <w:rFonts w:asciiTheme="minorHAnsi" w:hAnsiTheme="minorHAnsi"/>
              </w:rPr>
              <w:t xml:space="preserve"> circulated </w:t>
            </w:r>
            <w:r>
              <w:rPr>
                <w:rFonts w:asciiTheme="minorHAnsi" w:hAnsiTheme="minorHAnsi"/>
              </w:rPr>
              <w:t xml:space="preserve">a copy of the </w:t>
            </w:r>
            <w:r w:rsidR="00166E31">
              <w:rPr>
                <w:rFonts w:asciiTheme="minorHAnsi" w:hAnsiTheme="minorHAnsi"/>
              </w:rPr>
              <w:t>Creative Learning Network (</w:t>
            </w:r>
            <w:r>
              <w:rPr>
                <w:rFonts w:asciiTheme="minorHAnsi" w:hAnsiTheme="minorHAnsi"/>
              </w:rPr>
              <w:t>CLN</w:t>
            </w:r>
            <w:r w:rsidR="00166E31">
              <w:rPr>
                <w:rFonts w:asciiTheme="minorHAnsi" w:hAnsiTheme="minorHAnsi"/>
              </w:rPr>
              <w:t>) f</w:t>
            </w:r>
            <w:r>
              <w:rPr>
                <w:rFonts w:asciiTheme="minorHAnsi" w:hAnsiTheme="minorHAnsi"/>
              </w:rPr>
              <w:t>unding</w:t>
            </w:r>
            <w:r w:rsidR="00166E31">
              <w:rPr>
                <w:rFonts w:asciiTheme="minorHAnsi" w:hAnsiTheme="minorHAnsi"/>
              </w:rPr>
              <w:t xml:space="preserve"> </w:t>
            </w:r>
            <w:r w:rsidR="002A2A55">
              <w:rPr>
                <w:rFonts w:asciiTheme="minorHAnsi" w:hAnsiTheme="minorHAnsi"/>
              </w:rPr>
              <w:t xml:space="preserve">application </w:t>
            </w:r>
            <w:r w:rsidR="00166E31">
              <w:rPr>
                <w:rFonts w:asciiTheme="minorHAnsi" w:hAnsiTheme="minorHAnsi"/>
              </w:rPr>
              <w:t>and details of the award.</w:t>
            </w:r>
          </w:p>
        </w:tc>
        <w:tc>
          <w:tcPr>
            <w:tcW w:w="2126" w:type="dxa"/>
          </w:tcPr>
          <w:p w:rsidR="00420A49" w:rsidRPr="00305744" w:rsidRDefault="00420A49" w:rsidP="00205A18">
            <w:pPr>
              <w:rPr>
                <w:rFonts w:asciiTheme="minorHAnsi" w:hAnsiTheme="minorHAnsi"/>
              </w:rPr>
            </w:pPr>
          </w:p>
        </w:tc>
      </w:tr>
      <w:tr w:rsidR="00420A49" w:rsidTr="00420A49">
        <w:tc>
          <w:tcPr>
            <w:tcW w:w="2518" w:type="dxa"/>
            <w:gridSpan w:val="2"/>
          </w:tcPr>
          <w:p w:rsidR="00166E31" w:rsidRDefault="002A2A55" w:rsidP="002A2A55">
            <w:pPr>
              <w:rPr>
                <w:rFonts w:asciiTheme="minorHAnsi" w:hAnsiTheme="minorHAnsi"/>
              </w:rPr>
            </w:pPr>
            <w:r>
              <w:rPr>
                <w:rFonts w:asciiTheme="minorHAnsi" w:hAnsiTheme="minorHAnsi" w:cs="Arial"/>
                <w:b/>
                <w:sz w:val="18"/>
                <w:szCs w:val="18"/>
              </w:rPr>
              <w:t xml:space="preserve">4. </w:t>
            </w:r>
            <w:r w:rsidR="00420A49" w:rsidRPr="002A2A55">
              <w:rPr>
                <w:rFonts w:asciiTheme="minorHAnsi" w:hAnsiTheme="minorHAnsi" w:cs="Arial"/>
                <w:b/>
                <w:sz w:val="18"/>
                <w:szCs w:val="18"/>
              </w:rPr>
              <w:t xml:space="preserve">Format of Day </w:t>
            </w:r>
            <w:r w:rsidR="00420A49" w:rsidRPr="002A2A55">
              <w:rPr>
                <w:rFonts w:asciiTheme="minorHAnsi" w:hAnsiTheme="minorHAnsi" w:cs="Arial"/>
                <w:b/>
                <w:sz w:val="18"/>
                <w:szCs w:val="18"/>
              </w:rPr>
              <w:br/>
            </w:r>
          </w:p>
          <w:p w:rsidR="002A2A55" w:rsidRDefault="002A2A55" w:rsidP="002A2A55">
            <w:pPr>
              <w:rPr>
                <w:rFonts w:asciiTheme="minorHAnsi" w:hAnsiTheme="minorHAnsi"/>
              </w:rPr>
            </w:pPr>
          </w:p>
          <w:p w:rsidR="002A2A55" w:rsidRDefault="002A2A55" w:rsidP="002A2A55">
            <w:pPr>
              <w:rPr>
                <w:rFonts w:asciiTheme="minorHAnsi" w:hAnsiTheme="minorHAnsi"/>
              </w:rPr>
            </w:pPr>
          </w:p>
          <w:p w:rsidR="002A2A55" w:rsidRPr="002A2A55" w:rsidRDefault="002A2A55" w:rsidP="002A2A55">
            <w:pPr>
              <w:rPr>
                <w:rFonts w:asciiTheme="minorHAnsi" w:hAnsiTheme="minorHAnsi"/>
              </w:rPr>
            </w:pPr>
          </w:p>
          <w:p w:rsidR="00166E31" w:rsidRDefault="00166E31" w:rsidP="00166E31">
            <w:pPr>
              <w:rPr>
                <w:rFonts w:asciiTheme="minorHAnsi" w:hAnsiTheme="minorHAnsi"/>
              </w:rPr>
            </w:pPr>
          </w:p>
          <w:p w:rsidR="00166E31" w:rsidRPr="00166E31" w:rsidRDefault="00166E31" w:rsidP="00166E31">
            <w:pPr>
              <w:rPr>
                <w:rFonts w:asciiTheme="minorHAnsi" w:hAnsiTheme="minorHAnsi"/>
                <w:b/>
              </w:rPr>
            </w:pPr>
            <w:r w:rsidRPr="00166E31">
              <w:rPr>
                <w:rFonts w:asciiTheme="minorHAnsi" w:hAnsiTheme="minorHAnsi"/>
                <w:b/>
              </w:rPr>
              <w:t>Creativity Conference</w:t>
            </w:r>
          </w:p>
          <w:p w:rsidR="00166E31" w:rsidRPr="00166E31" w:rsidRDefault="00166E31" w:rsidP="00166E31">
            <w:pPr>
              <w:rPr>
                <w:rFonts w:asciiTheme="minorHAnsi" w:hAnsiTheme="minorHAnsi"/>
                <w:b/>
              </w:rPr>
            </w:pPr>
            <w:r w:rsidRPr="00166E31">
              <w:rPr>
                <w:rFonts w:asciiTheme="minorHAnsi" w:hAnsiTheme="minorHAnsi"/>
                <w:b/>
              </w:rPr>
              <w:t xml:space="preserve">Moray College </w:t>
            </w:r>
          </w:p>
          <w:p w:rsidR="00166E31" w:rsidRPr="00166E31" w:rsidRDefault="00166E31" w:rsidP="00166E31">
            <w:pPr>
              <w:rPr>
                <w:rFonts w:asciiTheme="minorHAnsi" w:hAnsiTheme="minorHAnsi"/>
                <w:b/>
              </w:rPr>
            </w:pPr>
            <w:r w:rsidRPr="00166E31">
              <w:rPr>
                <w:rFonts w:asciiTheme="minorHAnsi" w:hAnsiTheme="minorHAnsi"/>
                <w:b/>
              </w:rPr>
              <w:t xml:space="preserve">17.03.2016.  </w:t>
            </w:r>
          </w:p>
          <w:p w:rsidR="00420A49" w:rsidRPr="00166E31" w:rsidRDefault="00420A49" w:rsidP="00166E31">
            <w:pPr>
              <w:ind w:left="360"/>
              <w:rPr>
                <w:rFonts w:asciiTheme="minorHAnsi" w:hAnsiTheme="minorHAnsi" w:cs="Arial"/>
                <w:b/>
                <w:sz w:val="18"/>
                <w:szCs w:val="18"/>
              </w:rPr>
            </w:pPr>
          </w:p>
        </w:tc>
        <w:tc>
          <w:tcPr>
            <w:tcW w:w="5670" w:type="dxa"/>
          </w:tcPr>
          <w:p w:rsidR="00166E31" w:rsidRPr="00166E31" w:rsidRDefault="00166E31" w:rsidP="00205A18">
            <w:pPr>
              <w:rPr>
                <w:rFonts w:asciiTheme="minorHAnsi" w:hAnsiTheme="minorHAnsi"/>
              </w:rPr>
            </w:pPr>
            <w:r w:rsidRPr="00166E31">
              <w:rPr>
                <w:rFonts w:asciiTheme="minorHAnsi" w:hAnsiTheme="minorHAnsi"/>
              </w:rPr>
              <w:t>The format for the day was discussed and the consensus was as follows:-</w:t>
            </w:r>
          </w:p>
          <w:p w:rsidR="00FE1C76" w:rsidRPr="00FE1C76" w:rsidRDefault="00FE1C76" w:rsidP="00205A18">
            <w:pPr>
              <w:rPr>
                <w:rFonts w:asciiTheme="minorHAnsi" w:hAnsiTheme="minorHAnsi"/>
                <w:b/>
              </w:rPr>
            </w:pPr>
            <w:r w:rsidRPr="00FE1C76">
              <w:rPr>
                <w:rFonts w:asciiTheme="minorHAnsi" w:hAnsiTheme="minorHAnsi"/>
                <w:b/>
              </w:rPr>
              <w:t>Morning Session</w:t>
            </w:r>
            <w:r w:rsidR="002A2A55">
              <w:rPr>
                <w:rFonts w:asciiTheme="minorHAnsi" w:hAnsiTheme="minorHAnsi"/>
                <w:b/>
              </w:rPr>
              <w:t xml:space="preserve"> – FOCUS DSYW – HTs, Agencies and Employers</w:t>
            </w:r>
          </w:p>
          <w:p w:rsidR="00305744" w:rsidRDefault="000F5348" w:rsidP="00205A18">
            <w:pPr>
              <w:rPr>
                <w:rFonts w:asciiTheme="minorHAnsi" w:hAnsiTheme="minorHAnsi"/>
              </w:rPr>
            </w:pPr>
            <w:r>
              <w:rPr>
                <w:rFonts w:asciiTheme="minorHAnsi" w:hAnsiTheme="minorHAnsi"/>
              </w:rPr>
              <w:t>Registration/Coffee</w:t>
            </w:r>
            <w:r w:rsidR="00FE1C76">
              <w:rPr>
                <w:rFonts w:asciiTheme="minorHAnsi" w:hAnsiTheme="minorHAnsi"/>
              </w:rPr>
              <w:t xml:space="preserve"> (Students to help AMB with registration?)</w:t>
            </w:r>
          </w:p>
          <w:p w:rsidR="00AF0A95" w:rsidRDefault="00AF0A95" w:rsidP="000F5348">
            <w:pPr>
              <w:rPr>
                <w:rFonts w:asciiTheme="minorHAnsi" w:hAnsiTheme="minorHAnsi"/>
              </w:rPr>
            </w:pPr>
          </w:p>
          <w:p w:rsidR="002A2A55" w:rsidRDefault="000F5348" w:rsidP="000F5348">
            <w:pPr>
              <w:rPr>
                <w:rFonts w:asciiTheme="minorHAnsi" w:hAnsiTheme="minorHAnsi"/>
              </w:rPr>
            </w:pPr>
            <w:r>
              <w:rPr>
                <w:rFonts w:asciiTheme="minorHAnsi" w:hAnsiTheme="minorHAnsi"/>
              </w:rPr>
              <w:t>Welcome</w:t>
            </w:r>
            <w:r w:rsidR="00244EF8">
              <w:rPr>
                <w:rFonts w:asciiTheme="minorHAnsi" w:hAnsiTheme="minorHAnsi"/>
              </w:rPr>
              <w:t xml:space="preserve"> Laurence Findlay</w:t>
            </w:r>
            <w:r>
              <w:rPr>
                <w:rFonts w:asciiTheme="minorHAnsi" w:hAnsiTheme="minorHAnsi"/>
              </w:rPr>
              <w:t xml:space="preserve"> </w:t>
            </w:r>
          </w:p>
          <w:p w:rsidR="000F5348" w:rsidRPr="002A2A55" w:rsidRDefault="000F5348" w:rsidP="000F5348">
            <w:pPr>
              <w:rPr>
                <w:rFonts w:asciiTheme="minorHAnsi" w:hAnsiTheme="minorHAnsi"/>
                <w:b/>
              </w:rPr>
            </w:pPr>
            <w:r w:rsidRPr="002A2A55">
              <w:rPr>
                <w:rFonts w:asciiTheme="minorHAnsi" w:hAnsiTheme="minorHAnsi"/>
                <w:b/>
              </w:rPr>
              <w:t>Keynote Speaker</w:t>
            </w:r>
          </w:p>
          <w:p w:rsidR="000F5348" w:rsidRDefault="00244EF8" w:rsidP="000F5348">
            <w:pPr>
              <w:rPr>
                <w:rFonts w:asciiTheme="minorHAnsi" w:hAnsiTheme="minorHAnsi"/>
              </w:rPr>
            </w:pPr>
            <w:r>
              <w:rPr>
                <w:rFonts w:asciiTheme="minorHAnsi" w:hAnsiTheme="minorHAnsi"/>
              </w:rPr>
              <w:t>Creative Conversations</w:t>
            </w:r>
            <w:r w:rsidR="00742764">
              <w:rPr>
                <w:rFonts w:asciiTheme="minorHAnsi" w:hAnsiTheme="minorHAnsi"/>
              </w:rPr>
              <w:t xml:space="preserve"> x2</w:t>
            </w:r>
            <w:r w:rsidR="00FE1C76">
              <w:rPr>
                <w:rFonts w:asciiTheme="minorHAnsi" w:hAnsiTheme="minorHAnsi"/>
              </w:rPr>
              <w:t xml:space="preserve"> </w:t>
            </w:r>
          </w:p>
          <w:p w:rsidR="002A2A55" w:rsidRPr="002A2A55" w:rsidRDefault="002A2A55" w:rsidP="00742764">
            <w:pPr>
              <w:rPr>
                <w:rFonts w:asciiTheme="minorHAnsi" w:hAnsiTheme="minorHAnsi"/>
                <w:b/>
              </w:rPr>
            </w:pPr>
            <w:r w:rsidRPr="002A2A55">
              <w:rPr>
                <w:rFonts w:asciiTheme="minorHAnsi" w:hAnsiTheme="minorHAnsi"/>
                <w:b/>
              </w:rPr>
              <w:t xml:space="preserve">Keynote Speaker </w:t>
            </w:r>
          </w:p>
          <w:p w:rsidR="00244EF8" w:rsidRDefault="00244EF8" w:rsidP="00742764">
            <w:pPr>
              <w:rPr>
                <w:rFonts w:asciiTheme="minorHAnsi" w:hAnsiTheme="minorHAnsi"/>
              </w:rPr>
            </w:pPr>
            <w:r>
              <w:rPr>
                <w:rFonts w:asciiTheme="minorHAnsi" w:hAnsiTheme="minorHAnsi"/>
              </w:rPr>
              <w:t xml:space="preserve">Creative Conversations </w:t>
            </w:r>
            <w:r w:rsidR="00742764">
              <w:rPr>
                <w:rFonts w:asciiTheme="minorHAnsi" w:hAnsiTheme="minorHAnsi"/>
              </w:rPr>
              <w:t>x2</w:t>
            </w:r>
            <w:r w:rsidR="00FE1C76">
              <w:rPr>
                <w:rFonts w:asciiTheme="minorHAnsi" w:hAnsiTheme="minorHAnsi"/>
              </w:rPr>
              <w:t xml:space="preserve"> </w:t>
            </w:r>
          </w:p>
          <w:p w:rsidR="002A2A55" w:rsidRDefault="002A2A55" w:rsidP="00742764">
            <w:pPr>
              <w:rPr>
                <w:rFonts w:asciiTheme="minorHAnsi" w:hAnsiTheme="minorHAnsi"/>
              </w:rPr>
            </w:pPr>
          </w:p>
          <w:p w:rsidR="001D2E45" w:rsidRDefault="001D2E45" w:rsidP="00742764">
            <w:pPr>
              <w:rPr>
                <w:rFonts w:asciiTheme="minorHAnsi" w:hAnsiTheme="minorHAnsi"/>
                <w:b/>
                <w:color w:val="FF0000"/>
              </w:rPr>
            </w:pPr>
            <w:r w:rsidRPr="001D2E45">
              <w:rPr>
                <w:rFonts w:asciiTheme="minorHAnsi" w:hAnsiTheme="minorHAnsi"/>
                <w:b/>
                <w:color w:val="FF0000"/>
              </w:rPr>
              <w:t xml:space="preserve">LUNCH </w:t>
            </w:r>
          </w:p>
          <w:p w:rsidR="002A2A55" w:rsidRPr="001D2E45" w:rsidRDefault="002A2A55" w:rsidP="00742764">
            <w:pPr>
              <w:rPr>
                <w:rFonts w:asciiTheme="minorHAnsi" w:hAnsiTheme="minorHAnsi"/>
                <w:b/>
                <w:color w:val="FF0000"/>
              </w:rPr>
            </w:pPr>
          </w:p>
          <w:p w:rsidR="002A2A55" w:rsidRDefault="00FE1C76" w:rsidP="00742764">
            <w:pPr>
              <w:rPr>
                <w:rFonts w:asciiTheme="minorHAnsi" w:hAnsiTheme="minorHAnsi"/>
                <w:b/>
              </w:rPr>
            </w:pPr>
            <w:r w:rsidRPr="002A2A55">
              <w:rPr>
                <w:rFonts w:asciiTheme="minorHAnsi" w:hAnsiTheme="minorHAnsi"/>
                <w:b/>
              </w:rPr>
              <w:t>Afternoon Session</w:t>
            </w:r>
            <w:r w:rsidR="002A2A55">
              <w:rPr>
                <w:rFonts w:asciiTheme="minorHAnsi" w:hAnsiTheme="minorHAnsi"/>
                <w:b/>
              </w:rPr>
              <w:t xml:space="preserve"> – FOCUS ATTAINMENT– HTs and ICS </w:t>
            </w:r>
          </w:p>
          <w:p w:rsidR="002A2A55" w:rsidRDefault="002A2A55" w:rsidP="00742764">
            <w:pPr>
              <w:rPr>
                <w:rFonts w:asciiTheme="minorHAnsi" w:hAnsiTheme="minorHAnsi"/>
                <w:b/>
              </w:rPr>
            </w:pPr>
            <w:r>
              <w:rPr>
                <w:rFonts w:asciiTheme="minorHAnsi" w:hAnsiTheme="minorHAnsi"/>
              </w:rPr>
              <w:t xml:space="preserve">Welcome </w:t>
            </w:r>
          </w:p>
          <w:p w:rsidR="00244EF8" w:rsidRPr="002A2A55" w:rsidRDefault="00244EF8" w:rsidP="00742764">
            <w:pPr>
              <w:rPr>
                <w:rFonts w:asciiTheme="minorHAnsi" w:hAnsiTheme="minorHAnsi"/>
                <w:b/>
              </w:rPr>
            </w:pPr>
            <w:r w:rsidRPr="002A2A55">
              <w:rPr>
                <w:rFonts w:asciiTheme="minorHAnsi" w:hAnsiTheme="minorHAnsi"/>
                <w:b/>
              </w:rPr>
              <w:t>Key</w:t>
            </w:r>
            <w:r w:rsidR="002A2A55">
              <w:rPr>
                <w:rFonts w:asciiTheme="minorHAnsi" w:hAnsiTheme="minorHAnsi"/>
                <w:b/>
              </w:rPr>
              <w:t>note</w:t>
            </w:r>
            <w:r w:rsidRPr="002A2A55">
              <w:rPr>
                <w:rFonts w:asciiTheme="minorHAnsi" w:hAnsiTheme="minorHAnsi"/>
                <w:b/>
              </w:rPr>
              <w:t xml:space="preserve"> Speaker</w:t>
            </w:r>
          </w:p>
          <w:p w:rsidR="002A2A55" w:rsidRDefault="009E2C43" w:rsidP="00742764">
            <w:pPr>
              <w:rPr>
                <w:rFonts w:asciiTheme="minorHAnsi" w:hAnsiTheme="minorHAnsi"/>
              </w:rPr>
            </w:pPr>
            <w:r>
              <w:rPr>
                <w:rFonts w:asciiTheme="minorHAnsi" w:hAnsiTheme="minorHAnsi"/>
              </w:rPr>
              <w:t xml:space="preserve">MM looking for young person to speak about going through the Moray Education System and what would have made the </w:t>
            </w:r>
            <w:r w:rsidR="002A2A55">
              <w:rPr>
                <w:rFonts w:asciiTheme="minorHAnsi" w:hAnsiTheme="minorHAnsi"/>
              </w:rPr>
              <w:t>difference to them in terms of attainment and achievement.</w:t>
            </w:r>
          </w:p>
          <w:p w:rsidR="002A2A55" w:rsidRDefault="002A2A55" w:rsidP="00742764">
            <w:pPr>
              <w:rPr>
                <w:rFonts w:asciiTheme="minorHAnsi" w:hAnsiTheme="minorHAnsi"/>
              </w:rPr>
            </w:pPr>
          </w:p>
          <w:p w:rsidR="009E2C43" w:rsidRDefault="002A2A55" w:rsidP="00742764">
            <w:pPr>
              <w:rPr>
                <w:rFonts w:asciiTheme="minorHAnsi" w:hAnsiTheme="minorHAnsi"/>
              </w:rPr>
            </w:pPr>
            <w:r>
              <w:rPr>
                <w:rFonts w:asciiTheme="minorHAnsi" w:hAnsiTheme="minorHAnsi"/>
              </w:rPr>
              <w:t>Closing the attainment gap in Moray – Th</w:t>
            </w:r>
            <w:r w:rsidR="00552E08">
              <w:rPr>
                <w:rFonts w:asciiTheme="minorHAnsi" w:hAnsiTheme="minorHAnsi"/>
              </w:rPr>
              <w:t>e</w:t>
            </w:r>
            <w:bookmarkStart w:id="0" w:name="_GoBack"/>
            <w:bookmarkEnd w:id="0"/>
            <w:r>
              <w:rPr>
                <w:rFonts w:asciiTheme="minorHAnsi" w:hAnsiTheme="minorHAnsi"/>
              </w:rPr>
              <w:t xml:space="preserve"> statistics and variation in terms of just not the lowest 20% but also top 20% </w:t>
            </w:r>
            <w:r w:rsidR="0078057E">
              <w:rPr>
                <w:rFonts w:asciiTheme="minorHAnsi" w:hAnsiTheme="minorHAnsi"/>
              </w:rPr>
              <w:t>and where</w:t>
            </w:r>
            <w:r w:rsidR="009E2C43">
              <w:rPr>
                <w:rFonts w:asciiTheme="minorHAnsi" w:hAnsiTheme="minorHAnsi"/>
              </w:rPr>
              <w:t xml:space="preserve"> th</w:t>
            </w:r>
            <w:r>
              <w:rPr>
                <w:rFonts w:asciiTheme="minorHAnsi" w:hAnsiTheme="minorHAnsi"/>
              </w:rPr>
              <w:t>at sits</w:t>
            </w:r>
            <w:r w:rsidR="009E2C43">
              <w:rPr>
                <w:rFonts w:asciiTheme="minorHAnsi" w:hAnsiTheme="minorHAnsi"/>
              </w:rPr>
              <w:t xml:space="preserve"> in Moray.</w:t>
            </w:r>
          </w:p>
          <w:p w:rsidR="00886499" w:rsidRPr="00FE1C76" w:rsidRDefault="00886499" w:rsidP="009E2C43">
            <w:pPr>
              <w:rPr>
                <w:rFonts w:asciiTheme="minorHAnsi" w:hAnsiTheme="minorHAnsi"/>
              </w:rPr>
            </w:pPr>
          </w:p>
        </w:tc>
        <w:tc>
          <w:tcPr>
            <w:tcW w:w="2126" w:type="dxa"/>
          </w:tcPr>
          <w:p w:rsidR="00420A49" w:rsidRPr="00244EF8" w:rsidRDefault="00742764" w:rsidP="00205A18">
            <w:pPr>
              <w:rPr>
                <w:rFonts w:asciiTheme="minorHAnsi" w:hAnsiTheme="minorHAnsi"/>
                <w:b/>
              </w:rPr>
            </w:pPr>
            <w:r w:rsidRPr="00244EF8">
              <w:rPr>
                <w:rFonts w:asciiTheme="minorHAnsi" w:hAnsiTheme="minorHAnsi"/>
                <w:b/>
              </w:rPr>
              <w:t>All discussed</w:t>
            </w:r>
          </w:p>
          <w:p w:rsidR="00244EF8" w:rsidRPr="00244EF8" w:rsidRDefault="00244EF8" w:rsidP="00205A18">
            <w:pPr>
              <w:rPr>
                <w:rFonts w:asciiTheme="minorHAnsi" w:hAnsiTheme="minorHAnsi"/>
                <w:b/>
              </w:rPr>
            </w:pPr>
          </w:p>
          <w:p w:rsidR="00244EF8" w:rsidRDefault="002A2A55" w:rsidP="00205A18">
            <w:pPr>
              <w:rPr>
                <w:rFonts w:asciiTheme="minorHAnsi" w:hAnsiTheme="minorHAnsi"/>
                <w:b/>
              </w:rPr>
            </w:pPr>
            <w:r>
              <w:rPr>
                <w:rFonts w:asciiTheme="minorHAnsi" w:hAnsiTheme="minorHAnsi"/>
                <w:b/>
              </w:rPr>
              <w:t>A</w:t>
            </w:r>
            <w:r w:rsidR="00244EF8" w:rsidRPr="00244EF8">
              <w:rPr>
                <w:rFonts w:asciiTheme="minorHAnsi" w:hAnsiTheme="minorHAnsi"/>
                <w:b/>
              </w:rPr>
              <w:t xml:space="preserve">MB to organise </w:t>
            </w:r>
            <w:r w:rsidR="00AF0A95">
              <w:rPr>
                <w:rFonts w:asciiTheme="minorHAnsi" w:hAnsiTheme="minorHAnsi"/>
                <w:b/>
              </w:rPr>
              <w:t xml:space="preserve">(name badges/Students </w:t>
            </w:r>
            <w:r w:rsidR="00244EF8" w:rsidRPr="00244EF8">
              <w:rPr>
                <w:rFonts w:asciiTheme="minorHAnsi" w:hAnsiTheme="minorHAnsi"/>
                <w:b/>
              </w:rPr>
              <w:t>etc.)</w:t>
            </w:r>
          </w:p>
          <w:p w:rsidR="00AF0A95" w:rsidRPr="00244EF8" w:rsidRDefault="00AF0A95" w:rsidP="00205A18">
            <w:pPr>
              <w:rPr>
                <w:rFonts w:asciiTheme="minorHAnsi" w:hAnsiTheme="minorHAnsi"/>
                <w:b/>
              </w:rPr>
            </w:pPr>
          </w:p>
          <w:p w:rsidR="00244EF8" w:rsidRDefault="00244EF8" w:rsidP="00205A18">
            <w:pPr>
              <w:rPr>
                <w:rFonts w:asciiTheme="minorHAnsi" w:hAnsiTheme="minorHAnsi"/>
                <w:b/>
              </w:rPr>
            </w:pPr>
            <w:r w:rsidRPr="00244EF8">
              <w:rPr>
                <w:rFonts w:asciiTheme="minorHAnsi" w:hAnsiTheme="minorHAnsi"/>
                <w:b/>
              </w:rPr>
              <w:t xml:space="preserve">AMB to contact MC re breakout areas for </w:t>
            </w:r>
            <w:r w:rsidR="002A2A55">
              <w:rPr>
                <w:rFonts w:asciiTheme="minorHAnsi" w:hAnsiTheme="minorHAnsi"/>
                <w:b/>
              </w:rPr>
              <w:t xml:space="preserve">two </w:t>
            </w:r>
            <w:r w:rsidRPr="00244EF8">
              <w:rPr>
                <w:rFonts w:asciiTheme="minorHAnsi" w:hAnsiTheme="minorHAnsi"/>
                <w:b/>
              </w:rPr>
              <w:t>Creative Conversations</w:t>
            </w:r>
            <w:r w:rsidR="002A2A55">
              <w:rPr>
                <w:rFonts w:asciiTheme="minorHAnsi" w:hAnsiTheme="minorHAnsi"/>
                <w:b/>
              </w:rPr>
              <w:t xml:space="preserve"> area</w:t>
            </w:r>
          </w:p>
          <w:p w:rsidR="002A2A55" w:rsidRDefault="002A2A5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9E2C43" w:rsidRDefault="009E2C43" w:rsidP="00205A18">
            <w:pPr>
              <w:rPr>
                <w:rFonts w:asciiTheme="minorHAnsi" w:hAnsiTheme="minorHAnsi"/>
                <w:b/>
              </w:rPr>
            </w:pPr>
            <w:r>
              <w:rPr>
                <w:rFonts w:asciiTheme="minorHAnsi" w:hAnsiTheme="minorHAnsi"/>
                <w:b/>
              </w:rPr>
              <w:t>MM</w:t>
            </w:r>
            <w:r w:rsidR="002A2A55">
              <w:rPr>
                <w:rFonts w:asciiTheme="minorHAnsi" w:hAnsiTheme="minorHAnsi"/>
                <w:b/>
              </w:rPr>
              <w:t xml:space="preserve"> to action with ICS</w:t>
            </w:r>
          </w:p>
          <w:p w:rsidR="009E2C43" w:rsidRDefault="009E2C43" w:rsidP="00205A18">
            <w:pPr>
              <w:rPr>
                <w:rFonts w:asciiTheme="minorHAnsi" w:hAnsiTheme="minorHAnsi"/>
                <w:b/>
              </w:rPr>
            </w:pPr>
          </w:p>
          <w:p w:rsidR="009E2C43" w:rsidRDefault="009E2C43" w:rsidP="00205A18">
            <w:pPr>
              <w:rPr>
                <w:rFonts w:asciiTheme="minorHAnsi" w:hAnsiTheme="minorHAnsi"/>
                <w:b/>
              </w:rPr>
            </w:pPr>
          </w:p>
          <w:p w:rsidR="002A2A55" w:rsidRDefault="002A2A55" w:rsidP="00205A18">
            <w:pPr>
              <w:rPr>
                <w:rFonts w:asciiTheme="minorHAnsi" w:hAnsiTheme="minorHAnsi"/>
                <w:b/>
              </w:rPr>
            </w:pPr>
          </w:p>
          <w:p w:rsidR="002A2A55" w:rsidRPr="00305744" w:rsidRDefault="002A2A55" w:rsidP="00205A18">
            <w:pPr>
              <w:rPr>
                <w:rFonts w:asciiTheme="minorHAnsi" w:hAnsiTheme="minorHAnsi"/>
              </w:rPr>
            </w:pPr>
            <w:r>
              <w:rPr>
                <w:rFonts w:asciiTheme="minorHAnsi" w:hAnsiTheme="minorHAnsi"/>
                <w:b/>
              </w:rPr>
              <w:t>MM/NJ</w:t>
            </w:r>
          </w:p>
        </w:tc>
      </w:tr>
    </w:tbl>
    <w:p w:rsidR="00886499" w:rsidRDefault="00886499">
      <w:r>
        <w:br w:type="page"/>
      </w:r>
    </w:p>
    <w:tbl>
      <w:tblPr>
        <w:tblStyle w:val="TableGrid"/>
        <w:tblW w:w="10314" w:type="dxa"/>
        <w:tblLayout w:type="fixed"/>
        <w:tblLook w:val="04A0" w:firstRow="1" w:lastRow="0" w:firstColumn="1" w:lastColumn="0" w:noHBand="0" w:noVBand="1"/>
      </w:tblPr>
      <w:tblGrid>
        <w:gridCol w:w="2518"/>
        <w:gridCol w:w="5670"/>
        <w:gridCol w:w="2126"/>
      </w:tblGrid>
      <w:tr w:rsidR="00420A49" w:rsidTr="00420A49">
        <w:tc>
          <w:tcPr>
            <w:tcW w:w="2518" w:type="dxa"/>
          </w:tcPr>
          <w:p w:rsidR="00420A49" w:rsidRPr="00305744" w:rsidRDefault="00305744" w:rsidP="00305744">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lastRenderedPageBreak/>
              <w:t>Invitees</w:t>
            </w:r>
          </w:p>
        </w:tc>
        <w:tc>
          <w:tcPr>
            <w:tcW w:w="5670" w:type="dxa"/>
          </w:tcPr>
          <w:p w:rsidR="00742764" w:rsidRDefault="00742764" w:rsidP="00205A18">
            <w:pPr>
              <w:rPr>
                <w:rFonts w:asciiTheme="minorHAnsi" w:hAnsiTheme="minorHAnsi"/>
              </w:rPr>
            </w:pPr>
            <w:r>
              <w:rPr>
                <w:rFonts w:asciiTheme="minorHAnsi" w:hAnsiTheme="minorHAnsi"/>
              </w:rPr>
              <w:t>Head Teachers – plus bring a colleague</w:t>
            </w:r>
            <w:r w:rsidR="00AF0A95">
              <w:rPr>
                <w:rFonts w:asciiTheme="minorHAnsi" w:hAnsiTheme="minorHAnsi"/>
              </w:rPr>
              <w:t xml:space="preserve"> or </w:t>
            </w:r>
            <w:r w:rsidR="001E1D2F">
              <w:rPr>
                <w:rFonts w:asciiTheme="minorHAnsi" w:hAnsiTheme="minorHAnsi"/>
              </w:rPr>
              <w:t>a</w:t>
            </w:r>
            <w:r w:rsidR="001E1D2F">
              <w:rPr>
                <w:rFonts w:asciiTheme="minorHAnsi" w:hAnsiTheme="minorHAnsi"/>
              </w:rPr>
              <w:t xml:space="preserve"> </w:t>
            </w:r>
            <w:r w:rsidR="00AF0A95">
              <w:rPr>
                <w:rFonts w:asciiTheme="minorHAnsi" w:hAnsiTheme="minorHAnsi"/>
              </w:rPr>
              <w:t>p</w:t>
            </w:r>
            <w:r w:rsidR="001D2E45">
              <w:rPr>
                <w:rFonts w:asciiTheme="minorHAnsi" w:hAnsiTheme="minorHAnsi"/>
              </w:rPr>
              <w:t>ossible business</w:t>
            </w:r>
            <w:r w:rsidR="00AF0A95">
              <w:rPr>
                <w:rFonts w:asciiTheme="minorHAnsi" w:hAnsiTheme="minorHAnsi"/>
              </w:rPr>
              <w:t xml:space="preserve"> partner</w:t>
            </w:r>
            <w:r w:rsidR="001D2E45">
              <w:rPr>
                <w:rFonts w:asciiTheme="minorHAnsi" w:hAnsiTheme="minorHAnsi"/>
              </w:rPr>
              <w:t>?</w:t>
            </w:r>
          </w:p>
          <w:p w:rsidR="00742764" w:rsidRDefault="005F453D" w:rsidP="00205A18">
            <w:pPr>
              <w:rPr>
                <w:rFonts w:asciiTheme="minorHAnsi" w:hAnsiTheme="minorHAnsi"/>
              </w:rPr>
            </w:pPr>
            <w:r>
              <w:rPr>
                <w:rFonts w:asciiTheme="minorHAnsi" w:hAnsiTheme="minorHAnsi"/>
              </w:rPr>
              <w:t xml:space="preserve">Local employers - </w:t>
            </w:r>
            <w:r w:rsidR="00FE1C76">
              <w:rPr>
                <w:rFonts w:asciiTheme="minorHAnsi" w:hAnsiTheme="minorHAnsi"/>
              </w:rPr>
              <w:t xml:space="preserve">Johnstons, Diageo, Walkers, </w:t>
            </w:r>
          </w:p>
          <w:p w:rsidR="00FE1C76" w:rsidRDefault="00742764" w:rsidP="00205A18">
            <w:pPr>
              <w:rPr>
                <w:rFonts w:asciiTheme="minorHAnsi" w:hAnsiTheme="minorHAnsi"/>
              </w:rPr>
            </w:pPr>
            <w:r>
              <w:rPr>
                <w:rFonts w:asciiTheme="minorHAnsi" w:hAnsiTheme="minorHAnsi"/>
              </w:rPr>
              <w:t>HIE</w:t>
            </w:r>
            <w:r w:rsidR="001D2E45">
              <w:rPr>
                <w:rFonts w:asciiTheme="minorHAnsi" w:hAnsiTheme="minorHAnsi"/>
              </w:rPr>
              <w:t xml:space="preserve">, </w:t>
            </w:r>
            <w:r w:rsidR="00FE1C76">
              <w:rPr>
                <w:rFonts w:asciiTheme="minorHAnsi" w:hAnsiTheme="minorHAnsi"/>
              </w:rPr>
              <w:t>Nursery/Partners</w:t>
            </w:r>
            <w:r w:rsidR="001D2E45">
              <w:rPr>
                <w:rFonts w:asciiTheme="minorHAnsi" w:hAnsiTheme="minorHAnsi"/>
              </w:rPr>
              <w:t>, SDS, Skills Force, UHI, Moray College</w:t>
            </w:r>
          </w:p>
          <w:p w:rsidR="001D2E45" w:rsidRDefault="001D2E45" w:rsidP="00205A18">
            <w:pPr>
              <w:rPr>
                <w:rFonts w:asciiTheme="minorHAnsi" w:hAnsiTheme="minorHAnsi"/>
              </w:rPr>
            </w:pPr>
            <w:r>
              <w:rPr>
                <w:rFonts w:asciiTheme="minorHAnsi" w:hAnsiTheme="minorHAnsi"/>
              </w:rPr>
              <w:t>Integrated Children Services</w:t>
            </w:r>
          </w:p>
          <w:p w:rsidR="00AF0A95" w:rsidRDefault="00AF0A95" w:rsidP="00205A18">
            <w:pPr>
              <w:rPr>
                <w:rFonts w:asciiTheme="minorHAnsi" w:hAnsiTheme="minorHAnsi"/>
              </w:rPr>
            </w:pPr>
          </w:p>
          <w:p w:rsidR="001D2E45" w:rsidRPr="00305744" w:rsidRDefault="00AF0A95" w:rsidP="00AF0A95">
            <w:pPr>
              <w:rPr>
                <w:rFonts w:asciiTheme="minorHAnsi" w:hAnsiTheme="minorHAnsi"/>
              </w:rPr>
            </w:pPr>
            <w:r>
              <w:rPr>
                <w:rFonts w:asciiTheme="minorHAnsi" w:hAnsiTheme="minorHAnsi"/>
              </w:rPr>
              <w:t>Glow blog to be set up and group contribute names for invitation list.</w:t>
            </w:r>
          </w:p>
        </w:tc>
        <w:tc>
          <w:tcPr>
            <w:tcW w:w="2126" w:type="dxa"/>
          </w:tcPr>
          <w:p w:rsidR="00420A49" w:rsidRPr="001E1D2F" w:rsidRDefault="00742764" w:rsidP="00205A18">
            <w:pPr>
              <w:rPr>
                <w:rFonts w:asciiTheme="minorHAnsi" w:hAnsiTheme="minorHAnsi"/>
                <w:b/>
              </w:rPr>
            </w:pPr>
            <w:r w:rsidRPr="001E1D2F">
              <w:rPr>
                <w:rFonts w:asciiTheme="minorHAnsi" w:hAnsiTheme="minorHAnsi"/>
                <w:b/>
              </w:rPr>
              <w:t>All discussed</w:t>
            </w:r>
          </w:p>
          <w:p w:rsidR="001D2E45" w:rsidRDefault="001D2E45" w:rsidP="00205A18">
            <w:pPr>
              <w:rPr>
                <w:rFonts w:asciiTheme="minorHAnsi" w:hAnsiTheme="minorHAnsi"/>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AF0A95" w:rsidRDefault="00AF0A95" w:rsidP="00205A18">
            <w:pPr>
              <w:rPr>
                <w:rFonts w:asciiTheme="minorHAnsi" w:hAnsiTheme="minorHAnsi"/>
                <w:b/>
              </w:rPr>
            </w:pPr>
          </w:p>
          <w:p w:rsidR="001D2E45" w:rsidRDefault="00AF0A95" w:rsidP="00205A18">
            <w:pPr>
              <w:rPr>
                <w:rFonts w:asciiTheme="minorHAnsi" w:hAnsiTheme="minorHAnsi"/>
                <w:b/>
              </w:rPr>
            </w:pPr>
            <w:r w:rsidRPr="00AF0A95">
              <w:rPr>
                <w:rFonts w:asciiTheme="minorHAnsi" w:hAnsiTheme="minorHAnsi"/>
                <w:b/>
              </w:rPr>
              <w:t>MM</w:t>
            </w:r>
          </w:p>
          <w:p w:rsidR="00AF0A95" w:rsidRDefault="00AF0A95" w:rsidP="00205A18">
            <w:pPr>
              <w:rPr>
                <w:rFonts w:asciiTheme="minorHAnsi" w:hAnsiTheme="minorHAnsi"/>
                <w:b/>
              </w:rPr>
            </w:pPr>
          </w:p>
          <w:p w:rsidR="00AF0A95" w:rsidRDefault="00AF0A95" w:rsidP="00AF0A95">
            <w:pPr>
              <w:rPr>
                <w:rFonts w:asciiTheme="minorHAnsi" w:hAnsiTheme="minorHAnsi"/>
                <w:b/>
              </w:rPr>
            </w:pPr>
            <w:r>
              <w:rPr>
                <w:rFonts w:asciiTheme="minorHAnsi" w:hAnsiTheme="minorHAnsi"/>
                <w:b/>
              </w:rPr>
              <w:t>AM to e mail link to all group members</w:t>
            </w:r>
          </w:p>
          <w:p w:rsidR="00AF0A95" w:rsidRPr="00AF0A95" w:rsidRDefault="00AF0A95" w:rsidP="00205A18">
            <w:pPr>
              <w:rPr>
                <w:rFonts w:asciiTheme="minorHAnsi" w:hAnsiTheme="minorHAnsi"/>
                <w:b/>
              </w:rPr>
            </w:pPr>
          </w:p>
          <w:p w:rsidR="001D2E45" w:rsidRDefault="001D2E45" w:rsidP="00205A18">
            <w:pPr>
              <w:rPr>
                <w:rFonts w:asciiTheme="minorHAnsi" w:hAnsiTheme="minorHAnsi"/>
              </w:rPr>
            </w:pPr>
          </w:p>
          <w:p w:rsidR="001D2E45" w:rsidRPr="00305744" w:rsidRDefault="001D2E45" w:rsidP="00205A18">
            <w:pPr>
              <w:rPr>
                <w:rFonts w:asciiTheme="minorHAnsi" w:hAnsiTheme="minorHAnsi"/>
              </w:rPr>
            </w:pPr>
          </w:p>
        </w:tc>
      </w:tr>
      <w:tr w:rsidR="00420A49" w:rsidTr="00420A49">
        <w:tc>
          <w:tcPr>
            <w:tcW w:w="2518" w:type="dxa"/>
          </w:tcPr>
          <w:p w:rsidR="00420A49" w:rsidRPr="00305744" w:rsidRDefault="00FE1C76" w:rsidP="00305744">
            <w:pPr>
              <w:pStyle w:val="ListParagraph"/>
              <w:numPr>
                <w:ilvl w:val="0"/>
                <w:numId w:val="9"/>
              </w:numPr>
              <w:ind w:left="284" w:hanging="284"/>
              <w:rPr>
                <w:rFonts w:asciiTheme="minorHAnsi" w:hAnsiTheme="minorHAnsi" w:cs="Arial"/>
                <w:b/>
                <w:sz w:val="18"/>
                <w:szCs w:val="18"/>
              </w:rPr>
            </w:pPr>
            <w:r>
              <w:br w:type="page"/>
            </w:r>
            <w:r w:rsidR="00305744" w:rsidRPr="00305744">
              <w:rPr>
                <w:rFonts w:asciiTheme="minorHAnsi" w:hAnsiTheme="minorHAnsi" w:cs="Arial"/>
                <w:b/>
                <w:sz w:val="18"/>
                <w:szCs w:val="18"/>
              </w:rPr>
              <w:t>Follow Up</w:t>
            </w:r>
          </w:p>
        </w:tc>
        <w:tc>
          <w:tcPr>
            <w:tcW w:w="5670" w:type="dxa"/>
          </w:tcPr>
          <w:p w:rsidR="005F453D" w:rsidRPr="00AF0A95" w:rsidRDefault="002B51E3" w:rsidP="00205A18">
            <w:pPr>
              <w:rPr>
                <w:rFonts w:asciiTheme="minorHAnsi" w:hAnsiTheme="minorHAnsi"/>
                <w:highlight w:val="yellow"/>
              </w:rPr>
            </w:pPr>
            <w:r w:rsidRPr="00AF0A95">
              <w:rPr>
                <w:rFonts w:asciiTheme="minorHAnsi" w:hAnsiTheme="minorHAnsi"/>
              </w:rPr>
              <w:t>As sustainability is key to this initiatives success, it is planned to develop a series of after school sessions where local creative, design and engineering businesses will give short presentation to education staff followed by facilitated conversations and informal networking.  This will create opportunities for education staff; to learn more about the modern workplace which will inform learning and teaching contexts build capacity for improved careers advice and make closer links with local industry.</w:t>
            </w:r>
          </w:p>
        </w:tc>
        <w:tc>
          <w:tcPr>
            <w:tcW w:w="2126" w:type="dxa"/>
          </w:tcPr>
          <w:p w:rsidR="00AF0A95" w:rsidRPr="001E1D2F" w:rsidRDefault="001E1D2F" w:rsidP="00AF0A95">
            <w:pPr>
              <w:rPr>
                <w:rFonts w:asciiTheme="minorHAnsi" w:hAnsiTheme="minorHAnsi"/>
                <w:b/>
                <w:highlight w:val="yellow"/>
              </w:rPr>
            </w:pPr>
            <w:r w:rsidRPr="001E1D2F">
              <w:rPr>
                <w:rFonts w:asciiTheme="minorHAnsi" w:hAnsiTheme="minorHAnsi"/>
                <w:b/>
              </w:rPr>
              <w:t>CL to coordinate</w:t>
            </w:r>
          </w:p>
        </w:tc>
      </w:tr>
      <w:tr w:rsidR="00420A49" w:rsidTr="00420A49">
        <w:tc>
          <w:tcPr>
            <w:tcW w:w="2518" w:type="dxa"/>
          </w:tcPr>
          <w:p w:rsidR="00420A49" w:rsidRPr="00305744" w:rsidRDefault="00305744" w:rsidP="00305744">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Evaluation and Sustainability</w:t>
            </w:r>
          </w:p>
        </w:tc>
        <w:tc>
          <w:tcPr>
            <w:tcW w:w="5670" w:type="dxa"/>
          </w:tcPr>
          <w:p w:rsidR="00AF0A95" w:rsidRDefault="00AF0A95" w:rsidP="00AF0A95">
            <w:pPr>
              <w:rPr>
                <w:rFonts w:asciiTheme="minorHAnsi" w:hAnsiTheme="minorHAnsi"/>
              </w:rPr>
            </w:pPr>
            <w:r>
              <w:rPr>
                <w:rFonts w:asciiTheme="minorHAnsi" w:hAnsiTheme="minorHAnsi"/>
              </w:rPr>
              <w:t>The group recognised we needed to be more creative in terms of evaluation and indeed we would need to do this as part of the grant conditions.</w:t>
            </w:r>
          </w:p>
          <w:p w:rsidR="00AF0A95" w:rsidRDefault="00AF0A95" w:rsidP="00AF0A95">
            <w:pPr>
              <w:rPr>
                <w:rFonts w:asciiTheme="minorHAnsi" w:hAnsiTheme="minorHAnsi"/>
              </w:rPr>
            </w:pPr>
          </w:p>
          <w:p w:rsidR="00420A49" w:rsidRPr="00305744" w:rsidRDefault="00AF0A95" w:rsidP="00AF0A95">
            <w:pPr>
              <w:rPr>
                <w:rFonts w:asciiTheme="minorHAnsi" w:hAnsiTheme="minorHAnsi"/>
              </w:rPr>
            </w:pPr>
            <w:r>
              <w:rPr>
                <w:rFonts w:asciiTheme="minorHAnsi" w:hAnsiTheme="minorHAnsi"/>
              </w:rPr>
              <w:t xml:space="preserve">It was proposed to use </w:t>
            </w:r>
            <w:r w:rsidR="001D2E45">
              <w:rPr>
                <w:rFonts w:asciiTheme="minorHAnsi" w:hAnsiTheme="minorHAnsi"/>
              </w:rPr>
              <w:t>Twitter</w:t>
            </w:r>
            <w:r>
              <w:rPr>
                <w:rFonts w:asciiTheme="minorHAnsi" w:hAnsiTheme="minorHAnsi"/>
              </w:rPr>
              <w:t xml:space="preserve"> and or </w:t>
            </w:r>
            <w:r w:rsidR="001D2E45">
              <w:rPr>
                <w:rFonts w:asciiTheme="minorHAnsi" w:hAnsiTheme="minorHAnsi"/>
              </w:rPr>
              <w:t>paper tweets on back</w:t>
            </w:r>
            <w:r>
              <w:rPr>
                <w:rFonts w:asciiTheme="minorHAnsi" w:hAnsiTheme="minorHAnsi"/>
              </w:rPr>
              <w:t xml:space="preserve"> the back of </w:t>
            </w:r>
            <w:r w:rsidR="001D2E45">
              <w:rPr>
                <w:rFonts w:asciiTheme="minorHAnsi" w:hAnsiTheme="minorHAnsi"/>
              </w:rPr>
              <w:t>exit passes.</w:t>
            </w:r>
          </w:p>
        </w:tc>
        <w:tc>
          <w:tcPr>
            <w:tcW w:w="2126" w:type="dxa"/>
          </w:tcPr>
          <w:p w:rsidR="00AF0A95" w:rsidRDefault="00AF0A95" w:rsidP="00AF0A95">
            <w:pPr>
              <w:rPr>
                <w:rFonts w:asciiTheme="minorHAnsi" w:hAnsiTheme="minorHAnsi"/>
                <w:b/>
              </w:rPr>
            </w:pPr>
            <w:r w:rsidRPr="00AF0A95">
              <w:rPr>
                <w:rFonts w:asciiTheme="minorHAnsi" w:hAnsiTheme="minorHAnsi"/>
                <w:b/>
              </w:rPr>
              <w:t>MM</w:t>
            </w:r>
            <w:r>
              <w:rPr>
                <w:rFonts w:asciiTheme="minorHAnsi" w:hAnsiTheme="minorHAnsi"/>
                <w:b/>
              </w:rPr>
              <w:t xml:space="preserve"> to liaise with Stuart McQuaker</w:t>
            </w:r>
          </w:p>
          <w:p w:rsidR="00420A49" w:rsidRPr="00305744" w:rsidRDefault="00420A49" w:rsidP="00205A18">
            <w:pPr>
              <w:rPr>
                <w:rFonts w:asciiTheme="minorHAnsi" w:hAnsiTheme="minorHAnsi"/>
              </w:rPr>
            </w:pPr>
          </w:p>
        </w:tc>
      </w:tr>
      <w:tr w:rsidR="00420A49" w:rsidTr="00420A49">
        <w:tc>
          <w:tcPr>
            <w:tcW w:w="2518" w:type="dxa"/>
          </w:tcPr>
          <w:p w:rsidR="00420A49" w:rsidRPr="00305744" w:rsidRDefault="00305744" w:rsidP="00305744">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AOCB</w:t>
            </w:r>
          </w:p>
        </w:tc>
        <w:tc>
          <w:tcPr>
            <w:tcW w:w="5670" w:type="dxa"/>
          </w:tcPr>
          <w:p w:rsidR="00AF0A95" w:rsidRPr="00AF0A95" w:rsidRDefault="00AF0A95" w:rsidP="00AF0A95">
            <w:pPr>
              <w:rPr>
                <w:rFonts w:asciiTheme="minorHAnsi" w:hAnsiTheme="minorHAnsi"/>
                <w:b/>
              </w:rPr>
            </w:pPr>
            <w:r>
              <w:rPr>
                <w:rFonts w:asciiTheme="minorHAnsi" w:hAnsiTheme="minorHAnsi"/>
              </w:rPr>
              <w:t xml:space="preserve">A sub group consisting of Mandy Macleod, Craig Lowther, Amy Cruikshank and Anne-Marie Ballantyne will work at pulling some of the action points from this meeting together. </w:t>
            </w:r>
            <w:r w:rsidRPr="00AF0A95">
              <w:rPr>
                <w:rFonts w:asciiTheme="minorHAnsi" w:hAnsiTheme="minorHAnsi"/>
                <w:b/>
              </w:rPr>
              <w:t>MM, CL , AM, AMB</w:t>
            </w:r>
          </w:p>
          <w:p w:rsidR="00AF0A95" w:rsidRPr="00AF0A95" w:rsidRDefault="00AF0A95" w:rsidP="00AF0A95">
            <w:pPr>
              <w:rPr>
                <w:rFonts w:asciiTheme="minorHAnsi" w:hAnsiTheme="minorHAnsi"/>
                <w:b/>
              </w:rPr>
            </w:pPr>
            <w:r w:rsidRPr="00AF0A95">
              <w:rPr>
                <w:rFonts w:asciiTheme="minorHAnsi" w:hAnsiTheme="minorHAnsi"/>
                <w:b/>
              </w:rPr>
              <w:t>25 November 2015</w:t>
            </w:r>
          </w:p>
          <w:p w:rsidR="00420A49" w:rsidRDefault="00420A49" w:rsidP="00205A18">
            <w:pPr>
              <w:rPr>
                <w:rFonts w:asciiTheme="minorHAnsi" w:hAnsiTheme="minorHAnsi"/>
              </w:rPr>
            </w:pPr>
          </w:p>
          <w:p w:rsidR="00AF0A95" w:rsidRDefault="00AF0A95" w:rsidP="00205A18">
            <w:pPr>
              <w:rPr>
                <w:rFonts w:asciiTheme="minorHAnsi" w:hAnsiTheme="minorHAnsi"/>
              </w:rPr>
            </w:pPr>
          </w:p>
          <w:p w:rsidR="00AF0A95" w:rsidRDefault="00AF0A95" w:rsidP="00205A18">
            <w:pPr>
              <w:rPr>
                <w:rFonts w:asciiTheme="minorHAnsi" w:hAnsiTheme="minorHAnsi"/>
              </w:rPr>
            </w:pPr>
          </w:p>
          <w:p w:rsidR="001D2E45" w:rsidRDefault="00AF0A95" w:rsidP="00205A18">
            <w:pPr>
              <w:rPr>
                <w:rFonts w:asciiTheme="minorHAnsi" w:hAnsiTheme="minorHAnsi"/>
              </w:rPr>
            </w:pPr>
            <w:r>
              <w:rPr>
                <w:rFonts w:asciiTheme="minorHAnsi" w:hAnsiTheme="minorHAnsi"/>
              </w:rPr>
              <w:t xml:space="preserve">Associated </w:t>
            </w:r>
            <w:r w:rsidR="001D2E45">
              <w:rPr>
                <w:rFonts w:asciiTheme="minorHAnsi" w:hAnsiTheme="minorHAnsi"/>
              </w:rPr>
              <w:t>PR</w:t>
            </w:r>
            <w:r>
              <w:rPr>
                <w:rFonts w:asciiTheme="minorHAnsi" w:hAnsiTheme="minorHAnsi"/>
              </w:rPr>
              <w:t>, Press Release and Flyer seen as necessary</w:t>
            </w:r>
            <w:r w:rsidR="001E1D2F">
              <w:rPr>
                <w:rFonts w:asciiTheme="minorHAnsi" w:hAnsiTheme="minorHAnsi"/>
              </w:rPr>
              <w:t xml:space="preserve"> </w:t>
            </w:r>
            <w:r>
              <w:rPr>
                <w:rFonts w:asciiTheme="minorHAnsi" w:hAnsiTheme="minorHAnsi"/>
              </w:rPr>
              <w:t xml:space="preserve">to promote the </w:t>
            </w:r>
            <w:r w:rsidR="0078057E">
              <w:rPr>
                <w:rFonts w:asciiTheme="minorHAnsi" w:hAnsiTheme="minorHAnsi"/>
              </w:rPr>
              <w:t>event.</w:t>
            </w:r>
          </w:p>
          <w:p w:rsidR="00FE1C76" w:rsidRDefault="00FE1C76" w:rsidP="00205A18">
            <w:pPr>
              <w:rPr>
                <w:rFonts w:asciiTheme="minorHAnsi" w:hAnsiTheme="minorHAnsi"/>
              </w:rPr>
            </w:pPr>
          </w:p>
          <w:p w:rsidR="00700B46" w:rsidRDefault="00700B46" w:rsidP="00205A18">
            <w:pPr>
              <w:rPr>
                <w:rFonts w:asciiTheme="minorHAnsi" w:hAnsiTheme="minorHAnsi"/>
              </w:rPr>
            </w:pPr>
          </w:p>
          <w:p w:rsidR="001D2E45" w:rsidRPr="00305744" w:rsidRDefault="00700B46" w:rsidP="00700B46">
            <w:pPr>
              <w:rPr>
                <w:rFonts w:asciiTheme="minorHAnsi" w:hAnsiTheme="minorHAnsi"/>
              </w:rPr>
            </w:pPr>
            <w:r>
              <w:rPr>
                <w:rFonts w:asciiTheme="minorHAnsi" w:hAnsiTheme="minorHAnsi"/>
              </w:rPr>
              <w:t xml:space="preserve">It was felt that </w:t>
            </w:r>
            <w:r w:rsidR="001D2E45">
              <w:rPr>
                <w:rFonts w:asciiTheme="minorHAnsi" w:hAnsiTheme="minorHAnsi"/>
              </w:rPr>
              <w:t xml:space="preserve">copies </w:t>
            </w:r>
            <w:r>
              <w:rPr>
                <w:rFonts w:asciiTheme="minorHAnsi" w:hAnsiTheme="minorHAnsi"/>
              </w:rPr>
              <w:t xml:space="preserve">should be sourced </w:t>
            </w:r>
            <w:r w:rsidR="001D2E45">
              <w:rPr>
                <w:rFonts w:asciiTheme="minorHAnsi" w:hAnsiTheme="minorHAnsi"/>
              </w:rPr>
              <w:t xml:space="preserve">for all schools </w:t>
            </w:r>
            <w:r>
              <w:rPr>
                <w:rFonts w:asciiTheme="minorHAnsi" w:hAnsiTheme="minorHAnsi"/>
              </w:rPr>
              <w:t xml:space="preserve">of </w:t>
            </w:r>
            <w:r w:rsidR="001D2E45">
              <w:rPr>
                <w:rFonts w:asciiTheme="minorHAnsi" w:hAnsiTheme="minorHAnsi"/>
              </w:rPr>
              <w:t>“Ten Challenges to becoming a truly Creative School in Scotland”</w:t>
            </w:r>
          </w:p>
        </w:tc>
        <w:tc>
          <w:tcPr>
            <w:tcW w:w="2126" w:type="dxa"/>
          </w:tcPr>
          <w:p w:rsidR="00AF0A95" w:rsidRPr="00AF0A95" w:rsidRDefault="00AF0A95" w:rsidP="00205A18">
            <w:pPr>
              <w:rPr>
                <w:rFonts w:asciiTheme="minorHAnsi" w:hAnsiTheme="minorHAnsi"/>
                <w:b/>
              </w:rPr>
            </w:pPr>
            <w:r w:rsidRPr="00AF0A95">
              <w:rPr>
                <w:rFonts w:asciiTheme="minorHAnsi" w:hAnsiTheme="minorHAnsi"/>
                <w:b/>
              </w:rPr>
              <w:t>AM to diarise</w:t>
            </w:r>
          </w:p>
          <w:p w:rsidR="00AF0A95" w:rsidRDefault="00AF0A95" w:rsidP="00205A18">
            <w:pPr>
              <w:rPr>
                <w:rFonts w:asciiTheme="minorHAnsi" w:hAnsiTheme="minorHAnsi"/>
              </w:rPr>
            </w:pPr>
          </w:p>
          <w:p w:rsidR="001D2E45" w:rsidRPr="00700B46" w:rsidRDefault="001D2E45" w:rsidP="00205A18">
            <w:pPr>
              <w:rPr>
                <w:rFonts w:asciiTheme="minorHAnsi" w:hAnsiTheme="minorHAnsi"/>
                <w:b/>
              </w:rPr>
            </w:pPr>
            <w:r w:rsidRPr="00700B46">
              <w:rPr>
                <w:rFonts w:asciiTheme="minorHAnsi" w:hAnsiTheme="minorHAnsi"/>
                <w:b/>
              </w:rPr>
              <w:t>MM to speak to PR Dept.</w:t>
            </w:r>
          </w:p>
          <w:p w:rsidR="001D2E45" w:rsidRDefault="001D2E45" w:rsidP="00205A18">
            <w:pPr>
              <w:rPr>
                <w:rFonts w:asciiTheme="minorHAnsi" w:hAnsiTheme="minorHAnsi"/>
              </w:rPr>
            </w:pPr>
          </w:p>
          <w:p w:rsidR="00AF0A95" w:rsidRDefault="00AF0A95" w:rsidP="00205A18">
            <w:pPr>
              <w:rPr>
                <w:rFonts w:asciiTheme="minorHAnsi" w:hAnsiTheme="minorHAnsi"/>
              </w:rPr>
            </w:pPr>
          </w:p>
          <w:p w:rsidR="00AF0A95" w:rsidRDefault="00AF0A95" w:rsidP="00205A18">
            <w:pPr>
              <w:rPr>
                <w:rFonts w:asciiTheme="minorHAnsi" w:hAnsiTheme="minorHAnsi"/>
              </w:rPr>
            </w:pPr>
          </w:p>
          <w:p w:rsidR="001D2E45" w:rsidRDefault="001D2E45" w:rsidP="00AF0A95">
            <w:pPr>
              <w:rPr>
                <w:rFonts w:asciiTheme="minorHAnsi" w:hAnsiTheme="minorHAnsi"/>
                <w:b/>
              </w:rPr>
            </w:pPr>
            <w:r w:rsidRPr="00AF0A95">
              <w:rPr>
                <w:rFonts w:asciiTheme="minorHAnsi" w:hAnsiTheme="minorHAnsi"/>
                <w:b/>
              </w:rPr>
              <w:t>MM</w:t>
            </w:r>
            <w:r w:rsidR="00AF0A95">
              <w:rPr>
                <w:rFonts w:asciiTheme="minorHAnsi" w:hAnsiTheme="minorHAnsi"/>
                <w:b/>
              </w:rPr>
              <w:t xml:space="preserve"> to contact Angus McNicholl</w:t>
            </w:r>
            <w:r w:rsidRPr="00AF0A95">
              <w:rPr>
                <w:rFonts w:asciiTheme="minorHAnsi" w:hAnsiTheme="minorHAnsi"/>
                <w:b/>
              </w:rPr>
              <w:t>/</w:t>
            </w:r>
            <w:r w:rsidR="00AF0A95">
              <w:rPr>
                <w:rFonts w:asciiTheme="minorHAnsi" w:hAnsiTheme="minorHAnsi"/>
                <w:b/>
              </w:rPr>
              <w:t>RM to speak to PR agency</w:t>
            </w:r>
          </w:p>
          <w:p w:rsidR="00700B46" w:rsidRDefault="00700B46" w:rsidP="00AF0A95">
            <w:pPr>
              <w:rPr>
                <w:rFonts w:asciiTheme="minorHAnsi" w:hAnsiTheme="minorHAnsi"/>
                <w:b/>
              </w:rPr>
            </w:pPr>
          </w:p>
          <w:p w:rsidR="00700B46" w:rsidRPr="00AF0A95" w:rsidRDefault="00700B46" w:rsidP="00AF0A95">
            <w:pPr>
              <w:rPr>
                <w:rFonts w:asciiTheme="minorHAnsi" w:hAnsiTheme="minorHAnsi"/>
                <w:b/>
              </w:rPr>
            </w:pPr>
            <w:r>
              <w:rPr>
                <w:rFonts w:asciiTheme="minorHAnsi" w:hAnsiTheme="minorHAnsi"/>
                <w:b/>
              </w:rPr>
              <w:t>MM to contact publishers</w:t>
            </w:r>
          </w:p>
        </w:tc>
      </w:tr>
      <w:tr w:rsidR="00420A49" w:rsidTr="00420A49">
        <w:tc>
          <w:tcPr>
            <w:tcW w:w="2518" w:type="dxa"/>
          </w:tcPr>
          <w:p w:rsidR="00420A49" w:rsidRPr="00305744" w:rsidRDefault="00305744" w:rsidP="00305744">
            <w:pPr>
              <w:pStyle w:val="ListParagraph"/>
              <w:numPr>
                <w:ilvl w:val="0"/>
                <w:numId w:val="9"/>
              </w:numPr>
              <w:ind w:left="284" w:hanging="284"/>
              <w:rPr>
                <w:rFonts w:asciiTheme="minorHAnsi" w:hAnsiTheme="minorHAnsi" w:cs="Arial"/>
                <w:b/>
                <w:sz w:val="18"/>
                <w:szCs w:val="18"/>
              </w:rPr>
            </w:pPr>
            <w:r w:rsidRPr="00305744">
              <w:rPr>
                <w:rFonts w:asciiTheme="minorHAnsi" w:hAnsiTheme="minorHAnsi" w:cs="Arial"/>
                <w:b/>
                <w:sz w:val="18"/>
                <w:szCs w:val="18"/>
              </w:rPr>
              <w:t>Date of Next Meeting</w:t>
            </w:r>
          </w:p>
        </w:tc>
        <w:tc>
          <w:tcPr>
            <w:tcW w:w="5670" w:type="dxa"/>
          </w:tcPr>
          <w:p w:rsidR="00420A49" w:rsidRPr="00305744" w:rsidRDefault="00700B46" w:rsidP="00205A18">
            <w:pPr>
              <w:rPr>
                <w:rFonts w:asciiTheme="minorHAnsi" w:hAnsiTheme="minorHAnsi"/>
              </w:rPr>
            </w:pPr>
            <w:r>
              <w:rPr>
                <w:rFonts w:asciiTheme="minorHAnsi" w:hAnsiTheme="minorHAnsi"/>
              </w:rPr>
              <w:t>December</w:t>
            </w:r>
            <w:r w:rsidR="00742764">
              <w:rPr>
                <w:rFonts w:asciiTheme="minorHAnsi" w:hAnsiTheme="minorHAnsi"/>
              </w:rPr>
              <w:t xml:space="preserve"> </w:t>
            </w:r>
            <w:r w:rsidR="00FE1C76">
              <w:rPr>
                <w:rFonts w:asciiTheme="minorHAnsi" w:hAnsiTheme="minorHAnsi"/>
              </w:rPr>
              <w:t>(Anne</w:t>
            </w:r>
            <w:r w:rsidR="00742764">
              <w:rPr>
                <w:rFonts w:asciiTheme="minorHAnsi" w:hAnsiTheme="minorHAnsi"/>
              </w:rPr>
              <w:t>-Marie to send out doodle poll).</w:t>
            </w:r>
          </w:p>
        </w:tc>
        <w:tc>
          <w:tcPr>
            <w:tcW w:w="2126" w:type="dxa"/>
          </w:tcPr>
          <w:p w:rsidR="00420A49" w:rsidRPr="00700B46" w:rsidRDefault="00742764" w:rsidP="00205A18">
            <w:pPr>
              <w:rPr>
                <w:rFonts w:asciiTheme="minorHAnsi" w:hAnsiTheme="minorHAnsi"/>
                <w:b/>
              </w:rPr>
            </w:pPr>
            <w:r w:rsidRPr="00700B46">
              <w:rPr>
                <w:rFonts w:asciiTheme="minorHAnsi" w:hAnsiTheme="minorHAnsi"/>
                <w:b/>
              </w:rPr>
              <w:t>AMB</w:t>
            </w:r>
          </w:p>
        </w:tc>
      </w:tr>
    </w:tbl>
    <w:p w:rsidR="00311678" w:rsidRDefault="00311678" w:rsidP="00205A18"/>
    <w:sectPr w:rsidR="00311678" w:rsidSect="00205A18">
      <w:headerReference w:type="default" r:id="rId10"/>
      <w:pgSz w:w="11906" w:h="16838"/>
      <w:pgMar w:top="165" w:right="720" w:bottom="720" w:left="720" w:header="146"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2F" w:rsidRDefault="0009012F" w:rsidP="000578DD">
      <w:r>
        <w:separator/>
      </w:r>
    </w:p>
  </w:endnote>
  <w:endnote w:type="continuationSeparator" w:id="0">
    <w:p w:rsidR="0009012F" w:rsidRDefault="0009012F" w:rsidP="0005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2F" w:rsidRDefault="0009012F" w:rsidP="000578DD">
      <w:r>
        <w:separator/>
      </w:r>
    </w:p>
  </w:footnote>
  <w:footnote w:type="continuationSeparator" w:id="0">
    <w:p w:rsidR="0009012F" w:rsidRDefault="0009012F" w:rsidP="0005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80655"/>
      <w:docPartObj>
        <w:docPartGallery w:val="Watermarks"/>
        <w:docPartUnique/>
      </w:docPartObj>
    </w:sdtPr>
    <w:sdtContent>
      <w:p w:rsidR="00205A18" w:rsidRDefault="001E1D2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F44"/>
    <w:multiLevelType w:val="hybridMultilevel"/>
    <w:tmpl w:val="FE2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80F"/>
    <w:multiLevelType w:val="hybridMultilevel"/>
    <w:tmpl w:val="B35A0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C5CF2"/>
    <w:multiLevelType w:val="hybridMultilevel"/>
    <w:tmpl w:val="EF12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97B31"/>
    <w:multiLevelType w:val="hybridMultilevel"/>
    <w:tmpl w:val="C40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80BE6"/>
    <w:multiLevelType w:val="hybridMultilevel"/>
    <w:tmpl w:val="9362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35FE2"/>
    <w:multiLevelType w:val="hybridMultilevel"/>
    <w:tmpl w:val="EE8E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74F6D"/>
    <w:multiLevelType w:val="hybridMultilevel"/>
    <w:tmpl w:val="7AE2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C165B"/>
    <w:multiLevelType w:val="hybridMultilevel"/>
    <w:tmpl w:val="A3EE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725AD"/>
    <w:multiLevelType w:val="hybridMultilevel"/>
    <w:tmpl w:val="1D2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D77CD0"/>
    <w:multiLevelType w:val="hybridMultilevel"/>
    <w:tmpl w:val="5B58D576"/>
    <w:lvl w:ilvl="0" w:tplc="DC80C34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7"/>
  </w:num>
  <w:num w:numId="2">
    <w:abstractNumId w:val="2"/>
  </w:num>
  <w:num w:numId="3">
    <w:abstractNumId w:val="5"/>
  </w:num>
  <w:num w:numId="4">
    <w:abstractNumId w:val="6"/>
  </w:num>
  <w:num w:numId="5">
    <w:abstractNumId w:val="8"/>
  </w:num>
  <w:num w:numId="6">
    <w:abstractNumId w:val="0"/>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78"/>
    <w:rsid w:val="00047648"/>
    <w:rsid w:val="00052DC6"/>
    <w:rsid w:val="0005595B"/>
    <w:rsid w:val="000578DD"/>
    <w:rsid w:val="000604B7"/>
    <w:rsid w:val="0007212D"/>
    <w:rsid w:val="00072D6A"/>
    <w:rsid w:val="0007448D"/>
    <w:rsid w:val="00075253"/>
    <w:rsid w:val="00076217"/>
    <w:rsid w:val="00083A99"/>
    <w:rsid w:val="00084BA9"/>
    <w:rsid w:val="000875CF"/>
    <w:rsid w:val="0009012F"/>
    <w:rsid w:val="000936B8"/>
    <w:rsid w:val="000965C1"/>
    <w:rsid w:val="00097F93"/>
    <w:rsid w:val="000A4EAC"/>
    <w:rsid w:val="000C1E8C"/>
    <w:rsid w:val="000F3CB1"/>
    <w:rsid w:val="000F4C4F"/>
    <w:rsid w:val="000F5348"/>
    <w:rsid w:val="00102EB8"/>
    <w:rsid w:val="00106275"/>
    <w:rsid w:val="001115B0"/>
    <w:rsid w:val="00115420"/>
    <w:rsid w:val="00123680"/>
    <w:rsid w:val="00123D74"/>
    <w:rsid w:val="00131A72"/>
    <w:rsid w:val="00153589"/>
    <w:rsid w:val="00153B8F"/>
    <w:rsid w:val="00156CD4"/>
    <w:rsid w:val="00157750"/>
    <w:rsid w:val="00166E31"/>
    <w:rsid w:val="00171839"/>
    <w:rsid w:val="00172DB7"/>
    <w:rsid w:val="00175F5E"/>
    <w:rsid w:val="001A6B31"/>
    <w:rsid w:val="001B399F"/>
    <w:rsid w:val="001C47A7"/>
    <w:rsid w:val="001C6766"/>
    <w:rsid w:val="001D2E45"/>
    <w:rsid w:val="001E1D2F"/>
    <w:rsid w:val="001E58C9"/>
    <w:rsid w:val="001E6A83"/>
    <w:rsid w:val="001E7A16"/>
    <w:rsid w:val="001F4428"/>
    <w:rsid w:val="00205A18"/>
    <w:rsid w:val="00205C44"/>
    <w:rsid w:val="0021315E"/>
    <w:rsid w:val="00214027"/>
    <w:rsid w:val="002169B4"/>
    <w:rsid w:val="00221BBA"/>
    <w:rsid w:val="002302E8"/>
    <w:rsid w:val="00231B81"/>
    <w:rsid w:val="002335B3"/>
    <w:rsid w:val="002408F5"/>
    <w:rsid w:val="00243F0C"/>
    <w:rsid w:val="00244EF8"/>
    <w:rsid w:val="00252AA5"/>
    <w:rsid w:val="00256091"/>
    <w:rsid w:val="00256AEF"/>
    <w:rsid w:val="0026465C"/>
    <w:rsid w:val="0028059E"/>
    <w:rsid w:val="002A2A55"/>
    <w:rsid w:val="002B31A1"/>
    <w:rsid w:val="002B51E3"/>
    <w:rsid w:val="002D0B0D"/>
    <w:rsid w:val="00305744"/>
    <w:rsid w:val="003067AA"/>
    <w:rsid w:val="00311678"/>
    <w:rsid w:val="00347804"/>
    <w:rsid w:val="0036697A"/>
    <w:rsid w:val="00367A72"/>
    <w:rsid w:val="00373192"/>
    <w:rsid w:val="00383AD6"/>
    <w:rsid w:val="00384B78"/>
    <w:rsid w:val="0038536B"/>
    <w:rsid w:val="00390D1A"/>
    <w:rsid w:val="003D73EC"/>
    <w:rsid w:val="003E01E9"/>
    <w:rsid w:val="003E7E6A"/>
    <w:rsid w:val="00420A49"/>
    <w:rsid w:val="00425259"/>
    <w:rsid w:val="00435190"/>
    <w:rsid w:val="00441D3C"/>
    <w:rsid w:val="00472EE3"/>
    <w:rsid w:val="0047656C"/>
    <w:rsid w:val="004817E7"/>
    <w:rsid w:val="00490463"/>
    <w:rsid w:val="004A41B9"/>
    <w:rsid w:val="004A7CD2"/>
    <w:rsid w:val="004B256C"/>
    <w:rsid w:val="004B60B6"/>
    <w:rsid w:val="004B71E0"/>
    <w:rsid w:val="004C3D76"/>
    <w:rsid w:val="004F1DB7"/>
    <w:rsid w:val="005025FB"/>
    <w:rsid w:val="00513E70"/>
    <w:rsid w:val="00521DB1"/>
    <w:rsid w:val="00524B65"/>
    <w:rsid w:val="00552E08"/>
    <w:rsid w:val="00572C3D"/>
    <w:rsid w:val="00584CD0"/>
    <w:rsid w:val="005D6D5B"/>
    <w:rsid w:val="005E0A2E"/>
    <w:rsid w:val="005E0B0C"/>
    <w:rsid w:val="005E2944"/>
    <w:rsid w:val="005F453D"/>
    <w:rsid w:val="006146A0"/>
    <w:rsid w:val="00621576"/>
    <w:rsid w:val="006654F0"/>
    <w:rsid w:val="00683D9B"/>
    <w:rsid w:val="00691CCD"/>
    <w:rsid w:val="00692647"/>
    <w:rsid w:val="006B2DC5"/>
    <w:rsid w:val="006C5C41"/>
    <w:rsid w:val="006C605F"/>
    <w:rsid w:val="006E4E71"/>
    <w:rsid w:val="006E5738"/>
    <w:rsid w:val="006E6FF2"/>
    <w:rsid w:val="00700B46"/>
    <w:rsid w:val="007117DB"/>
    <w:rsid w:val="00713882"/>
    <w:rsid w:val="00722243"/>
    <w:rsid w:val="007230C2"/>
    <w:rsid w:val="00740E35"/>
    <w:rsid w:val="00742764"/>
    <w:rsid w:val="0074630C"/>
    <w:rsid w:val="00756013"/>
    <w:rsid w:val="0078057E"/>
    <w:rsid w:val="007820C8"/>
    <w:rsid w:val="007855C7"/>
    <w:rsid w:val="00795F97"/>
    <w:rsid w:val="007A0B23"/>
    <w:rsid w:val="007A401C"/>
    <w:rsid w:val="007A485A"/>
    <w:rsid w:val="007B0785"/>
    <w:rsid w:val="007B43B0"/>
    <w:rsid w:val="007B774D"/>
    <w:rsid w:val="007D290A"/>
    <w:rsid w:val="007D6D01"/>
    <w:rsid w:val="007F0FBB"/>
    <w:rsid w:val="007F6556"/>
    <w:rsid w:val="007F686A"/>
    <w:rsid w:val="00817B5B"/>
    <w:rsid w:val="008259E9"/>
    <w:rsid w:val="008356C7"/>
    <w:rsid w:val="00836B3B"/>
    <w:rsid w:val="00857CE1"/>
    <w:rsid w:val="00862D30"/>
    <w:rsid w:val="00867EBD"/>
    <w:rsid w:val="0087075A"/>
    <w:rsid w:val="00873E89"/>
    <w:rsid w:val="0087721F"/>
    <w:rsid w:val="0088090D"/>
    <w:rsid w:val="00885D05"/>
    <w:rsid w:val="00886499"/>
    <w:rsid w:val="008A5CAC"/>
    <w:rsid w:val="008D1141"/>
    <w:rsid w:val="008D7415"/>
    <w:rsid w:val="008F53F5"/>
    <w:rsid w:val="0090604C"/>
    <w:rsid w:val="009128D6"/>
    <w:rsid w:val="0091760E"/>
    <w:rsid w:val="009276EC"/>
    <w:rsid w:val="00941FBA"/>
    <w:rsid w:val="00944325"/>
    <w:rsid w:val="0095010E"/>
    <w:rsid w:val="00953531"/>
    <w:rsid w:val="00954FE2"/>
    <w:rsid w:val="00993C56"/>
    <w:rsid w:val="009B147F"/>
    <w:rsid w:val="009B644B"/>
    <w:rsid w:val="009C42C6"/>
    <w:rsid w:val="009C771F"/>
    <w:rsid w:val="009D09C8"/>
    <w:rsid w:val="009E2C43"/>
    <w:rsid w:val="009F4818"/>
    <w:rsid w:val="00A13E27"/>
    <w:rsid w:val="00A34A02"/>
    <w:rsid w:val="00A445F7"/>
    <w:rsid w:val="00A4481B"/>
    <w:rsid w:val="00A44AD6"/>
    <w:rsid w:val="00A5697D"/>
    <w:rsid w:val="00A627F4"/>
    <w:rsid w:val="00A678A3"/>
    <w:rsid w:val="00A770D6"/>
    <w:rsid w:val="00A90870"/>
    <w:rsid w:val="00A955EA"/>
    <w:rsid w:val="00A9676E"/>
    <w:rsid w:val="00AB2905"/>
    <w:rsid w:val="00AC6951"/>
    <w:rsid w:val="00AD15F4"/>
    <w:rsid w:val="00AD775B"/>
    <w:rsid w:val="00AE117B"/>
    <w:rsid w:val="00AF0A95"/>
    <w:rsid w:val="00AF283D"/>
    <w:rsid w:val="00AF31ED"/>
    <w:rsid w:val="00AF3CEC"/>
    <w:rsid w:val="00AF6155"/>
    <w:rsid w:val="00B13C6F"/>
    <w:rsid w:val="00B174FC"/>
    <w:rsid w:val="00B22F7E"/>
    <w:rsid w:val="00B345FA"/>
    <w:rsid w:val="00B37FF8"/>
    <w:rsid w:val="00B70BBC"/>
    <w:rsid w:val="00B818B6"/>
    <w:rsid w:val="00B9765B"/>
    <w:rsid w:val="00BA1929"/>
    <w:rsid w:val="00BB287A"/>
    <w:rsid w:val="00BB7442"/>
    <w:rsid w:val="00BD59A3"/>
    <w:rsid w:val="00BF6FC0"/>
    <w:rsid w:val="00C01FC8"/>
    <w:rsid w:val="00C1768B"/>
    <w:rsid w:val="00C21FB1"/>
    <w:rsid w:val="00C23957"/>
    <w:rsid w:val="00C276DB"/>
    <w:rsid w:val="00C372F3"/>
    <w:rsid w:val="00C37843"/>
    <w:rsid w:val="00C37F3A"/>
    <w:rsid w:val="00C51888"/>
    <w:rsid w:val="00C526F2"/>
    <w:rsid w:val="00C57E3B"/>
    <w:rsid w:val="00C644BE"/>
    <w:rsid w:val="00C661A6"/>
    <w:rsid w:val="00C77013"/>
    <w:rsid w:val="00CA072F"/>
    <w:rsid w:val="00CA07CD"/>
    <w:rsid w:val="00CA1200"/>
    <w:rsid w:val="00CA1B1B"/>
    <w:rsid w:val="00CA25E8"/>
    <w:rsid w:val="00CB4A89"/>
    <w:rsid w:val="00CE0BE5"/>
    <w:rsid w:val="00D05571"/>
    <w:rsid w:val="00D13CEC"/>
    <w:rsid w:val="00D17FCA"/>
    <w:rsid w:val="00D24B5B"/>
    <w:rsid w:val="00D333B5"/>
    <w:rsid w:val="00D43B74"/>
    <w:rsid w:val="00D51173"/>
    <w:rsid w:val="00D65243"/>
    <w:rsid w:val="00D66EF3"/>
    <w:rsid w:val="00D80CC6"/>
    <w:rsid w:val="00D84FD8"/>
    <w:rsid w:val="00D85987"/>
    <w:rsid w:val="00D86F2A"/>
    <w:rsid w:val="00D93C5B"/>
    <w:rsid w:val="00DC009C"/>
    <w:rsid w:val="00DC73A9"/>
    <w:rsid w:val="00DD5AE0"/>
    <w:rsid w:val="00DE5114"/>
    <w:rsid w:val="00E127A2"/>
    <w:rsid w:val="00E17354"/>
    <w:rsid w:val="00E40C29"/>
    <w:rsid w:val="00E46BCC"/>
    <w:rsid w:val="00E52565"/>
    <w:rsid w:val="00E56B9B"/>
    <w:rsid w:val="00E60E77"/>
    <w:rsid w:val="00E63F46"/>
    <w:rsid w:val="00E64999"/>
    <w:rsid w:val="00E84E40"/>
    <w:rsid w:val="00EA24C1"/>
    <w:rsid w:val="00EA68D2"/>
    <w:rsid w:val="00ED7311"/>
    <w:rsid w:val="00EE1F47"/>
    <w:rsid w:val="00EE2434"/>
    <w:rsid w:val="00EE59A5"/>
    <w:rsid w:val="00EE5CA7"/>
    <w:rsid w:val="00F1310A"/>
    <w:rsid w:val="00F23264"/>
    <w:rsid w:val="00F40350"/>
    <w:rsid w:val="00F50C64"/>
    <w:rsid w:val="00F57155"/>
    <w:rsid w:val="00F66104"/>
    <w:rsid w:val="00F821F7"/>
    <w:rsid w:val="00F85E60"/>
    <w:rsid w:val="00F91E08"/>
    <w:rsid w:val="00F93308"/>
    <w:rsid w:val="00F95C85"/>
    <w:rsid w:val="00FA72E8"/>
    <w:rsid w:val="00FB592B"/>
    <w:rsid w:val="00FB6A79"/>
    <w:rsid w:val="00FE1C76"/>
    <w:rsid w:val="00FE2DE6"/>
    <w:rsid w:val="00FE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78"/>
    <w:rPr>
      <w:rFonts w:ascii="Times New Roman" w:eastAsia="Times New Roman" w:hAnsi="Times New Roman" w:cs="Times New Roman"/>
      <w:lang w:eastAsia="en-US"/>
    </w:rPr>
  </w:style>
  <w:style w:type="paragraph" w:styleId="Heading1">
    <w:name w:val="heading 1"/>
    <w:basedOn w:val="Normal"/>
    <w:next w:val="Normal"/>
    <w:link w:val="Heading1Char"/>
    <w:qFormat/>
    <w:rsid w:val="00311678"/>
    <w:pPr>
      <w:keepNext/>
      <w:outlineLvl w:val="0"/>
    </w:pPr>
    <w:rPr>
      <w:rFonts w:ascii="Arial" w:hAnsi="Arial"/>
      <w:b/>
      <w:i/>
      <w:sz w:val="28"/>
      <w:lang w:val="en-US"/>
    </w:rPr>
  </w:style>
  <w:style w:type="paragraph" w:styleId="Heading2">
    <w:name w:val="heading 2"/>
    <w:basedOn w:val="Normal"/>
    <w:next w:val="Normal"/>
    <w:link w:val="Heading2Char"/>
    <w:qFormat/>
    <w:rsid w:val="00311678"/>
    <w:pPr>
      <w:keepNext/>
      <w:jc w:val="center"/>
      <w:outlineLvl w:val="1"/>
    </w:pPr>
    <w:rPr>
      <w:rFonts w:ascii="Arial" w:hAnsi="Arial"/>
      <w:b/>
      <w:i/>
      <w:sz w:val="28"/>
      <w:lang w:val="en-US"/>
    </w:rPr>
  </w:style>
  <w:style w:type="paragraph" w:styleId="Heading5">
    <w:name w:val="heading 5"/>
    <w:basedOn w:val="Normal"/>
    <w:next w:val="Normal"/>
    <w:link w:val="Heading5Char"/>
    <w:qFormat/>
    <w:rsid w:val="00311678"/>
    <w:pPr>
      <w:keepNext/>
      <w:jc w:val="both"/>
      <w:outlineLvl w:val="4"/>
    </w:pPr>
    <w:rPr>
      <w:rFonts w:ascii="Arial" w:hAnsi="Arial"/>
      <w:b/>
      <w:i/>
    </w:rPr>
  </w:style>
  <w:style w:type="paragraph" w:styleId="Heading8">
    <w:name w:val="heading 8"/>
    <w:basedOn w:val="Normal"/>
    <w:next w:val="Normal"/>
    <w:link w:val="Heading8Char"/>
    <w:qFormat/>
    <w:rsid w:val="00311678"/>
    <w:pPr>
      <w:keepNext/>
      <w:jc w:val="both"/>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678"/>
    <w:rPr>
      <w:rFonts w:eastAsia="Times New Roman" w:cs="Times New Roman"/>
      <w:b/>
      <w:i/>
      <w:sz w:val="28"/>
      <w:szCs w:val="20"/>
      <w:lang w:val="en-US"/>
    </w:rPr>
  </w:style>
  <w:style w:type="character" w:customStyle="1" w:styleId="Heading2Char">
    <w:name w:val="Heading 2 Char"/>
    <w:basedOn w:val="DefaultParagraphFont"/>
    <w:link w:val="Heading2"/>
    <w:rsid w:val="00311678"/>
    <w:rPr>
      <w:rFonts w:eastAsia="Times New Roman" w:cs="Times New Roman"/>
      <w:b/>
      <w:i/>
      <w:sz w:val="28"/>
      <w:szCs w:val="20"/>
      <w:lang w:val="en-US"/>
    </w:rPr>
  </w:style>
  <w:style w:type="character" w:customStyle="1" w:styleId="Heading5Char">
    <w:name w:val="Heading 5 Char"/>
    <w:basedOn w:val="DefaultParagraphFont"/>
    <w:link w:val="Heading5"/>
    <w:rsid w:val="00311678"/>
    <w:rPr>
      <w:rFonts w:eastAsia="Times New Roman" w:cs="Times New Roman"/>
      <w:b/>
      <w:i/>
      <w:sz w:val="20"/>
      <w:szCs w:val="20"/>
    </w:rPr>
  </w:style>
  <w:style w:type="character" w:customStyle="1" w:styleId="Heading8Char">
    <w:name w:val="Heading 8 Char"/>
    <w:basedOn w:val="DefaultParagraphFont"/>
    <w:link w:val="Heading8"/>
    <w:rsid w:val="00311678"/>
    <w:rPr>
      <w:rFonts w:eastAsia="Times New Roman" w:cs="Times New Roman"/>
      <w:b/>
      <w:bCs/>
      <w:sz w:val="20"/>
      <w:szCs w:val="20"/>
    </w:rPr>
  </w:style>
  <w:style w:type="paragraph" w:styleId="Title">
    <w:name w:val="Title"/>
    <w:basedOn w:val="Normal"/>
    <w:link w:val="TitleChar"/>
    <w:qFormat/>
    <w:rsid w:val="00311678"/>
    <w:pPr>
      <w:jc w:val="center"/>
    </w:pPr>
    <w:rPr>
      <w:rFonts w:ascii="Arial" w:hAnsi="Arial"/>
      <w:b/>
      <w:sz w:val="28"/>
      <w:lang w:val="en-US"/>
    </w:rPr>
  </w:style>
  <w:style w:type="character" w:customStyle="1" w:styleId="TitleChar">
    <w:name w:val="Title Char"/>
    <w:basedOn w:val="DefaultParagraphFont"/>
    <w:link w:val="Title"/>
    <w:rsid w:val="00311678"/>
    <w:rPr>
      <w:rFonts w:eastAsia="Times New Roman" w:cs="Times New Roman"/>
      <w:b/>
      <w:sz w:val="28"/>
      <w:szCs w:val="20"/>
      <w:lang w:val="en-US"/>
    </w:rPr>
  </w:style>
  <w:style w:type="paragraph" w:styleId="BodyText">
    <w:name w:val="Body Text"/>
    <w:basedOn w:val="Normal"/>
    <w:link w:val="BodyTextChar"/>
    <w:rsid w:val="00311678"/>
    <w:rPr>
      <w:rFonts w:ascii="Arial" w:hAnsi="Arial"/>
      <w:b/>
      <w:i/>
      <w:sz w:val="28"/>
      <w:lang w:val="en-US"/>
    </w:rPr>
  </w:style>
  <w:style w:type="character" w:customStyle="1" w:styleId="BodyTextChar">
    <w:name w:val="Body Text Char"/>
    <w:basedOn w:val="DefaultParagraphFont"/>
    <w:link w:val="BodyText"/>
    <w:rsid w:val="00311678"/>
    <w:rPr>
      <w:rFonts w:eastAsia="Times New Roman" w:cs="Times New Roman"/>
      <w:b/>
      <w:i/>
      <w:sz w:val="28"/>
      <w:szCs w:val="20"/>
      <w:lang w:val="en-US"/>
    </w:rPr>
  </w:style>
  <w:style w:type="paragraph" w:styleId="Footer">
    <w:name w:val="footer"/>
    <w:basedOn w:val="Normal"/>
    <w:link w:val="FooterChar"/>
    <w:uiPriority w:val="99"/>
    <w:rsid w:val="00311678"/>
    <w:pPr>
      <w:tabs>
        <w:tab w:val="center" w:pos="4153"/>
        <w:tab w:val="right" w:pos="8306"/>
      </w:tabs>
    </w:pPr>
  </w:style>
  <w:style w:type="character" w:customStyle="1" w:styleId="FooterChar">
    <w:name w:val="Footer Char"/>
    <w:basedOn w:val="DefaultParagraphFont"/>
    <w:link w:val="Footer"/>
    <w:uiPriority w:val="99"/>
    <w:rsid w:val="00311678"/>
    <w:rPr>
      <w:rFonts w:ascii="Times New Roman" w:eastAsia="Times New Roman" w:hAnsi="Times New Roman" w:cs="Times New Roman"/>
      <w:sz w:val="20"/>
      <w:szCs w:val="20"/>
    </w:rPr>
  </w:style>
  <w:style w:type="paragraph" w:styleId="ListParagraph">
    <w:name w:val="List Paragraph"/>
    <w:basedOn w:val="Normal"/>
    <w:uiPriority w:val="34"/>
    <w:qFormat/>
    <w:rsid w:val="00BB7442"/>
    <w:pPr>
      <w:ind w:left="720"/>
    </w:pPr>
  </w:style>
  <w:style w:type="paragraph" w:styleId="BalloonText">
    <w:name w:val="Balloon Text"/>
    <w:basedOn w:val="Normal"/>
    <w:link w:val="BalloonTextChar"/>
    <w:uiPriority w:val="99"/>
    <w:semiHidden/>
    <w:unhideWhenUsed/>
    <w:rsid w:val="007B774D"/>
    <w:rPr>
      <w:rFonts w:ascii="Tahoma" w:hAnsi="Tahoma" w:cs="Tahoma"/>
      <w:sz w:val="16"/>
      <w:szCs w:val="16"/>
    </w:rPr>
  </w:style>
  <w:style w:type="character" w:customStyle="1" w:styleId="BalloonTextChar">
    <w:name w:val="Balloon Text Char"/>
    <w:basedOn w:val="DefaultParagraphFont"/>
    <w:link w:val="BalloonText"/>
    <w:uiPriority w:val="99"/>
    <w:semiHidden/>
    <w:rsid w:val="007B774D"/>
    <w:rPr>
      <w:rFonts w:ascii="Tahoma" w:eastAsia="Times New Roman" w:hAnsi="Tahoma" w:cs="Tahoma"/>
      <w:sz w:val="16"/>
      <w:szCs w:val="16"/>
      <w:lang w:eastAsia="en-US"/>
    </w:rPr>
  </w:style>
  <w:style w:type="character" w:styleId="Hyperlink">
    <w:name w:val="Hyperlink"/>
    <w:basedOn w:val="DefaultParagraphFont"/>
    <w:uiPriority w:val="99"/>
    <w:semiHidden/>
    <w:unhideWhenUsed/>
    <w:rsid w:val="007230C2"/>
    <w:rPr>
      <w:color w:val="0000FF"/>
      <w:u w:val="single"/>
    </w:rPr>
  </w:style>
  <w:style w:type="paragraph" w:styleId="Header">
    <w:name w:val="header"/>
    <w:basedOn w:val="Normal"/>
    <w:link w:val="HeaderChar"/>
    <w:uiPriority w:val="99"/>
    <w:unhideWhenUsed/>
    <w:rsid w:val="000578DD"/>
    <w:pPr>
      <w:tabs>
        <w:tab w:val="center" w:pos="4513"/>
        <w:tab w:val="right" w:pos="9026"/>
      </w:tabs>
    </w:pPr>
  </w:style>
  <w:style w:type="character" w:customStyle="1" w:styleId="HeaderChar">
    <w:name w:val="Header Char"/>
    <w:basedOn w:val="DefaultParagraphFont"/>
    <w:link w:val="Header"/>
    <w:uiPriority w:val="99"/>
    <w:rsid w:val="000578DD"/>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88090D"/>
    <w:rPr>
      <w:sz w:val="16"/>
      <w:szCs w:val="16"/>
    </w:rPr>
  </w:style>
  <w:style w:type="paragraph" w:styleId="CommentText">
    <w:name w:val="annotation text"/>
    <w:basedOn w:val="Normal"/>
    <w:link w:val="CommentTextChar"/>
    <w:uiPriority w:val="99"/>
    <w:semiHidden/>
    <w:unhideWhenUsed/>
    <w:rsid w:val="0088090D"/>
  </w:style>
  <w:style w:type="character" w:customStyle="1" w:styleId="CommentTextChar">
    <w:name w:val="Comment Text Char"/>
    <w:basedOn w:val="DefaultParagraphFont"/>
    <w:link w:val="CommentText"/>
    <w:uiPriority w:val="99"/>
    <w:semiHidden/>
    <w:rsid w:val="0088090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88090D"/>
    <w:rPr>
      <w:b/>
      <w:bCs/>
    </w:rPr>
  </w:style>
  <w:style w:type="character" w:customStyle="1" w:styleId="CommentSubjectChar">
    <w:name w:val="Comment Subject Char"/>
    <w:basedOn w:val="CommentTextChar"/>
    <w:link w:val="CommentSubject"/>
    <w:uiPriority w:val="99"/>
    <w:semiHidden/>
    <w:rsid w:val="0088090D"/>
    <w:rPr>
      <w:rFonts w:ascii="Times New Roman" w:eastAsia="Times New Roman" w:hAnsi="Times New Roman" w:cs="Times New Roman"/>
      <w:b/>
      <w:bCs/>
      <w:lang w:eastAsia="en-US"/>
    </w:rPr>
  </w:style>
  <w:style w:type="table" w:styleId="TableGrid">
    <w:name w:val="Table Grid"/>
    <w:basedOn w:val="TableNormal"/>
    <w:uiPriority w:val="59"/>
    <w:rsid w:val="0042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78"/>
    <w:rPr>
      <w:rFonts w:ascii="Times New Roman" w:eastAsia="Times New Roman" w:hAnsi="Times New Roman" w:cs="Times New Roman"/>
      <w:lang w:eastAsia="en-US"/>
    </w:rPr>
  </w:style>
  <w:style w:type="paragraph" w:styleId="Heading1">
    <w:name w:val="heading 1"/>
    <w:basedOn w:val="Normal"/>
    <w:next w:val="Normal"/>
    <w:link w:val="Heading1Char"/>
    <w:qFormat/>
    <w:rsid w:val="00311678"/>
    <w:pPr>
      <w:keepNext/>
      <w:outlineLvl w:val="0"/>
    </w:pPr>
    <w:rPr>
      <w:rFonts w:ascii="Arial" w:hAnsi="Arial"/>
      <w:b/>
      <w:i/>
      <w:sz w:val="28"/>
      <w:lang w:val="en-US"/>
    </w:rPr>
  </w:style>
  <w:style w:type="paragraph" w:styleId="Heading2">
    <w:name w:val="heading 2"/>
    <w:basedOn w:val="Normal"/>
    <w:next w:val="Normal"/>
    <w:link w:val="Heading2Char"/>
    <w:qFormat/>
    <w:rsid w:val="00311678"/>
    <w:pPr>
      <w:keepNext/>
      <w:jc w:val="center"/>
      <w:outlineLvl w:val="1"/>
    </w:pPr>
    <w:rPr>
      <w:rFonts w:ascii="Arial" w:hAnsi="Arial"/>
      <w:b/>
      <w:i/>
      <w:sz w:val="28"/>
      <w:lang w:val="en-US"/>
    </w:rPr>
  </w:style>
  <w:style w:type="paragraph" w:styleId="Heading5">
    <w:name w:val="heading 5"/>
    <w:basedOn w:val="Normal"/>
    <w:next w:val="Normal"/>
    <w:link w:val="Heading5Char"/>
    <w:qFormat/>
    <w:rsid w:val="00311678"/>
    <w:pPr>
      <w:keepNext/>
      <w:jc w:val="both"/>
      <w:outlineLvl w:val="4"/>
    </w:pPr>
    <w:rPr>
      <w:rFonts w:ascii="Arial" w:hAnsi="Arial"/>
      <w:b/>
      <w:i/>
    </w:rPr>
  </w:style>
  <w:style w:type="paragraph" w:styleId="Heading8">
    <w:name w:val="heading 8"/>
    <w:basedOn w:val="Normal"/>
    <w:next w:val="Normal"/>
    <w:link w:val="Heading8Char"/>
    <w:qFormat/>
    <w:rsid w:val="00311678"/>
    <w:pPr>
      <w:keepNext/>
      <w:jc w:val="both"/>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678"/>
    <w:rPr>
      <w:rFonts w:eastAsia="Times New Roman" w:cs="Times New Roman"/>
      <w:b/>
      <w:i/>
      <w:sz w:val="28"/>
      <w:szCs w:val="20"/>
      <w:lang w:val="en-US"/>
    </w:rPr>
  </w:style>
  <w:style w:type="character" w:customStyle="1" w:styleId="Heading2Char">
    <w:name w:val="Heading 2 Char"/>
    <w:basedOn w:val="DefaultParagraphFont"/>
    <w:link w:val="Heading2"/>
    <w:rsid w:val="00311678"/>
    <w:rPr>
      <w:rFonts w:eastAsia="Times New Roman" w:cs="Times New Roman"/>
      <w:b/>
      <w:i/>
      <w:sz w:val="28"/>
      <w:szCs w:val="20"/>
      <w:lang w:val="en-US"/>
    </w:rPr>
  </w:style>
  <w:style w:type="character" w:customStyle="1" w:styleId="Heading5Char">
    <w:name w:val="Heading 5 Char"/>
    <w:basedOn w:val="DefaultParagraphFont"/>
    <w:link w:val="Heading5"/>
    <w:rsid w:val="00311678"/>
    <w:rPr>
      <w:rFonts w:eastAsia="Times New Roman" w:cs="Times New Roman"/>
      <w:b/>
      <w:i/>
      <w:sz w:val="20"/>
      <w:szCs w:val="20"/>
    </w:rPr>
  </w:style>
  <w:style w:type="character" w:customStyle="1" w:styleId="Heading8Char">
    <w:name w:val="Heading 8 Char"/>
    <w:basedOn w:val="DefaultParagraphFont"/>
    <w:link w:val="Heading8"/>
    <w:rsid w:val="00311678"/>
    <w:rPr>
      <w:rFonts w:eastAsia="Times New Roman" w:cs="Times New Roman"/>
      <w:b/>
      <w:bCs/>
      <w:sz w:val="20"/>
      <w:szCs w:val="20"/>
    </w:rPr>
  </w:style>
  <w:style w:type="paragraph" w:styleId="Title">
    <w:name w:val="Title"/>
    <w:basedOn w:val="Normal"/>
    <w:link w:val="TitleChar"/>
    <w:qFormat/>
    <w:rsid w:val="00311678"/>
    <w:pPr>
      <w:jc w:val="center"/>
    </w:pPr>
    <w:rPr>
      <w:rFonts w:ascii="Arial" w:hAnsi="Arial"/>
      <w:b/>
      <w:sz w:val="28"/>
      <w:lang w:val="en-US"/>
    </w:rPr>
  </w:style>
  <w:style w:type="character" w:customStyle="1" w:styleId="TitleChar">
    <w:name w:val="Title Char"/>
    <w:basedOn w:val="DefaultParagraphFont"/>
    <w:link w:val="Title"/>
    <w:rsid w:val="00311678"/>
    <w:rPr>
      <w:rFonts w:eastAsia="Times New Roman" w:cs="Times New Roman"/>
      <w:b/>
      <w:sz w:val="28"/>
      <w:szCs w:val="20"/>
      <w:lang w:val="en-US"/>
    </w:rPr>
  </w:style>
  <w:style w:type="paragraph" w:styleId="BodyText">
    <w:name w:val="Body Text"/>
    <w:basedOn w:val="Normal"/>
    <w:link w:val="BodyTextChar"/>
    <w:rsid w:val="00311678"/>
    <w:rPr>
      <w:rFonts w:ascii="Arial" w:hAnsi="Arial"/>
      <w:b/>
      <w:i/>
      <w:sz w:val="28"/>
      <w:lang w:val="en-US"/>
    </w:rPr>
  </w:style>
  <w:style w:type="character" w:customStyle="1" w:styleId="BodyTextChar">
    <w:name w:val="Body Text Char"/>
    <w:basedOn w:val="DefaultParagraphFont"/>
    <w:link w:val="BodyText"/>
    <w:rsid w:val="00311678"/>
    <w:rPr>
      <w:rFonts w:eastAsia="Times New Roman" w:cs="Times New Roman"/>
      <w:b/>
      <w:i/>
      <w:sz w:val="28"/>
      <w:szCs w:val="20"/>
      <w:lang w:val="en-US"/>
    </w:rPr>
  </w:style>
  <w:style w:type="paragraph" w:styleId="Footer">
    <w:name w:val="footer"/>
    <w:basedOn w:val="Normal"/>
    <w:link w:val="FooterChar"/>
    <w:uiPriority w:val="99"/>
    <w:rsid w:val="00311678"/>
    <w:pPr>
      <w:tabs>
        <w:tab w:val="center" w:pos="4153"/>
        <w:tab w:val="right" w:pos="8306"/>
      </w:tabs>
    </w:pPr>
  </w:style>
  <w:style w:type="character" w:customStyle="1" w:styleId="FooterChar">
    <w:name w:val="Footer Char"/>
    <w:basedOn w:val="DefaultParagraphFont"/>
    <w:link w:val="Footer"/>
    <w:uiPriority w:val="99"/>
    <w:rsid w:val="00311678"/>
    <w:rPr>
      <w:rFonts w:ascii="Times New Roman" w:eastAsia="Times New Roman" w:hAnsi="Times New Roman" w:cs="Times New Roman"/>
      <w:sz w:val="20"/>
      <w:szCs w:val="20"/>
    </w:rPr>
  </w:style>
  <w:style w:type="paragraph" w:styleId="ListParagraph">
    <w:name w:val="List Paragraph"/>
    <w:basedOn w:val="Normal"/>
    <w:uiPriority w:val="34"/>
    <w:qFormat/>
    <w:rsid w:val="00BB7442"/>
    <w:pPr>
      <w:ind w:left="720"/>
    </w:pPr>
  </w:style>
  <w:style w:type="paragraph" w:styleId="BalloonText">
    <w:name w:val="Balloon Text"/>
    <w:basedOn w:val="Normal"/>
    <w:link w:val="BalloonTextChar"/>
    <w:uiPriority w:val="99"/>
    <w:semiHidden/>
    <w:unhideWhenUsed/>
    <w:rsid w:val="007B774D"/>
    <w:rPr>
      <w:rFonts w:ascii="Tahoma" w:hAnsi="Tahoma" w:cs="Tahoma"/>
      <w:sz w:val="16"/>
      <w:szCs w:val="16"/>
    </w:rPr>
  </w:style>
  <w:style w:type="character" w:customStyle="1" w:styleId="BalloonTextChar">
    <w:name w:val="Balloon Text Char"/>
    <w:basedOn w:val="DefaultParagraphFont"/>
    <w:link w:val="BalloonText"/>
    <w:uiPriority w:val="99"/>
    <w:semiHidden/>
    <w:rsid w:val="007B774D"/>
    <w:rPr>
      <w:rFonts w:ascii="Tahoma" w:eastAsia="Times New Roman" w:hAnsi="Tahoma" w:cs="Tahoma"/>
      <w:sz w:val="16"/>
      <w:szCs w:val="16"/>
      <w:lang w:eastAsia="en-US"/>
    </w:rPr>
  </w:style>
  <w:style w:type="character" w:styleId="Hyperlink">
    <w:name w:val="Hyperlink"/>
    <w:basedOn w:val="DefaultParagraphFont"/>
    <w:uiPriority w:val="99"/>
    <w:semiHidden/>
    <w:unhideWhenUsed/>
    <w:rsid w:val="007230C2"/>
    <w:rPr>
      <w:color w:val="0000FF"/>
      <w:u w:val="single"/>
    </w:rPr>
  </w:style>
  <w:style w:type="paragraph" w:styleId="Header">
    <w:name w:val="header"/>
    <w:basedOn w:val="Normal"/>
    <w:link w:val="HeaderChar"/>
    <w:uiPriority w:val="99"/>
    <w:unhideWhenUsed/>
    <w:rsid w:val="000578DD"/>
    <w:pPr>
      <w:tabs>
        <w:tab w:val="center" w:pos="4513"/>
        <w:tab w:val="right" w:pos="9026"/>
      </w:tabs>
    </w:pPr>
  </w:style>
  <w:style w:type="character" w:customStyle="1" w:styleId="HeaderChar">
    <w:name w:val="Header Char"/>
    <w:basedOn w:val="DefaultParagraphFont"/>
    <w:link w:val="Header"/>
    <w:uiPriority w:val="99"/>
    <w:rsid w:val="000578DD"/>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88090D"/>
    <w:rPr>
      <w:sz w:val="16"/>
      <w:szCs w:val="16"/>
    </w:rPr>
  </w:style>
  <w:style w:type="paragraph" w:styleId="CommentText">
    <w:name w:val="annotation text"/>
    <w:basedOn w:val="Normal"/>
    <w:link w:val="CommentTextChar"/>
    <w:uiPriority w:val="99"/>
    <w:semiHidden/>
    <w:unhideWhenUsed/>
    <w:rsid w:val="0088090D"/>
  </w:style>
  <w:style w:type="character" w:customStyle="1" w:styleId="CommentTextChar">
    <w:name w:val="Comment Text Char"/>
    <w:basedOn w:val="DefaultParagraphFont"/>
    <w:link w:val="CommentText"/>
    <w:uiPriority w:val="99"/>
    <w:semiHidden/>
    <w:rsid w:val="0088090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88090D"/>
    <w:rPr>
      <w:b/>
      <w:bCs/>
    </w:rPr>
  </w:style>
  <w:style w:type="character" w:customStyle="1" w:styleId="CommentSubjectChar">
    <w:name w:val="Comment Subject Char"/>
    <w:basedOn w:val="CommentTextChar"/>
    <w:link w:val="CommentSubject"/>
    <w:uiPriority w:val="99"/>
    <w:semiHidden/>
    <w:rsid w:val="0088090D"/>
    <w:rPr>
      <w:rFonts w:ascii="Times New Roman" w:eastAsia="Times New Roman" w:hAnsi="Times New Roman" w:cs="Times New Roman"/>
      <w:b/>
      <w:bCs/>
      <w:lang w:eastAsia="en-US"/>
    </w:rPr>
  </w:style>
  <w:style w:type="table" w:styleId="TableGrid">
    <w:name w:val="Table Grid"/>
    <w:basedOn w:val="TableNormal"/>
    <w:uiPriority w:val="59"/>
    <w:rsid w:val="0042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DC14E-3C02-4F76-8188-C32898E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Administrator</cp:lastModifiedBy>
  <cp:revision>2</cp:revision>
  <cp:lastPrinted>2015-11-17T10:35:00Z</cp:lastPrinted>
  <dcterms:created xsi:type="dcterms:W3CDTF">2015-11-17T11:16:00Z</dcterms:created>
  <dcterms:modified xsi:type="dcterms:W3CDTF">2015-11-17T11:16:00Z</dcterms:modified>
</cp:coreProperties>
</file>