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30" w:rsidRPr="00E17130" w:rsidRDefault="003C1EBB" w:rsidP="00E17130">
      <w:pPr>
        <w:spacing w:before="480" w:after="0"/>
        <w:contextualSpacing/>
        <w:outlineLvl w:val="0"/>
        <w:rPr>
          <w:rFonts w:asciiTheme="majorHAnsi" w:eastAsia="Calibri" w:hAnsiTheme="majorHAnsi" w:cstheme="majorBidi"/>
          <w:b/>
          <w:bCs/>
          <w:sz w:val="32"/>
          <w:szCs w:val="28"/>
        </w:rPr>
      </w:pPr>
      <w:bookmarkStart w:id="0" w:name="_Toc523845109"/>
      <w:r>
        <w:rPr>
          <w:rFonts w:asciiTheme="majorHAnsi" w:eastAsia="Calibri" w:hAnsiTheme="majorHAnsi" w:cstheme="majorBidi"/>
          <w:b/>
          <w:bCs/>
          <w:noProof/>
          <w:sz w:val="32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50051143" wp14:editId="6D741646">
            <wp:simplePos x="0" y="0"/>
            <wp:positionH relativeFrom="column">
              <wp:posOffset>3277870</wp:posOffset>
            </wp:positionH>
            <wp:positionV relativeFrom="paragraph">
              <wp:posOffset>-419100</wp:posOffset>
            </wp:positionV>
            <wp:extent cx="2279015" cy="128587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17130">
        <w:rPr>
          <w:rFonts w:asciiTheme="majorHAnsi" w:eastAsiaTheme="majorEastAsia" w:hAnsiTheme="majorHAnsi" w:cstheme="majorBidi"/>
          <w:b/>
          <w:bCs/>
          <w:sz w:val="32"/>
          <w:szCs w:val="28"/>
        </w:rPr>
        <w:t>P2</w:t>
      </w:r>
      <w:r w:rsidR="00E17130" w:rsidRPr="00E17130">
        <w:rPr>
          <w:rFonts w:asciiTheme="majorHAnsi" w:eastAsiaTheme="majorEastAsia" w:hAnsiTheme="majorHAnsi" w:cstheme="majorBidi"/>
          <w:b/>
          <w:bCs/>
          <w:sz w:val="32"/>
          <w:szCs w:val="28"/>
        </w:rPr>
        <w:t xml:space="preserve">  -</w:t>
      </w:r>
      <w:proofErr w:type="gramEnd"/>
      <w:r w:rsidR="00E17130" w:rsidRPr="00E17130">
        <w:rPr>
          <w:rFonts w:asciiTheme="majorHAnsi" w:eastAsiaTheme="majorEastAsia" w:hAnsiTheme="majorHAnsi" w:cstheme="majorBidi"/>
          <w:b/>
          <w:bCs/>
          <w:sz w:val="32"/>
          <w:szCs w:val="28"/>
        </w:rPr>
        <w:t xml:space="preserve"> </w:t>
      </w:r>
      <w:r w:rsidR="00E17130" w:rsidRPr="00E17130">
        <w:rPr>
          <w:rFonts w:asciiTheme="majorHAnsi" w:eastAsia="Calibri" w:hAnsiTheme="majorHAnsi" w:cstheme="majorBidi"/>
          <w:b/>
          <w:bCs/>
          <w:sz w:val="32"/>
          <w:szCs w:val="28"/>
        </w:rPr>
        <w:t>Numeracy Home learning</w:t>
      </w:r>
      <w:bookmarkEnd w:id="0"/>
      <w:r w:rsidR="00E17130" w:rsidRPr="00E17130">
        <w:rPr>
          <w:rFonts w:asciiTheme="majorHAnsi" w:eastAsia="Calibri" w:hAnsiTheme="majorHAnsi" w:cstheme="majorBidi"/>
          <w:b/>
          <w:bCs/>
          <w:sz w:val="32"/>
          <w:szCs w:val="28"/>
        </w:rPr>
        <w:t xml:space="preserve">     </w:t>
      </w:r>
    </w:p>
    <w:p w:rsidR="00E17130" w:rsidRPr="00E17130" w:rsidRDefault="00E17130" w:rsidP="00E17130">
      <w:pPr>
        <w:spacing w:before="200" w:after="0"/>
        <w:outlineLvl w:val="1"/>
        <w:rPr>
          <w:rFonts w:asciiTheme="majorHAnsi" w:eastAsia="Calibri" w:hAnsiTheme="majorHAnsi" w:cstheme="majorBidi"/>
          <w:b/>
          <w:bCs/>
          <w:sz w:val="26"/>
          <w:szCs w:val="26"/>
        </w:rPr>
      </w:pPr>
      <w:bookmarkStart w:id="1" w:name="_Toc523845110"/>
      <w:r w:rsidRPr="00E17130">
        <w:rPr>
          <w:rFonts w:asciiTheme="majorHAnsi" w:eastAsia="Calibri" w:hAnsiTheme="majorHAnsi" w:cstheme="majorBidi"/>
          <w:b/>
          <w:bCs/>
          <w:sz w:val="26"/>
          <w:szCs w:val="26"/>
        </w:rPr>
        <w:t>September</w:t>
      </w:r>
      <w:bookmarkEnd w:id="1"/>
      <w:r w:rsidRPr="00E17130">
        <w:rPr>
          <w:rFonts w:asciiTheme="majorHAnsi" w:eastAsia="Calibri" w:hAnsiTheme="majorHAnsi" w:cstheme="majorBidi"/>
          <w:b/>
          <w:bCs/>
          <w:sz w:val="26"/>
          <w:szCs w:val="26"/>
        </w:rPr>
        <w:t xml:space="preserve"> </w:t>
      </w:r>
      <w:bookmarkStart w:id="2" w:name="_GoBack"/>
      <w:bookmarkEnd w:id="2"/>
    </w:p>
    <w:tbl>
      <w:tblPr>
        <w:tblStyle w:val="TableGrid"/>
        <w:tblW w:w="10647" w:type="dxa"/>
        <w:tblInd w:w="-8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49"/>
        <w:gridCol w:w="3549"/>
        <w:gridCol w:w="3549"/>
      </w:tblGrid>
      <w:tr w:rsidR="00E17130" w:rsidRPr="00E17130" w:rsidTr="003C1EBB">
        <w:trPr>
          <w:trHeight w:val="1258"/>
        </w:trPr>
        <w:tc>
          <w:tcPr>
            <w:tcW w:w="3549" w:type="dxa"/>
          </w:tcPr>
          <w:p w:rsidR="00E17130" w:rsidRPr="00E17130" w:rsidRDefault="00E17130" w:rsidP="00E17130">
            <w:pPr>
              <w:jc w:val="center"/>
              <w:rPr>
                <w:sz w:val="24"/>
                <w:szCs w:val="28"/>
                <w:u w:val="single"/>
              </w:rPr>
            </w:pPr>
            <w:r w:rsidRPr="00E17130">
              <w:rPr>
                <w:sz w:val="24"/>
                <w:szCs w:val="28"/>
                <w:u w:val="single"/>
              </w:rPr>
              <w:t>Activity Card  1</w:t>
            </w:r>
          </w:p>
          <w:p w:rsidR="00E17130" w:rsidRDefault="00E17130" w:rsidP="00E17130">
            <w:pPr>
              <w:jc w:val="center"/>
              <w:rPr>
                <w:b/>
                <w:sz w:val="24"/>
                <w:szCs w:val="28"/>
              </w:rPr>
            </w:pPr>
            <w:r w:rsidRPr="00E17130">
              <w:rPr>
                <w:b/>
                <w:sz w:val="24"/>
                <w:szCs w:val="28"/>
              </w:rPr>
              <w:t>Place Value</w:t>
            </w:r>
          </w:p>
          <w:p w:rsidR="00E17130" w:rsidRPr="00E17130" w:rsidRDefault="00E17130" w:rsidP="00E17130">
            <w:pPr>
              <w:jc w:val="center"/>
              <w:rPr>
                <w:b/>
                <w:sz w:val="24"/>
                <w:szCs w:val="28"/>
              </w:rPr>
            </w:pPr>
          </w:p>
          <w:p w:rsidR="00E17130" w:rsidRPr="00E17130" w:rsidRDefault="00E17130" w:rsidP="00E171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Doubles to 10</w:t>
            </w:r>
          </w:p>
        </w:tc>
        <w:tc>
          <w:tcPr>
            <w:tcW w:w="3549" w:type="dxa"/>
          </w:tcPr>
          <w:p w:rsidR="00E17130" w:rsidRPr="00E17130" w:rsidRDefault="00E17130" w:rsidP="00E17130">
            <w:pPr>
              <w:jc w:val="center"/>
              <w:rPr>
                <w:sz w:val="24"/>
                <w:szCs w:val="28"/>
                <w:u w:val="single"/>
              </w:rPr>
            </w:pPr>
            <w:r w:rsidRPr="00E17130">
              <w:rPr>
                <w:sz w:val="24"/>
                <w:szCs w:val="28"/>
                <w:u w:val="single"/>
              </w:rPr>
              <w:t xml:space="preserve">Activity Card </w:t>
            </w:r>
            <w:r w:rsidRPr="00E17130">
              <w:rPr>
                <w:sz w:val="24"/>
                <w:szCs w:val="28"/>
                <w:u w:val="single"/>
              </w:rPr>
              <w:t xml:space="preserve"> 2</w:t>
            </w:r>
          </w:p>
          <w:p w:rsidR="00E17130" w:rsidRDefault="00E17130" w:rsidP="00E17130">
            <w:pPr>
              <w:jc w:val="center"/>
              <w:rPr>
                <w:b/>
                <w:sz w:val="24"/>
                <w:szCs w:val="28"/>
              </w:rPr>
            </w:pPr>
            <w:r w:rsidRPr="00E17130">
              <w:rPr>
                <w:b/>
                <w:sz w:val="24"/>
                <w:szCs w:val="28"/>
              </w:rPr>
              <w:t xml:space="preserve">Basic facts </w:t>
            </w:r>
          </w:p>
          <w:p w:rsidR="00E17130" w:rsidRPr="00E17130" w:rsidRDefault="00E17130" w:rsidP="00E17130">
            <w:pPr>
              <w:jc w:val="center"/>
              <w:rPr>
                <w:b/>
                <w:sz w:val="24"/>
                <w:szCs w:val="28"/>
              </w:rPr>
            </w:pPr>
          </w:p>
          <w:p w:rsidR="00E17130" w:rsidRDefault="00E17130" w:rsidP="00E171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Plus</w:t>
            </w:r>
          </w:p>
          <w:p w:rsidR="00E17130" w:rsidRPr="00E17130" w:rsidRDefault="00E17130" w:rsidP="00E1713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549" w:type="dxa"/>
          </w:tcPr>
          <w:p w:rsidR="00E17130" w:rsidRPr="00E17130" w:rsidRDefault="00E17130" w:rsidP="00E17130">
            <w:pPr>
              <w:jc w:val="center"/>
              <w:rPr>
                <w:sz w:val="24"/>
                <w:szCs w:val="28"/>
                <w:u w:val="single"/>
              </w:rPr>
            </w:pPr>
            <w:r w:rsidRPr="00E17130">
              <w:rPr>
                <w:sz w:val="24"/>
                <w:szCs w:val="28"/>
                <w:u w:val="single"/>
              </w:rPr>
              <w:t xml:space="preserve">Activity Card </w:t>
            </w:r>
            <w:r w:rsidRPr="00E17130">
              <w:rPr>
                <w:sz w:val="24"/>
                <w:szCs w:val="28"/>
                <w:u w:val="single"/>
              </w:rPr>
              <w:t xml:space="preserve"> 3</w:t>
            </w:r>
          </w:p>
          <w:p w:rsidR="00E17130" w:rsidRDefault="00E17130" w:rsidP="00E17130">
            <w:pPr>
              <w:jc w:val="center"/>
              <w:rPr>
                <w:b/>
                <w:sz w:val="24"/>
                <w:szCs w:val="28"/>
              </w:rPr>
            </w:pPr>
            <w:r w:rsidRPr="00E17130">
              <w:rPr>
                <w:b/>
                <w:sz w:val="24"/>
                <w:szCs w:val="28"/>
              </w:rPr>
              <w:t xml:space="preserve">Basic facts </w:t>
            </w:r>
          </w:p>
          <w:p w:rsidR="00E17130" w:rsidRDefault="00E17130" w:rsidP="00E17130">
            <w:pPr>
              <w:jc w:val="center"/>
              <w:rPr>
                <w:sz w:val="24"/>
                <w:szCs w:val="28"/>
              </w:rPr>
            </w:pPr>
          </w:p>
          <w:p w:rsidR="00E17130" w:rsidRPr="00E17130" w:rsidRDefault="00E17130" w:rsidP="00E171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Pairs to 10</w:t>
            </w:r>
          </w:p>
        </w:tc>
      </w:tr>
      <w:tr w:rsidR="00E17130" w:rsidRPr="00E17130" w:rsidTr="003C1EBB">
        <w:trPr>
          <w:trHeight w:val="1178"/>
        </w:trPr>
        <w:tc>
          <w:tcPr>
            <w:tcW w:w="3549" w:type="dxa"/>
          </w:tcPr>
          <w:p w:rsidR="00E17130" w:rsidRPr="003C1EBB" w:rsidRDefault="00E17130" w:rsidP="00E17130">
            <w:pPr>
              <w:jc w:val="center"/>
              <w:rPr>
                <w:sz w:val="24"/>
                <w:szCs w:val="28"/>
                <w:u w:val="single"/>
              </w:rPr>
            </w:pPr>
            <w:r w:rsidRPr="003C1EBB">
              <w:rPr>
                <w:sz w:val="24"/>
                <w:szCs w:val="28"/>
                <w:u w:val="single"/>
              </w:rPr>
              <w:t xml:space="preserve">Activity Card </w:t>
            </w:r>
            <w:r w:rsidRPr="003C1EBB">
              <w:rPr>
                <w:sz w:val="24"/>
                <w:szCs w:val="28"/>
                <w:u w:val="single"/>
              </w:rPr>
              <w:t xml:space="preserve"> 4</w:t>
            </w:r>
          </w:p>
          <w:p w:rsidR="00E17130" w:rsidRPr="00E17130" w:rsidRDefault="00E17130" w:rsidP="00E17130">
            <w:pPr>
              <w:jc w:val="center"/>
              <w:rPr>
                <w:b/>
                <w:sz w:val="24"/>
                <w:szCs w:val="28"/>
              </w:rPr>
            </w:pPr>
            <w:r w:rsidRPr="00E17130">
              <w:rPr>
                <w:b/>
                <w:sz w:val="24"/>
                <w:szCs w:val="28"/>
              </w:rPr>
              <w:t>Basic Facts</w:t>
            </w:r>
          </w:p>
          <w:p w:rsidR="00E17130" w:rsidRDefault="00E17130" w:rsidP="00E17130">
            <w:pPr>
              <w:jc w:val="center"/>
              <w:rPr>
                <w:sz w:val="24"/>
                <w:szCs w:val="28"/>
              </w:rPr>
            </w:pPr>
          </w:p>
          <w:p w:rsidR="00E17130" w:rsidRPr="00E17130" w:rsidRDefault="00E17130" w:rsidP="00E171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Subtraction Facts to 10</w:t>
            </w:r>
          </w:p>
        </w:tc>
        <w:tc>
          <w:tcPr>
            <w:tcW w:w="3549" w:type="dxa"/>
          </w:tcPr>
          <w:p w:rsidR="00E17130" w:rsidRPr="003C1EBB" w:rsidRDefault="00E17130" w:rsidP="00E17130">
            <w:pPr>
              <w:jc w:val="center"/>
              <w:rPr>
                <w:sz w:val="24"/>
                <w:szCs w:val="28"/>
                <w:u w:val="single"/>
              </w:rPr>
            </w:pPr>
            <w:r w:rsidRPr="003C1EBB">
              <w:rPr>
                <w:sz w:val="24"/>
                <w:szCs w:val="28"/>
                <w:u w:val="single"/>
              </w:rPr>
              <w:t xml:space="preserve">Activity Card </w:t>
            </w:r>
            <w:r w:rsidRPr="003C1EBB">
              <w:rPr>
                <w:sz w:val="24"/>
                <w:szCs w:val="28"/>
                <w:u w:val="single"/>
              </w:rPr>
              <w:t xml:space="preserve"> 5</w:t>
            </w:r>
          </w:p>
          <w:p w:rsidR="00E17130" w:rsidRPr="00E17130" w:rsidRDefault="00E17130" w:rsidP="00E17130">
            <w:pPr>
              <w:jc w:val="center"/>
              <w:rPr>
                <w:b/>
                <w:sz w:val="24"/>
                <w:szCs w:val="28"/>
              </w:rPr>
            </w:pPr>
            <w:r w:rsidRPr="00E17130">
              <w:rPr>
                <w:b/>
                <w:sz w:val="24"/>
                <w:szCs w:val="28"/>
              </w:rPr>
              <w:t>Basic Facts</w:t>
            </w:r>
          </w:p>
          <w:p w:rsidR="00E17130" w:rsidRDefault="00E17130" w:rsidP="00E17130">
            <w:pPr>
              <w:jc w:val="center"/>
              <w:rPr>
                <w:sz w:val="24"/>
                <w:szCs w:val="28"/>
              </w:rPr>
            </w:pPr>
          </w:p>
          <w:p w:rsidR="00E17130" w:rsidRPr="00E17130" w:rsidRDefault="00E17130" w:rsidP="00E171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Snap</w:t>
            </w:r>
          </w:p>
        </w:tc>
        <w:tc>
          <w:tcPr>
            <w:tcW w:w="3549" w:type="dxa"/>
          </w:tcPr>
          <w:p w:rsidR="00E17130" w:rsidRPr="00E17130" w:rsidRDefault="00E17130" w:rsidP="00E17130">
            <w:pPr>
              <w:jc w:val="center"/>
              <w:rPr>
                <w:sz w:val="24"/>
                <w:szCs w:val="28"/>
                <w:u w:val="single"/>
              </w:rPr>
            </w:pPr>
            <w:r w:rsidRPr="00E17130">
              <w:rPr>
                <w:sz w:val="24"/>
                <w:szCs w:val="28"/>
                <w:u w:val="single"/>
              </w:rPr>
              <w:t>Task</w:t>
            </w:r>
            <w:r w:rsidRPr="00E17130">
              <w:rPr>
                <w:sz w:val="24"/>
                <w:szCs w:val="28"/>
                <w:u w:val="single"/>
              </w:rPr>
              <w:t xml:space="preserve"> </w:t>
            </w:r>
            <w:r w:rsidRPr="00E17130">
              <w:rPr>
                <w:sz w:val="24"/>
                <w:szCs w:val="28"/>
                <w:u w:val="single"/>
              </w:rPr>
              <w:t xml:space="preserve"> 6</w:t>
            </w:r>
          </w:p>
          <w:p w:rsidR="00E17130" w:rsidRDefault="00E17130" w:rsidP="00E17130">
            <w:pPr>
              <w:jc w:val="center"/>
              <w:rPr>
                <w:b/>
                <w:sz w:val="24"/>
                <w:szCs w:val="28"/>
              </w:rPr>
            </w:pPr>
            <w:r w:rsidRPr="00E17130">
              <w:rPr>
                <w:b/>
                <w:sz w:val="24"/>
                <w:szCs w:val="28"/>
              </w:rPr>
              <w:t>Place Value</w:t>
            </w:r>
          </w:p>
          <w:p w:rsidR="00E17130" w:rsidRDefault="00E17130" w:rsidP="00E17130">
            <w:pPr>
              <w:jc w:val="center"/>
              <w:rPr>
                <w:sz w:val="24"/>
                <w:szCs w:val="28"/>
              </w:rPr>
            </w:pPr>
          </w:p>
          <w:p w:rsidR="00E17130" w:rsidRPr="00E17130" w:rsidRDefault="00E17130" w:rsidP="00E171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Make teen numbers with the cards</w:t>
            </w:r>
          </w:p>
        </w:tc>
      </w:tr>
      <w:tr w:rsidR="00E17130" w:rsidRPr="00E17130" w:rsidTr="003C1EBB">
        <w:trPr>
          <w:trHeight w:val="1258"/>
        </w:trPr>
        <w:tc>
          <w:tcPr>
            <w:tcW w:w="3549" w:type="dxa"/>
          </w:tcPr>
          <w:p w:rsidR="003C1EBB" w:rsidRDefault="003C1EBB" w:rsidP="00E17130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en-GB"/>
              </w:rPr>
            </w:pPr>
          </w:p>
          <w:p w:rsidR="00E17130" w:rsidRPr="00E17130" w:rsidRDefault="00E17130" w:rsidP="00E17130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en-GB"/>
              </w:rPr>
            </w:pPr>
            <w:r w:rsidRPr="00E17130">
              <w:rPr>
                <w:rFonts w:eastAsia="Times New Roman" w:cs="Times New Roman"/>
                <w:b/>
                <w:sz w:val="24"/>
                <w:szCs w:val="28"/>
                <w:lang w:eastAsia="en-GB"/>
              </w:rPr>
              <w:t>Play a board game</w:t>
            </w:r>
          </w:p>
          <w:p w:rsidR="00E17130" w:rsidRDefault="00E17130" w:rsidP="00E17130">
            <w:pPr>
              <w:rPr>
                <w:rFonts w:eastAsia="Times New Roman" w:cs="Times New Roman"/>
                <w:sz w:val="24"/>
                <w:szCs w:val="28"/>
                <w:lang w:eastAsia="en-GB"/>
              </w:rPr>
            </w:pPr>
          </w:p>
          <w:p w:rsidR="00E17130" w:rsidRPr="00E17130" w:rsidRDefault="00E17130" w:rsidP="00E17130">
            <w:pPr>
              <w:jc w:val="center"/>
              <w:rPr>
                <w:rFonts w:eastAsia="Times New Roman" w:cs="Times New Roman"/>
                <w:sz w:val="24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8"/>
                <w:lang w:eastAsia="en-GB"/>
              </w:rPr>
              <w:t xml:space="preserve">Monopoly, snakes and ladders, </w:t>
            </w:r>
            <w:proofErr w:type="spellStart"/>
            <w:r>
              <w:rPr>
                <w:rFonts w:eastAsia="Times New Roman" w:cs="Times New Roman"/>
                <w:sz w:val="24"/>
                <w:szCs w:val="28"/>
                <w:lang w:eastAsia="en-GB"/>
              </w:rPr>
              <w:t>etc</w:t>
            </w:r>
            <w:proofErr w:type="spellEnd"/>
          </w:p>
        </w:tc>
        <w:tc>
          <w:tcPr>
            <w:tcW w:w="3549" w:type="dxa"/>
          </w:tcPr>
          <w:p w:rsidR="003C1EBB" w:rsidRDefault="003C1EBB" w:rsidP="00E17130">
            <w:pPr>
              <w:jc w:val="center"/>
              <w:rPr>
                <w:b/>
                <w:sz w:val="24"/>
                <w:szCs w:val="28"/>
              </w:rPr>
            </w:pPr>
          </w:p>
          <w:p w:rsidR="00E17130" w:rsidRPr="003C1EBB" w:rsidRDefault="003C1EBB" w:rsidP="00E17130">
            <w:pPr>
              <w:jc w:val="center"/>
              <w:rPr>
                <w:b/>
                <w:sz w:val="24"/>
                <w:szCs w:val="28"/>
              </w:rPr>
            </w:pPr>
            <w:r w:rsidRPr="003C1EBB">
              <w:rPr>
                <w:b/>
                <w:sz w:val="24"/>
                <w:szCs w:val="28"/>
              </w:rPr>
              <w:t>Flashcards</w:t>
            </w:r>
          </w:p>
          <w:p w:rsidR="003C1EBB" w:rsidRDefault="003C1EBB" w:rsidP="00E17130">
            <w:pPr>
              <w:jc w:val="center"/>
              <w:rPr>
                <w:sz w:val="24"/>
                <w:szCs w:val="28"/>
              </w:rPr>
            </w:pPr>
          </w:p>
          <w:p w:rsidR="003C1EBB" w:rsidRPr="00E17130" w:rsidRDefault="003C1EBB" w:rsidP="00E171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Use the cards to do quick recall, add  numbers (2, 5, 10) on/away from the card being held up</w:t>
            </w:r>
          </w:p>
        </w:tc>
        <w:tc>
          <w:tcPr>
            <w:tcW w:w="3549" w:type="dxa"/>
          </w:tcPr>
          <w:p w:rsidR="003C1EBB" w:rsidRDefault="003C1EBB" w:rsidP="00E17130">
            <w:pPr>
              <w:jc w:val="center"/>
              <w:rPr>
                <w:sz w:val="24"/>
                <w:szCs w:val="28"/>
              </w:rPr>
            </w:pPr>
          </w:p>
          <w:p w:rsidR="00E17130" w:rsidRPr="003C1EBB" w:rsidRDefault="003C1EBB" w:rsidP="00E17130">
            <w:pPr>
              <w:jc w:val="center"/>
              <w:rPr>
                <w:b/>
                <w:sz w:val="24"/>
                <w:szCs w:val="28"/>
              </w:rPr>
            </w:pPr>
            <w:r w:rsidRPr="003C1EBB">
              <w:rPr>
                <w:b/>
                <w:sz w:val="24"/>
                <w:szCs w:val="28"/>
              </w:rPr>
              <w:t>Your choice!</w:t>
            </w:r>
          </w:p>
          <w:p w:rsidR="003C1EBB" w:rsidRDefault="003C1EBB" w:rsidP="00E17130">
            <w:pPr>
              <w:jc w:val="center"/>
              <w:rPr>
                <w:sz w:val="24"/>
                <w:szCs w:val="28"/>
              </w:rPr>
            </w:pPr>
          </w:p>
          <w:p w:rsidR="003C1EBB" w:rsidRPr="00E17130" w:rsidRDefault="003C1EBB" w:rsidP="00E171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Let me know what you create please as I’m looking for lots of ideas</w:t>
            </w:r>
            <w:r w:rsidRPr="003C1EBB">
              <w:rPr>
                <w:sz w:val="24"/>
                <w:szCs w:val="28"/>
              </w:rPr>
              <w:sym w:font="Wingdings" w:char="F04A"/>
            </w:r>
          </w:p>
        </w:tc>
      </w:tr>
      <w:tr w:rsidR="00E17130" w:rsidRPr="00E17130" w:rsidTr="003C1EBB">
        <w:trPr>
          <w:trHeight w:val="1178"/>
        </w:trPr>
        <w:tc>
          <w:tcPr>
            <w:tcW w:w="10647" w:type="dxa"/>
            <w:gridSpan w:val="3"/>
          </w:tcPr>
          <w:p w:rsidR="00E17130" w:rsidRDefault="00E17130" w:rsidP="00E17130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  <w:p w:rsidR="00E17130" w:rsidRPr="00E17130" w:rsidRDefault="00E17130" w:rsidP="00E17130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E17130">
              <w:rPr>
                <w:b/>
                <w:sz w:val="24"/>
                <w:szCs w:val="28"/>
                <w:u w:val="single"/>
              </w:rPr>
              <w:t xml:space="preserve">Resources </w:t>
            </w:r>
          </w:p>
          <w:p w:rsidR="00E17130" w:rsidRPr="00E17130" w:rsidRDefault="00E17130" w:rsidP="00E1713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You will need a set of playing cards and a dice to carry out the above games.</w:t>
            </w:r>
          </w:p>
        </w:tc>
      </w:tr>
    </w:tbl>
    <w:p w:rsidR="00E17130" w:rsidRPr="00E17130" w:rsidRDefault="00E17130" w:rsidP="00E17130">
      <w:pPr>
        <w:jc w:val="center"/>
        <w:rPr>
          <w:rFonts w:eastAsiaTheme="minorEastAsia"/>
          <w:i/>
          <w:sz w:val="24"/>
          <w:szCs w:val="28"/>
          <w:u w:val="single"/>
        </w:rPr>
      </w:pPr>
      <w:r w:rsidRPr="00E17130">
        <w:rPr>
          <w:rFonts w:eastAsiaTheme="minorEastAsia"/>
          <w:i/>
          <w:sz w:val="24"/>
          <w:szCs w:val="28"/>
          <w:u w:val="single"/>
        </w:rPr>
        <w:t>PLEASE see our class blog for ideas for number activities!</w:t>
      </w:r>
    </w:p>
    <w:p w:rsidR="00E17130" w:rsidRDefault="00E17130" w:rsidP="003C1EBB">
      <w:pPr>
        <w:jc w:val="center"/>
        <w:rPr>
          <w:rFonts w:eastAsiaTheme="minorEastAsia"/>
          <w:sz w:val="24"/>
          <w:szCs w:val="28"/>
        </w:rPr>
      </w:pPr>
      <w:r w:rsidRPr="00E17130">
        <w:rPr>
          <w:rFonts w:eastAsiaTheme="minorEastAsia" w:cs="Arial"/>
          <w:noProof/>
          <w:color w:val="001BA0"/>
          <w:sz w:val="24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35BEEB0" wp14:editId="78E08AE9">
            <wp:simplePos x="0" y="0"/>
            <wp:positionH relativeFrom="column">
              <wp:posOffset>7230066</wp:posOffset>
            </wp:positionH>
            <wp:positionV relativeFrom="paragraph">
              <wp:posOffset>731613</wp:posOffset>
            </wp:positionV>
            <wp:extent cx="1865602" cy="1380633"/>
            <wp:effectExtent l="95250" t="133350" r="97155" b="124460"/>
            <wp:wrapNone/>
            <wp:docPr id="1" name="Picture 1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6312">
                      <a:off x="0" y="0"/>
                      <a:ext cx="1865602" cy="13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130">
        <w:rPr>
          <w:rFonts w:eastAsiaTheme="minorEastAsia"/>
          <w:sz w:val="24"/>
          <w:szCs w:val="28"/>
        </w:rPr>
        <w:t>The listed activities will help further reinforce practical activities being taught in class.  Please support your child in selecting and carrying out these tasks.  Have fun!</w:t>
      </w:r>
      <w:bookmarkStart w:id="3" w:name="_Toc523845106"/>
    </w:p>
    <w:p w:rsidR="003C1EBB" w:rsidRPr="003C1EBB" w:rsidRDefault="003C1EBB" w:rsidP="003C1EBB">
      <w:pPr>
        <w:jc w:val="center"/>
        <w:rPr>
          <w:rFonts w:eastAsiaTheme="minorEastAsia"/>
          <w:sz w:val="24"/>
          <w:szCs w:val="28"/>
        </w:rPr>
      </w:pPr>
    </w:p>
    <w:p w:rsidR="00E17130" w:rsidRPr="00E17130" w:rsidRDefault="00E17130" w:rsidP="00E17130">
      <w:pPr>
        <w:spacing w:before="480" w:after="0"/>
        <w:contextualSpacing/>
        <w:outlineLvl w:val="0"/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 w:rsidRPr="00E17130">
        <w:rPr>
          <w:rFonts w:asciiTheme="majorHAnsi" w:eastAsiaTheme="majorEastAsia" w:hAnsiTheme="majorHAnsi" w:cstheme="majorBidi"/>
          <w:b/>
          <w:bCs/>
          <w:sz w:val="32"/>
          <w:szCs w:val="28"/>
        </w:rPr>
        <w:t>Supporting Numeracy at Home using Technology</w:t>
      </w:r>
      <w:bookmarkEnd w:id="3"/>
    </w:p>
    <w:p w:rsidR="00E17130" w:rsidRPr="00E17130" w:rsidRDefault="00E17130" w:rsidP="00E17130">
      <w:pPr>
        <w:rPr>
          <w:rFonts w:eastAsiaTheme="minorEastAsia"/>
        </w:rPr>
      </w:pPr>
    </w:p>
    <w:p w:rsidR="00E17130" w:rsidRDefault="00E17130" w:rsidP="00E17130">
      <w:p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4" w:name="_Toc523845107"/>
      <w:r w:rsidRPr="00E17130">
        <w:rPr>
          <w:rFonts w:ascii="Arial" w:eastAsiaTheme="majorEastAsia" w:hAnsi="Arial" w:cs="Arial"/>
          <w:b/>
          <w:bCs/>
          <w:noProof/>
          <w:color w:val="001BA0"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6F168E79" wp14:editId="4F64A1D5">
            <wp:simplePos x="0" y="0"/>
            <wp:positionH relativeFrom="column">
              <wp:posOffset>4201795</wp:posOffset>
            </wp:positionH>
            <wp:positionV relativeFrom="paragraph">
              <wp:posOffset>189865</wp:posOffset>
            </wp:positionV>
            <wp:extent cx="1807210" cy="1338580"/>
            <wp:effectExtent l="57150" t="76200" r="59690" b="71120"/>
            <wp:wrapNone/>
            <wp:docPr id="2" name="Picture 2" descr="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705">
                      <a:off x="0" y="0"/>
                      <a:ext cx="180721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130">
        <w:rPr>
          <w:rFonts w:asciiTheme="majorHAnsi" w:eastAsiaTheme="majorEastAsia" w:hAnsiTheme="majorHAnsi" w:cstheme="majorBidi"/>
          <w:b/>
          <w:bCs/>
          <w:sz w:val="26"/>
          <w:szCs w:val="26"/>
        </w:rPr>
        <w:t>Websites</w:t>
      </w:r>
      <w:bookmarkEnd w:id="4"/>
    </w:p>
    <w:p w:rsidR="00E17130" w:rsidRPr="00E17130" w:rsidRDefault="00E17130" w:rsidP="00E17130">
      <w:pPr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Number</w:t>
      </w:r>
      <w:proofErr w:type="spellEnd"/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Jacks - Cbeebies number stories on YouTube</w:t>
      </w:r>
    </w:p>
    <w:p w:rsidR="00E17130" w:rsidRPr="00E17130" w:rsidRDefault="00E17130" w:rsidP="00E17130">
      <w:pPr>
        <w:rPr>
          <w:rFonts w:eastAsia="Times New Roman" w:cs="Times New Roman"/>
          <w:sz w:val="24"/>
          <w:szCs w:val="28"/>
          <w:lang w:eastAsia="en-GB"/>
        </w:rPr>
      </w:pPr>
      <w:hyperlink r:id="rId10" w:history="1">
        <w:r w:rsidRPr="00E17130">
          <w:rPr>
            <w:rFonts w:eastAsia="Times New Roman" w:cs="Times New Roman"/>
            <w:color w:val="0000FF"/>
            <w:sz w:val="24"/>
            <w:szCs w:val="28"/>
            <w:u w:val="single"/>
            <w:lang w:eastAsia="en-GB"/>
          </w:rPr>
          <w:t>http://www.topmarks.co.uk/maths-games/</w:t>
        </w:r>
      </w:hyperlink>
    </w:p>
    <w:p w:rsidR="00E17130" w:rsidRPr="00E17130" w:rsidRDefault="00E17130" w:rsidP="00E17130">
      <w:pPr>
        <w:rPr>
          <w:rFonts w:eastAsiaTheme="minorEastAsia"/>
          <w:sz w:val="24"/>
          <w:szCs w:val="28"/>
        </w:rPr>
      </w:pPr>
      <w:hyperlink r:id="rId11" w:history="1">
        <w:r w:rsidRPr="00E17130">
          <w:rPr>
            <w:rFonts w:eastAsiaTheme="minorEastAsia"/>
            <w:color w:val="0000FF" w:themeColor="hyperlink"/>
            <w:sz w:val="24"/>
            <w:szCs w:val="28"/>
            <w:u w:val="single"/>
          </w:rPr>
          <w:t>http://www.mrcrammond.com/</w:t>
        </w:r>
      </w:hyperlink>
      <w:r w:rsidRPr="00E17130">
        <w:rPr>
          <w:rFonts w:eastAsiaTheme="minorEastAsia"/>
          <w:sz w:val="24"/>
          <w:szCs w:val="28"/>
        </w:rPr>
        <w:t xml:space="preserve"> </w:t>
      </w:r>
    </w:p>
    <w:p w:rsidR="00E17130" w:rsidRPr="00E17130" w:rsidRDefault="00E17130" w:rsidP="00E17130">
      <w:pPr>
        <w:rPr>
          <w:rFonts w:eastAsiaTheme="minorEastAsia"/>
          <w:sz w:val="24"/>
          <w:szCs w:val="28"/>
        </w:rPr>
      </w:pPr>
      <w:hyperlink r:id="rId12" w:history="1">
        <w:r w:rsidRPr="00E17130">
          <w:rPr>
            <w:rFonts w:eastAsiaTheme="minorEastAsia"/>
            <w:color w:val="0000FF" w:themeColor="hyperlink"/>
            <w:sz w:val="24"/>
            <w:szCs w:val="28"/>
            <w:u w:val="single"/>
          </w:rPr>
          <w:t>https://nrich.maths.org/primary</w:t>
        </w:r>
      </w:hyperlink>
      <w:r w:rsidRPr="00E17130">
        <w:rPr>
          <w:rFonts w:eastAsiaTheme="minorEastAsia"/>
          <w:sz w:val="24"/>
          <w:szCs w:val="28"/>
        </w:rPr>
        <w:t xml:space="preserve"> </w:t>
      </w:r>
    </w:p>
    <w:p w:rsidR="004F34B1" w:rsidRPr="00E17130" w:rsidRDefault="00E17130">
      <w:pPr>
        <w:rPr>
          <w:rFonts w:eastAsiaTheme="minorEastAsia"/>
          <w:sz w:val="24"/>
          <w:szCs w:val="28"/>
        </w:rPr>
      </w:pPr>
      <w:hyperlink r:id="rId13" w:history="1">
        <w:r w:rsidRPr="00E17130">
          <w:rPr>
            <w:rFonts w:eastAsiaTheme="minorEastAsia" w:cs="Arial"/>
            <w:color w:val="0000FF" w:themeColor="hyperlink"/>
            <w:sz w:val="24"/>
            <w:szCs w:val="28"/>
            <w:u w:val="single"/>
            <w:lang w:val="en"/>
          </w:rPr>
          <w:t>https://www.khanacademy.org</w:t>
        </w:r>
      </w:hyperlink>
    </w:p>
    <w:sectPr w:rsidR="004F34B1" w:rsidRPr="00E17130" w:rsidSect="003C1EB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30"/>
    <w:rsid w:val="003C1EBB"/>
    <w:rsid w:val="004F34B1"/>
    <w:rsid w:val="00E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1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1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view=detailV2&amp;ccid=VIsTNELN&amp;id=88173127EA8DC481CE5AD2A43EF827251EB80A39&amp;q=numeracy+in+early+years&amp;simid=608036988234630343&amp;selectedIndex=6&amp;adlt=strict" TargetMode="External"/><Relationship Id="rId13" Type="http://schemas.openxmlformats.org/officeDocument/2006/relationships/hyperlink" Target="https://www.khanacadem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nrich.maths.org/prim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view=detailV2&amp;ccid=OSxku506&amp;id=8B0917F86843159D4768FD58E75446D08C3E3608&amp;q=numeracy+in+early+years&amp;simid=608027122690821383&amp;selectedIndex=29&amp;adlt=strict" TargetMode="External"/><Relationship Id="rId11" Type="http://schemas.openxmlformats.org/officeDocument/2006/relationships/hyperlink" Target="http://www.mrcrammond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topmarks.co.uk/maths-gam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2018-09-06T15:33:00Z</dcterms:created>
  <dcterms:modified xsi:type="dcterms:W3CDTF">2018-09-06T15:47:00Z</dcterms:modified>
</cp:coreProperties>
</file>