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9" w:rsidRDefault="00691B78">
      <w:pPr>
        <w:pStyle w:val="Body"/>
      </w:pPr>
      <w:bookmarkStart w:id="0" w:name="_GoBack"/>
      <w:bookmarkEnd w:id="0"/>
      <w:r>
        <w:t xml:space="preserve">Topic: </w:t>
      </w:r>
    </w:p>
    <w:p w:rsidR="00C87B99" w:rsidRDefault="00C87B99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C87B99">
        <w:trPr>
          <w:trHeight w:val="279"/>
          <w:tblHeader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1"/>
            </w:pPr>
            <w:r>
              <w:rPr>
                <w:rFonts w:eastAsia="Arial Unicode MS" w:cs="Arial Unicode MS"/>
              </w:rPr>
              <w:t>English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1"/>
            </w:pPr>
            <w:r>
              <w:rPr>
                <w:rFonts w:eastAsia="Arial Unicode MS" w:cs="Arial Unicode MS"/>
              </w:rPr>
              <w:t>Arabic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Scotland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اسكتلندا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Commonwealth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الكومنولث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Stereotypes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القوالب النمطية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Newspapers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صحف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Evaluations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التقييمات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Templates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قوالب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Sources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مصادر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 xml:space="preserve">Generalisations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التعميمات</w:t>
            </w:r>
            <w:r>
              <w:rPr>
                <w:rFonts w:eastAsia="Arial Unicode MS" w:cs="Arial Unicode MS"/>
              </w:rPr>
              <w:t xml:space="preserve"> 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Minority groups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مجموعات الأقليات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economy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الاقتصاد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Wealth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الثروة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Heritage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التراث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Workforce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القوة العاملة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 xml:space="preserve">Stigmas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وصمات العار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eastAsia="Arial Unicode MS" w:cs="Arial Unicode MS"/>
              </w:rPr>
              <w:t>Transport network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691B78">
            <w:pPr>
              <w:pStyle w:val="TableStyle2"/>
            </w:pPr>
            <w:r>
              <w:rPr>
                <w:rFonts w:ascii="Arial Unicode MS" w:eastAsia="Arial Unicode MS" w:hAnsi="Arial Unicode MS" w:hint="cs"/>
                <w:rtl/>
              </w:rPr>
              <w:t>شبكة النقل</w:t>
            </w:r>
          </w:p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  <w:tr w:rsidR="00C87B99">
        <w:tblPrEx>
          <w:shd w:val="clear" w:color="auto" w:fill="auto"/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B99" w:rsidRDefault="00C87B99"/>
        </w:tc>
      </w:tr>
    </w:tbl>
    <w:p w:rsidR="00C87B99" w:rsidRDefault="00C87B99">
      <w:pPr>
        <w:pStyle w:val="Body"/>
      </w:pPr>
    </w:p>
    <w:sectPr w:rsidR="00C87B9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B78">
      <w:r>
        <w:separator/>
      </w:r>
    </w:p>
  </w:endnote>
  <w:endnote w:type="continuationSeparator" w:id="0">
    <w:p w:rsidR="00000000" w:rsidRDefault="006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9" w:rsidRDefault="00C87B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B78">
      <w:r>
        <w:separator/>
      </w:r>
    </w:p>
  </w:footnote>
  <w:footnote w:type="continuationSeparator" w:id="0">
    <w:p w:rsidR="00000000" w:rsidRDefault="0069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9" w:rsidRDefault="00691B78">
    <w:pPr>
      <w:pStyle w:val="HeaderFooter"/>
      <w:tabs>
        <w:tab w:val="clear" w:pos="9020"/>
        <w:tab w:val="center" w:pos="4819"/>
        <w:tab w:val="right" w:pos="9638"/>
      </w:tabs>
    </w:pPr>
    <w:r>
      <w:t>EAL Language Resources</w:t>
    </w:r>
    <w:r>
      <w:tab/>
    </w:r>
    <w:r>
      <w:tab/>
    </w:r>
    <w:r>
      <w:t>Social Subjects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B99"/>
    <w:rsid w:val="00691B78"/>
    <w:rsid w:val="00C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dcterms:created xsi:type="dcterms:W3CDTF">2017-09-12T08:10:00Z</dcterms:created>
  <dcterms:modified xsi:type="dcterms:W3CDTF">2017-09-12T08:10:00Z</dcterms:modified>
</cp:coreProperties>
</file>