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A7FA" w14:textId="2CF17E21" w:rsidR="00F4673E" w:rsidRPr="00D542C4" w:rsidRDefault="00F4673E" w:rsidP="00F4673E">
      <w:pPr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3520849"/>
      <w:bookmarkStart w:id="1" w:name="_GoBack"/>
      <w:bookmarkEnd w:id="1"/>
      <w:r w:rsidRPr="00D542C4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0288" behindDoc="0" locked="0" layoutInCell="1" allowOverlap="1" wp14:anchorId="15FF05F0" wp14:editId="739391C4">
            <wp:simplePos x="0" y="0"/>
            <wp:positionH relativeFrom="margin">
              <wp:posOffset>5467350</wp:posOffset>
            </wp:positionH>
            <wp:positionV relativeFrom="paragraph">
              <wp:posOffset>-47625</wp:posOffset>
            </wp:positionV>
            <wp:extent cx="600075" cy="612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NinsBad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2C4">
        <w:rPr>
          <w:rFonts w:ascii="Franklin Gothic Book" w:hAnsi="Franklin Gothic Book"/>
          <w:noProof/>
          <w:color w:val="4472C4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F446" wp14:editId="1FE72D2C">
                <wp:simplePos x="0" y="0"/>
                <wp:positionH relativeFrom="margin">
                  <wp:posOffset>-238125</wp:posOffset>
                </wp:positionH>
                <wp:positionV relativeFrom="paragraph">
                  <wp:posOffset>-485775</wp:posOffset>
                </wp:positionV>
                <wp:extent cx="632460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28612" id="Rectangle 5" o:spid="_x0000_s1026" style="position:absolute;margin-left:-18.75pt;margin-top:-38.25pt;width:49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" fillcolor="#5b9bd5" stroked="f" strokeweight="1pt">
                <w10:wrap anchorx="margin"/>
              </v:rect>
            </w:pict>
          </mc:Fallback>
        </mc:AlternateContent>
      </w:r>
      <w:r w:rsidRPr="00D542C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Ninian</w:t>
      </w:r>
      <w:r w:rsidR="000F3E45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D542C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Parent Partnership </w:t>
      </w:r>
      <w:r w:rsidR="00800FA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AGM </w:t>
      </w:r>
      <w:r w:rsidR="00BE23EE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 w:rsidRPr="00D542C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42C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542C4"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F9AF330" w14:textId="7F1545C6" w:rsidR="00F4673E" w:rsidRPr="00A7224C" w:rsidRDefault="00F26CD6" w:rsidP="00F4673E">
      <w:pPr>
        <w:rPr>
          <w:rFonts w:ascii="Franklin Gothic Book" w:hAnsi="Franklin Gothic Book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hAnsi="Franklin Gothic Book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Tuesday 19</w:t>
      </w:r>
      <w:r w:rsidR="00E12BE4" w:rsidRPr="00E12BE4">
        <w:rPr>
          <w:rFonts w:ascii="Franklin Gothic Book" w:hAnsi="Franklin Gothic Book"/>
          <w:color w:val="4472C4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12BE4">
        <w:rPr>
          <w:rFonts w:ascii="Franklin Gothic Book" w:hAnsi="Franklin Gothic Book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</w:t>
      </w:r>
      <w:r w:rsidR="00BE23EE">
        <w:rPr>
          <w:rFonts w:ascii="Franklin Gothic Book" w:hAnsi="Franklin Gothic Book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6.30pm</w:t>
      </w:r>
      <w:r w:rsidR="00F4673E">
        <w:rPr>
          <w:noProof/>
        </w:rPr>
        <w:tab/>
      </w:r>
      <w:r w:rsidR="00F4673E">
        <w:rPr>
          <w:noProof/>
        </w:rPr>
        <w:tab/>
      </w:r>
      <w:r w:rsidR="00F4673E">
        <w:rPr>
          <w:noProof/>
        </w:rPr>
        <w:tab/>
      </w:r>
      <w:r w:rsidR="00F4673E">
        <w:rPr>
          <w:noProof/>
        </w:rPr>
        <w:tab/>
      </w:r>
      <w:r w:rsidR="00F4673E">
        <w:rPr>
          <w:noProof/>
        </w:rPr>
        <w:tab/>
      </w:r>
      <w:r w:rsidR="00F4673E">
        <w:rPr>
          <w:noProof/>
        </w:rPr>
        <w:tab/>
      </w:r>
      <w:r w:rsidR="00F4673E">
        <w:rPr>
          <w:noProof/>
        </w:rPr>
        <w:tab/>
      </w:r>
    </w:p>
    <w:p w14:paraId="767082AD" w14:textId="77777777" w:rsidR="00F4673E" w:rsidRPr="00374E02" w:rsidRDefault="00F4673E" w:rsidP="00F4673E">
      <w:pPr>
        <w:jc w:val="both"/>
        <w:rPr>
          <w:rFonts w:cstheme="minorHAnsi"/>
          <w:b/>
          <w:color w:val="4472C4" w:themeColor="accent1"/>
          <w:sz w:val="21"/>
          <w:szCs w:val="21"/>
          <w:u w:val="single"/>
        </w:rPr>
      </w:pPr>
      <w:r w:rsidRPr="00374E02">
        <w:rPr>
          <w:rFonts w:cstheme="minorHAnsi"/>
          <w:b/>
          <w:color w:val="4472C4" w:themeColor="accent1"/>
          <w:sz w:val="21"/>
          <w:szCs w:val="21"/>
          <w:u w:val="single"/>
        </w:rPr>
        <w:t>Attendance</w:t>
      </w:r>
    </w:p>
    <w:p w14:paraId="1E468168" w14:textId="46418AAE" w:rsidR="00984A83" w:rsidRDefault="00F4673E" w:rsidP="00984A83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Siobhan Currie</w:t>
      </w:r>
      <w:r w:rsidRPr="00374E02">
        <w:rPr>
          <w:rFonts w:cstheme="minorHAnsi"/>
          <w:sz w:val="21"/>
          <w:szCs w:val="21"/>
        </w:rPr>
        <w:t xml:space="preserve"> (HT), </w:t>
      </w:r>
      <w:r>
        <w:rPr>
          <w:rFonts w:cstheme="minorHAnsi"/>
          <w:sz w:val="21"/>
          <w:szCs w:val="21"/>
        </w:rPr>
        <w:t>Clare Coggins</w:t>
      </w:r>
      <w:r w:rsidR="00BE23EE">
        <w:rPr>
          <w:rFonts w:cstheme="minorHAnsi"/>
          <w:sz w:val="21"/>
          <w:szCs w:val="21"/>
        </w:rPr>
        <w:t xml:space="preserve"> (</w:t>
      </w:r>
      <w:r w:rsidR="00CB3B23">
        <w:rPr>
          <w:rFonts w:cstheme="minorHAnsi"/>
          <w:sz w:val="21"/>
          <w:szCs w:val="21"/>
        </w:rPr>
        <w:t>A</w:t>
      </w:r>
      <w:r w:rsidR="00BE23EE">
        <w:rPr>
          <w:rFonts w:cstheme="minorHAnsi"/>
          <w:sz w:val="21"/>
          <w:szCs w:val="21"/>
        </w:rPr>
        <w:t>DHT),</w:t>
      </w:r>
      <w:r>
        <w:rPr>
          <w:rFonts w:cstheme="minorHAnsi"/>
          <w:sz w:val="21"/>
          <w:szCs w:val="21"/>
        </w:rPr>
        <w:t xml:space="preserve"> </w:t>
      </w:r>
      <w:r w:rsidR="00E12BE4">
        <w:rPr>
          <w:rFonts w:cstheme="minorHAnsi"/>
          <w:sz w:val="21"/>
          <w:szCs w:val="21"/>
        </w:rPr>
        <w:t xml:space="preserve">Elaine </w:t>
      </w:r>
      <w:proofErr w:type="spellStart"/>
      <w:r w:rsidR="00E12BE4">
        <w:rPr>
          <w:rFonts w:cstheme="minorHAnsi"/>
          <w:sz w:val="21"/>
          <w:szCs w:val="21"/>
        </w:rPr>
        <w:t>Balzan</w:t>
      </w:r>
      <w:proofErr w:type="spellEnd"/>
      <w:r w:rsidR="00E12BE4">
        <w:rPr>
          <w:rFonts w:cstheme="minorHAnsi"/>
          <w:sz w:val="21"/>
          <w:szCs w:val="21"/>
        </w:rPr>
        <w:t xml:space="preserve"> (Chair) </w:t>
      </w:r>
      <w:r>
        <w:rPr>
          <w:rFonts w:cstheme="minorHAnsi"/>
          <w:sz w:val="21"/>
          <w:szCs w:val="21"/>
        </w:rPr>
        <w:t xml:space="preserve">Karen McBride </w:t>
      </w:r>
      <w:r w:rsidRPr="00374E02">
        <w:rPr>
          <w:rFonts w:cstheme="minorHAnsi"/>
          <w:sz w:val="21"/>
          <w:szCs w:val="21"/>
        </w:rPr>
        <w:t>(</w:t>
      </w:r>
      <w:r w:rsidR="00BE23EE">
        <w:rPr>
          <w:rFonts w:cstheme="minorHAnsi"/>
          <w:sz w:val="21"/>
          <w:szCs w:val="21"/>
        </w:rPr>
        <w:t>Social &amp; Fundraising Chair)</w:t>
      </w:r>
      <w:r w:rsidRPr="00374E02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Colette Jones</w:t>
      </w:r>
      <w:r w:rsidR="00BE23EE">
        <w:rPr>
          <w:rFonts w:cstheme="minorHAnsi"/>
          <w:sz w:val="21"/>
          <w:szCs w:val="21"/>
        </w:rPr>
        <w:t xml:space="preserve"> (Secretary)</w:t>
      </w:r>
      <w:r>
        <w:rPr>
          <w:rFonts w:cstheme="minorHAnsi"/>
          <w:sz w:val="21"/>
          <w:szCs w:val="21"/>
        </w:rPr>
        <w:t>,</w:t>
      </w:r>
      <w:r w:rsidR="00BE23EE">
        <w:rPr>
          <w:rFonts w:cstheme="minorHAnsi"/>
          <w:sz w:val="21"/>
          <w:szCs w:val="21"/>
        </w:rPr>
        <w:t xml:space="preserve"> Louise Smith</w:t>
      </w:r>
      <w:r w:rsidR="00984A83">
        <w:rPr>
          <w:rFonts w:cstheme="minorHAnsi"/>
          <w:sz w:val="21"/>
          <w:szCs w:val="21"/>
        </w:rPr>
        <w:t>, Stephanie Lavelle, Amy Louise Shelton</w:t>
      </w:r>
      <w:r w:rsidR="00E12BE4">
        <w:rPr>
          <w:rFonts w:cstheme="minorHAnsi"/>
          <w:sz w:val="21"/>
          <w:szCs w:val="21"/>
        </w:rPr>
        <w:t xml:space="preserve">, Claire </w:t>
      </w:r>
      <w:proofErr w:type="spellStart"/>
      <w:r w:rsidR="00E12BE4">
        <w:rPr>
          <w:rFonts w:cstheme="minorHAnsi"/>
          <w:sz w:val="21"/>
          <w:szCs w:val="21"/>
        </w:rPr>
        <w:t>McEnaney</w:t>
      </w:r>
      <w:proofErr w:type="spellEnd"/>
      <w:r w:rsidR="00E12BE4">
        <w:rPr>
          <w:rFonts w:cstheme="minorHAnsi"/>
          <w:sz w:val="21"/>
          <w:szCs w:val="21"/>
        </w:rPr>
        <w:t xml:space="preserve">, Angela McIntyre, Suzanne Boyd, </w:t>
      </w:r>
      <w:proofErr w:type="spellStart"/>
      <w:r w:rsidR="00E12BE4">
        <w:rPr>
          <w:rFonts w:cstheme="minorHAnsi"/>
          <w:sz w:val="21"/>
          <w:szCs w:val="21"/>
        </w:rPr>
        <w:t>Polaith</w:t>
      </w:r>
      <w:proofErr w:type="spellEnd"/>
      <w:r w:rsidR="00E12BE4">
        <w:rPr>
          <w:rFonts w:cstheme="minorHAnsi"/>
          <w:sz w:val="21"/>
          <w:szCs w:val="21"/>
        </w:rPr>
        <w:t xml:space="preserve"> </w:t>
      </w:r>
      <w:proofErr w:type="spellStart"/>
      <w:r w:rsidR="00E12BE4">
        <w:rPr>
          <w:rFonts w:cstheme="minorHAnsi"/>
          <w:sz w:val="21"/>
          <w:szCs w:val="21"/>
        </w:rPr>
        <w:t>McConway</w:t>
      </w:r>
      <w:proofErr w:type="spellEnd"/>
      <w:r w:rsidR="00E12BE4">
        <w:rPr>
          <w:rFonts w:cstheme="minorHAnsi"/>
          <w:sz w:val="21"/>
          <w:szCs w:val="21"/>
        </w:rPr>
        <w:t xml:space="preserve">, Nicola Hamill, Paul Hamill, </w:t>
      </w:r>
      <w:proofErr w:type="spellStart"/>
      <w:r w:rsidR="00E12BE4">
        <w:rPr>
          <w:rFonts w:cstheme="minorHAnsi"/>
          <w:sz w:val="21"/>
          <w:szCs w:val="21"/>
        </w:rPr>
        <w:t>Lynsay</w:t>
      </w:r>
      <w:proofErr w:type="spellEnd"/>
      <w:r w:rsidR="00E12BE4">
        <w:rPr>
          <w:rFonts w:cstheme="minorHAnsi"/>
          <w:sz w:val="21"/>
          <w:szCs w:val="21"/>
        </w:rPr>
        <w:t xml:space="preserve"> </w:t>
      </w:r>
      <w:proofErr w:type="spellStart"/>
      <w:r w:rsidR="00E12BE4">
        <w:rPr>
          <w:rFonts w:cstheme="minorHAnsi"/>
          <w:sz w:val="21"/>
          <w:szCs w:val="21"/>
        </w:rPr>
        <w:t>Attkinson</w:t>
      </w:r>
      <w:proofErr w:type="spellEnd"/>
    </w:p>
    <w:p w14:paraId="55522BFF" w14:textId="4CDEE6BB" w:rsidR="00F4673E" w:rsidRPr="00374E02" w:rsidRDefault="00F4673E" w:rsidP="00F4673E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</w:p>
    <w:p w14:paraId="4C6EA6EF" w14:textId="5A3A25F9" w:rsidR="00F4673E" w:rsidRPr="00374E02" w:rsidRDefault="00E12BE4" w:rsidP="00F4673E">
      <w:pPr>
        <w:jc w:val="both"/>
        <w:rPr>
          <w:rFonts w:cstheme="minorHAnsi"/>
          <w:b/>
          <w:color w:val="4472C4" w:themeColor="accent1"/>
          <w:sz w:val="21"/>
          <w:szCs w:val="21"/>
          <w:u w:val="single"/>
        </w:rPr>
      </w:pPr>
      <w:r>
        <w:rPr>
          <w:rFonts w:cstheme="minorHAnsi"/>
          <w:b/>
          <w:color w:val="4472C4" w:themeColor="accent1"/>
          <w:sz w:val="21"/>
          <w:szCs w:val="21"/>
          <w:u w:val="single"/>
        </w:rPr>
        <w:t xml:space="preserve">Apologies </w:t>
      </w:r>
    </w:p>
    <w:p w14:paraId="6DF0473E" w14:textId="0CCB5A39" w:rsidR="009D0550" w:rsidRDefault="009D0550" w:rsidP="00F4673E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Carol Donnelly</w:t>
      </w:r>
    </w:p>
    <w:p w14:paraId="62530DB4" w14:textId="168A682F" w:rsidR="00800FA4" w:rsidRDefault="00E12BE4" w:rsidP="00800FA4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Gadsya</w:t>
      </w:r>
      <w:proofErr w:type="spellEnd"/>
      <w:r>
        <w:rPr>
          <w:rFonts w:cstheme="minorHAnsi"/>
          <w:sz w:val="21"/>
          <w:szCs w:val="21"/>
        </w:rPr>
        <w:t xml:space="preserve"> </w:t>
      </w:r>
      <w:r w:rsidR="00800FA4">
        <w:rPr>
          <w:rFonts w:cstheme="minorHAnsi"/>
          <w:sz w:val="21"/>
          <w:szCs w:val="21"/>
        </w:rPr>
        <w:t>Byrne</w:t>
      </w:r>
    </w:p>
    <w:p w14:paraId="56CB86EC" w14:textId="5E0EB927" w:rsidR="00800FA4" w:rsidRDefault="00800FA4" w:rsidP="00800FA4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Collette Kavanagh</w:t>
      </w:r>
    </w:p>
    <w:p w14:paraId="75E204D3" w14:textId="4D8523E6" w:rsidR="00800FA4" w:rsidRDefault="00800FA4" w:rsidP="00800FA4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Opening Item</w:t>
      </w:r>
    </w:p>
    <w:p w14:paraId="60CB6846" w14:textId="316AB887" w:rsidR="00800FA4" w:rsidRDefault="00800FA4" w:rsidP="00800FA4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Elaine </w:t>
      </w:r>
      <w:proofErr w:type="spellStart"/>
      <w:r>
        <w:rPr>
          <w:rFonts w:cstheme="minorHAnsi"/>
          <w:sz w:val="21"/>
          <w:szCs w:val="21"/>
        </w:rPr>
        <w:t>Balzan</w:t>
      </w:r>
      <w:proofErr w:type="spellEnd"/>
      <w:r>
        <w:rPr>
          <w:rFonts w:cstheme="minorHAnsi"/>
          <w:sz w:val="21"/>
          <w:szCs w:val="21"/>
        </w:rPr>
        <w:t xml:space="preserve"> opened the meeting by welcoming new members and explaining that the AGM normally takes place in November, however due to a number of positions currently being vacant, it had been decided through discussion with Siobhan that the AGM date be brought forward.</w:t>
      </w:r>
    </w:p>
    <w:p w14:paraId="2A1C870D" w14:textId="77777777" w:rsidR="00800FA4" w:rsidRPr="00800FA4" w:rsidRDefault="00800FA4" w:rsidP="00800FA4">
      <w:pPr>
        <w:jc w:val="both"/>
        <w:rPr>
          <w:rFonts w:cstheme="minorHAnsi"/>
          <w:sz w:val="21"/>
          <w:szCs w:val="21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15"/>
        <w:gridCol w:w="1798"/>
        <w:gridCol w:w="5878"/>
      </w:tblGrid>
      <w:tr w:rsidR="00F4673E" w:rsidRPr="00374E02" w14:paraId="1037650D" w14:textId="77777777" w:rsidTr="00984A83">
        <w:tc>
          <w:tcPr>
            <w:tcW w:w="2815" w:type="dxa"/>
          </w:tcPr>
          <w:p w14:paraId="42F43E21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</w:rPr>
            </w:pPr>
          </w:p>
          <w:p w14:paraId="2F0041DE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374E02">
              <w:rPr>
                <w:rFonts w:cstheme="minorHAnsi"/>
                <w:b/>
                <w:bCs/>
                <w:color w:val="4472C4" w:themeColor="accent1"/>
                <w:u w:val="single"/>
              </w:rPr>
              <w:t>Agenda Item</w:t>
            </w:r>
          </w:p>
          <w:p w14:paraId="37EBBF3C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</w:tc>
        <w:tc>
          <w:tcPr>
            <w:tcW w:w="1798" w:type="dxa"/>
          </w:tcPr>
          <w:p w14:paraId="6A14359D" w14:textId="77777777" w:rsidR="00F4673E" w:rsidRPr="00374E02" w:rsidRDefault="00F4673E" w:rsidP="00383D9A">
            <w:pPr>
              <w:rPr>
                <w:rFonts w:cstheme="minorHAnsi"/>
                <w:color w:val="4472C4" w:themeColor="accent1"/>
              </w:rPr>
            </w:pPr>
          </w:p>
          <w:p w14:paraId="2459B98E" w14:textId="77777777" w:rsidR="00F4673E" w:rsidRPr="00374E02" w:rsidRDefault="00F4673E" w:rsidP="00383D9A">
            <w:pPr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374E02">
              <w:rPr>
                <w:rFonts w:cstheme="minorHAnsi"/>
                <w:b/>
                <w:bCs/>
                <w:color w:val="4472C4" w:themeColor="accent1"/>
                <w:u w:val="single"/>
              </w:rPr>
              <w:t>Owner</w:t>
            </w:r>
          </w:p>
        </w:tc>
        <w:tc>
          <w:tcPr>
            <w:tcW w:w="5878" w:type="dxa"/>
          </w:tcPr>
          <w:p w14:paraId="2130372F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</w:p>
          <w:p w14:paraId="51C1BB33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r w:rsidRPr="00374E02">
              <w:rPr>
                <w:rFonts w:cstheme="minorHAnsi"/>
                <w:b/>
                <w:bCs/>
                <w:color w:val="4472C4" w:themeColor="accent1"/>
                <w:u w:val="single"/>
              </w:rPr>
              <w:t>Update / Action</w:t>
            </w:r>
          </w:p>
        </w:tc>
      </w:tr>
      <w:tr w:rsidR="00F4673E" w:rsidRPr="00374E02" w14:paraId="495F7FF3" w14:textId="77777777" w:rsidTr="00984A83">
        <w:tc>
          <w:tcPr>
            <w:tcW w:w="2815" w:type="dxa"/>
          </w:tcPr>
          <w:p w14:paraId="382C6F2D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</w:pPr>
          </w:p>
          <w:p w14:paraId="1BB1E7D1" w14:textId="49BFB1EE" w:rsidR="00F4673E" w:rsidRPr="00F26CD6" w:rsidRDefault="00936004" w:rsidP="00F26CD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  <w:u w:val="single"/>
              </w:rPr>
            </w:pPr>
            <w:r w:rsidRPr="00F26CD6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>Head</w:t>
            </w:r>
            <w:r w:rsidR="00800FA4" w:rsidRPr="00F26CD6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 xml:space="preserve"> T</w:t>
            </w:r>
            <w:r w:rsidRPr="00F26CD6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>eacher</w:t>
            </w:r>
            <w:r w:rsidR="00F4673E" w:rsidRPr="00F26CD6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 xml:space="preserve"> Report</w:t>
            </w:r>
          </w:p>
        </w:tc>
        <w:tc>
          <w:tcPr>
            <w:tcW w:w="1798" w:type="dxa"/>
          </w:tcPr>
          <w:p w14:paraId="131707EF" w14:textId="77777777" w:rsidR="00F4673E" w:rsidRPr="00374E02" w:rsidRDefault="00F4673E" w:rsidP="00383D9A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7598087B" w14:textId="77777777" w:rsidR="00F4673E" w:rsidRPr="00374E02" w:rsidRDefault="00F4673E" w:rsidP="00383D9A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cstheme="minorHAnsi"/>
                <w:sz w:val="21"/>
                <w:szCs w:val="21"/>
              </w:rPr>
              <w:t>Siobhan Currie</w:t>
            </w:r>
          </w:p>
        </w:tc>
        <w:tc>
          <w:tcPr>
            <w:tcW w:w="5878" w:type="dxa"/>
          </w:tcPr>
          <w:p w14:paraId="648A3A69" w14:textId="77777777" w:rsidR="00F4673E" w:rsidRPr="00374E02" w:rsidRDefault="00F4673E" w:rsidP="00383D9A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A730D85" w14:textId="77DE0CFA" w:rsidR="00F4673E" w:rsidRDefault="00F4673E" w:rsidP="00383D9A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374E02">
              <w:rPr>
                <w:rFonts w:cstheme="minorHAnsi"/>
                <w:sz w:val="21"/>
                <w:szCs w:val="21"/>
              </w:rPr>
              <w:t>Please read full HT Report below for details on St Ninian</w:t>
            </w:r>
            <w:r w:rsidR="00AC4DC4">
              <w:rPr>
                <w:rFonts w:cstheme="minorHAnsi"/>
                <w:sz w:val="21"/>
                <w:szCs w:val="21"/>
              </w:rPr>
              <w:t>’</w:t>
            </w:r>
            <w:r w:rsidRPr="00374E02">
              <w:rPr>
                <w:rFonts w:cstheme="minorHAnsi"/>
                <w:sz w:val="21"/>
                <w:szCs w:val="21"/>
              </w:rPr>
              <w:t>s academic attainment</w:t>
            </w:r>
            <w:r>
              <w:rPr>
                <w:rFonts w:cstheme="minorHAnsi"/>
                <w:sz w:val="21"/>
                <w:szCs w:val="21"/>
              </w:rPr>
              <w:t xml:space="preserve"> to date and a</w:t>
            </w:r>
            <w:r w:rsidRPr="00374E02">
              <w:rPr>
                <w:rFonts w:cstheme="minorHAnsi"/>
                <w:sz w:val="21"/>
                <w:szCs w:val="21"/>
              </w:rPr>
              <w:t xml:space="preserve"> fantastic </w:t>
            </w:r>
            <w:r>
              <w:rPr>
                <w:rFonts w:cstheme="minorHAnsi"/>
                <w:sz w:val="21"/>
                <w:szCs w:val="21"/>
              </w:rPr>
              <w:t xml:space="preserve">look ahead to the many activities and initiatives in which our staff and children are both driving and participating within the </w:t>
            </w:r>
            <w:r w:rsidRPr="00374E02">
              <w:rPr>
                <w:rFonts w:cstheme="minorHAnsi"/>
                <w:sz w:val="21"/>
                <w:szCs w:val="21"/>
              </w:rPr>
              <w:t xml:space="preserve">school and </w:t>
            </w:r>
            <w:r>
              <w:rPr>
                <w:rFonts w:cstheme="minorHAnsi"/>
                <w:sz w:val="21"/>
                <w:szCs w:val="21"/>
              </w:rPr>
              <w:t xml:space="preserve">throughout </w:t>
            </w:r>
            <w:r w:rsidRPr="00374E02">
              <w:rPr>
                <w:rFonts w:cstheme="minorHAnsi"/>
                <w:sz w:val="21"/>
                <w:szCs w:val="21"/>
              </w:rPr>
              <w:t>the</w:t>
            </w:r>
            <w:r w:rsidR="00936004">
              <w:rPr>
                <w:rFonts w:cstheme="minorHAnsi"/>
                <w:sz w:val="21"/>
                <w:szCs w:val="21"/>
              </w:rPr>
              <w:t xml:space="preserve"> community in general.</w:t>
            </w:r>
            <w:r w:rsidR="002505A8">
              <w:rPr>
                <w:rFonts w:cstheme="minorHAnsi"/>
                <w:sz w:val="21"/>
                <w:szCs w:val="21"/>
              </w:rPr>
              <w:t xml:space="preserve"> </w:t>
            </w:r>
            <w:r w:rsidR="002505A8">
              <w:rPr>
                <w:rFonts w:cstheme="minorHAnsi"/>
                <w:b/>
                <w:sz w:val="21"/>
                <w:szCs w:val="21"/>
              </w:rPr>
              <w:t>(</w:t>
            </w:r>
            <w:r w:rsidR="008D084B" w:rsidRPr="008D084B">
              <w:rPr>
                <w:rFonts w:cstheme="minorHAnsi"/>
                <w:b/>
                <w:sz w:val="21"/>
                <w:szCs w:val="21"/>
              </w:rPr>
              <w:t>Appendix 1</w:t>
            </w:r>
            <w:r w:rsidR="002505A8">
              <w:rPr>
                <w:rFonts w:cstheme="minorHAnsi"/>
                <w:b/>
                <w:sz w:val="21"/>
                <w:szCs w:val="21"/>
              </w:rPr>
              <w:t>)</w:t>
            </w:r>
          </w:p>
          <w:p w14:paraId="1CA4C2FE" w14:textId="77D93A99" w:rsidR="00984A83" w:rsidRDefault="00984A83" w:rsidP="00383D9A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14:paraId="59E697D1" w14:textId="3FB0EBDE" w:rsidR="00984A83" w:rsidRDefault="00800FA4" w:rsidP="00984A83">
            <w:r>
              <w:t>Discussion took place regarding the need for parent helpers to assist when children are leaving the school and that without supp</w:t>
            </w:r>
            <w:r w:rsidR="00A9359E">
              <w:t>ort from parents, planned trips could be cancelled.</w:t>
            </w:r>
          </w:p>
          <w:p w14:paraId="01557C4B" w14:textId="478DF827" w:rsidR="00A9359E" w:rsidRDefault="00A9359E" w:rsidP="00984A83"/>
          <w:p w14:paraId="2C75BEC5" w14:textId="6004B025" w:rsidR="00A9359E" w:rsidRDefault="00A9359E" w:rsidP="00984A83">
            <w:r>
              <w:t>NH suggested that giving parents more notice could help, to allow parents to plan and rearrange work, appointments etc. SB agreed; moving forward the school would try to give as much notice as possible.</w:t>
            </w:r>
          </w:p>
          <w:p w14:paraId="7E3E75A0" w14:textId="3D338272" w:rsidR="00A9359E" w:rsidRDefault="00A9359E" w:rsidP="00984A83"/>
          <w:p w14:paraId="7C202B0C" w14:textId="6EC8E0E1" w:rsidR="00A9359E" w:rsidRDefault="00A9359E" w:rsidP="00984A83">
            <w:r>
              <w:t>AM suggested appointing class reps (parent) who would assist wi</w:t>
            </w:r>
            <w:r w:rsidR="00E22F44">
              <w:t xml:space="preserve">th asking parents to volunteer. </w:t>
            </w:r>
            <w:r>
              <w:t>All primaries were represented at meeting and agreed to ta</w:t>
            </w:r>
            <w:r w:rsidR="00E22F44">
              <w:t>ke on this role.</w:t>
            </w:r>
          </w:p>
          <w:p w14:paraId="7BB61733" w14:textId="13A4ED86" w:rsidR="00A9359E" w:rsidRDefault="00A9359E" w:rsidP="00984A83"/>
          <w:p w14:paraId="3938FA08" w14:textId="4C68D584" w:rsidR="00A9359E" w:rsidRDefault="00A9359E" w:rsidP="00984A83"/>
          <w:p w14:paraId="47BC6BA3" w14:textId="227A1C9D" w:rsidR="00800FA4" w:rsidRDefault="00800FA4" w:rsidP="00984A83"/>
          <w:p w14:paraId="41A8890E" w14:textId="77777777" w:rsidR="00800FA4" w:rsidRPr="00984A83" w:rsidRDefault="00800FA4" w:rsidP="00984A83"/>
          <w:p w14:paraId="20A73315" w14:textId="7CA2427F" w:rsidR="00F4673E" w:rsidRPr="00374E02" w:rsidRDefault="00F4673E" w:rsidP="00984A83">
            <w:pPr>
              <w:jc w:val="both"/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</w:tc>
      </w:tr>
      <w:tr w:rsidR="00F4673E" w:rsidRPr="00374E02" w14:paraId="3EA21B8F" w14:textId="77777777" w:rsidTr="00984A83">
        <w:tc>
          <w:tcPr>
            <w:tcW w:w="2815" w:type="dxa"/>
          </w:tcPr>
          <w:p w14:paraId="6FBC6684" w14:textId="77777777" w:rsidR="00F4673E" w:rsidRPr="00374E02" w:rsidRDefault="00F4673E" w:rsidP="00383D9A">
            <w:p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</w:pPr>
          </w:p>
          <w:p w14:paraId="29B5BC9B" w14:textId="510613F4" w:rsidR="00F4673E" w:rsidRPr="00F26CD6" w:rsidRDefault="00F4673E" w:rsidP="00F26CD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  <w:u w:val="single"/>
              </w:rPr>
            </w:pPr>
            <w:r w:rsidRPr="00F26CD6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lastRenderedPageBreak/>
              <w:t>Treasurer’s Report</w:t>
            </w:r>
          </w:p>
        </w:tc>
        <w:tc>
          <w:tcPr>
            <w:tcW w:w="1798" w:type="dxa"/>
          </w:tcPr>
          <w:p w14:paraId="3C115A74" w14:textId="77777777" w:rsidR="00F4673E" w:rsidRPr="00374E02" w:rsidRDefault="00F4673E" w:rsidP="00383D9A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00C7ED4F" w14:textId="05BEBFD0" w:rsidR="00F4673E" w:rsidRPr="00374E02" w:rsidRDefault="00871C67" w:rsidP="00383D9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Karen McBride</w:t>
            </w:r>
          </w:p>
        </w:tc>
        <w:tc>
          <w:tcPr>
            <w:tcW w:w="5878" w:type="dxa"/>
          </w:tcPr>
          <w:p w14:paraId="10E7A906" w14:textId="77777777" w:rsidR="00F4673E" w:rsidRPr="00374E02" w:rsidRDefault="00F4673E" w:rsidP="00383D9A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4E36871" w14:textId="77777777" w:rsidR="00C57FD2" w:rsidRDefault="00871C67" w:rsidP="00E22F44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See </w:t>
            </w:r>
            <w:r w:rsidRPr="00871C67">
              <w:rPr>
                <w:rFonts w:cstheme="minorHAnsi"/>
                <w:b/>
                <w:sz w:val="21"/>
                <w:szCs w:val="21"/>
              </w:rPr>
              <w:t>Appendix 2</w:t>
            </w:r>
            <w:r>
              <w:rPr>
                <w:rFonts w:cstheme="minorHAnsi"/>
                <w:sz w:val="21"/>
                <w:szCs w:val="21"/>
              </w:rPr>
              <w:t xml:space="preserve"> for Account period 1</w:t>
            </w:r>
            <w:r w:rsidRPr="00871C67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>
              <w:rPr>
                <w:rFonts w:cstheme="minorHAnsi"/>
                <w:sz w:val="21"/>
                <w:szCs w:val="21"/>
              </w:rPr>
              <w:t xml:space="preserve"> Sept 2022 to 31</w:t>
            </w:r>
            <w:r w:rsidRPr="00871C67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>
              <w:rPr>
                <w:rFonts w:cstheme="minorHAnsi"/>
                <w:sz w:val="21"/>
                <w:szCs w:val="21"/>
              </w:rPr>
              <w:t xml:space="preserve"> July 2023</w:t>
            </w:r>
          </w:p>
          <w:p w14:paraId="2A5D1036" w14:textId="77777777" w:rsidR="00871C67" w:rsidRDefault="00871C67" w:rsidP="00E22F44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A388D57" w14:textId="736982AC" w:rsidR="00871C67" w:rsidRDefault="00871C67" w:rsidP="00E22F44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Accounts have been audit by </w:t>
            </w:r>
            <w:r w:rsidR="00F91A08">
              <w:rPr>
                <w:rFonts w:cstheme="minorHAnsi"/>
                <w:sz w:val="21"/>
                <w:szCs w:val="21"/>
              </w:rPr>
              <w:t>Paul Stewart (independent)</w:t>
            </w:r>
          </w:p>
          <w:p w14:paraId="47F77C62" w14:textId="652B8B39" w:rsidR="00871C67" w:rsidRDefault="00894C3D" w:rsidP="00E22F44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KMcB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4A0739">
              <w:rPr>
                <w:rFonts w:cstheme="minorHAnsi"/>
                <w:sz w:val="21"/>
                <w:szCs w:val="21"/>
              </w:rPr>
              <w:t>confirmed</w:t>
            </w:r>
            <w:r>
              <w:rPr>
                <w:rFonts w:cstheme="minorHAnsi"/>
                <w:sz w:val="21"/>
                <w:szCs w:val="21"/>
              </w:rPr>
              <w:t xml:space="preserve"> that the current account balance would cover all standard PTA activities</w:t>
            </w:r>
          </w:p>
          <w:p w14:paraId="7871BE65" w14:textId="6027FD1D" w:rsidR="00894C3D" w:rsidRPr="00374E02" w:rsidRDefault="00894C3D" w:rsidP="00E22F44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 to identify special purchase</w:t>
            </w:r>
          </w:p>
        </w:tc>
      </w:tr>
    </w:tbl>
    <w:p w14:paraId="36B2904B" w14:textId="2B6805E2" w:rsidR="000B728D" w:rsidRDefault="000B728D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15"/>
        <w:gridCol w:w="1798"/>
        <w:gridCol w:w="5878"/>
      </w:tblGrid>
      <w:tr w:rsidR="00A2786B" w:rsidRPr="00374E02" w14:paraId="4AF95AE9" w14:textId="77777777" w:rsidTr="00984A83">
        <w:tc>
          <w:tcPr>
            <w:tcW w:w="2815" w:type="dxa"/>
          </w:tcPr>
          <w:p w14:paraId="6A2FC2DF" w14:textId="0179BF75" w:rsidR="00A2786B" w:rsidRPr="00374E02" w:rsidRDefault="00A2786B" w:rsidP="00A2786B">
            <w:p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</w:pPr>
          </w:p>
          <w:p w14:paraId="4553CA3D" w14:textId="45DC3A75" w:rsidR="00A2786B" w:rsidRPr="005F43C4" w:rsidRDefault="00A2786B" w:rsidP="00F26CD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color w:val="4472C4" w:themeColor="accent1"/>
                <w:sz w:val="21"/>
                <w:szCs w:val="21"/>
              </w:rPr>
            </w:pPr>
            <w:r w:rsidRPr="005F43C4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>Social &amp; Fundraising</w:t>
            </w:r>
          </w:p>
          <w:p w14:paraId="3A826F36" w14:textId="77777777" w:rsidR="00A2786B" w:rsidRPr="00374E02" w:rsidRDefault="00A2786B" w:rsidP="00A2786B">
            <w:pPr>
              <w:rPr>
                <w:rFonts w:cstheme="minorHAnsi"/>
                <w:b/>
                <w:bCs/>
                <w:color w:val="4472C4" w:themeColor="accent1"/>
                <w:sz w:val="21"/>
                <w:szCs w:val="21"/>
                <w:u w:val="single"/>
              </w:rPr>
            </w:pPr>
          </w:p>
        </w:tc>
        <w:tc>
          <w:tcPr>
            <w:tcW w:w="1798" w:type="dxa"/>
          </w:tcPr>
          <w:p w14:paraId="38F1376B" w14:textId="77777777" w:rsidR="00A2786B" w:rsidRPr="00374E02" w:rsidRDefault="00A2786B" w:rsidP="00A2786B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18E7E4AE" w14:textId="77777777" w:rsidR="00A2786B" w:rsidRPr="00374E02" w:rsidRDefault="00A2786B" w:rsidP="00A278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Karen McBride</w:t>
            </w:r>
          </w:p>
        </w:tc>
        <w:tc>
          <w:tcPr>
            <w:tcW w:w="5878" w:type="dxa"/>
          </w:tcPr>
          <w:p w14:paraId="02AEC64F" w14:textId="3F4AE525" w:rsidR="00BA0C3D" w:rsidRPr="00F91A08" w:rsidRDefault="00894C3D" w:rsidP="00E22F4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Ladies day could </w:t>
            </w:r>
            <w:r w:rsidR="00F91A08">
              <w:rPr>
                <w:rFonts w:cstheme="minorHAnsi"/>
                <w:bCs/>
                <w:sz w:val="21"/>
                <w:szCs w:val="21"/>
              </w:rPr>
              <w:t>be a possibility</w:t>
            </w:r>
          </w:p>
          <w:p w14:paraId="6DF0D09E" w14:textId="77777777" w:rsidR="00F91A08" w:rsidRPr="00F91A08" w:rsidRDefault="00F91A08" w:rsidP="00E22F4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Need to identify a target purchase</w:t>
            </w:r>
          </w:p>
          <w:p w14:paraId="7A5E5472" w14:textId="77777777" w:rsidR="00F91A08" w:rsidRPr="00F91A08" w:rsidRDefault="00F91A08" w:rsidP="00E22F4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Christmas cards are currently with the school</w:t>
            </w:r>
          </w:p>
          <w:p w14:paraId="123A6D7E" w14:textId="77777777" w:rsidR="00F91A08" w:rsidRPr="00F91A08" w:rsidRDefault="00F91A08" w:rsidP="00E22F4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Halloween disco date 25</w:t>
            </w:r>
            <w:r w:rsidRPr="00F91A08">
              <w:rPr>
                <w:rFonts w:cstheme="minorHAns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Cs/>
                <w:sz w:val="21"/>
                <w:szCs w:val="21"/>
              </w:rPr>
              <w:t xml:space="preserve"> October</w:t>
            </w:r>
          </w:p>
          <w:p w14:paraId="76FFB616" w14:textId="0BA7DCF2" w:rsidR="00F91A08" w:rsidRPr="00894C3D" w:rsidRDefault="00F91A08" w:rsidP="00E22F4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Social &amp; Fundraising committee meeting 3</w:t>
            </w:r>
            <w:r w:rsidRPr="00F91A08">
              <w:rPr>
                <w:rFonts w:cstheme="minorHAnsi"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cstheme="minorHAnsi"/>
                <w:bCs/>
                <w:sz w:val="21"/>
                <w:szCs w:val="21"/>
              </w:rPr>
              <w:t xml:space="preserve"> October </w:t>
            </w:r>
          </w:p>
        </w:tc>
      </w:tr>
      <w:tr w:rsidR="00A2786B" w:rsidRPr="00374E02" w14:paraId="628E5135" w14:textId="77777777" w:rsidTr="00984A83">
        <w:tc>
          <w:tcPr>
            <w:tcW w:w="2815" w:type="dxa"/>
          </w:tcPr>
          <w:p w14:paraId="0ADA9819" w14:textId="7247105C" w:rsidR="00A2786B" w:rsidRPr="00B32B29" w:rsidRDefault="00A2786B" w:rsidP="00F26CD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>Any other business</w:t>
            </w:r>
          </w:p>
        </w:tc>
        <w:tc>
          <w:tcPr>
            <w:tcW w:w="1798" w:type="dxa"/>
          </w:tcPr>
          <w:p w14:paraId="7F09A9E1" w14:textId="37B432D4" w:rsidR="00A2786B" w:rsidRPr="008D084B" w:rsidRDefault="00A2786B" w:rsidP="00A2786B">
            <w:pPr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878" w:type="dxa"/>
          </w:tcPr>
          <w:p w14:paraId="7C401811" w14:textId="720C037D" w:rsidR="0066182A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Election of office bearers:</w:t>
            </w:r>
          </w:p>
          <w:p w14:paraId="51EEB59D" w14:textId="4DBA34C1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B86BF74" w14:textId="02FF4E6A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Colette Jones elected as chair</w:t>
            </w:r>
          </w:p>
          <w:p w14:paraId="176FFCB2" w14:textId="1F9A4C45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Elaine </w:t>
            </w:r>
            <w:proofErr w:type="spellStart"/>
            <w:r>
              <w:rPr>
                <w:rFonts w:cstheme="minorHAnsi"/>
                <w:bCs/>
                <w:sz w:val="21"/>
                <w:szCs w:val="21"/>
              </w:rPr>
              <w:t>Balzan</w:t>
            </w:r>
            <w:proofErr w:type="spellEnd"/>
            <w:r>
              <w:rPr>
                <w:rFonts w:cstheme="minorHAnsi"/>
                <w:bCs/>
                <w:sz w:val="21"/>
                <w:szCs w:val="21"/>
              </w:rPr>
              <w:t xml:space="preserve"> elected as vice chair</w:t>
            </w:r>
          </w:p>
          <w:p w14:paraId="7D6CC7CF" w14:textId="1B66550C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Angela </w:t>
            </w:r>
            <w:r w:rsidR="00CB3B23">
              <w:rPr>
                <w:rFonts w:cstheme="minorHAnsi"/>
                <w:bCs/>
                <w:sz w:val="21"/>
                <w:szCs w:val="21"/>
              </w:rPr>
              <w:t>McIntyre</w:t>
            </w:r>
            <w:r>
              <w:rPr>
                <w:rFonts w:cstheme="minorHAnsi"/>
                <w:bCs/>
                <w:sz w:val="21"/>
                <w:szCs w:val="21"/>
              </w:rPr>
              <w:t xml:space="preserve"> elected as secretary</w:t>
            </w:r>
          </w:p>
          <w:p w14:paraId="0B9011FF" w14:textId="368CC126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Colette Kavanagh elected as buyer</w:t>
            </w:r>
          </w:p>
          <w:p w14:paraId="371AE5C3" w14:textId="5168C686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Stephanie Lavelle elected as acting treasurer (potentially move to post after more info)</w:t>
            </w:r>
          </w:p>
          <w:p w14:paraId="3B94F073" w14:textId="681CC8A3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Karen McBride elected as Head of Social &amp; Fundraising</w:t>
            </w:r>
          </w:p>
          <w:p w14:paraId="3349F845" w14:textId="37C64DDA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4DA5756B" w14:textId="01794EB8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Karen McBride, Colette Kavanagh &amp; Stephanie Lavelle will be signatories on account</w:t>
            </w:r>
          </w:p>
          <w:p w14:paraId="25CD8CF6" w14:textId="59A581F9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D78132C" w14:textId="4A4D5AFD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John </w:t>
            </w:r>
            <w:proofErr w:type="spellStart"/>
            <w:r>
              <w:rPr>
                <w:rFonts w:cstheme="minorHAnsi"/>
                <w:bCs/>
                <w:sz w:val="21"/>
                <w:szCs w:val="21"/>
              </w:rPr>
              <w:t>McConway</w:t>
            </w:r>
            <w:proofErr w:type="spellEnd"/>
            <w:r>
              <w:rPr>
                <w:rFonts w:cstheme="minorHAnsi"/>
                <w:bCs/>
                <w:sz w:val="21"/>
                <w:szCs w:val="21"/>
              </w:rPr>
              <w:t xml:space="preserve"> can potentially act as independent auditor (TBC)</w:t>
            </w:r>
          </w:p>
          <w:p w14:paraId="14A88796" w14:textId="206639A5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CBE329B" w14:textId="259EE521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EB confirmed that Zurich insurance has been set up</w:t>
            </w:r>
          </w:p>
          <w:p w14:paraId="5BC8FBC7" w14:textId="486FE47F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79DC8DD" w14:textId="082EDC32" w:rsidR="00F91A08" w:rsidRDefault="00F91A08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Connect account has been set up and to be transferred to Colette Jones </w:t>
            </w:r>
          </w:p>
          <w:p w14:paraId="08C2134E" w14:textId="186B401A" w:rsidR="00F26CD6" w:rsidRDefault="00F26CD6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6586D1BA" w14:textId="42CEBFE7" w:rsidR="00F26CD6" w:rsidRDefault="00F26CD6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Potential new role for looking after social media was discussed and </w:t>
            </w:r>
            <w:proofErr w:type="spellStart"/>
            <w:r>
              <w:rPr>
                <w:rFonts w:cstheme="minorHAnsi"/>
                <w:bCs/>
                <w:sz w:val="21"/>
                <w:szCs w:val="21"/>
              </w:rPr>
              <w:t>Polaith</w:t>
            </w:r>
            <w:proofErr w:type="spellEnd"/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1"/>
                <w:szCs w:val="21"/>
              </w:rPr>
              <w:t>McConway</w:t>
            </w:r>
            <w:proofErr w:type="spellEnd"/>
            <w:r>
              <w:rPr>
                <w:rFonts w:cstheme="minorHAnsi"/>
                <w:bCs/>
                <w:sz w:val="21"/>
                <w:szCs w:val="21"/>
              </w:rPr>
              <w:t xml:space="preserve"> volunteered for role, further discussion </w:t>
            </w:r>
          </w:p>
          <w:p w14:paraId="30C722C9" w14:textId="511A6276" w:rsidR="0066182A" w:rsidRPr="006C5C05" w:rsidRDefault="0066182A" w:rsidP="00A2786B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A2786B" w:rsidRPr="00374E02" w14:paraId="4F31B5ED" w14:textId="77777777" w:rsidTr="00984A83">
        <w:tc>
          <w:tcPr>
            <w:tcW w:w="2815" w:type="dxa"/>
          </w:tcPr>
          <w:p w14:paraId="5B216C4B" w14:textId="77777777" w:rsidR="00A2786B" w:rsidRPr="00374E02" w:rsidRDefault="00A2786B" w:rsidP="00A2786B">
            <w:pPr>
              <w:rPr>
                <w:rFonts w:cstheme="minorHAnsi"/>
                <w:b/>
                <w:bCs/>
                <w:color w:val="4472C4" w:themeColor="accent1"/>
                <w:sz w:val="21"/>
                <w:szCs w:val="21"/>
                <w:u w:val="single"/>
              </w:rPr>
            </w:pPr>
          </w:p>
          <w:p w14:paraId="2C44564F" w14:textId="7DB6DF5E" w:rsidR="00A2786B" w:rsidRPr="00936004" w:rsidRDefault="00A2786B" w:rsidP="00F26CD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</w:pPr>
            <w:r w:rsidRPr="00936004">
              <w:rPr>
                <w:rFonts w:cstheme="minorHAnsi"/>
                <w:b/>
                <w:bCs/>
                <w:color w:val="4472C4" w:themeColor="accent1"/>
                <w:sz w:val="21"/>
                <w:szCs w:val="21"/>
              </w:rPr>
              <w:t>Next Meeting</w:t>
            </w:r>
          </w:p>
        </w:tc>
        <w:tc>
          <w:tcPr>
            <w:tcW w:w="1798" w:type="dxa"/>
          </w:tcPr>
          <w:p w14:paraId="54AFDF1A" w14:textId="77777777" w:rsidR="00A2786B" w:rsidRPr="00374E02" w:rsidRDefault="00A2786B" w:rsidP="00A2786B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7A0ED071" w14:textId="170EBE38" w:rsidR="00A2786B" w:rsidRPr="00374E02" w:rsidRDefault="00A2786B" w:rsidP="00A278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8" w:type="dxa"/>
          </w:tcPr>
          <w:p w14:paraId="255F83C0" w14:textId="77777777" w:rsidR="00A2786B" w:rsidRPr="00F91A08" w:rsidRDefault="00A2786B" w:rsidP="00A2786B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DC52538" w14:textId="0412B672" w:rsidR="00A2786B" w:rsidRPr="00F91A08" w:rsidRDefault="00F91A08" w:rsidP="00E22F44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F91A08">
              <w:rPr>
                <w:rFonts w:cstheme="minorHAnsi"/>
                <w:b/>
                <w:bCs/>
                <w:sz w:val="21"/>
                <w:szCs w:val="21"/>
              </w:rPr>
              <w:t>14</w:t>
            </w:r>
            <w:r w:rsidRPr="00F91A08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F91A08">
              <w:rPr>
                <w:rFonts w:cstheme="minorHAnsi"/>
                <w:b/>
                <w:bCs/>
                <w:sz w:val="21"/>
                <w:szCs w:val="21"/>
              </w:rPr>
              <w:t xml:space="preserve"> November 2023</w:t>
            </w:r>
          </w:p>
        </w:tc>
      </w:tr>
      <w:bookmarkEnd w:id="0"/>
    </w:tbl>
    <w:p w14:paraId="411D241B" w14:textId="77777777" w:rsidR="00F4673E" w:rsidRPr="00374E02" w:rsidRDefault="00F4673E" w:rsidP="00F4673E">
      <w:pPr>
        <w:jc w:val="both"/>
        <w:rPr>
          <w:rFonts w:cstheme="minorHAnsi"/>
        </w:rPr>
      </w:pPr>
    </w:p>
    <w:p w14:paraId="721912AA" w14:textId="7B566E34" w:rsidR="00884CC7" w:rsidRDefault="008D084B">
      <w:r>
        <w:br w:type="page"/>
      </w:r>
    </w:p>
    <w:p w14:paraId="6C14CF54" w14:textId="317E5EA5" w:rsidR="00884CC7" w:rsidRDefault="00884CC7" w:rsidP="00884CC7">
      <w:pPr>
        <w:rPr>
          <w:rFonts w:ascii="Arial" w:hAnsi="Arial" w:cs="Arial"/>
          <w:b/>
          <w:sz w:val="24"/>
          <w:szCs w:val="24"/>
        </w:rPr>
      </w:pPr>
      <w:r w:rsidRPr="004A0739">
        <w:rPr>
          <w:rFonts w:ascii="Arial" w:hAnsi="Arial" w:cs="Arial"/>
          <w:b/>
          <w:sz w:val="24"/>
          <w:szCs w:val="24"/>
        </w:rPr>
        <w:t xml:space="preserve">Appendix 1 - Head Teacher’s Report </w:t>
      </w:r>
      <w:r w:rsidR="00871C67" w:rsidRPr="004A0739">
        <w:rPr>
          <w:rFonts w:ascii="Arial" w:hAnsi="Arial" w:cs="Arial"/>
          <w:b/>
          <w:sz w:val="24"/>
          <w:szCs w:val="24"/>
        </w:rPr>
        <w:t>19</w:t>
      </w:r>
      <w:r w:rsidR="00871C67" w:rsidRPr="004A073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71C67" w:rsidRPr="004A0739">
        <w:rPr>
          <w:rFonts w:ascii="Arial" w:hAnsi="Arial" w:cs="Arial"/>
          <w:b/>
          <w:sz w:val="24"/>
          <w:szCs w:val="24"/>
        </w:rPr>
        <w:t xml:space="preserve"> September 2023</w:t>
      </w:r>
    </w:p>
    <w:p w14:paraId="5801A6BF" w14:textId="77777777" w:rsidR="004A0739" w:rsidRPr="004A0739" w:rsidRDefault="004A0739" w:rsidP="00884CC7">
      <w:pPr>
        <w:rPr>
          <w:rFonts w:ascii="Arial" w:hAnsi="Arial" w:cs="Arial"/>
          <w:b/>
          <w:sz w:val="24"/>
          <w:szCs w:val="24"/>
        </w:rPr>
      </w:pPr>
    </w:p>
    <w:p w14:paraId="01AFF28A" w14:textId="7777777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Head Teacher’s Report 19th September 2023</w:t>
      </w:r>
    </w:p>
    <w:p w14:paraId="2FEFA311" w14:textId="217A8902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</w:t>
      </w:r>
      <w:proofErr w:type="gramStart"/>
      <w:r w:rsidRPr="00871C67">
        <w:rPr>
          <w:rFonts w:ascii="Arial" w:hAnsi="Arial" w:cs="Arial"/>
          <w:sz w:val="24"/>
          <w:szCs w:val="24"/>
        </w:rPr>
        <w:t>We</w:t>
      </w:r>
      <w:proofErr w:type="gramEnd"/>
      <w:r w:rsidRPr="00871C67">
        <w:rPr>
          <w:rFonts w:ascii="Arial" w:hAnsi="Arial" w:cs="Arial"/>
          <w:sz w:val="24"/>
          <w:szCs w:val="24"/>
        </w:rPr>
        <w:t xml:space="preserve"> have 43 new P1 pupils all settl</w:t>
      </w:r>
      <w:r w:rsidR="004A0739">
        <w:rPr>
          <w:rFonts w:ascii="Arial" w:hAnsi="Arial" w:cs="Arial"/>
          <w:sz w:val="24"/>
          <w:szCs w:val="24"/>
        </w:rPr>
        <w:t xml:space="preserve">ed and managing school routines </w:t>
      </w:r>
      <w:r w:rsidRPr="00871C67">
        <w:rPr>
          <w:rFonts w:ascii="Arial" w:hAnsi="Arial" w:cs="Arial"/>
          <w:sz w:val="24"/>
          <w:szCs w:val="24"/>
        </w:rPr>
        <w:t>confidently.</w:t>
      </w:r>
    </w:p>
    <w:p w14:paraId="6048222A" w14:textId="7142058B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Our School Roll is now at 313. This i</w:t>
      </w:r>
      <w:r w:rsidR="004A0739">
        <w:rPr>
          <w:rFonts w:ascii="Arial" w:hAnsi="Arial" w:cs="Arial"/>
          <w:sz w:val="24"/>
          <w:szCs w:val="24"/>
        </w:rPr>
        <w:t xml:space="preserve">ncludes 6 new pupils between P2 </w:t>
      </w:r>
      <w:r w:rsidRPr="00871C67">
        <w:rPr>
          <w:rFonts w:ascii="Arial" w:hAnsi="Arial" w:cs="Arial"/>
          <w:sz w:val="24"/>
          <w:szCs w:val="24"/>
        </w:rPr>
        <w:t>and P4.</w:t>
      </w:r>
    </w:p>
    <w:p w14:paraId="3C657230" w14:textId="2D6C76BD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New Staff members: Natalie </w:t>
      </w:r>
      <w:proofErr w:type="spellStart"/>
      <w:r w:rsidRPr="00871C67">
        <w:rPr>
          <w:rFonts w:ascii="Arial" w:hAnsi="Arial" w:cs="Arial"/>
          <w:sz w:val="24"/>
          <w:szCs w:val="24"/>
        </w:rPr>
        <w:t>Droy</w:t>
      </w:r>
      <w:proofErr w:type="spellEnd"/>
      <w:r w:rsidRPr="00871C67">
        <w:rPr>
          <w:rFonts w:ascii="Arial" w:hAnsi="Arial" w:cs="Arial"/>
          <w:sz w:val="24"/>
          <w:szCs w:val="24"/>
        </w:rPr>
        <w:t xml:space="preserve"> (NQT)</w:t>
      </w:r>
      <w:r w:rsidR="004A0739">
        <w:rPr>
          <w:rFonts w:ascii="Arial" w:hAnsi="Arial" w:cs="Arial"/>
          <w:sz w:val="24"/>
          <w:szCs w:val="24"/>
        </w:rPr>
        <w:t xml:space="preserve"> P3, Olivia Black 0.8 PEF + 0.2 </w:t>
      </w:r>
      <w:r w:rsidRPr="00871C67">
        <w:rPr>
          <w:rFonts w:ascii="Arial" w:hAnsi="Arial" w:cs="Arial"/>
          <w:sz w:val="24"/>
          <w:szCs w:val="24"/>
        </w:rPr>
        <w:t>core vacancy (P2) Colette Kavanagh ha</w:t>
      </w:r>
      <w:r w:rsidR="004A0739">
        <w:rPr>
          <w:rFonts w:ascii="Arial" w:hAnsi="Arial" w:cs="Arial"/>
          <w:sz w:val="24"/>
          <w:szCs w:val="24"/>
        </w:rPr>
        <w:t xml:space="preserve">s returned from a seconded post </w:t>
      </w:r>
      <w:r w:rsidRPr="00871C67">
        <w:rPr>
          <w:rFonts w:ascii="Arial" w:hAnsi="Arial" w:cs="Arial"/>
          <w:sz w:val="24"/>
          <w:szCs w:val="24"/>
        </w:rPr>
        <w:t xml:space="preserve">as acting DHT in All Saints and is now </w:t>
      </w:r>
      <w:r w:rsidR="004A0739">
        <w:rPr>
          <w:rFonts w:ascii="Arial" w:hAnsi="Arial" w:cs="Arial"/>
          <w:sz w:val="24"/>
          <w:szCs w:val="24"/>
        </w:rPr>
        <w:t xml:space="preserve">teaching P4/5. Jennifer Skelton </w:t>
      </w:r>
      <w:r w:rsidRPr="00871C67">
        <w:rPr>
          <w:rFonts w:ascii="Arial" w:hAnsi="Arial" w:cs="Arial"/>
          <w:sz w:val="24"/>
          <w:szCs w:val="24"/>
        </w:rPr>
        <w:t>remaining with us to cover Gillian Chalmers (</w:t>
      </w:r>
      <w:r w:rsidR="004A0739">
        <w:rPr>
          <w:rFonts w:ascii="Arial" w:hAnsi="Arial" w:cs="Arial"/>
          <w:sz w:val="24"/>
          <w:szCs w:val="24"/>
        </w:rPr>
        <w:t xml:space="preserve">seconded as acting DHT in </w:t>
      </w:r>
      <w:r w:rsidRPr="00871C67">
        <w:rPr>
          <w:rFonts w:ascii="Arial" w:hAnsi="Arial" w:cs="Arial"/>
          <w:sz w:val="24"/>
          <w:szCs w:val="24"/>
        </w:rPr>
        <w:t>Newark Primary) is teaching P4.</w:t>
      </w:r>
    </w:p>
    <w:p w14:paraId="4B2AE6F2" w14:textId="51BFD4C4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RCCT this year covered by Mrs McC</w:t>
      </w:r>
      <w:r w:rsidR="004A0739">
        <w:rPr>
          <w:rFonts w:ascii="Arial" w:hAnsi="Arial" w:cs="Arial"/>
          <w:sz w:val="24"/>
          <w:szCs w:val="24"/>
        </w:rPr>
        <w:t xml:space="preserve">allum, Mrs Robertson, Mrs Munro </w:t>
      </w:r>
      <w:r w:rsidRPr="00871C67">
        <w:rPr>
          <w:rFonts w:ascii="Arial" w:hAnsi="Arial" w:cs="Arial"/>
          <w:sz w:val="24"/>
          <w:szCs w:val="24"/>
        </w:rPr>
        <w:t>and Mrs Watson.</w:t>
      </w:r>
    </w:p>
    <w:p w14:paraId="115B9652" w14:textId="23024B81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Mrs Munro, Mrs Watson and Mrs Robert</w:t>
      </w:r>
      <w:r w:rsidR="004A0739">
        <w:rPr>
          <w:rFonts w:ascii="Arial" w:hAnsi="Arial" w:cs="Arial"/>
          <w:sz w:val="24"/>
          <w:szCs w:val="24"/>
        </w:rPr>
        <w:t xml:space="preserve">son are also delivering Support </w:t>
      </w:r>
      <w:r w:rsidRPr="00871C67">
        <w:rPr>
          <w:rFonts w:ascii="Arial" w:hAnsi="Arial" w:cs="Arial"/>
          <w:sz w:val="24"/>
          <w:szCs w:val="24"/>
        </w:rPr>
        <w:t>for Learning throughout the school,</w:t>
      </w:r>
    </w:p>
    <w:p w14:paraId="7E0F3EB6" w14:textId="07B39F0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The SIP and Standards and Qualities </w:t>
      </w:r>
      <w:r w:rsidR="004A0739">
        <w:rPr>
          <w:rFonts w:ascii="Arial" w:hAnsi="Arial" w:cs="Arial"/>
          <w:sz w:val="24"/>
          <w:szCs w:val="24"/>
        </w:rPr>
        <w:t xml:space="preserve">on School will be on the school </w:t>
      </w:r>
      <w:r w:rsidRPr="00871C67">
        <w:rPr>
          <w:rFonts w:ascii="Arial" w:hAnsi="Arial" w:cs="Arial"/>
          <w:sz w:val="24"/>
          <w:szCs w:val="24"/>
        </w:rPr>
        <w:t xml:space="preserve">website at the end of the month. The </w:t>
      </w:r>
      <w:r w:rsidR="004A0739" w:rsidRPr="00871C67">
        <w:rPr>
          <w:rFonts w:ascii="Arial" w:hAnsi="Arial" w:cs="Arial"/>
          <w:sz w:val="24"/>
          <w:szCs w:val="24"/>
        </w:rPr>
        <w:t>parents’</w:t>
      </w:r>
      <w:r w:rsidR="004A0739">
        <w:rPr>
          <w:rFonts w:ascii="Arial" w:hAnsi="Arial" w:cs="Arial"/>
          <w:sz w:val="24"/>
          <w:szCs w:val="24"/>
        </w:rPr>
        <w:t xml:space="preserve"> council will be updated </w:t>
      </w:r>
      <w:r w:rsidRPr="00871C67">
        <w:rPr>
          <w:rFonts w:ascii="Arial" w:hAnsi="Arial" w:cs="Arial"/>
          <w:sz w:val="24"/>
          <w:szCs w:val="24"/>
        </w:rPr>
        <w:t>regularly on the progress of the school improvement plan at meetings.</w:t>
      </w:r>
    </w:p>
    <w:p w14:paraId="05D8C28A" w14:textId="40B96DEA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Our School web</w:t>
      </w:r>
      <w:r w:rsidR="004A0739">
        <w:rPr>
          <w:rFonts w:ascii="Arial" w:hAnsi="Arial" w:cs="Arial"/>
          <w:sz w:val="24"/>
          <w:szCs w:val="24"/>
        </w:rPr>
        <w:t>site, like every website across the a</w:t>
      </w:r>
      <w:r w:rsidRPr="00871C67">
        <w:rPr>
          <w:rFonts w:ascii="Arial" w:hAnsi="Arial" w:cs="Arial"/>
          <w:sz w:val="24"/>
          <w:szCs w:val="24"/>
        </w:rPr>
        <w:t>uth</w:t>
      </w:r>
      <w:r w:rsidR="004A0739">
        <w:rPr>
          <w:rFonts w:ascii="Arial" w:hAnsi="Arial" w:cs="Arial"/>
          <w:sz w:val="24"/>
          <w:szCs w:val="24"/>
        </w:rPr>
        <w:t xml:space="preserve">ority is undergoing changes </w:t>
      </w:r>
      <w:r w:rsidRPr="00871C67">
        <w:rPr>
          <w:rFonts w:ascii="Arial" w:hAnsi="Arial" w:cs="Arial"/>
          <w:sz w:val="24"/>
          <w:szCs w:val="24"/>
        </w:rPr>
        <w:t>at the moment to meet</w:t>
      </w:r>
      <w:r w:rsidR="004A0739">
        <w:rPr>
          <w:rFonts w:ascii="Arial" w:hAnsi="Arial" w:cs="Arial"/>
          <w:sz w:val="24"/>
          <w:szCs w:val="24"/>
        </w:rPr>
        <w:t xml:space="preserve"> accessibility laws. Until this </w:t>
      </w:r>
      <w:r w:rsidRPr="00871C67">
        <w:rPr>
          <w:rFonts w:ascii="Arial" w:hAnsi="Arial" w:cs="Arial"/>
          <w:sz w:val="24"/>
          <w:szCs w:val="24"/>
        </w:rPr>
        <w:t>is complete, we are limited in what we can upload to the website.</w:t>
      </w:r>
    </w:p>
    <w:p w14:paraId="71AE65A5" w14:textId="6B5C581F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The Glasgow Wellbeing Tool has </w:t>
      </w:r>
      <w:r w:rsidR="004A0739">
        <w:rPr>
          <w:rFonts w:ascii="Arial" w:hAnsi="Arial" w:cs="Arial"/>
          <w:sz w:val="24"/>
          <w:szCs w:val="24"/>
        </w:rPr>
        <w:t xml:space="preserve">been used to gather pupil voice </w:t>
      </w:r>
      <w:r w:rsidRPr="00871C67">
        <w:rPr>
          <w:rFonts w:ascii="Arial" w:hAnsi="Arial" w:cs="Arial"/>
          <w:sz w:val="24"/>
          <w:szCs w:val="24"/>
        </w:rPr>
        <w:t xml:space="preserve">throughout the school. We use this info as </w:t>
      </w:r>
      <w:proofErr w:type="spellStart"/>
      <w:r w:rsidRPr="00871C67">
        <w:rPr>
          <w:rFonts w:ascii="Arial" w:hAnsi="Arial" w:cs="Arial"/>
          <w:sz w:val="24"/>
          <w:szCs w:val="24"/>
        </w:rPr>
        <w:t>H</w:t>
      </w:r>
      <w:r w:rsidR="004A0739">
        <w:rPr>
          <w:rFonts w:ascii="Arial" w:hAnsi="Arial" w:cs="Arial"/>
          <w:sz w:val="24"/>
          <w:szCs w:val="24"/>
        </w:rPr>
        <w:t>&amp;amp</w:t>
      </w:r>
      <w:proofErr w:type="gramStart"/>
      <w:r w:rsidR="004A0739">
        <w:rPr>
          <w:rFonts w:ascii="Arial" w:hAnsi="Arial" w:cs="Arial"/>
          <w:sz w:val="24"/>
          <w:szCs w:val="24"/>
        </w:rPr>
        <w:t>;WB</w:t>
      </w:r>
      <w:proofErr w:type="spellEnd"/>
      <w:proofErr w:type="gramEnd"/>
      <w:r w:rsidR="004A0739">
        <w:rPr>
          <w:rFonts w:ascii="Arial" w:hAnsi="Arial" w:cs="Arial"/>
          <w:sz w:val="24"/>
          <w:szCs w:val="24"/>
        </w:rPr>
        <w:t xml:space="preserve"> toolkit to assess and </w:t>
      </w:r>
      <w:r w:rsidRPr="00871C67">
        <w:rPr>
          <w:rFonts w:ascii="Arial" w:hAnsi="Arial" w:cs="Arial"/>
          <w:sz w:val="24"/>
          <w:szCs w:val="24"/>
        </w:rPr>
        <w:t xml:space="preserve">monitor </w:t>
      </w:r>
      <w:proofErr w:type="spellStart"/>
      <w:r w:rsidRPr="00871C67">
        <w:rPr>
          <w:rFonts w:ascii="Arial" w:hAnsi="Arial" w:cs="Arial"/>
          <w:sz w:val="24"/>
          <w:szCs w:val="24"/>
        </w:rPr>
        <w:t>H&amp;amp;WB</w:t>
      </w:r>
      <w:proofErr w:type="spellEnd"/>
      <w:r w:rsidRPr="00871C67">
        <w:rPr>
          <w:rFonts w:ascii="Arial" w:hAnsi="Arial" w:cs="Arial"/>
          <w:sz w:val="24"/>
          <w:szCs w:val="24"/>
        </w:rPr>
        <w:t xml:space="preserve"> and plan appropriate in</w:t>
      </w:r>
      <w:r w:rsidR="004A0739">
        <w:rPr>
          <w:rFonts w:ascii="Arial" w:hAnsi="Arial" w:cs="Arial"/>
          <w:sz w:val="24"/>
          <w:szCs w:val="24"/>
        </w:rPr>
        <w:t xml:space="preserve">terventions at individual/small </w:t>
      </w:r>
      <w:r w:rsidRPr="00871C67">
        <w:rPr>
          <w:rFonts w:ascii="Arial" w:hAnsi="Arial" w:cs="Arial"/>
          <w:sz w:val="24"/>
          <w:szCs w:val="24"/>
        </w:rPr>
        <w:t>group/ class level.</w:t>
      </w:r>
    </w:p>
    <w:p w14:paraId="5988B2C7" w14:textId="6CF97D08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Local authority are encouraging all schools to support </w:t>
      </w:r>
      <w:r w:rsidR="004A0739" w:rsidRPr="00871C67">
        <w:rPr>
          <w:rFonts w:ascii="Arial" w:hAnsi="Arial" w:cs="Arial"/>
          <w:sz w:val="24"/>
          <w:szCs w:val="24"/>
        </w:rPr>
        <w:t>parents</w:t>
      </w:r>
      <w:r w:rsidR="004A0739">
        <w:rPr>
          <w:rFonts w:ascii="Arial" w:hAnsi="Arial" w:cs="Arial"/>
          <w:sz w:val="24"/>
          <w:szCs w:val="24"/>
        </w:rPr>
        <w:t xml:space="preserve"> to </w:t>
      </w:r>
      <w:r w:rsidRPr="00871C67">
        <w:rPr>
          <w:rFonts w:ascii="Arial" w:hAnsi="Arial" w:cs="Arial"/>
          <w:sz w:val="24"/>
          <w:szCs w:val="24"/>
        </w:rPr>
        <w:t>engage with Parent Portal (</w:t>
      </w:r>
      <w:proofErr w:type="spellStart"/>
      <w:r w:rsidRPr="00871C67">
        <w:rPr>
          <w:rFonts w:ascii="Arial" w:hAnsi="Arial" w:cs="Arial"/>
          <w:sz w:val="24"/>
          <w:szCs w:val="24"/>
        </w:rPr>
        <w:t>parentsportal.scot</w:t>
      </w:r>
      <w:proofErr w:type="spellEnd"/>
      <w:r w:rsidRPr="00871C67">
        <w:rPr>
          <w:rFonts w:ascii="Arial" w:hAnsi="Arial" w:cs="Arial"/>
          <w:sz w:val="24"/>
          <w:szCs w:val="24"/>
        </w:rPr>
        <w:t>) to report absences</w:t>
      </w:r>
      <w:r w:rsidR="004A0739">
        <w:rPr>
          <w:rFonts w:ascii="Arial" w:hAnsi="Arial" w:cs="Arial"/>
          <w:sz w:val="24"/>
          <w:szCs w:val="24"/>
        </w:rPr>
        <w:t xml:space="preserve"> and </w:t>
      </w:r>
      <w:r w:rsidRPr="00871C67">
        <w:rPr>
          <w:rFonts w:ascii="Arial" w:hAnsi="Arial" w:cs="Arial"/>
          <w:sz w:val="24"/>
          <w:szCs w:val="24"/>
        </w:rPr>
        <w:t>give consent for trips etc.</w:t>
      </w:r>
    </w:p>
    <w:p w14:paraId="542BAFC8" w14:textId="49EC72F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</w:t>
      </w:r>
      <w:proofErr w:type="gramStart"/>
      <w:r w:rsidRPr="00871C67">
        <w:rPr>
          <w:rFonts w:ascii="Arial" w:hAnsi="Arial" w:cs="Arial"/>
          <w:sz w:val="24"/>
          <w:szCs w:val="24"/>
        </w:rPr>
        <w:t>There</w:t>
      </w:r>
      <w:proofErr w:type="gramEnd"/>
      <w:r w:rsidRPr="00871C67">
        <w:rPr>
          <w:rFonts w:ascii="Arial" w:hAnsi="Arial" w:cs="Arial"/>
          <w:sz w:val="24"/>
          <w:szCs w:val="24"/>
        </w:rPr>
        <w:t xml:space="preserve"> will be a literacy workshop for P1 </w:t>
      </w:r>
      <w:r w:rsidR="004A0739">
        <w:rPr>
          <w:rFonts w:ascii="Arial" w:hAnsi="Arial" w:cs="Arial"/>
          <w:sz w:val="24"/>
          <w:szCs w:val="24"/>
        </w:rPr>
        <w:t xml:space="preserve">at the end of the September and </w:t>
      </w:r>
      <w:r w:rsidRPr="00871C67">
        <w:rPr>
          <w:rFonts w:ascii="Arial" w:hAnsi="Arial" w:cs="Arial"/>
          <w:sz w:val="24"/>
          <w:szCs w:val="24"/>
        </w:rPr>
        <w:t>a numeracy workshop for parents throughout the school in November.</w:t>
      </w:r>
    </w:p>
    <w:p w14:paraId="52FC9C80" w14:textId="13142A98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Par</w:t>
      </w:r>
      <w:r w:rsidR="004A0739">
        <w:rPr>
          <w:rFonts w:ascii="Arial" w:hAnsi="Arial" w:cs="Arial"/>
          <w:sz w:val="24"/>
          <w:szCs w:val="24"/>
        </w:rPr>
        <w:t>ents’ Evening will be held on 5</w:t>
      </w:r>
      <w:r w:rsidRPr="00871C67">
        <w:rPr>
          <w:rFonts w:ascii="Arial" w:hAnsi="Arial" w:cs="Arial"/>
          <w:sz w:val="24"/>
          <w:szCs w:val="24"/>
        </w:rPr>
        <w:t>th Oc</w:t>
      </w:r>
      <w:r w:rsidR="004A0739">
        <w:rPr>
          <w:rFonts w:ascii="Arial" w:hAnsi="Arial" w:cs="Arial"/>
          <w:sz w:val="24"/>
          <w:szCs w:val="24"/>
        </w:rPr>
        <w:t xml:space="preserve">tober. We are making changes in </w:t>
      </w:r>
      <w:r w:rsidRPr="00871C67">
        <w:rPr>
          <w:rFonts w:ascii="Arial" w:hAnsi="Arial" w:cs="Arial"/>
          <w:sz w:val="24"/>
          <w:szCs w:val="24"/>
        </w:rPr>
        <w:t>the way we report to parents in response</w:t>
      </w:r>
      <w:r w:rsidR="004A0739">
        <w:rPr>
          <w:rFonts w:ascii="Arial" w:hAnsi="Arial" w:cs="Arial"/>
          <w:sz w:val="24"/>
          <w:szCs w:val="24"/>
        </w:rPr>
        <w:t xml:space="preserve"> to parents views gathered in a </w:t>
      </w:r>
      <w:r w:rsidRPr="00871C67">
        <w:rPr>
          <w:rFonts w:ascii="Arial" w:hAnsi="Arial" w:cs="Arial"/>
          <w:sz w:val="24"/>
          <w:szCs w:val="24"/>
        </w:rPr>
        <w:t>survey in May. Parents felt the written</w:t>
      </w:r>
      <w:r w:rsidR="004A0739">
        <w:rPr>
          <w:rFonts w:ascii="Arial" w:hAnsi="Arial" w:cs="Arial"/>
          <w:sz w:val="24"/>
          <w:szCs w:val="24"/>
        </w:rPr>
        <w:t xml:space="preserve"> reports were too generic. They </w:t>
      </w:r>
      <w:r w:rsidRPr="00871C67">
        <w:rPr>
          <w:rFonts w:ascii="Arial" w:hAnsi="Arial" w:cs="Arial"/>
          <w:sz w:val="24"/>
          <w:szCs w:val="24"/>
        </w:rPr>
        <w:t>felt the most valuable experiences were being able to come into school.</w:t>
      </w:r>
    </w:p>
    <w:p w14:paraId="400CB709" w14:textId="7777777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Reporting going forward we will have 2 formal parents’ evenings in</w:t>
      </w:r>
    </w:p>
    <w:p w14:paraId="1680E7DD" w14:textId="4B240434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October and March and an informal p</w:t>
      </w:r>
      <w:r w:rsidR="004A0739">
        <w:rPr>
          <w:rFonts w:ascii="Arial" w:hAnsi="Arial" w:cs="Arial"/>
          <w:sz w:val="24"/>
          <w:szCs w:val="24"/>
        </w:rPr>
        <w:t xml:space="preserve">arents’ evening in December. We </w:t>
      </w:r>
      <w:r w:rsidRPr="00871C67">
        <w:rPr>
          <w:rFonts w:ascii="Arial" w:hAnsi="Arial" w:cs="Arial"/>
          <w:sz w:val="24"/>
          <w:szCs w:val="24"/>
        </w:rPr>
        <w:t>will send home termly class newsletters o</w:t>
      </w:r>
      <w:r w:rsidR="004A0739">
        <w:rPr>
          <w:rFonts w:ascii="Arial" w:hAnsi="Arial" w:cs="Arial"/>
          <w:sz w:val="24"/>
          <w:szCs w:val="24"/>
        </w:rPr>
        <w:t xml:space="preserve">utlining key learning and there </w:t>
      </w:r>
      <w:r w:rsidRPr="00871C67">
        <w:rPr>
          <w:rFonts w:ascii="Arial" w:hAnsi="Arial" w:cs="Arial"/>
          <w:sz w:val="24"/>
          <w:szCs w:val="24"/>
        </w:rPr>
        <w:t>will be a formal written report in June.</w:t>
      </w:r>
      <w:r w:rsidR="004A0739">
        <w:rPr>
          <w:rFonts w:ascii="Arial" w:hAnsi="Arial" w:cs="Arial"/>
          <w:sz w:val="24"/>
          <w:szCs w:val="24"/>
        </w:rPr>
        <w:t xml:space="preserve"> Throughout the year, each year </w:t>
      </w:r>
      <w:r w:rsidRPr="00871C67">
        <w:rPr>
          <w:rFonts w:ascii="Arial" w:hAnsi="Arial" w:cs="Arial"/>
          <w:sz w:val="24"/>
          <w:szCs w:val="24"/>
        </w:rPr>
        <w:t>group will present an assembly which pa</w:t>
      </w:r>
      <w:r w:rsidR="004A0739">
        <w:rPr>
          <w:rFonts w:ascii="Arial" w:hAnsi="Arial" w:cs="Arial"/>
          <w:sz w:val="24"/>
          <w:szCs w:val="24"/>
        </w:rPr>
        <w:t xml:space="preserve">rents will be invited to. There </w:t>
      </w:r>
      <w:r w:rsidRPr="00871C67">
        <w:rPr>
          <w:rFonts w:ascii="Arial" w:hAnsi="Arial" w:cs="Arial"/>
          <w:sz w:val="24"/>
          <w:szCs w:val="24"/>
        </w:rPr>
        <w:t>will also be other opportunities to visit</w:t>
      </w:r>
      <w:r w:rsidR="004A0739">
        <w:rPr>
          <w:rFonts w:ascii="Arial" w:hAnsi="Arial" w:cs="Arial"/>
          <w:sz w:val="24"/>
          <w:szCs w:val="24"/>
        </w:rPr>
        <w:t xml:space="preserve"> your child’s classroom and see </w:t>
      </w:r>
      <w:r w:rsidRPr="00871C67">
        <w:rPr>
          <w:rFonts w:ascii="Arial" w:hAnsi="Arial" w:cs="Arial"/>
          <w:sz w:val="24"/>
          <w:szCs w:val="24"/>
        </w:rPr>
        <w:t>how they are learning and the progress they are making.</w:t>
      </w:r>
    </w:p>
    <w:p w14:paraId="78E85BBD" w14:textId="1676ED0D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Transition for P7 has begun with visits from St Columba’s maths and</w:t>
      </w:r>
      <w:r w:rsidR="004A0739">
        <w:rPr>
          <w:rFonts w:ascii="Arial" w:hAnsi="Arial" w:cs="Arial"/>
          <w:sz w:val="24"/>
          <w:szCs w:val="24"/>
        </w:rPr>
        <w:t xml:space="preserve"> </w:t>
      </w:r>
      <w:r w:rsidRPr="00871C67">
        <w:rPr>
          <w:rFonts w:ascii="Arial" w:hAnsi="Arial" w:cs="Arial"/>
          <w:sz w:val="24"/>
          <w:szCs w:val="24"/>
        </w:rPr>
        <w:t>English departments.</w:t>
      </w:r>
    </w:p>
    <w:p w14:paraId="788E1D61" w14:textId="3AE9E0D3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</w:t>
      </w:r>
      <w:proofErr w:type="gramStart"/>
      <w:r w:rsidRPr="00871C67">
        <w:rPr>
          <w:rFonts w:ascii="Arial" w:hAnsi="Arial" w:cs="Arial"/>
          <w:sz w:val="24"/>
          <w:szCs w:val="24"/>
        </w:rPr>
        <w:t>We</w:t>
      </w:r>
      <w:proofErr w:type="gramEnd"/>
      <w:r w:rsidRPr="00871C67">
        <w:rPr>
          <w:rFonts w:ascii="Arial" w:hAnsi="Arial" w:cs="Arial"/>
          <w:sz w:val="24"/>
          <w:szCs w:val="24"/>
        </w:rPr>
        <w:t xml:space="preserve"> hope to book the Residential for P7 i</w:t>
      </w:r>
      <w:r w:rsidR="00CB3B23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CB3B23">
        <w:rPr>
          <w:rFonts w:ascii="Arial" w:hAnsi="Arial" w:cs="Arial"/>
          <w:sz w:val="24"/>
          <w:szCs w:val="24"/>
        </w:rPr>
        <w:t>Lochgoilhead</w:t>
      </w:r>
      <w:proofErr w:type="spellEnd"/>
      <w:r w:rsidR="00CB3B23">
        <w:rPr>
          <w:rFonts w:ascii="Arial" w:hAnsi="Arial" w:cs="Arial"/>
          <w:sz w:val="24"/>
          <w:szCs w:val="24"/>
        </w:rPr>
        <w:t xml:space="preserve"> again this year. </w:t>
      </w:r>
      <w:r w:rsidRPr="00871C67">
        <w:rPr>
          <w:rFonts w:ascii="Arial" w:hAnsi="Arial" w:cs="Arial"/>
          <w:sz w:val="24"/>
          <w:szCs w:val="24"/>
        </w:rPr>
        <w:t>Information will be sent to parents in the next couple of weeks.</w:t>
      </w:r>
    </w:p>
    <w:p w14:paraId="11B30715" w14:textId="113C171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> Cross Country Success - we were well represented at t</w:t>
      </w:r>
      <w:r w:rsidR="004A0739">
        <w:rPr>
          <w:rFonts w:ascii="Arial" w:hAnsi="Arial" w:cs="Arial"/>
          <w:sz w:val="24"/>
          <w:szCs w:val="24"/>
        </w:rPr>
        <w:t xml:space="preserve">he recent </w:t>
      </w:r>
      <w:r w:rsidR="00CB3B23">
        <w:rPr>
          <w:rFonts w:ascii="Arial" w:hAnsi="Arial" w:cs="Arial"/>
          <w:sz w:val="24"/>
          <w:szCs w:val="24"/>
        </w:rPr>
        <w:t>cross-country</w:t>
      </w:r>
      <w:r w:rsidRPr="00871C67">
        <w:rPr>
          <w:rFonts w:ascii="Arial" w:hAnsi="Arial" w:cs="Arial"/>
          <w:sz w:val="24"/>
          <w:szCs w:val="24"/>
        </w:rPr>
        <w:t xml:space="preserve"> championships with several i</w:t>
      </w:r>
      <w:r w:rsidR="004A0739">
        <w:rPr>
          <w:rFonts w:ascii="Arial" w:hAnsi="Arial" w:cs="Arial"/>
          <w:sz w:val="24"/>
          <w:szCs w:val="24"/>
        </w:rPr>
        <w:t xml:space="preserve">ndividual and team medals being </w:t>
      </w:r>
      <w:r w:rsidRPr="00871C67">
        <w:rPr>
          <w:rFonts w:ascii="Arial" w:hAnsi="Arial" w:cs="Arial"/>
          <w:sz w:val="24"/>
          <w:szCs w:val="24"/>
        </w:rPr>
        <w:t>awarded.</w:t>
      </w:r>
    </w:p>
    <w:p w14:paraId="36169D3E" w14:textId="6BE9F46A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First Friday Mass, All Saints Day Mass in </w:t>
      </w:r>
      <w:r w:rsidR="004A0739">
        <w:rPr>
          <w:rFonts w:ascii="Arial" w:hAnsi="Arial" w:cs="Arial"/>
          <w:sz w:val="24"/>
          <w:szCs w:val="24"/>
        </w:rPr>
        <w:t xml:space="preserve">church, families are welcome to </w:t>
      </w:r>
      <w:r w:rsidRPr="00871C67">
        <w:rPr>
          <w:rFonts w:ascii="Arial" w:hAnsi="Arial" w:cs="Arial"/>
          <w:sz w:val="24"/>
          <w:szCs w:val="24"/>
        </w:rPr>
        <w:t xml:space="preserve">join us. If any parents are available </w:t>
      </w:r>
      <w:r w:rsidR="004A0739">
        <w:rPr>
          <w:rFonts w:ascii="Arial" w:hAnsi="Arial" w:cs="Arial"/>
          <w:sz w:val="24"/>
          <w:szCs w:val="24"/>
        </w:rPr>
        <w:t xml:space="preserve">to help escort the children, we </w:t>
      </w:r>
      <w:r w:rsidRPr="00871C67">
        <w:rPr>
          <w:rFonts w:ascii="Arial" w:hAnsi="Arial" w:cs="Arial"/>
          <w:sz w:val="24"/>
          <w:szCs w:val="24"/>
        </w:rPr>
        <w:t>would be very grateful.</w:t>
      </w:r>
    </w:p>
    <w:p w14:paraId="7FD727B3" w14:textId="15C81BB1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</w:t>
      </w:r>
      <w:proofErr w:type="gramStart"/>
      <w:r w:rsidRPr="00871C67">
        <w:rPr>
          <w:rFonts w:ascii="Arial" w:hAnsi="Arial" w:cs="Arial"/>
          <w:sz w:val="24"/>
          <w:szCs w:val="24"/>
        </w:rPr>
        <w:t>With</w:t>
      </w:r>
      <w:proofErr w:type="gramEnd"/>
      <w:r w:rsidRPr="00871C67">
        <w:rPr>
          <w:rFonts w:ascii="Arial" w:hAnsi="Arial" w:cs="Arial"/>
          <w:sz w:val="24"/>
          <w:szCs w:val="24"/>
        </w:rPr>
        <w:t xml:space="preserve"> a reduced PSA staff, </w:t>
      </w:r>
      <w:r w:rsidR="00CB3B23">
        <w:rPr>
          <w:rFonts w:ascii="Arial" w:hAnsi="Arial" w:cs="Arial"/>
          <w:sz w:val="24"/>
          <w:szCs w:val="24"/>
        </w:rPr>
        <w:t xml:space="preserve">we </w:t>
      </w:r>
      <w:r w:rsidRPr="00871C67">
        <w:rPr>
          <w:rFonts w:ascii="Arial" w:hAnsi="Arial" w:cs="Arial"/>
          <w:sz w:val="24"/>
          <w:szCs w:val="24"/>
        </w:rPr>
        <w:t>need par</w:t>
      </w:r>
      <w:r w:rsidR="004A0739">
        <w:rPr>
          <w:rFonts w:ascii="Arial" w:hAnsi="Arial" w:cs="Arial"/>
          <w:sz w:val="24"/>
          <w:szCs w:val="24"/>
        </w:rPr>
        <w:t xml:space="preserve">ent helpers to support any time </w:t>
      </w:r>
      <w:r w:rsidRPr="00871C67">
        <w:rPr>
          <w:rFonts w:ascii="Arial" w:hAnsi="Arial" w:cs="Arial"/>
          <w:sz w:val="24"/>
          <w:szCs w:val="24"/>
        </w:rPr>
        <w:t>children leave the school otherwise so</w:t>
      </w:r>
      <w:r w:rsidR="004A0739">
        <w:rPr>
          <w:rFonts w:ascii="Arial" w:hAnsi="Arial" w:cs="Arial"/>
          <w:sz w:val="24"/>
          <w:szCs w:val="24"/>
        </w:rPr>
        <w:t xml:space="preserve">me trips and events will not be </w:t>
      </w:r>
      <w:r w:rsidRPr="00871C67">
        <w:rPr>
          <w:rFonts w:ascii="Arial" w:hAnsi="Arial" w:cs="Arial"/>
          <w:sz w:val="24"/>
          <w:szCs w:val="24"/>
        </w:rPr>
        <w:t>able to go ahead.</w:t>
      </w:r>
    </w:p>
    <w:p w14:paraId="7C1AF084" w14:textId="7777777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First Communion Dates 11 </w:t>
      </w:r>
      <w:proofErr w:type="spellStart"/>
      <w:proofErr w:type="gramStart"/>
      <w:r w:rsidRPr="00871C67">
        <w:rPr>
          <w:rFonts w:ascii="Arial" w:hAnsi="Arial" w:cs="Arial"/>
          <w:sz w:val="24"/>
          <w:szCs w:val="24"/>
        </w:rPr>
        <w:t>th</w:t>
      </w:r>
      <w:proofErr w:type="spellEnd"/>
      <w:proofErr w:type="gramEnd"/>
      <w:r w:rsidRPr="00871C67">
        <w:rPr>
          <w:rFonts w:ascii="Arial" w:hAnsi="Arial" w:cs="Arial"/>
          <w:sz w:val="24"/>
          <w:szCs w:val="24"/>
        </w:rPr>
        <w:t xml:space="preserve"> and 18 </w:t>
      </w:r>
      <w:proofErr w:type="spellStart"/>
      <w:r w:rsidRPr="00871C67">
        <w:rPr>
          <w:rFonts w:ascii="Arial" w:hAnsi="Arial" w:cs="Arial"/>
          <w:sz w:val="24"/>
          <w:szCs w:val="24"/>
        </w:rPr>
        <w:t>th</w:t>
      </w:r>
      <w:proofErr w:type="spellEnd"/>
      <w:r w:rsidRPr="00871C67">
        <w:rPr>
          <w:rFonts w:ascii="Arial" w:hAnsi="Arial" w:cs="Arial"/>
          <w:sz w:val="24"/>
          <w:szCs w:val="24"/>
        </w:rPr>
        <w:t xml:space="preserve"> May</w:t>
      </w:r>
    </w:p>
    <w:p w14:paraId="3089E6C6" w14:textId="77777777" w:rsidR="00871C67" w:rsidRPr="00871C6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Confirmation 23 </w:t>
      </w:r>
      <w:proofErr w:type="spellStart"/>
      <w:r w:rsidRPr="00871C67">
        <w:rPr>
          <w:rFonts w:ascii="Arial" w:hAnsi="Arial" w:cs="Arial"/>
          <w:sz w:val="24"/>
          <w:szCs w:val="24"/>
        </w:rPr>
        <w:t>rd</w:t>
      </w:r>
      <w:proofErr w:type="spellEnd"/>
      <w:r w:rsidRPr="00871C67">
        <w:rPr>
          <w:rFonts w:ascii="Arial" w:hAnsi="Arial" w:cs="Arial"/>
          <w:sz w:val="24"/>
          <w:szCs w:val="24"/>
        </w:rPr>
        <w:t xml:space="preserve"> May</w:t>
      </w:r>
    </w:p>
    <w:p w14:paraId="7562C3DF" w14:textId="454013B9" w:rsidR="00884CC7" w:rsidRDefault="00871C67" w:rsidP="00871C67">
      <w:pPr>
        <w:rPr>
          <w:rFonts w:ascii="Arial" w:hAnsi="Arial" w:cs="Arial"/>
          <w:sz w:val="24"/>
          <w:szCs w:val="24"/>
        </w:rPr>
      </w:pPr>
      <w:r w:rsidRPr="00871C67">
        <w:rPr>
          <w:rFonts w:ascii="Arial" w:hAnsi="Arial" w:cs="Arial"/>
          <w:sz w:val="24"/>
          <w:szCs w:val="24"/>
        </w:rPr>
        <w:t xml:space="preserve"> </w:t>
      </w:r>
      <w:proofErr w:type="gramStart"/>
      <w:r w:rsidRPr="00871C67">
        <w:rPr>
          <w:rFonts w:ascii="Arial" w:hAnsi="Arial" w:cs="Arial"/>
          <w:sz w:val="24"/>
          <w:szCs w:val="24"/>
        </w:rPr>
        <w:t>W</w:t>
      </w:r>
      <w:r w:rsidR="00CB3B23">
        <w:rPr>
          <w:rFonts w:ascii="Arial" w:hAnsi="Arial" w:cs="Arial"/>
          <w:sz w:val="24"/>
          <w:szCs w:val="24"/>
        </w:rPr>
        <w:t>e</w:t>
      </w:r>
      <w:proofErr w:type="gramEnd"/>
      <w:r w:rsidRPr="00871C67">
        <w:rPr>
          <w:rFonts w:ascii="Arial" w:hAnsi="Arial" w:cs="Arial"/>
          <w:sz w:val="24"/>
          <w:szCs w:val="24"/>
        </w:rPr>
        <w:t xml:space="preserve"> have not been advised of our school budget to date.</w:t>
      </w:r>
    </w:p>
    <w:p w14:paraId="2AC8ACA5" w14:textId="6F93F6C0" w:rsidR="00F91A08" w:rsidRDefault="00F91A08" w:rsidP="00871C67">
      <w:pPr>
        <w:rPr>
          <w:rFonts w:ascii="Arial" w:hAnsi="Arial" w:cs="Arial"/>
          <w:sz w:val="24"/>
          <w:szCs w:val="24"/>
        </w:rPr>
      </w:pPr>
    </w:p>
    <w:p w14:paraId="6F6C86DA" w14:textId="77777777" w:rsidR="004A0739" w:rsidRDefault="004A0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6E2887" w14:textId="4AC47FED" w:rsidR="00F91A08" w:rsidRDefault="004A0739" w:rsidP="00871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2 – Treasurers report</w:t>
      </w:r>
    </w:p>
    <w:p w14:paraId="484D2FD8" w14:textId="7878FE51" w:rsidR="004A0739" w:rsidRPr="00884CC7" w:rsidRDefault="004A0739" w:rsidP="00871C67">
      <w:pPr>
        <w:rPr>
          <w:rFonts w:ascii="Arial" w:hAnsi="Arial" w:cs="Arial"/>
          <w:sz w:val="24"/>
          <w:szCs w:val="24"/>
        </w:rPr>
      </w:pPr>
      <w:r w:rsidRPr="004A07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C16C53" wp14:editId="3943F5C6">
            <wp:extent cx="5616575" cy="850018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5617" cy="85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739" w:rsidRPr="00884C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DAF5" w14:textId="77777777" w:rsidR="00EF5137" w:rsidRDefault="00EF5137" w:rsidP="00F4673E">
      <w:pPr>
        <w:spacing w:after="0" w:line="240" w:lineRule="auto"/>
      </w:pPr>
      <w:r>
        <w:separator/>
      </w:r>
    </w:p>
  </w:endnote>
  <w:endnote w:type="continuationSeparator" w:id="0">
    <w:p w14:paraId="5DA1BEE3" w14:textId="77777777" w:rsidR="00EF5137" w:rsidRDefault="00EF5137" w:rsidP="00F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2850" w14:textId="77777777" w:rsidR="00F4673E" w:rsidRDefault="00F4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C831" w14:textId="77777777" w:rsidR="00517319" w:rsidRDefault="00F4673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DCB61" wp14:editId="38A01411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5429250" cy="285750"/>
              <wp:effectExtent l="0" t="0" r="19050" b="1905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28575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BCC1B0" w14:textId="77777777" w:rsidR="00852D1A" w:rsidRDefault="00F4673E" w:rsidP="00852D1A">
                          <w:pPr>
                            <w:jc w:val="center"/>
                          </w:pPr>
                          <w:r>
                            <w:t>RESPECT</w:t>
                          </w:r>
                          <w:r>
                            <w:tab/>
                            <w:t>HONESTY</w:t>
                          </w:r>
                          <w:r>
                            <w:tab/>
                            <w:t>FRIENDSHIP</w:t>
                          </w:r>
                          <w:r>
                            <w:tab/>
                            <w:t>INCLUSION</w:t>
                          </w:r>
                        </w:p>
                        <w:p w14:paraId="1E5F221B" w14:textId="77777777" w:rsidR="00852D1A" w:rsidRDefault="00577F42" w:rsidP="00852D1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DCB61" id="Rectangle 30" o:spid="_x0000_s1026" style="position:absolute;margin-left:0;margin-top:-9.3pt;width:427.5pt;height:2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" fillcolor="#4472c4" strokecolor="#2f528f" strokeweight="1pt">
              <v:textbox>
                <w:txbxContent>
                  <w:p w14:paraId="02BCC1B0" w14:textId="77777777" w:rsidR="00852D1A" w:rsidRDefault="00F4673E" w:rsidP="00852D1A">
                    <w:pPr>
                      <w:jc w:val="center"/>
                    </w:pPr>
                    <w:r>
                      <w:t>RESPECT</w:t>
                    </w:r>
                    <w:r>
                      <w:tab/>
                      <w:t>HONESTY</w:t>
                    </w:r>
                    <w:r>
                      <w:tab/>
                      <w:t>FRIENDSHIP</w:t>
                    </w:r>
                    <w:r>
                      <w:tab/>
                      <w:t>INCLUSION</w:t>
                    </w:r>
                  </w:p>
                  <w:p w14:paraId="1E5F221B" w14:textId="77777777" w:rsidR="00852D1A" w:rsidRDefault="00727105" w:rsidP="00852D1A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915B" w14:textId="77777777" w:rsidR="00F4673E" w:rsidRDefault="00F4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B818" w14:textId="77777777" w:rsidR="00EF5137" w:rsidRDefault="00EF5137" w:rsidP="00F4673E">
      <w:pPr>
        <w:spacing w:after="0" w:line="240" w:lineRule="auto"/>
      </w:pPr>
      <w:r>
        <w:separator/>
      </w:r>
    </w:p>
  </w:footnote>
  <w:footnote w:type="continuationSeparator" w:id="0">
    <w:p w14:paraId="73BC0CC2" w14:textId="77777777" w:rsidR="00EF5137" w:rsidRDefault="00EF5137" w:rsidP="00F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35EB" w14:textId="77777777" w:rsidR="00F4673E" w:rsidRDefault="00F4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E7FC" w14:textId="77777777" w:rsidR="005A2FCE" w:rsidRDefault="00577F42" w:rsidP="00C347CF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9386" w14:textId="77777777" w:rsidR="00F4673E" w:rsidRDefault="00F4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F4"/>
    <w:multiLevelType w:val="hybridMultilevel"/>
    <w:tmpl w:val="C442BCA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C20203"/>
    <w:multiLevelType w:val="hybridMultilevel"/>
    <w:tmpl w:val="44C22C26"/>
    <w:lvl w:ilvl="0" w:tplc="286AD2F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A62"/>
    <w:multiLevelType w:val="hybridMultilevel"/>
    <w:tmpl w:val="3EE8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39A"/>
    <w:multiLevelType w:val="hybridMultilevel"/>
    <w:tmpl w:val="665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11F9"/>
    <w:multiLevelType w:val="hybridMultilevel"/>
    <w:tmpl w:val="EDD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336A"/>
    <w:multiLevelType w:val="hybridMultilevel"/>
    <w:tmpl w:val="E1CC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3C32"/>
    <w:multiLevelType w:val="hybridMultilevel"/>
    <w:tmpl w:val="BCB4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771"/>
    <w:multiLevelType w:val="hybridMultilevel"/>
    <w:tmpl w:val="205C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3915"/>
    <w:multiLevelType w:val="hybridMultilevel"/>
    <w:tmpl w:val="E5EC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516E"/>
    <w:multiLevelType w:val="hybridMultilevel"/>
    <w:tmpl w:val="629A2B9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A192AE9"/>
    <w:multiLevelType w:val="hybridMultilevel"/>
    <w:tmpl w:val="8422A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1596"/>
    <w:multiLevelType w:val="hybridMultilevel"/>
    <w:tmpl w:val="9724AB70"/>
    <w:lvl w:ilvl="0" w:tplc="8BB873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062"/>
    <w:multiLevelType w:val="hybridMultilevel"/>
    <w:tmpl w:val="9500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55BD"/>
    <w:multiLevelType w:val="hybridMultilevel"/>
    <w:tmpl w:val="C032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55934"/>
    <w:multiLevelType w:val="hybridMultilevel"/>
    <w:tmpl w:val="E632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7564"/>
    <w:multiLevelType w:val="hybridMultilevel"/>
    <w:tmpl w:val="5438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72F1"/>
    <w:multiLevelType w:val="hybridMultilevel"/>
    <w:tmpl w:val="C308AC2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E3F03DE"/>
    <w:multiLevelType w:val="hybridMultilevel"/>
    <w:tmpl w:val="898AE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7CA9"/>
    <w:multiLevelType w:val="hybridMultilevel"/>
    <w:tmpl w:val="5562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2"/>
  </w:num>
  <w:num w:numId="5">
    <w:abstractNumId w:val="4"/>
  </w:num>
  <w:num w:numId="6">
    <w:abstractNumId w:val="1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E"/>
    <w:rsid w:val="00033447"/>
    <w:rsid w:val="000405B2"/>
    <w:rsid w:val="000B728D"/>
    <w:rsid w:val="000F3E45"/>
    <w:rsid w:val="0010307A"/>
    <w:rsid w:val="00173472"/>
    <w:rsid w:val="002505A8"/>
    <w:rsid w:val="002C6DFA"/>
    <w:rsid w:val="00382F46"/>
    <w:rsid w:val="004928DE"/>
    <w:rsid w:val="004A0739"/>
    <w:rsid w:val="004D153D"/>
    <w:rsid w:val="004D3FCC"/>
    <w:rsid w:val="00577F42"/>
    <w:rsid w:val="005F43C4"/>
    <w:rsid w:val="00611671"/>
    <w:rsid w:val="006379DA"/>
    <w:rsid w:val="0066182A"/>
    <w:rsid w:val="006C5C05"/>
    <w:rsid w:val="006D0535"/>
    <w:rsid w:val="00727105"/>
    <w:rsid w:val="007D47AB"/>
    <w:rsid w:val="00800FA4"/>
    <w:rsid w:val="00852B87"/>
    <w:rsid w:val="00856CD7"/>
    <w:rsid w:val="00871C67"/>
    <w:rsid w:val="00884CC7"/>
    <w:rsid w:val="00894C3D"/>
    <w:rsid w:val="008D084B"/>
    <w:rsid w:val="008D3B67"/>
    <w:rsid w:val="00904D55"/>
    <w:rsid w:val="00934F6C"/>
    <w:rsid w:val="00936004"/>
    <w:rsid w:val="00984A83"/>
    <w:rsid w:val="009D0550"/>
    <w:rsid w:val="00A2786B"/>
    <w:rsid w:val="00A55756"/>
    <w:rsid w:val="00A9359E"/>
    <w:rsid w:val="00AC4DC4"/>
    <w:rsid w:val="00AF15CE"/>
    <w:rsid w:val="00B2535A"/>
    <w:rsid w:val="00B32B29"/>
    <w:rsid w:val="00BA0C3D"/>
    <w:rsid w:val="00BE23EE"/>
    <w:rsid w:val="00C26709"/>
    <w:rsid w:val="00C57FD2"/>
    <w:rsid w:val="00CB3B23"/>
    <w:rsid w:val="00D029F6"/>
    <w:rsid w:val="00E12BE4"/>
    <w:rsid w:val="00E22F44"/>
    <w:rsid w:val="00E7346E"/>
    <w:rsid w:val="00EF5137"/>
    <w:rsid w:val="00F26CD6"/>
    <w:rsid w:val="00F4673E"/>
    <w:rsid w:val="00F55400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E9EAB"/>
  <w15:chartTrackingRefBased/>
  <w15:docId w15:val="{1794C127-22EB-42EA-B27D-CEB9059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3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3E"/>
    <w:rPr>
      <w:rFonts w:eastAsiaTheme="minorHAnsi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F4673E"/>
    <w:pPr>
      <w:ind w:left="720"/>
      <w:contextualSpacing/>
    </w:pPr>
  </w:style>
  <w:style w:type="character" w:styleId="Hyperlink">
    <w:name w:val="Hyperlink"/>
    <w:uiPriority w:val="99"/>
    <w:rsid w:val="00F4673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DFA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8D084B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8D084B"/>
    <w:rPr>
      <w:b/>
      <w:bCs/>
    </w:rPr>
  </w:style>
  <w:style w:type="character" w:styleId="Emphasis">
    <w:name w:val="Emphasis"/>
    <w:basedOn w:val="DefaultParagraphFont"/>
    <w:uiPriority w:val="20"/>
    <w:qFormat/>
    <w:rsid w:val="008D084B"/>
    <w:rPr>
      <w:i/>
      <w:iCs/>
    </w:rPr>
  </w:style>
  <w:style w:type="character" w:customStyle="1" w:styleId="postal-code">
    <w:name w:val="postal-code"/>
    <w:basedOn w:val="DefaultParagraphFont"/>
    <w:rsid w:val="008D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C843E61EFA94B88FCBF35BE2F730C" ma:contentTypeVersion="17" ma:contentTypeDescription="Create a new document." ma:contentTypeScope="" ma:versionID="91d4dde9d019d5b655175bf6caecd6d5">
  <xsd:schema xmlns:xsd="http://www.w3.org/2001/XMLSchema" xmlns:xs="http://www.w3.org/2001/XMLSchema" xmlns:p="http://schemas.microsoft.com/office/2006/metadata/properties" xmlns:ns3="f982cd1b-5318-491a-9ba8-3f528900694e" xmlns:ns4="65eb845b-b010-4a29-ae4c-6061968e7b4d" targetNamespace="http://schemas.microsoft.com/office/2006/metadata/properties" ma:root="true" ma:fieldsID="e2e8ffccb0ad9ef7a2f22ee2f7433586" ns3:_="" ns4:_="">
    <xsd:import namespace="f982cd1b-5318-491a-9ba8-3f528900694e"/>
    <xsd:import namespace="65eb845b-b010-4a29-ae4c-6061968e7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2cd1b-5318-491a-9ba8-3f528900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845b-b010-4a29-ae4c-6061968e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b845b-b010-4a29-ae4c-6061968e7b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A3AF-BF43-4E5E-933F-C4CEFA594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2cd1b-5318-491a-9ba8-3f528900694e"/>
    <ds:schemaRef ds:uri="65eb845b-b010-4a29-ae4c-6061968e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C4E95-B721-45F7-B9CC-163DF0956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1AE45-1870-46FE-B8B3-B2A57F2EEF82}">
  <ds:schemaRefs>
    <ds:schemaRef ds:uri="http://schemas.microsoft.com/office/2006/documentManagement/types"/>
    <ds:schemaRef ds:uri="f982cd1b-5318-491a-9ba8-3f528900694e"/>
    <ds:schemaRef ds:uri="http://purl.org/dc/elements/1.1/"/>
    <ds:schemaRef ds:uri="http://schemas.microsoft.com/office/2006/metadata/properties"/>
    <ds:schemaRef ds:uri="65eb845b-b010-4a29-ae4c-6061968e7b4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9F45A-D2B7-44CC-95EF-E8141BF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Balzan, Elaine</dc:creator>
  <cp:keywords/>
  <dc:description/>
  <cp:lastModifiedBy>Mrs Coggins</cp:lastModifiedBy>
  <cp:revision>2</cp:revision>
  <dcterms:created xsi:type="dcterms:W3CDTF">2023-11-03T15:20:00Z</dcterms:created>
  <dcterms:modified xsi:type="dcterms:W3CDTF">2023-11-03T15:20:00Z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2022-11-15T10:40:48Z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0f5741ab-a395-4af9-bfdd-5693563d35df</vt:lpwstr>
  </property>
  <property fmtid="{D5CDD505-2E9C-101B-9397-08002B2CF9AE}" pid="8" name="MSIP_Label_dad3be33-4108-4738-9e07-d8656a181486_ContentBits">
    <vt:lpwstr>0</vt:lpwstr>
  </property>
  <property fmtid="{D5CDD505-2E9C-101B-9397-08002B2CF9AE}" pid="9" name="ContentTypeId">
    <vt:lpwstr>0x010100485C843E61EFA94B88FCBF35BE2F730C</vt:lpwstr>
  </property>
</Properties>
</file>