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58"/>
      </w:tblGrid>
      <w:tr w:rsidR="00F22FA5" w:rsidRPr="00F22FA5" w:rsidTr="00242CD7">
        <w:trPr>
          <w:trHeight w:val="864"/>
        </w:trPr>
        <w:tc>
          <w:tcPr>
            <w:tcW w:w="4658" w:type="dxa"/>
          </w:tcPr>
          <w:p w:rsidR="00F22FA5" w:rsidRPr="00F22FA5" w:rsidRDefault="00F22FA5" w:rsidP="00F22FA5">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58240" behindDoc="1" locked="0" layoutInCell="1" allowOverlap="1">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58" w:type="dxa"/>
          </w:tcPr>
          <w:p w:rsidR="00EE50DC" w:rsidRDefault="00EE50DC" w:rsidP="00F22FA5">
            <w:pPr>
              <w:rPr>
                <w:rFonts w:ascii="Arial" w:hAnsi="Arial" w:cs="Arial"/>
                <w:b/>
                <w:sz w:val="24"/>
                <w:szCs w:val="24"/>
              </w:rPr>
            </w:pPr>
          </w:p>
          <w:p w:rsidR="00EE50DC" w:rsidRDefault="00EE50DC" w:rsidP="00F22FA5">
            <w:pPr>
              <w:rPr>
                <w:rFonts w:ascii="Arial" w:hAnsi="Arial" w:cs="Arial"/>
                <w:b/>
                <w:sz w:val="24"/>
                <w:szCs w:val="24"/>
              </w:rPr>
            </w:pPr>
          </w:p>
          <w:p w:rsidR="005F5510" w:rsidRPr="005B137E" w:rsidRDefault="00C57B37" w:rsidP="00F22FA5">
            <w:pPr>
              <w:rPr>
                <w:rFonts w:ascii="Arial" w:hAnsi="Arial" w:cs="Arial"/>
                <w:b/>
                <w:sz w:val="24"/>
                <w:szCs w:val="24"/>
              </w:rPr>
            </w:pPr>
            <w:r>
              <w:rPr>
                <w:rFonts w:ascii="Arial" w:hAnsi="Arial" w:cs="Arial"/>
                <w:b/>
                <w:sz w:val="24"/>
                <w:szCs w:val="24"/>
              </w:rPr>
              <w:t>St Columba’ High School</w:t>
            </w:r>
          </w:p>
          <w:p w:rsidR="005F5510" w:rsidRPr="005B137E" w:rsidRDefault="005F5510" w:rsidP="00F22FA5">
            <w:pPr>
              <w:rPr>
                <w:rFonts w:ascii="Arial" w:hAnsi="Arial" w:cs="Arial"/>
                <w:b/>
                <w:sz w:val="24"/>
                <w:szCs w:val="24"/>
              </w:rPr>
            </w:pPr>
          </w:p>
          <w:p w:rsidR="00EE50DC" w:rsidRDefault="00013058" w:rsidP="00EE50DC">
            <w:pPr>
              <w:rPr>
                <w:rFonts w:ascii="Arial" w:hAnsi="Arial" w:cs="Arial"/>
                <w:b/>
                <w:sz w:val="24"/>
                <w:szCs w:val="24"/>
              </w:rPr>
            </w:pPr>
            <w:r w:rsidRPr="005B137E">
              <w:rPr>
                <w:rFonts w:ascii="Arial" w:hAnsi="Arial" w:cs="Arial"/>
                <w:b/>
                <w:sz w:val="24"/>
                <w:szCs w:val="24"/>
              </w:rPr>
              <w:t>Standards and Quality</w:t>
            </w:r>
            <w:r w:rsidR="00EE50DC">
              <w:rPr>
                <w:rFonts w:ascii="Arial" w:hAnsi="Arial" w:cs="Arial"/>
                <w:b/>
                <w:sz w:val="24"/>
                <w:szCs w:val="24"/>
              </w:rPr>
              <w:t xml:space="preserve"> 19/20</w:t>
            </w:r>
            <w:r w:rsidRPr="005B137E">
              <w:rPr>
                <w:rFonts w:ascii="Arial" w:hAnsi="Arial" w:cs="Arial"/>
                <w:b/>
                <w:sz w:val="24"/>
                <w:szCs w:val="24"/>
              </w:rPr>
              <w:t xml:space="preserve"> </w:t>
            </w:r>
          </w:p>
          <w:p w:rsidR="00F22FA5" w:rsidRPr="005B137E" w:rsidRDefault="00EE50DC" w:rsidP="00EE50DC">
            <w:pPr>
              <w:rPr>
                <w:rFonts w:ascii="Arial" w:hAnsi="Arial" w:cs="Arial"/>
                <w:b/>
                <w:sz w:val="24"/>
                <w:szCs w:val="24"/>
              </w:rPr>
            </w:pPr>
            <w:r>
              <w:rPr>
                <w:rFonts w:ascii="Arial" w:hAnsi="Arial" w:cs="Arial"/>
                <w:b/>
                <w:sz w:val="24"/>
                <w:szCs w:val="24"/>
              </w:rPr>
              <w:t>Recovery Action plan Autumn 2020/21</w:t>
            </w:r>
          </w:p>
        </w:tc>
      </w:tr>
    </w:tbl>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200DCC" w:rsidRPr="00F22FA5" w:rsidTr="00EE50DC">
        <w:tc>
          <w:tcPr>
            <w:tcW w:w="9016" w:type="dxa"/>
            <w:shd w:val="clear" w:color="auto" w:fill="D9D9D9" w:themeFill="background1" w:themeFillShade="D9"/>
          </w:tcPr>
          <w:p w:rsidR="00200DCC" w:rsidRPr="00F22FA5" w:rsidRDefault="00200DCC" w:rsidP="00200DCC">
            <w:pPr>
              <w:pStyle w:val="Default"/>
            </w:pPr>
            <w:r w:rsidRPr="00F22FA5">
              <w:rPr>
                <w:bCs/>
              </w:rPr>
              <w:t xml:space="preserve">Context of the school: </w:t>
            </w:r>
          </w:p>
          <w:p w:rsidR="00200DCC" w:rsidRPr="00F22FA5" w:rsidRDefault="00200DCC" w:rsidP="00200DCC">
            <w:pPr>
              <w:rPr>
                <w:rFonts w:ascii="Arial" w:hAnsi="Arial" w:cs="Arial"/>
                <w:sz w:val="24"/>
                <w:szCs w:val="24"/>
              </w:rPr>
            </w:pPr>
          </w:p>
        </w:tc>
      </w:tr>
      <w:tr w:rsidR="00200DCC" w:rsidRPr="00F22FA5" w:rsidTr="00200DCC">
        <w:trPr>
          <w:trHeight w:val="886"/>
        </w:trPr>
        <w:tc>
          <w:tcPr>
            <w:tcW w:w="9016" w:type="dxa"/>
          </w:tcPr>
          <w:p w:rsidR="00200DCC" w:rsidRPr="00372C05" w:rsidRDefault="00200DCC" w:rsidP="00200DCC">
            <w:pPr>
              <w:rPr>
                <w:b/>
                <w:sz w:val="16"/>
                <w:szCs w:val="16"/>
              </w:rPr>
            </w:pPr>
          </w:p>
          <w:p w:rsidR="00C57B37" w:rsidRPr="0035051C" w:rsidRDefault="00C57B37" w:rsidP="00C57B37">
            <w:pPr>
              <w:rPr>
                <w:rFonts w:ascii="Arial" w:hAnsi="Arial" w:cs="Arial"/>
                <w:sz w:val="24"/>
              </w:rPr>
            </w:pPr>
            <w:r w:rsidRPr="00146DF6">
              <w:rPr>
                <w:rFonts w:ascii="Arial" w:hAnsi="Arial" w:cs="Arial"/>
                <w:sz w:val="24"/>
                <w:szCs w:val="24"/>
              </w:rPr>
              <w:t xml:space="preserve">St Columba’s High School </w:t>
            </w:r>
            <w:r>
              <w:rPr>
                <w:rFonts w:ascii="Arial" w:hAnsi="Arial" w:cs="Arial"/>
                <w:sz w:val="24"/>
                <w:szCs w:val="24"/>
              </w:rPr>
              <w:t xml:space="preserve">is a Catholic school serving the South-west of Greenock along with </w:t>
            </w:r>
            <w:proofErr w:type="spellStart"/>
            <w:r>
              <w:rPr>
                <w:rFonts w:ascii="Arial" w:hAnsi="Arial" w:cs="Arial"/>
                <w:sz w:val="24"/>
                <w:szCs w:val="24"/>
              </w:rPr>
              <w:t>Gourock</w:t>
            </w:r>
            <w:proofErr w:type="spellEnd"/>
            <w:r>
              <w:rPr>
                <w:rFonts w:ascii="Arial" w:hAnsi="Arial" w:cs="Arial"/>
                <w:sz w:val="24"/>
                <w:szCs w:val="24"/>
              </w:rPr>
              <w:t xml:space="preserve"> and the villages of </w:t>
            </w:r>
            <w:proofErr w:type="spellStart"/>
            <w:r>
              <w:rPr>
                <w:rFonts w:ascii="Arial" w:hAnsi="Arial" w:cs="Arial"/>
                <w:sz w:val="24"/>
                <w:szCs w:val="24"/>
              </w:rPr>
              <w:t>Inverkip</w:t>
            </w:r>
            <w:proofErr w:type="spellEnd"/>
            <w:r>
              <w:rPr>
                <w:rFonts w:ascii="Arial" w:hAnsi="Arial" w:cs="Arial"/>
                <w:sz w:val="24"/>
                <w:szCs w:val="24"/>
              </w:rPr>
              <w:t xml:space="preserve"> and </w:t>
            </w:r>
            <w:proofErr w:type="spellStart"/>
            <w:r>
              <w:rPr>
                <w:rFonts w:ascii="Arial" w:hAnsi="Arial" w:cs="Arial"/>
                <w:sz w:val="24"/>
                <w:szCs w:val="24"/>
              </w:rPr>
              <w:t>Wemyss</w:t>
            </w:r>
            <w:proofErr w:type="spellEnd"/>
            <w:r>
              <w:rPr>
                <w:rFonts w:ascii="Arial" w:hAnsi="Arial" w:cs="Arial"/>
                <w:sz w:val="24"/>
                <w:szCs w:val="24"/>
              </w:rPr>
              <w:t xml:space="preserve"> Bay. We occupy a modern school campus overlooking the Firth of Clyde and have a capacity for 686 pupils. The school roll has steadily increased in recent years and in session 2019-2020, the roll was 722 pupils. </w:t>
            </w:r>
            <w:r w:rsidRPr="0035051C">
              <w:rPr>
                <w:rFonts w:ascii="Arial" w:hAnsi="Arial" w:cs="Arial"/>
                <w:sz w:val="24"/>
              </w:rPr>
              <w:t xml:space="preserve">Around </w:t>
            </w:r>
            <w:r w:rsidRPr="005C4AFF">
              <w:rPr>
                <w:rFonts w:ascii="Arial" w:hAnsi="Arial" w:cs="Arial"/>
                <w:sz w:val="24"/>
              </w:rPr>
              <w:t>49%</w:t>
            </w:r>
            <w:r w:rsidRPr="0035051C">
              <w:rPr>
                <w:rFonts w:ascii="Arial" w:hAnsi="Arial" w:cs="Arial"/>
                <w:sz w:val="24"/>
              </w:rPr>
              <w:t xml:space="preserve"> o</w:t>
            </w:r>
            <w:r>
              <w:rPr>
                <w:rFonts w:ascii="Arial" w:hAnsi="Arial" w:cs="Arial"/>
                <w:sz w:val="24"/>
              </w:rPr>
              <w:t>f our pupils live in SIMD 1-3.</w:t>
            </w:r>
            <w:r w:rsidRPr="0035051C">
              <w:rPr>
                <w:rFonts w:ascii="Arial" w:hAnsi="Arial" w:cs="Arial"/>
                <w:sz w:val="24"/>
              </w:rPr>
              <w:t xml:space="preserve"> The school is very successful in securing positive outcomes for pupils’ future destinations including Higher Education, Further Education, training and employment. The number of pupils who leave school to attend university, college or enter employment remains high. Vulnerable young people continue to enjoy excellent support into employment or college through very effective transition programmes and post school support planning.</w:t>
            </w:r>
          </w:p>
          <w:p w:rsidR="00C57B37" w:rsidRDefault="00C57B37" w:rsidP="00C57B37">
            <w:pPr>
              <w:rPr>
                <w:rFonts w:ascii="Arial" w:hAnsi="Arial" w:cs="Arial"/>
                <w:sz w:val="24"/>
                <w:szCs w:val="24"/>
              </w:rPr>
            </w:pPr>
          </w:p>
          <w:p w:rsidR="00C57B37" w:rsidRPr="0035051C" w:rsidRDefault="00C57B37" w:rsidP="00C57B37">
            <w:pPr>
              <w:rPr>
                <w:rFonts w:ascii="Arial" w:hAnsi="Arial" w:cs="Arial"/>
                <w:sz w:val="24"/>
              </w:rPr>
            </w:pPr>
            <w:r w:rsidRPr="0035051C">
              <w:rPr>
                <w:rFonts w:ascii="Arial" w:hAnsi="Arial" w:cs="Arial"/>
                <w:sz w:val="24"/>
              </w:rPr>
              <w:t xml:space="preserve">Highly effective cluster partnerships with St. </w:t>
            </w:r>
            <w:r>
              <w:rPr>
                <w:rFonts w:ascii="Arial" w:hAnsi="Arial" w:cs="Arial"/>
                <w:sz w:val="24"/>
              </w:rPr>
              <w:t>Andrew</w:t>
            </w:r>
            <w:r w:rsidRPr="0035051C">
              <w:rPr>
                <w:rFonts w:ascii="Arial" w:hAnsi="Arial" w:cs="Arial"/>
                <w:sz w:val="24"/>
              </w:rPr>
              <w:t xml:space="preserve">’s, St. </w:t>
            </w:r>
            <w:r>
              <w:rPr>
                <w:rFonts w:ascii="Arial" w:hAnsi="Arial" w:cs="Arial"/>
                <w:sz w:val="24"/>
              </w:rPr>
              <w:t>Joseph</w:t>
            </w:r>
            <w:r w:rsidRPr="0035051C">
              <w:rPr>
                <w:rFonts w:ascii="Arial" w:hAnsi="Arial" w:cs="Arial"/>
                <w:sz w:val="24"/>
              </w:rPr>
              <w:t xml:space="preserve">’s and St. </w:t>
            </w:r>
            <w:proofErr w:type="spellStart"/>
            <w:r>
              <w:rPr>
                <w:rFonts w:ascii="Arial" w:hAnsi="Arial" w:cs="Arial"/>
                <w:sz w:val="24"/>
              </w:rPr>
              <w:t>Ninian</w:t>
            </w:r>
            <w:r w:rsidRPr="0035051C">
              <w:rPr>
                <w:rFonts w:ascii="Arial" w:hAnsi="Arial" w:cs="Arial"/>
                <w:sz w:val="24"/>
              </w:rPr>
              <w:t>’</w:t>
            </w:r>
            <w:r>
              <w:rPr>
                <w:rFonts w:ascii="Arial" w:hAnsi="Arial" w:cs="Arial"/>
                <w:sz w:val="24"/>
              </w:rPr>
              <w:t>s</w:t>
            </w:r>
            <w:proofErr w:type="spellEnd"/>
            <w:r w:rsidRPr="0035051C">
              <w:rPr>
                <w:rFonts w:ascii="Arial" w:hAnsi="Arial" w:cs="Arial"/>
                <w:sz w:val="24"/>
              </w:rPr>
              <w:t xml:space="preserve"> Primary Schools are a key feature of successful school improvement.  Families across the school community are active participants in the life of the school and are well led by the Parent Council.</w:t>
            </w:r>
          </w:p>
          <w:p w:rsidR="00C57B37" w:rsidRDefault="00C57B37" w:rsidP="00C57B37">
            <w:pPr>
              <w:rPr>
                <w:rFonts w:ascii="Arial" w:hAnsi="Arial" w:cs="Arial"/>
                <w:sz w:val="24"/>
                <w:szCs w:val="24"/>
              </w:rPr>
            </w:pPr>
          </w:p>
          <w:p w:rsidR="00C57B37" w:rsidRDefault="00C57B37" w:rsidP="00C57B37">
            <w:pPr>
              <w:rPr>
                <w:rFonts w:ascii="Arial" w:hAnsi="Arial" w:cs="Arial"/>
                <w:sz w:val="24"/>
                <w:szCs w:val="24"/>
              </w:rPr>
            </w:pPr>
            <w:r w:rsidRPr="00EA003C">
              <w:rPr>
                <w:rFonts w:ascii="Arial" w:hAnsi="Arial" w:cs="Arial"/>
                <w:sz w:val="24"/>
                <w:szCs w:val="24"/>
              </w:rPr>
              <w:t xml:space="preserve">The St Columba’s High School </w:t>
            </w:r>
            <w:r>
              <w:rPr>
                <w:rFonts w:ascii="Arial" w:hAnsi="Arial" w:cs="Arial"/>
                <w:sz w:val="24"/>
                <w:szCs w:val="24"/>
              </w:rPr>
              <w:t>v</w:t>
            </w:r>
            <w:r w:rsidRPr="00EA003C">
              <w:rPr>
                <w:rFonts w:ascii="Arial" w:hAnsi="Arial" w:cs="Arial"/>
                <w:sz w:val="24"/>
                <w:szCs w:val="24"/>
              </w:rPr>
              <w:t>ision</w:t>
            </w:r>
            <w:r>
              <w:rPr>
                <w:rFonts w:ascii="Arial" w:hAnsi="Arial" w:cs="Arial"/>
                <w:sz w:val="24"/>
                <w:szCs w:val="24"/>
              </w:rPr>
              <w:t xml:space="preserve"> is,</w:t>
            </w:r>
            <w:r w:rsidRPr="00DA2BE4">
              <w:rPr>
                <w:rFonts w:ascii="Arial" w:hAnsi="Arial" w:cs="Arial"/>
                <w:sz w:val="24"/>
                <w:szCs w:val="24"/>
              </w:rPr>
              <w:t xml:space="preserve"> </w:t>
            </w:r>
            <w:r>
              <w:rPr>
                <w:rFonts w:ascii="Arial" w:hAnsi="Arial" w:cs="Arial"/>
                <w:sz w:val="24"/>
                <w:szCs w:val="24"/>
              </w:rPr>
              <w:t>‘</w:t>
            </w:r>
            <w:r w:rsidRPr="00DA2BE4">
              <w:rPr>
                <w:rFonts w:ascii="Arial" w:hAnsi="Arial" w:cs="Arial"/>
                <w:sz w:val="24"/>
                <w:szCs w:val="24"/>
              </w:rPr>
              <w:t>Attainment, achievement and positive futures for all</w:t>
            </w:r>
            <w:r>
              <w:rPr>
                <w:rFonts w:ascii="Arial" w:hAnsi="Arial" w:cs="Arial"/>
                <w:sz w:val="24"/>
                <w:szCs w:val="24"/>
              </w:rPr>
              <w:t>’</w:t>
            </w:r>
            <w:r w:rsidRPr="00DA2BE4">
              <w:rPr>
                <w:rFonts w:ascii="Arial" w:hAnsi="Arial" w:cs="Arial"/>
                <w:sz w:val="24"/>
                <w:szCs w:val="24"/>
              </w:rPr>
              <w:t>.</w:t>
            </w:r>
          </w:p>
          <w:p w:rsidR="00C57B37" w:rsidRDefault="00C57B37" w:rsidP="00C57B37">
            <w:pPr>
              <w:rPr>
                <w:rFonts w:ascii="Arial" w:eastAsia="Times New Roman" w:hAnsi="Arial" w:cs="Arial"/>
                <w:sz w:val="24"/>
                <w:szCs w:val="24"/>
                <w:lang w:val="en-US"/>
              </w:rPr>
            </w:pPr>
            <w:r w:rsidRPr="00DA2BE4">
              <w:rPr>
                <w:rFonts w:ascii="Arial" w:hAnsi="Arial" w:cs="Arial"/>
                <w:sz w:val="24"/>
                <w:szCs w:val="24"/>
              </w:rPr>
              <w:t>St Columba’s is a Catholic school, committed to the Values of the Gospel.  Every member of our school community is e</w:t>
            </w:r>
            <w:r>
              <w:rPr>
                <w:rFonts w:ascii="Arial" w:hAnsi="Arial" w:cs="Arial"/>
                <w:sz w:val="24"/>
                <w:szCs w:val="24"/>
              </w:rPr>
              <w:t>ncouraged</w:t>
            </w:r>
            <w:r w:rsidRPr="00DA2BE4">
              <w:rPr>
                <w:rFonts w:ascii="Arial" w:hAnsi="Arial" w:cs="Arial"/>
                <w:sz w:val="24"/>
                <w:szCs w:val="24"/>
              </w:rPr>
              <w:t xml:space="preserve"> to</w:t>
            </w:r>
            <w:r>
              <w:rPr>
                <w:rFonts w:ascii="Arial" w:hAnsi="Arial" w:cs="Arial"/>
                <w:sz w:val="24"/>
                <w:szCs w:val="24"/>
              </w:rPr>
              <w:t xml:space="preserve"> uphold our values which include</w:t>
            </w:r>
            <w:r w:rsidRPr="00DA2BE4">
              <w:rPr>
                <w:rFonts w:ascii="Arial" w:hAnsi="Arial" w:cs="Arial"/>
                <w:sz w:val="24"/>
                <w:szCs w:val="24"/>
              </w:rPr>
              <w:t xml:space="preserve"> - </w:t>
            </w:r>
            <w:r>
              <w:rPr>
                <w:rFonts w:ascii="Arial" w:eastAsia="Times New Roman" w:hAnsi="Arial" w:cs="Arial"/>
                <w:b/>
                <w:i/>
                <w:sz w:val="24"/>
                <w:szCs w:val="24"/>
                <w:lang w:val="en-US"/>
              </w:rPr>
              <w:t>Faith</w:t>
            </w:r>
            <w:r>
              <w:rPr>
                <w:rFonts w:ascii="Arial" w:eastAsia="Times New Roman" w:hAnsi="Arial" w:cs="Arial"/>
                <w:sz w:val="24"/>
                <w:szCs w:val="24"/>
                <w:lang w:val="en-US"/>
              </w:rPr>
              <w:t xml:space="preserve">; </w:t>
            </w:r>
            <w:r>
              <w:rPr>
                <w:rFonts w:ascii="Arial" w:eastAsia="Times New Roman" w:hAnsi="Arial" w:cs="Arial"/>
                <w:b/>
                <w:i/>
                <w:sz w:val="24"/>
                <w:szCs w:val="24"/>
                <w:lang w:val="en-US"/>
              </w:rPr>
              <w:t>A</w:t>
            </w:r>
            <w:r w:rsidRPr="00DA2BE4">
              <w:rPr>
                <w:rFonts w:ascii="Arial" w:eastAsia="Times New Roman" w:hAnsi="Arial" w:cs="Arial"/>
                <w:b/>
                <w:i/>
                <w:sz w:val="24"/>
                <w:szCs w:val="24"/>
                <w:lang w:val="en-US"/>
              </w:rPr>
              <w:t>mbition</w:t>
            </w:r>
            <w:r>
              <w:rPr>
                <w:rFonts w:ascii="Arial" w:eastAsia="Times New Roman" w:hAnsi="Arial" w:cs="Arial"/>
                <w:b/>
                <w:i/>
                <w:sz w:val="24"/>
                <w:szCs w:val="24"/>
                <w:lang w:val="en-US"/>
              </w:rPr>
              <w:t>;</w:t>
            </w:r>
            <w:r w:rsidRPr="00DA2BE4">
              <w:rPr>
                <w:rFonts w:ascii="Arial" w:eastAsia="Times New Roman" w:hAnsi="Arial" w:cs="Arial"/>
                <w:sz w:val="24"/>
                <w:szCs w:val="24"/>
                <w:lang w:val="en-US"/>
              </w:rPr>
              <w:t xml:space="preserve"> </w:t>
            </w:r>
            <w:r>
              <w:rPr>
                <w:rFonts w:ascii="Arial" w:eastAsia="Times New Roman" w:hAnsi="Arial" w:cs="Arial"/>
                <w:b/>
                <w:i/>
                <w:sz w:val="24"/>
                <w:szCs w:val="24"/>
                <w:lang w:val="en-US"/>
              </w:rPr>
              <w:t>Inclusion</w:t>
            </w:r>
            <w:r>
              <w:rPr>
                <w:rFonts w:ascii="Arial" w:eastAsia="Times New Roman" w:hAnsi="Arial" w:cs="Arial"/>
                <w:sz w:val="24"/>
                <w:szCs w:val="24"/>
                <w:lang w:val="en-US"/>
              </w:rPr>
              <w:t xml:space="preserve">; and </w:t>
            </w:r>
            <w:r>
              <w:rPr>
                <w:rFonts w:ascii="Arial" w:eastAsia="Times New Roman" w:hAnsi="Arial" w:cs="Arial"/>
                <w:b/>
                <w:i/>
                <w:sz w:val="24"/>
                <w:szCs w:val="24"/>
                <w:lang w:val="en-US"/>
              </w:rPr>
              <w:t>Perseverance.</w:t>
            </w:r>
            <w:r w:rsidRPr="00DA2BE4">
              <w:rPr>
                <w:rFonts w:ascii="Arial" w:eastAsia="Times New Roman" w:hAnsi="Arial" w:cs="Arial"/>
                <w:sz w:val="24"/>
                <w:szCs w:val="24"/>
                <w:lang w:val="en-US"/>
              </w:rPr>
              <w:t xml:space="preserve"> St Columba’s High School is a nurturing and inclusive school committed to high levels of support, participation and achievement for all.  We aim to develop as a community of faith and learning, providing the highest quality of education, and offering formation through the promotion of Gospel values, through celebration and worship, and through service to the common good.</w:t>
            </w:r>
            <w:r>
              <w:rPr>
                <w:rFonts w:ascii="Arial" w:eastAsia="Times New Roman" w:hAnsi="Arial" w:cs="Arial"/>
                <w:sz w:val="24"/>
                <w:szCs w:val="24"/>
                <w:lang w:val="en-US"/>
              </w:rPr>
              <w:t xml:space="preserve"> By regular prayer and worship, we foster the distinctive Catholic ethos of the school.</w:t>
            </w:r>
          </w:p>
          <w:p w:rsidR="00C57B37" w:rsidRDefault="00C57B37" w:rsidP="00C57B37">
            <w:pPr>
              <w:rPr>
                <w:rFonts w:ascii="Arial" w:eastAsia="Times New Roman" w:hAnsi="Arial" w:cs="Arial"/>
                <w:sz w:val="24"/>
                <w:szCs w:val="24"/>
                <w:lang w:val="en-US"/>
              </w:rPr>
            </w:pPr>
          </w:p>
          <w:p w:rsidR="00C57B37" w:rsidRPr="003A07E0" w:rsidRDefault="00C57B37" w:rsidP="00C57B37">
            <w:pPr>
              <w:spacing w:after="200"/>
              <w:rPr>
                <w:rFonts w:ascii="Arial" w:hAnsi="Arial" w:cs="Arial"/>
                <w:b/>
                <w:sz w:val="24"/>
                <w:szCs w:val="24"/>
              </w:rPr>
            </w:pPr>
            <w:r w:rsidRPr="003A07E0">
              <w:rPr>
                <w:rFonts w:ascii="Arial" w:eastAsia="Times New Roman" w:hAnsi="Arial" w:cs="Arial"/>
                <w:sz w:val="24"/>
                <w:szCs w:val="24"/>
                <w:lang w:val="en-US"/>
              </w:rPr>
              <w:t>The school was visited by a local authority review team in March 2018 and the following key points were highlighted:</w:t>
            </w:r>
            <w:r w:rsidRPr="003A07E0">
              <w:rPr>
                <w:rFonts w:ascii="Arial" w:hAnsi="Arial" w:cs="Arial"/>
                <w:sz w:val="24"/>
                <w:szCs w:val="24"/>
              </w:rPr>
              <w:t xml:space="preserve"> </w:t>
            </w:r>
          </w:p>
          <w:p w:rsidR="00C57B37" w:rsidRPr="003A07E0" w:rsidRDefault="00C57B37" w:rsidP="00FB0E86">
            <w:pPr>
              <w:pStyle w:val="ListParagraph"/>
              <w:numPr>
                <w:ilvl w:val="0"/>
                <w:numId w:val="1"/>
              </w:numPr>
              <w:spacing w:after="200"/>
              <w:rPr>
                <w:rFonts w:ascii="Arial" w:hAnsi="Arial" w:cs="Arial"/>
                <w:b/>
                <w:sz w:val="24"/>
                <w:szCs w:val="24"/>
              </w:rPr>
            </w:pPr>
            <w:r>
              <w:rPr>
                <w:rFonts w:ascii="Arial" w:hAnsi="Arial" w:cs="Arial"/>
                <w:sz w:val="24"/>
                <w:szCs w:val="24"/>
              </w:rPr>
              <w:t>I</w:t>
            </w:r>
            <w:r w:rsidRPr="003A07E0">
              <w:rPr>
                <w:rFonts w:ascii="Arial" w:hAnsi="Arial" w:cs="Arial"/>
                <w:sz w:val="24"/>
                <w:szCs w:val="24"/>
              </w:rPr>
              <w:t>n the short period of time the HT has been in post she, ably supported by her senior management team, has shared and established a vision for improvement and has developed leadership at all levels.</w:t>
            </w:r>
          </w:p>
          <w:p w:rsidR="00C57B37" w:rsidRPr="003A07E0" w:rsidRDefault="00C57B37" w:rsidP="00FB0E86">
            <w:pPr>
              <w:pStyle w:val="ListParagraph"/>
              <w:numPr>
                <w:ilvl w:val="0"/>
                <w:numId w:val="1"/>
              </w:numPr>
              <w:spacing w:after="200"/>
              <w:rPr>
                <w:rFonts w:ascii="Arial" w:hAnsi="Arial" w:cs="Arial"/>
                <w:sz w:val="24"/>
                <w:szCs w:val="24"/>
              </w:rPr>
            </w:pPr>
            <w:r w:rsidRPr="003A07E0">
              <w:rPr>
                <w:rFonts w:ascii="Arial" w:hAnsi="Arial" w:cs="Arial"/>
                <w:sz w:val="24"/>
                <w:szCs w:val="24"/>
              </w:rPr>
              <w:t>Staff are sensitive and responsive to the wellbeing of each individual young person.</w:t>
            </w:r>
          </w:p>
          <w:p w:rsidR="00C57B37" w:rsidRPr="003A07E0" w:rsidRDefault="00C57B37" w:rsidP="00FB0E86">
            <w:pPr>
              <w:pStyle w:val="ListParagraph"/>
              <w:numPr>
                <w:ilvl w:val="0"/>
                <w:numId w:val="1"/>
              </w:numPr>
              <w:spacing w:after="200"/>
              <w:rPr>
                <w:rFonts w:ascii="Arial" w:hAnsi="Arial" w:cs="Arial"/>
                <w:sz w:val="24"/>
                <w:szCs w:val="24"/>
              </w:rPr>
            </w:pPr>
            <w:r w:rsidRPr="003A07E0">
              <w:rPr>
                <w:rFonts w:ascii="Arial" w:hAnsi="Arial" w:cs="Arial"/>
                <w:sz w:val="24"/>
                <w:szCs w:val="24"/>
              </w:rPr>
              <w:t>Staff provide a wide range of opportunities to improve pupil engagement, attainment and develop their skills for learning, life and work.</w:t>
            </w:r>
          </w:p>
          <w:p w:rsidR="00C57B37" w:rsidRPr="003A07E0" w:rsidRDefault="00C57B37" w:rsidP="00FB0E86">
            <w:pPr>
              <w:pStyle w:val="ListParagraph"/>
              <w:numPr>
                <w:ilvl w:val="0"/>
                <w:numId w:val="1"/>
              </w:numPr>
              <w:spacing w:after="200"/>
              <w:rPr>
                <w:rFonts w:ascii="Arial" w:hAnsi="Arial" w:cs="Arial"/>
                <w:sz w:val="24"/>
                <w:szCs w:val="24"/>
              </w:rPr>
            </w:pPr>
            <w:r w:rsidRPr="003A07E0">
              <w:rPr>
                <w:rFonts w:ascii="Arial" w:hAnsi="Arial" w:cs="Arial"/>
                <w:sz w:val="24"/>
                <w:szCs w:val="24"/>
              </w:rPr>
              <w:t>Throughout our engagement with pupils they demonstrated their pride in the school and its community.</w:t>
            </w:r>
          </w:p>
          <w:p w:rsidR="00200DCC" w:rsidRPr="00200DCC" w:rsidRDefault="00C57B37" w:rsidP="00C57B37">
            <w:pPr>
              <w:rPr>
                <w:sz w:val="28"/>
                <w:szCs w:val="28"/>
              </w:rPr>
            </w:pPr>
            <w:r>
              <w:rPr>
                <w:rFonts w:ascii="Arial" w:eastAsia="Times New Roman" w:hAnsi="Arial" w:cs="Arial"/>
                <w:sz w:val="24"/>
                <w:szCs w:val="24"/>
                <w:lang w:val="en-US"/>
              </w:rPr>
              <w:t xml:space="preserve">Further information can be found in our school handbook which is available on our school website at </w:t>
            </w:r>
            <w:hyperlink r:id="rId7" w:history="1">
              <w:r w:rsidRPr="006755FA">
                <w:rPr>
                  <w:rStyle w:val="Hyperlink"/>
                  <w:rFonts w:ascii="Arial" w:eastAsia="Times New Roman" w:hAnsi="Arial" w:cs="Arial"/>
                  <w:sz w:val="24"/>
                  <w:szCs w:val="24"/>
                  <w:lang w:val="en-US"/>
                </w:rPr>
                <w:t>http://st-columbashigh.inverclyde.sch.uk/</w:t>
              </w:r>
            </w:hyperlink>
          </w:p>
        </w:tc>
      </w:tr>
    </w:tbl>
    <w:p w:rsidR="002B51C9" w:rsidRDefault="002B51C9" w:rsidP="00F22FA5">
      <w:pPr>
        <w:rPr>
          <w:rFonts w:ascii="Arial" w:hAnsi="Arial" w:cs="Arial"/>
          <w:sz w:val="24"/>
          <w:szCs w:val="24"/>
        </w:rPr>
      </w:pPr>
    </w:p>
    <w:p w:rsidR="007433F1" w:rsidRPr="00F22FA5" w:rsidRDefault="007433F1" w:rsidP="00F22FA5">
      <w:pPr>
        <w:rPr>
          <w:rFonts w:ascii="Arial" w:hAnsi="Arial" w:cs="Arial"/>
          <w:sz w:val="24"/>
          <w:szCs w:val="24"/>
        </w:rPr>
      </w:pPr>
    </w:p>
    <w:p w:rsidR="00AA3B79" w:rsidRDefault="00AA3B79" w:rsidP="00AA3B79">
      <w:pPr>
        <w:autoSpaceDE w:val="0"/>
        <w:autoSpaceDN w:val="0"/>
        <w:adjustRightInd w:val="0"/>
        <w:spacing w:after="0" w:line="240" w:lineRule="auto"/>
        <w:rPr>
          <w:rFonts w:ascii="Arial" w:hAnsi="Arial" w:cs="Arial"/>
          <w:color w:val="000000"/>
          <w:sz w:val="23"/>
          <w:szCs w:val="23"/>
        </w:rPr>
      </w:pPr>
    </w:p>
    <w:p w:rsidR="00F22FA5" w:rsidRPr="00C36F4A" w:rsidRDefault="0059067E" w:rsidP="00C36F4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br w:type="page"/>
      </w:r>
    </w:p>
    <w:p w:rsidR="0059067E" w:rsidRPr="005C2E67" w:rsidRDefault="00F22FA5" w:rsidP="00F22FA5">
      <w:pPr>
        <w:rPr>
          <w:rFonts w:ascii="Arial" w:hAnsi="Arial" w:cs="Arial"/>
          <w:b/>
          <w:sz w:val="24"/>
          <w:szCs w:val="24"/>
        </w:rPr>
      </w:pPr>
      <w:r w:rsidRPr="005C2E67">
        <w:rPr>
          <w:rFonts w:ascii="Arial" w:hAnsi="Arial" w:cs="Arial"/>
          <w:b/>
          <w:sz w:val="24"/>
          <w:szCs w:val="24"/>
        </w:rPr>
        <w:lastRenderedPageBreak/>
        <w:t>Rev</w:t>
      </w:r>
      <w:r w:rsidR="00013058">
        <w:rPr>
          <w:rFonts w:ascii="Arial" w:hAnsi="Arial" w:cs="Arial"/>
          <w:b/>
          <w:sz w:val="24"/>
          <w:szCs w:val="24"/>
        </w:rPr>
        <w:t xml:space="preserve">iew of progress for session </w:t>
      </w:r>
      <w:r w:rsidR="00EE50DC">
        <w:rPr>
          <w:rFonts w:ascii="Arial" w:hAnsi="Arial" w:cs="Arial"/>
          <w:b/>
          <w:sz w:val="24"/>
          <w:szCs w:val="24"/>
        </w:rPr>
        <w:t>Aug 2019</w:t>
      </w:r>
      <w:r w:rsidR="00C57B37">
        <w:rPr>
          <w:rFonts w:ascii="Arial" w:hAnsi="Arial" w:cs="Arial"/>
          <w:b/>
          <w:sz w:val="24"/>
          <w:szCs w:val="24"/>
        </w:rPr>
        <w:t xml:space="preserve"> </w:t>
      </w:r>
      <w:r w:rsidR="00EE50DC">
        <w:rPr>
          <w:rFonts w:ascii="Arial" w:hAnsi="Arial" w:cs="Arial"/>
          <w:b/>
          <w:sz w:val="24"/>
          <w:szCs w:val="24"/>
        </w:rPr>
        <w:t>- March 2020</w:t>
      </w:r>
    </w:p>
    <w:tbl>
      <w:tblPr>
        <w:tblStyle w:val="TableGrid"/>
        <w:tblW w:w="0" w:type="auto"/>
        <w:tblLook w:val="04A0" w:firstRow="1" w:lastRow="0" w:firstColumn="1" w:lastColumn="0" w:noHBand="0" w:noVBand="1"/>
      </w:tblPr>
      <w:tblGrid>
        <w:gridCol w:w="4508"/>
        <w:gridCol w:w="4508"/>
      </w:tblGrid>
      <w:tr w:rsidR="00F22FA5" w:rsidRPr="00F22FA5" w:rsidTr="00EE50DC">
        <w:tc>
          <w:tcPr>
            <w:tcW w:w="9016" w:type="dxa"/>
            <w:gridSpan w:val="2"/>
            <w:shd w:val="clear" w:color="auto" w:fill="D9D9D9" w:themeFill="background1" w:themeFillShade="D9"/>
          </w:tcPr>
          <w:p w:rsidR="00F22FA5" w:rsidRPr="00F22FA5" w:rsidRDefault="00AD7337" w:rsidP="00EE50DC">
            <w:pPr>
              <w:pStyle w:val="Default"/>
            </w:pPr>
            <w:r w:rsidRPr="00190048">
              <w:rPr>
                <w:b/>
                <w:bCs/>
              </w:rPr>
              <w:t>School priority 1</w:t>
            </w:r>
            <w:r w:rsidRPr="00F22FA5">
              <w:rPr>
                <w:bCs/>
              </w:rPr>
              <w:t xml:space="preserve">: </w:t>
            </w:r>
          </w:p>
        </w:tc>
      </w:tr>
      <w:tr w:rsidR="00F22FA5" w:rsidRPr="00F22FA5" w:rsidTr="002B51C9">
        <w:trPr>
          <w:trHeight w:val="1868"/>
        </w:trPr>
        <w:tc>
          <w:tcPr>
            <w:tcW w:w="4508" w:type="dxa"/>
          </w:tcPr>
          <w:p w:rsidR="00F22FA5" w:rsidRDefault="00F22FA5" w:rsidP="00F22FA5">
            <w:pPr>
              <w:pStyle w:val="Default"/>
              <w:rPr>
                <w:u w:val="single"/>
              </w:rPr>
            </w:pPr>
            <w:r w:rsidRPr="005C2E67">
              <w:rPr>
                <w:u w:val="single"/>
              </w:rPr>
              <w:t xml:space="preserve">NIF Priority </w:t>
            </w:r>
          </w:p>
          <w:sdt>
            <w:sdt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7E4956" w:rsidRPr="007E4956" w:rsidRDefault="00981A00" w:rsidP="00F22FA5">
                <w:pPr>
                  <w:pStyle w:val="Default"/>
                </w:pPr>
                <w:r>
                  <w:t>Improvements in attainment, particularly  in literacy and numeracy</w:t>
                </w:r>
              </w:p>
            </w:sdtContent>
          </w:sdt>
          <w:p w:rsidR="00F22FA5" w:rsidRDefault="00F22FA5" w:rsidP="00F22FA5">
            <w:pPr>
              <w:pStyle w:val="Default"/>
              <w:rPr>
                <w:u w:val="single"/>
              </w:rPr>
            </w:pPr>
            <w:r w:rsidRPr="005C2E67">
              <w:rPr>
                <w:u w:val="single"/>
              </w:rPr>
              <w:t xml:space="preserve">NIF Driver </w:t>
            </w:r>
          </w:p>
          <w:sdt>
            <w:sdt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2B51C9" w:rsidRDefault="00BC451C" w:rsidP="00F22FA5">
                <w:pPr>
                  <w:pStyle w:val="Default"/>
                  <w:rPr>
                    <w:rFonts w:asciiTheme="minorHAnsi" w:hAnsiTheme="minorHAnsi" w:cstheme="minorBidi"/>
                    <w:color w:val="auto"/>
                    <w:sz w:val="22"/>
                    <w:szCs w:val="22"/>
                  </w:rPr>
                </w:pPr>
                <w:r>
                  <w:t>Assessment of children's progress</w:t>
                </w:r>
              </w:p>
            </w:sdtContent>
          </w:sdt>
          <w:sdt>
            <w:sdt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F22FA5" w:rsidRPr="00116E3A" w:rsidRDefault="00503E22" w:rsidP="00116E3A">
                <w:pPr>
                  <w:pStyle w:val="Default"/>
                  <w:rPr>
                    <w:u w:val="single"/>
                  </w:rPr>
                </w:pPr>
                <w:r>
                  <w:t>Teacher professionalism</w:t>
                </w:r>
              </w:p>
            </w:sdtContent>
          </w:sdt>
        </w:tc>
        <w:tc>
          <w:tcPr>
            <w:tcW w:w="4508" w:type="dxa"/>
          </w:tcPr>
          <w:p w:rsidR="00F22FA5" w:rsidRDefault="00F22FA5" w:rsidP="00F22FA5">
            <w:pPr>
              <w:pStyle w:val="Default"/>
              <w:rPr>
                <w:u w:val="single"/>
              </w:rPr>
            </w:pPr>
            <w:r w:rsidRPr="005C2E67">
              <w:rPr>
                <w:u w:val="single"/>
              </w:rPr>
              <w:t xml:space="preserve">HGIOS?4 QIs </w:t>
            </w:r>
          </w:p>
          <w:sdt>
            <w:sdtPr>
              <w:alias w:val="HGIOS?4"/>
              <w:tag w:val="HGIOS?4"/>
              <w:id w:val="49744092"/>
              <w:placeholder>
                <w:docPart w:val="DefaultPlaceholder_108186857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116E3A" w:rsidRDefault="002B51C9" w:rsidP="00F22FA5">
                <w:pPr>
                  <w:pStyle w:val="Default"/>
                  <w:rPr>
                    <w:u w:val="single"/>
                  </w:rPr>
                </w:pPr>
                <w:r>
                  <w:t>3.2 Raising attainment and achievement</w:t>
                </w:r>
              </w:p>
            </w:sdtContent>
          </w:sdt>
          <w:sdt>
            <w:sdtPr>
              <w:alias w:val="HGIOS?4"/>
              <w:tag w:val="HGIOS?4"/>
              <w:id w:val="861396396"/>
              <w:placeholder>
                <w:docPart w:val="08F107E588EE48BE9086A3654CFB09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2B51C9" w:rsidRDefault="00BB76A2" w:rsidP="002B51C9">
                <w:pPr>
                  <w:pStyle w:val="Default"/>
                  <w:rPr>
                    <w:rFonts w:asciiTheme="minorHAnsi" w:hAnsiTheme="minorHAnsi" w:cstheme="minorBidi"/>
                    <w:color w:val="auto"/>
                    <w:sz w:val="22"/>
                    <w:szCs w:val="22"/>
                  </w:rPr>
                </w:pPr>
                <w:r>
                  <w:t>2.3 Learning, teaching and assessment</w:t>
                </w:r>
              </w:p>
            </w:sdtContent>
          </w:sdt>
          <w:sdt>
            <w:sdtPr>
              <w:alias w:val="HGIOS?4"/>
              <w:tag w:val="HGIOS?4"/>
              <w:id w:val="-595015955"/>
              <w:placeholder>
                <w:docPart w:val="A2F4D1B36C284331B52C51454CFACCC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116E3A" w:rsidRPr="00190048" w:rsidRDefault="00BB76A2" w:rsidP="00F22FA5">
                <w:pPr>
                  <w:pStyle w:val="Default"/>
                  <w:rPr>
                    <w:rFonts w:asciiTheme="minorHAnsi" w:hAnsiTheme="minorHAnsi" w:cstheme="minorBidi"/>
                    <w:color w:val="auto"/>
                    <w:sz w:val="22"/>
                    <w:szCs w:val="22"/>
                  </w:rPr>
                </w:pPr>
                <w:r>
                  <w:t>2.2 Curriculum</w:t>
                </w:r>
              </w:p>
            </w:sdtContent>
          </w:sdt>
          <w:p w:rsidR="00190048" w:rsidRDefault="00190048" w:rsidP="00190048">
            <w:pPr>
              <w:pStyle w:val="Default"/>
              <w:rPr>
                <w:b/>
                <w:color w:val="auto"/>
                <w:sz w:val="20"/>
                <w:szCs w:val="20"/>
              </w:rPr>
            </w:pPr>
            <w:r>
              <w:rPr>
                <w:b/>
                <w:color w:val="auto"/>
                <w:sz w:val="20"/>
                <w:szCs w:val="20"/>
              </w:rPr>
              <w:t>Other Drivers</w:t>
            </w:r>
          </w:p>
          <w:p w:rsidR="00190048" w:rsidRDefault="00190048" w:rsidP="00190048">
            <w:pPr>
              <w:pStyle w:val="Default"/>
              <w:rPr>
                <w:b/>
                <w:color w:val="auto"/>
                <w:sz w:val="20"/>
                <w:szCs w:val="20"/>
              </w:rPr>
            </w:pPr>
            <w:r>
              <w:rPr>
                <w:b/>
                <w:color w:val="auto"/>
                <w:sz w:val="20"/>
                <w:szCs w:val="20"/>
              </w:rPr>
              <w:t>HGIOELC?</w:t>
            </w:r>
          </w:p>
          <w:p w:rsidR="00190048" w:rsidRPr="00512C85" w:rsidRDefault="00190048" w:rsidP="00190048">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224730338"/>
              <w:placeholder>
                <w:docPart w:val="27D962E1BD894CC39A94F6A1DEDB06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190048" w:rsidRPr="00C07E03" w:rsidRDefault="00190048" w:rsidP="00190048">
                <w:pPr>
                  <w:rPr>
                    <w:rFonts w:ascii="Arial" w:hAnsi="Arial" w:cs="Arial"/>
                    <w:sz w:val="20"/>
                    <w:szCs w:val="20"/>
                  </w:rPr>
                </w:pPr>
                <w:r>
                  <w:rPr>
                    <w:rFonts w:ascii="Arial" w:hAnsi="Arial" w:cs="Arial"/>
                    <w:sz w:val="20"/>
                    <w:szCs w:val="20"/>
                  </w:rPr>
                  <w:t xml:space="preserve">  </w:t>
                </w:r>
              </w:p>
            </w:sdtContent>
          </w:sdt>
          <w:p w:rsidR="00190048" w:rsidRDefault="007B732D" w:rsidP="00190048">
            <w:pPr>
              <w:rPr>
                <w:rFonts w:ascii="Arial" w:hAnsi="Arial" w:cs="Arial"/>
                <w:sz w:val="20"/>
                <w:szCs w:val="20"/>
              </w:rPr>
            </w:pPr>
            <w:sdt>
              <w:sdtPr>
                <w:rPr>
                  <w:rFonts w:ascii="Arial" w:hAnsi="Arial" w:cs="Arial"/>
                  <w:i/>
                  <w:sz w:val="20"/>
                  <w:szCs w:val="20"/>
                </w:rPr>
                <w:alias w:val="RRS Unicef articles"/>
                <w:tag w:val="RRS Unicef articles"/>
                <w:id w:val="-1236089940"/>
                <w:placeholder>
                  <w:docPart w:val="E200935BA94243449E8A871B90C26FD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90048" w:rsidRPr="00BC2147">
                  <w:rPr>
                    <w:rFonts w:ascii="Arial" w:hAnsi="Arial" w:cs="Arial"/>
                    <w:i/>
                    <w:sz w:val="20"/>
                    <w:szCs w:val="20"/>
                  </w:rPr>
                  <w:t>Article 28: (Right to education):</w:t>
                </w:r>
              </w:sdtContent>
            </w:sdt>
            <w:r w:rsidR="00190048">
              <w:rPr>
                <w:rFonts w:ascii="Arial" w:hAnsi="Arial" w:cs="Arial"/>
                <w:sz w:val="20"/>
                <w:szCs w:val="20"/>
              </w:rPr>
              <w:t xml:space="preserve"> </w:t>
            </w:r>
          </w:p>
          <w:p w:rsidR="00F22FA5" w:rsidRPr="002B51C9" w:rsidRDefault="00F22FA5" w:rsidP="00F22FA5">
            <w:pPr>
              <w:rPr>
                <w:rFonts w:ascii="Arial" w:hAnsi="Arial" w:cs="Arial"/>
                <w:i/>
                <w:sz w:val="24"/>
                <w:szCs w:val="24"/>
              </w:rPr>
            </w:pPr>
          </w:p>
        </w:tc>
      </w:tr>
      <w:tr w:rsidR="00F22FA5" w:rsidRPr="00F22FA5" w:rsidTr="004F2E6F">
        <w:tc>
          <w:tcPr>
            <w:tcW w:w="9016" w:type="dxa"/>
            <w:gridSpan w:val="2"/>
          </w:tcPr>
          <w:p w:rsidR="00C57B37" w:rsidRPr="0019534A" w:rsidRDefault="00C57B37" w:rsidP="00C57B37">
            <w:pPr>
              <w:pStyle w:val="Default"/>
              <w:rPr>
                <w:b/>
              </w:rPr>
            </w:pPr>
            <w:r w:rsidRPr="00300CA2">
              <w:rPr>
                <w:b/>
                <w:u w:val="single"/>
              </w:rPr>
              <w:t>Strategies</w:t>
            </w:r>
            <w:r w:rsidRPr="0019534A">
              <w:rPr>
                <w:b/>
              </w:rPr>
              <w:t xml:space="preserve"> </w:t>
            </w:r>
          </w:p>
          <w:p w:rsidR="00C57B37" w:rsidRPr="00D94325" w:rsidRDefault="00C57B37" w:rsidP="00FB0E86">
            <w:pPr>
              <w:pStyle w:val="Default"/>
              <w:numPr>
                <w:ilvl w:val="0"/>
                <w:numId w:val="2"/>
              </w:numPr>
            </w:pPr>
            <w:r>
              <w:t>Continue to e</w:t>
            </w:r>
            <w:r w:rsidRPr="00D94325">
              <w:t>ngage with moder</w:t>
            </w:r>
            <w:r>
              <w:t xml:space="preserve">ation activities at </w:t>
            </w:r>
            <w:r w:rsidRPr="00D94325">
              <w:t>departmenta</w:t>
            </w:r>
            <w:r>
              <w:t xml:space="preserve">l, cluster and local authority </w:t>
            </w:r>
            <w:r w:rsidRPr="00D94325">
              <w:t xml:space="preserve">level. </w:t>
            </w:r>
          </w:p>
          <w:p w:rsidR="00C57B37" w:rsidRPr="00D94325" w:rsidRDefault="00C57B37" w:rsidP="00FB0E86">
            <w:pPr>
              <w:pStyle w:val="Default"/>
              <w:numPr>
                <w:ilvl w:val="0"/>
                <w:numId w:val="2"/>
              </w:numPr>
            </w:pPr>
            <w:r>
              <w:t xml:space="preserve">PT Literacy and PT Numeracy to </w:t>
            </w:r>
            <w:r w:rsidRPr="006D7F4D">
              <w:rPr>
                <w:bCs/>
              </w:rPr>
              <w:t xml:space="preserve">establish a series of Family Learning Workshops. </w:t>
            </w:r>
            <w:r w:rsidRPr="00D94325">
              <w:t xml:space="preserve"> </w:t>
            </w:r>
          </w:p>
          <w:p w:rsidR="00C57B37" w:rsidRPr="000B2AE8" w:rsidRDefault="00C57B37" w:rsidP="00FB0E86">
            <w:pPr>
              <w:pStyle w:val="Default"/>
              <w:numPr>
                <w:ilvl w:val="0"/>
                <w:numId w:val="2"/>
              </w:numPr>
              <w:rPr>
                <w:color w:val="auto"/>
              </w:rPr>
            </w:pPr>
            <w:r w:rsidRPr="000B2AE8">
              <w:rPr>
                <w:bCs/>
                <w:color w:val="auto"/>
              </w:rPr>
              <w:t>Plan and implement further professional learning activities with a focus on leadership, and learning, teaching and assessment.</w:t>
            </w:r>
          </w:p>
          <w:p w:rsidR="00C57B37" w:rsidRDefault="00C57B37" w:rsidP="00FB0E86">
            <w:pPr>
              <w:pStyle w:val="Default"/>
              <w:numPr>
                <w:ilvl w:val="0"/>
                <w:numId w:val="2"/>
              </w:numPr>
              <w:rPr>
                <w:color w:val="auto"/>
              </w:rPr>
            </w:pPr>
            <w:r w:rsidRPr="000B2AE8">
              <w:rPr>
                <w:bCs/>
                <w:color w:val="auto"/>
              </w:rPr>
              <w:t>Further develop staff engagement with tracking and monitoring pupil progress via data analysis and learner conversations.</w:t>
            </w:r>
          </w:p>
          <w:p w:rsidR="00C57B37" w:rsidRPr="00D241A9" w:rsidRDefault="00C57B37" w:rsidP="00FB0E86">
            <w:pPr>
              <w:pStyle w:val="Default"/>
              <w:numPr>
                <w:ilvl w:val="0"/>
                <w:numId w:val="2"/>
              </w:numPr>
              <w:rPr>
                <w:color w:val="auto"/>
              </w:rPr>
            </w:pPr>
            <w:r w:rsidRPr="00D241A9">
              <w:rPr>
                <w:bCs/>
                <w:color w:val="auto"/>
              </w:rPr>
              <w:t>Implement new self-evaluation for self-improvement policy incorporating: double-banking classroom visits followed by quality professional dialogue.</w:t>
            </w:r>
            <w:r w:rsidRPr="00D241A9">
              <w:rPr>
                <w:b/>
                <w:color w:val="auto"/>
                <w:u w:val="single"/>
              </w:rPr>
              <w:t xml:space="preserve"> </w:t>
            </w:r>
          </w:p>
          <w:p w:rsidR="00C57B37" w:rsidRDefault="00C57B37" w:rsidP="00C57B37">
            <w:pPr>
              <w:pStyle w:val="Default"/>
              <w:rPr>
                <w:b/>
                <w:u w:val="single"/>
              </w:rPr>
            </w:pPr>
            <w:r w:rsidRPr="00300CA2">
              <w:rPr>
                <w:b/>
                <w:u w:val="single"/>
              </w:rPr>
              <w:t>Progress</w:t>
            </w:r>
            <w:r>
              <w:rPr>
                <w:b/>
                <w:u w:val="single"/>
              </w:rPr>
              <w:t xml:space="preserve"> and Impact</w:t>
            </w:r>
          </w:p>
          <w:p w:rsidR="00C57B37" w:rsidRPr="00D94325" w:rsidRDefault="00C57B37" w:rsidP="00FB0E86">
            <w:pPr>
              <w:pStyle w:val="Default"/>
              <w:numPr>
                <w:ilvl w:val="0"/>
                <w:numId w:val="3"/>
              </w:numPr>
            </w:pPr>
            <w:r w:rsidRPr="00D94325">
              <w:t xml:space="preserve">PT </w:t>
            </w:r>
            <w:r>
              <w:t>Literacy &amp; PT Numeracy attended</w:t>
            </w:r>
            <w:r w:rsidRPr="00D94325">
              <w:t xml:space="preserve"> </w:t>
            </w:r>
            <w:r>
              <w:t xml:space="preserve">cluster and </w:t>
            </w:r>
            <w:r w:rsidRPr="00D94325">
              <w:t>local authority events</w:t>
            </w:r>
            <w:r>
              <w:t xml:space="preserve"> in</w:t>
            </w:r>
            <w:r w:rsidRPr="00D94325">
              <w:t xml:space="preserve"> </w:t>
            </w:r>
            <w:r>
              <w:t>October 2019 and November 2019. As a result, staff confidence has increased.</w:t>
            </w:r>
          </w:p>
          <w:p w:rsidR="00C57B37" w:rsidRPr="00D241A9" w:rsidRDefault="00C57B37" w:rsidP="00FB0E86">
            <w:pPr>
              <w:pStyle w:val="Default"/>
              <w:numPr>
                <w:ilvl w:val="0"/>
                <w:numId w:val="3"/>
              </w:numPr>
              <w:rPr>
                <w:color w:val="auto"/>
              </w:rPr>
            </w:pPr>
            <w:r w:rsidRPr="00D241A9">
              <w:rPr>
                <w:bCs/>
                <w:color w:val="auto"/>
              </w:rPr>
              <w:t xml:space="preserve">Timetable of joint planning and lesson delivery now established and cluster staff </w:t>
            </w:r>
            <w:r>
              <w:rPr>
                <w:bCs/>
                <w:color w:val="auto"/>
              </w:rPr>
              <w:t>have</w:t>
            </w:r>
            <w:r w:rsidRPr="00D241A9">
              <w:rPr>
                <w:bCs/>
                <w:color w:val="auto"/>
              </w:rPr>
              <w:t xml:space="preserve"> agreed </w:t>
            </w:r>
            <w:r>
              <w:rPr>
                <w:bCs/>
                <w:color w:val="auto"/>
              </w:rPr>
              <w:t xml:space="preserve">on common </w:t>
            </w:r>
            <w:r w:rsidRPr="00D241A9">
              <w:rPr>
                <w:bCs/>
                <w:color w:val="auto"/>
              </w:rPr>
              <w:t>methodology for learning</w:t>
            </w:r>
            <w:r>
              <w:rPr>
                <w:bCs/>
                <w:color w:val="auto"/>
              </w:rPr>
              <w:t>,</w:t>
            </w:r>
            <w:r w:rsidRPr="00D241A9">
              <w:rPr>
                <w:bCs/>
                <w:color w:val="auto"/>
              </w:rPr>
              <w:t xml:space="preserve"> teaching and assessment.</w:t>
            </w:r>
            <w:r>
              <w:rPr>
                <w:bCs/>
                <w:color w:val="auto"/>
              </w:rPr>
              <w:t xml:space="preserve"> This approach will enhance the transition process and have a positive impact on pupil progress.</w:t>
            </w:r>
          </w:p>
          <w:p w:rsidR="00C57B37" w:rsidRPr="006742F4" w:rsidRDefault="00C57B37" w:rsidP="00FB0E86">
            <w:pPr>
              <w:pStyle w:val="Default"/>
              <w:numPr>
                <w:ilvl w:val="0"/>
                <w:numId w:val="3"/>
              </w:numPr>
              <w:rPr>
                <w:color w:val="auto"/>
              </w:rPr>
            </w:pPr>
            <w:r w:rsidRPr="006742F4">
              <w:rPr>
                <w:bCs/>
                <w:color w:val="auto"/>
              </w:rPr>
              <w:t xml:space="preserve">Literacy/Numeracy workshops launched at P7 Open Evening </w:t>
            </w:r>
            <w:r>
              <w:rPr>
                <w:bCs/>
                <w:color w:val="auto"/>
              </w:rPr>
              <w:t>in October which enhanced our approach to family learning at home.</w:t>
            </w:r>
            <w:r w:rsidRPr="006742F4">
              <w:rPr>
                <w:bCs/>
                <w:color w:val="auto"/>
              </w:rPr>
              <w:t xml:space="preserve"> </w:t>
            </w:r>
          </w:p>
          <w:p w:rsidR="00C57B37" w:rsidRPr="00B96AB4" w:rsidRDefault="00C57B37" w:rsidP="00FB0E86">
            <w:pPr>
              <w:pStyle w:val="Default"/>
              <w:numPr>
                <w:ilvl w:val="0"/>
                <w:numId w:val="3"/>
              </w:numPr>
              <w:rPr>
                <w:color w:val="auto"/>
              </w:rPr>
            </w:pPr>
            <w:r>
              <w:rPr>
                <w:bCs/>
                <w:color w:val="auto"/>
              </w:rPr>
              <w:t xml:space="preserve">Middle and senior leaders engaged in individual coaching sessions with JP Fitzpatrick which explored their style of leadership and impact on others. Subsequently, middle and senior leaders are focused </w:t>
            </w:r>
            <w:r w:rsidR="00577384" w:rsidRPr="00577384">
              <w:rPr>
                <w:bCs/>
                <w:color w:val="auto"/>
              </w:rPr>
              <w:t>have become</w:t>
            </w:r>
            <w:r>
              <w:rPr>
                <w:bCs/>
                <w:color w:val="auto"/>
              </w:rPr>
              <w:t xml:space="preserve"> increasingly aware of their strengths and agreed priorities for further development. Twelve teaching staff have engaged in the Thrive</w:t>
            </w:r>
            <w:r w:rsidRPr="006742F4">
              <w:rPr>
                <w:bCs/>
                <w:color w:val="auto"/>
              </w:rPr>
              <w:t xml:space="preserve"> </w:t>
            </w:r>
            <w:r>
              <w:rPr>
                <w:bCs/>
                <w:color w:val="auto"/>
              </w:rPr>
              <w:t xml:space="preserve">teaching </w:t>
            </w:r>
            <w:r w:rsidRPr="006742F4">
              <w:rPr>
                <w:bCs/>
                <w:color w:val="auto"/>
              </w:rPr>
              <w:t xml:space="preserve">programme </w:t>
            </w:r>
            <w:r>
              <w:rPr>
                <w:bCs/>
                <w:color w:val="auto"/>
              </w:rPr>
              <w:t>which has focused</w:t>
            </w:r>
            <w:r w:rsidRPr="006742F4">
              <w:rPr>
                <w:bCs/>
                <w:color w:val="auto"/>
              </w:rPr>
              <w:t xml:space="preserve"> on pupil engagement</w:t>
            </w:r>
            <w:r>
              <w:rPr>
                <w:bCs/>
                <w:color w:val="auto"/>
              </w:rPr>
              <w:t xml:space="preserve"> and feedback</w:t>
            </w:r>
            <w:r w:rsidRPr="006742F4">
              <w:rPr>
                <w:bCs/>
                <w:color w:val="auto"/>
              </w:rPr>
              <w:t xml:space="preserve">. </w:t>
            </w:r>
            <w:r>
              <w:rPr>
                <w:bCs/>
                <w:color w:val="auto"/>
              </w:rPr>
              <w:t>The teaching staff involved have identified one aspect of pedagogy for improvement which has led to an enhanced approach to learners’ experiences.</w:t>
            </w:r>
          </w:p>
          <w:p w:rsidR="00C57B37" w:rsidRPr="00B96AB4" w:rsidRDefault="00C57B37" w:rsidP="00FB0E86">
            <w:pPr>
              <w:pStyle w:val="Default"/>
              <w:numPr>
                <w:ilvl w:val="0"/>
                <w:numId w:val="3"/>
              </w:numPr>
              <w:rPr>
                <w:color w:val="auto"/>
              </w:rPr>
            </w:pPr>
            <w:r>
              <w:rPr>
                <w:color w:val="auto"/>
              </w:rPr>
              <w:t>All teaching staff</w:t>
            </w:r>
            <w:r w:rsidRPr="00B96AB4">
              <w:rPr>
                <w:color w:val="auto"/>
              </w:rPr>
              <w:t xml:space="preserve"> </w:t>
            </w:r>
            <w:r>
              <w:rPr>
                <w:color w:val="auto"/>
              </w:rPr>
              <w:t>have engaged in analysing data: including standardised assessments, the poverty-related attainment g</w:t>
            </w:r>
            <w:r w:rsidRPr="00B96AB4">
              <w:rPr>
                <w:color w:val="auto"/>
              </w:rPr>
              <w:t>ap</w:t>
            </w:r>
            <w:r>
              <w:rPr>
                <w:color w:val="auto"/>
              </w:rPr>
              <w:t xml:space="preserve">, </w:t>
            </w:r>
            <w:proofErr w:type="gramStart"/>
            <w:r>
              <w:rPr>
                <w:color w:val="auto"/>
              </w:rPr>
              <w:t>expected</w:t>
            </w:r>
            <w:proofErr w:type="gramEnd"/>
            <w:r>
              <w:rPr>
                <w:color w:val="auto"/>
              </w:rPr>
              <w:t xml:space="preserve"> progress for all pupils and additional support needs</w:t>
            </w:r>
            <w:r w:rsidRPr="00B96AB4">
              <w:rPr>
                <w:color w:val="auto"/>
              </w:rPr>
              <w:t xml:space="preserve">. </w:t>
            </w:r>
            <w:r>
              <w:rPr>
                <w:color w:val="auto"/>
              </w:rPr>
              <w:t>Consequently, all teaching staff are fully aware of targeted interventions and the role they play in implementing support and challenge to ensure pupils make expected progress.</w:t>
            </w:r>
          </w:p>
          <w:p w:rsidR="00450BFB" w:rsidRPr="00C57B37" w:rsidRDefault="00C57B37" w:rsidP="00FB0E86">
            <w:pPr>
              <w:pStyle w:val="Default"/>
              <w:numPr>
                <w:ilvl w:val="0"/>
                <w:numId w:val="3"/>
              </w:numPr>
            </w:pPr>
            <w:r>
              <w:t>SLT Double Banking learning visits completed and, as a result, we have developed a shared understanding of high quality learning and teaching. Pilot Departmental Review with English and maths department has led to a shared understanding of departmental strengths and areas for development which was informed by dat</w:t>
            </w:r>
            <w:r w:rsidR="00A63C7E">
              <w:t>a analysis, learning visits, p</w:t>
            </w:r>
            <w:r>
              <w:t>upil voice and staff voice. SLT/PT Link Meetings continue to develop a greater consistency of support and challenge discussions around departmental and whole school improvement priorities.</w:t>
            </w:r>
          </w:p>
        </w:tc>
      </w:tr>
      <w:tr w:rsidR="00F22FA5" w:rsidRPr="00F22FA5" w:rsidTr="004F2E6F">
        <w:tc>
          <w:tcPr>
            <w:tcW w:w="9016" w:type="dxa"/>
            <w:gridSpan w:val="2"/>
          </w:tcPr>
          <w:p w:rsidR="00C57B37" w:rsidRPr="00535DB2" w:rsidRDefault="00C57B37" w:rsidP="00C57B37">
            <w:pPr>
              <w:rPr>
                <w:rFonts w:ascii="Arial" w:hAnsi="Arial" w:cs="Arial"/>
                <w:b/>
                <w:sz w:val="24"/>
                <w:szCs w:val="24"/>
              </w:rPr>
            </w:pPr>
            <w:r w:rsidRPr="00DB76AF">
              <w:rPr>
                <w:rFonts w:ascii="Arial" w:hAnsi="Arial" w:cs="Arial"/>
                <w:b/>
                <w:sz w:val="24"/>
                <w:szCs w:val="24"/>
              </w:rPr>
              <w:lastRenderedPageBreak/>
              <w:t>Next Steps:</w:t>
            </w:r>
          </w:p>
          <w:p w:rsidR="00C57B37" w:rsidRDefault="00C57B37" w:rsidP="00FB0E86">
            <w:pPr>
              <w:pStyle w:val="ListParagraph"/>
              <w:numPr>
                <w:ilvl w:val="0"/>
                <w:numId w:val="4"/>
              </w:numPr>
              <w:spacing w:after="200"/>
              <w:rPr>
                <w:rFonts w:ascii="Arial" w:hAnsi="Arial" w:cs="Arial"/>
                <w:sz w:val="24"/>
                <w:szCs w:val="24"/>
              </w:rPr>
            </w:pPr>
            <w:r w:rsidRPr="000D5F22">
              <w:rPr>
                <w:rFonts w:ascii="Arial" w:hAnsi="Arial" w:cs="Arial"/>
                <w:sz w:val="24"/>
                <w:szCs w:val="24"/>
              </w:rPr>
              <w:t>Continue to engage with moderation activities at school, cluster, local and inter-authority levels.</w:t>
            </w:r>
            <w:r w:rsidR="00CA3315">
              <w:rPr>
                <w:rFonts w:ascii="Arial" w:hAnsi="Arial" w:cs="Arial"/>
                <w:sz w:val="24"/>
                <w:szCs w:val="24"/>
              </w:rPr>
              <w:t xml:space="preserve"> </w:t>
            </w:r>
          </w:p>
          <w:p w:rsidR="00C57B37" w:rsidRPr="000D5F22" w:rsidRDefault="005C792C" w:rsidP="00FB0E86">
            <w:pPr>
              <w:pStyle w:val="ListParagraph"/>
              <w:numPr>
                <w:ilvl w:val="0"/>
                <w:numId w:val="4"/>
              </w:numPr>
              <w:spacing w:after="200"/>
              <w:rPr>
                <w:rFonts w:ascii="Arial" w:hAnsi="Arial" w:cs="Arial"/>
                <w:sz w:val="24"/>
                <w:szCs w:val="24"/>
              </w:rPr>
            </w:pPr>
            <w:r w:rsidRPr="00EC08CD">
              <w:rPr>
                <w:rFonts w:ascii="Arial" w:hAnsi="Arial" w:cs="Arial"/>
                <w:sz w:val="24"/>
                <w:szCs w:val="24"/>
              </w:rPr>
              <w:t xml:space="preserve">PT English and PT Maths </w:t>
            </w:r>
            <w:r w:rsidR="00C57B37">
              <w:rPr>
                <w:rFonts w:ascii="Arial" w:hAnsi="Arial" w:cs="Arial"/>
                <w:sz w:val="24"/>
                <w:szCs w:val="24"/>
              </w:rPr>
              <w:t>to plan further opportunities for collaborating with cluster colleagues on approaches to learning, teaching and assessment.</w:t>
            </w:r>
          </w:p>
          <w:p w:rsidR="00C57B37" w:rsidRPr="000D5F22" w:rsidRDefault="005C792C" w:rsidP="00FB0E86">
            <w:pPr>
              <w:pStyle w:val="ListParagraph"/>
              <w:numPr>
                <w:ilvl w:val="0"/>
                <w:numId w:val="4"/>
              </w:numPr>
              <w:spacing w:after="200"/>
              <w:rPr>
                <w:rFonts w:ascii="Arial" w:hAnsi="Arial" w:cs="Arial"/>
                <w:sz w:val="24"/>
                <w:szCs w:val="24"/>
              </w:rPr>
            </w:pPr>
            <w:r w:rsidRPr="00EC08CD">
              <w:rPr>
                <w:rFonts w:ascii="Arial" w:hAnsi="Arial" w:cs="Arial"/>
                <w:sz w:val="24"/>
                <w:szCs w:val="24"/>
              </w:rPr>
              <w:t xml:space="preserve">PT English and PT Maths </w:t>
            </w:r>
            <w:r w:rsidR="00C57B37" w:rsidRPr="00EC08CD">
              <w:rPr>
                <w:rFonts w:ascii="Arial" w:hAnsi="Arial" w:cs="Arial"/>
                <w:sz w:val="24"/>
                <w:szCs w:val="24"/>
              </w:rPr>
              <w:t>to establish a calendar of family learning workshops</w:t>
            </w:r>
            <w:r w:rsidRPr="00EC08CD">
              <w:rPr>
                <w:rFonts w:ascii="Arial" w:hAnsi="Arial" w:cs="Arial"/>
                <w:sz w:val="24"/>
                <w:szCs w:val="24"/>
              </w:rPr>
              <w:t xml:space="preserve"> and input to Family Learning Newsletters</w:t>
            </w:r>
            <w:r w:rsidR="00C57B37" w:rsidRPr="005C792C">
              <w:rPr>
                <w:rFonts w:ascii="Arial" w:hAnsi="Arial" w:cs="Arial"/>
                <w:color w:val="0070C0"/>
                <w:sz w:val="24"/>
                <w:szCs w:val="24"/>
              </w:rPr>
              <w:t xml:space="preserve">.  </w:t>
            </w:r>
          </w:p>
          <w:p w:rsidR="00C57B37" w:rsidRPr="00EC08CD" w:rsidRDefault="00C57B37" w:rsidP="00FB0E86">
            <w:pPr>
              <w:pStyle w:val="ListParagraph"/>
              <w:numPr>
                <w:ilvl w:val="0"/>
                <w:numId w:val="4"/>
              </w:numPr>
              <w:spacing w:after="200"/>
              <w:rPr>
                <w:rFonts w:ascii="Arial" w:hAnsi="Arial" w:cs="Arial"/>
                <w:sz w:val="24"/>
                <w:szCs w:val="24"/>
              </w:rPr>
            </w:pPr>
            <w:r w:rsidRPr="00EC08CD">
              <w:rPr>
                <w:rFonts w:ascii="Arial" w:hAnsi="Arial" w:cs="Arial"/>
                <w:sz w:val="24"/>
                <w:szCs w:val="24"/>
              </w:rPr>
              <w:t>Plan further professional learning activities with a focus on blended approaches to learning and teaching including digital learning.</w:t>
            </w:r>
          </w:p>
          <w:p w:rsidR="00C57B37" w:rsidRPr="000D5F22" w:rsidRDefault="00C57B37" w:rsidP="00FB0E86">
            <w:pPr>
              <w:pStyle w:val="ListParagraph"/>
              <w:numPr>
                <w:ilvl w:val="0"/>
                <w:numId w:val="4"/>
              </w:numPr>
              <w:spacing w:after="200"/>
              <w:rPr>
                <w:rFonts w:ascii="Arial" w:hAnsi="Arial" w:cs="Arial"/>
                <w:sz w:val="24"/>
                <w:szCs w:val="24"/>
              </w:rPr>
            </w:pPr>
            <w:r w:rsidRPr="000D5F22">
              <w:rPr>
                <w:rFonts w:ascii="Arial" w:hAnsi="Arial" w:cs="Arial"/>
                <w:sz w:val="24"/>
                <w:szCs w:val="24"/>
              </w:rPr>
              <w:t>Further develop staff engagement with tracking and monitoring pupil progress via data analysis and learner conversations</w:t>
            </w:r>
          </w:p>
          <w:p w:rsidR="00C57B37" w:rsidRDefault="00C57B37" w:rsidP="00FB0E86">
            <w:pPr>
              <w:pStyle w:val="ListParagraph"/>
              <w:numPr>
                <w:ilvl w:val="0"/>
                <w:numId w:val="4"/>
              </w:numPr>
              <w:spacing w:after="200"/>
              <w:rPr>
                <w:rFonts w:ascii="Arial" w:hAnsi="Arial" w:cs="Arial"/>
                <w:sz w:val="24"/>
                <w:szCs w:val="24"/>
              </w:rPr>
            </w:pPr>
            <w:r>
              <w:rPr>
                <w:rFonts w:ascii="Arial" w:hAnsi="Arial" w:cs="Arial"/>
                <w:sz w:val="24"/>
                <w:szCs w:val="24"/>
              </w:rPr>
              <w:t>Continue to implement</w:t>
            </w:r>
            <w:r w:rsidRPr="000D5F22">
              <w:rPr>
                <w:rFonts w:ascii="Arial" w:hAnsi="Arial" w:cs="Arial"/>
                <w:sz w:val="24"/>
                <w:szCs w:val="24"/>
              </w:rPr>
              <w:t xml:space="preserve"> self-evaluation for self-improvement policy incorporating: double-banking classroom visits followed by quality professional dialogue; pupil voice activities leading to a</w:t>
            </w:r>
            <w:r>
              <w:rPr>
                <w:rFonts w:ascii="Arial" w:hAnsi="Arial" w:cs="Arial"/>
                <w:sz w:val="24"/>
                <w:szCs w:val="24"/>
              </w:rPr>
              <w:t>ppropriate action (HGIOURS);</w:t>
            </w:r>
            <w:r w:rsidRPr="000D5F22">
              <w:rPr>
                <w:rFonts w:ascii="Arial" w:hAnsi="Arial" w:cs="Arial"/>
                <w:sz w:val="24"/>
                <w:szCs w:val="24"/>
              </w:rPr>
              <w:t xml:space="preserve"> planned opportunities to interrogate data and identify appropriate interventions</w:t>
            </w:r>
            <w:r>
              <w:rPr>
                <w:rFonts w:ascii="Arial" w:hAnsi="Arial" w:cs="Arial"/>
                <w:sz w:val="24"/>
                <w:szCs w:val="24"/>
              </w:rPr>
              <w:t>; and roll-out our pilot approach to departmental reviews.</w:t>
            </w:r>
          </w:p>
          <w:p w:rsidR="003F4148" w:rsidRPr="00EE50DC" w:rsidRDefault="003F4148" w:rsidP="00EE50DC">
            <w:pPr>
              <w:rPr>
                <w:rFonts w:ascii="Arial" w:hAnsi="Arial" w:cs="Arial"/>
                <w:sz w:val="24"/>
                <w:szCs w:val="24"/>
              </w:rPr>
            </w:pPr>
          </w:p>
        </w:tc>
      </w:tr>
    </w:tbl>
    <w:p w:rsidR="009E4947" w:rsidRDefault="009E4947" w:rsidP="00F22FA5">
      <w:pPr>
        <w:pStyle w:val="Default"/>
        <w:rPr>
          <w:b/>
          <w:color w:val="auto"/>
        </w:rPr>
      </w:pPr>
    </w:p>
    <w:tbl>
      <w:tblPr>
        <w:tblStyle w:val="TableGrid"/>
        <w:tblW w:w="0" w:type="auto"/>
        <w:tblLook w:val="04A0" w:firstRow="1" w:lastRow="0" w:firstColumn="1" w:lastColumn="0" w:noHBand="0" w:noVBand="1"/>
      </w:tblPr>
      <w:tblGrid>
        <w:gridCol w:w="4508"/>
        <w:gridCol w:w="4508"/>
      </w:tblGrid>
      <w:tr w:rsidR="00C57B37" w:rsidRPr="00F22FA5" w:rsidTr="004F2E6F">
        <w:tc>
          <w:tcPr>
            <w:tcW w:w="9016" w:type="dxa"/>
            <w:gridSpan w:val="2"/>
          </w:tcPr>
          <w:p w:rsidR="00C57B37" w:rsidRPr="00F22FA5" w:rsidRDefault="00C57B37" w:rsidP="004F2E6F">
            <w:pPr>
              <w:pStyle w:val="Default"/>
            </w:pPr>
            <w:r>
              <w:rPr>
                <w:bCs/>
              </w:rPr>
              <w:t>School priority 2</w:t>
            </w:r>
            <w:r w:rsidRPr="00F22FA5">
              <w:rPr>
                <w:bCs/>
              </w:rPr>
              <w:t xml:space="preserve">: </w:t>
            </w:r>
            <w:sdt>
              <w:sdtPr>
                <w:alias w:val="NIF"/>
                <w:tag w:val="NIF"/>
                <w:id w:val="-2005501497"/>
                <w:placeholder>
                  <w:docPart w:val="D67D572D85AA4CC2AE87C9B49BDA9512"/>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Closing the attainment gap between the most and least disadvantaged children</w:t>
                </w:r>
              </w:sdtContent>
            </w:sdt>
          </w:p>
          <w:p w:rsidR="00C57B37" w:rsidRPr="00F22FA5" w:rsidRDefault="00C57B37" w:rsidP="004F2E6F">
            <w:pPr>
              <w:rPr>
                <w:rFonts w:ascii="Arial" w:hAnsi="Arial" w:cs="Arial"/>
                <w:sz w:val="24"/>
                <w:szCs w:val="24"/>
              </w:rPr>
            </w:pPr>
          </w:p>
        </w:tc>
      </w:tr>
      <w:tr w:rsidR="00C57B37" w:rsidRPr="00F22FA5" w:rsidTr="004F2E6F">
        <w:trPr>
          <w:trHeight w:val="1868"/>
        </w:trPr>
        <w:tc>
          <w:tcPr>
            <w:tcW w:w="4508" w:type="dxa"/>
          </w:tcPr>
          <w:p w:rsidR="00C57B37" w:rsidRDefault="00C57B37" w:rsidP="004F2E6F">
            <w:pPr>
              <w:pStyle w:val="Default"/>
              <w:rPr>
                <w:u w:val="single"/>
              </w:rPr>
            </w:pPr>
            <w:r w:rsidRPr="005C2E67">
              <w:rPr>
                <w:u w:val="single"/>
              </w:rPr>
              <w:t xml:space="preserve">NIF Priority </w:t>
            </w:r>
          </w:p>
          <w:sdt>
            <w:sdtPr>
              <w:alias w:val="NIF"/>
              <w:tag w:val="NIF"/>
              <w:id w:val="520370578"/>
              <w:placeholder>
                <w:docPart w:val="BB64713C11C94FF2A2B19F7CADA815D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C57B37" w:rsidRPr="007E4956" w:rsidRDefault="00C57B37" w:rsidP="004F2E6F">
                <w:pPr>
                  <w:pStyle w:val="Default"/>
                </w:pPr>
                <w:r>
                  <w:t>Closing the attainment gap between the most and least disadvantaged children</w:t>
                </w:r>
              </w:p>
            </w:sdtContent>
          </w:sdt>
          <w:p w:rsidR="00C57B37" w:rsidRDefault="00C57B37" w:rsidP="004F2E6F">
            <w:pPr>
              <w:pStyle w:val="Default"/>
              <w:rPr>
                <w:u w:val="single"/>
              </w:rPr>
            </w:pPr>
            <w:r w:rsidRPr="005C2E67">
              <w:rPr>
                <w:u w:val="single"/>
              </w:rPr>
              <w:t xml:space="preserve">NIF Driver </w:t>
            </w:r>
          </w:p>
          <w:sdt>
            <w:sdtPr>
              <w:alias w:val="NIF Drivers"/>
              <w:tag w:val="NIF Drivers"/>
              <w:id w:val="-550772840"/>
              <w:placeholder>
                <w:docPart w:val="47A3A48D6A7D4B238A905F296D23BC4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57B37" w:rsidRPr="002B51C9" w:rsidRDefault="00C57B37" w:rsidP="004F2E6F">
                <w:pPr>
                  <w:pStyle w:val="Default"/>
                  <w:rPr>
                    <w:rFonts w:asciiTheme="minorHAnsi" w:hAnsiTheme="minorHAnsi" w:cstheme="minorBidi"/>
                    <w:color w:val="auto"/>
                    <w:sz w:val="22"/>
                    <w:szCs w:val="22"/>
                  </w:rPr>
                </w:pPr>
                <w:r>
                  <w:t>School leadership</w:t>
                </w:r>
              </w:p>
            </w:sdtContent>
          </w:sdt>
          <w:sdt>
            <w:sdtPr>
              <w:alias w:val="NIF Drivers"/>
              <w:tag w:val="NIF Drivers"/>
              <w:id w:val="664216329"/>
              <w:placeholder>
                <w:docPart w:val="BB64713C11C94FF2A2B19F7CADA815D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57B37" w:rsidRPr="00116E3A" w:rsidRDefault="00C57B37" w:rsidP="004F2E6F">
                <w:pPr>
                  <w:pStyle w:val="Default"/>
                  <w:rPr>
                    <w:u w:val="single"/>
                  </w:rPr>
                </w:pPr>
                <w:r>
                  <w:t>Teacher professionalism</w:t>
                </w:r>
              </w:p>
            </w:sdtContent>
          </w:sdt>
        </w:tc>
        <w:tc>
          <w:tcPr>
            <w:tcW w:w="4508" w:type="dxa"/>
          </w:tcPr>
          <w:p w:rsidR="00C57B37" w:rsidRDefault="00C57B37" w:rsidP="004F2E6F">
            <w:pPr>
              <w:pStyle w:val="Default"/>
              <w:rPr>
                <w:u w:val="single"/>
              </w:rPr>
            </w:pPr>
            <w:r w:rsidRPr="005C2E67">
              <w:rPr>
                <w:u w:val="single"/>
              </w:rPr>
              <w:t xml:space="preserve">HGIOS?4 QIs </w:t>
            </w:r>
          </w:p>
          <w:sdt>
            <w:sdtPr>
              <w:alias w:val="HGIOS?4"/>
              <w:tag w:val="HGIOS?4"/>
              <w:id w:val="1378352479"/>
              <w:placeholder>
                <w:docPart w:val="BB64713C11C94FF2A2B19F7CADA815D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Default="00C57B37" w:rsidP="004F2E6F">
                <w:pPr>
                  <w:pStyle w:val="Default"/>
                  <w:rPr>
                    <w:u w:val="single"/>
                  </w:rPr>
                </w:pPr>
                <w:r>
                  <w:t>1.3 Leadership of change</w:t>
                </w:r>
              </w:p>
            </w:sdtContent>
          </w:sdt>
          <w:sdt>
            <w:sdtPr>
              <w:alias w:val="HGIOS?4"/>
              <w:tag w:val="HGIOS?4"/>
              <w:id w:val="-1982760733"/>
              <w:placeholder>
                <w:docPart w:val="5611B9B11EDC4D1691A93BDEB6E8421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Default="00C57B37" w:rsidP="004F2E6F">
                <w:pPr>
                  <w:pStyle w:val="Default"/>
                  <w:rPr>
                    <w:rFonts w:asciiTheme="minorHAnsi" w:hAnsiTheme="minorHAnsi" w:cstheme="minorBidi"/>
                    <w:color w:val="auto"/>
                    <w:sz w:val="22"/>
                    <w:szCs w:val="22"/>
                  </w:rPr>
                </w:pPr>
                <w:r>
                  <w:t>3.1 Ensuring wellbeing, equality and inclusion</w:t>
                </w:r>
              </w:p>
            </w:sdtContent>
          </w:sdt>
          <w:sdt>
            <w:sdtPr>
              <w:alias w:val="HGIOS?4"/>
              <w:tag w:val="HGIOS?4"/>
              <w:id w:val="-163866757"/>
              <w:placeholder>
                <w:docPart w:val="279FB0B2CC6A49DA9F05037C40D19B2D"/>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Pr="00D8180F" w:rsidRDefault="00C57B37" w:rsidP="004F2E6F">
                <w:pPr>
                  <w:pStyle w:val="Default"/>
                  <w:rPr>
                    <w:rFonts w:asciiTheme="minorHAnsi" w:hAnsiTheme="minorHAnsi" w:cstheme="minorBidi"/>
                    <w:color w:val="auto"/>
                    <w:sz w:val="22"/>
                    <w:szCs w:val="22"/>
                  </w:rPr>
                </w:pPr>
                <w:r>
                  <w:t>3.2 Raising attainment and achievement</w:t>
                </w:r>
              </w:p>
            </w:sdtContent>
          </w:sdt>
        </w:tc>
      </w:tr>
      <w:tr w:rsidR="00C57B37" w:rsidRPr="00F22FA5" w:rsidTr="004F2E6F">
        <w:tc>
          <w:tcPr>
            <w:tcW w:w="9016" w:type="dxa"/>
            <w:gridSpan w:val="2"/>
          </w:tcPr>
          <w:p w:rsidR="00C57B37" w:rsidRDefault="00C57B37" w:rsidP="004F2E6F">
            <w:pPr>
              <w:pStyle w:val="Default"/>
              <w:rPr>
                <w:b/>
                <w:color w:val="auto"/>
              </w:rPr>
            </w:pPr>
            <w:r w:rsidRPr="00DE399D">
              <w:rPr>
                <w:b/>
                <w:color w:val="auto"/>
                <w:u w:val="single"/>
              </w:rPr>
              <w:t>Strategies</w:t>
            </w:r>
            <w:r w:rsidRPr="00DE399D">
              <w:rPr>
                <w:b/>
                <w:color w:val="auto"/>
              </w:rPr>
              <w:t xml:space="preserve"> </w:t>
            </w:r>
          </w:p>
          <w:p w:rsidR="00C57B37" w:rsidRPr="009A4995" w:rsidRDefault="00C57B37" w:rsidP="00FB0E86">
            <w:pPr>
              <w:pStyle w:val="Default"/>
              <w:numPr>
                <w:ilvl w:val="0"/>
                <w:numId w:val="5"/>
              </w:numPr>
              <w:rPr>
                <w:color w:val="auto"/>
              </w:rPr>
            </w:pPr>
            <w:r w:rsidRPr="009A4995">
              <w:rPr>
                <w:bCs/>
                <w:color w:val="auto"/>
                <w:lang w:val="en-US"/>
              </w:rPr>
              <w:t xml:space="preserve">Use data, including SNSA, </w:t>
            </w:r>
            <w:proofErr w:type="spellStart"/>
            <w:r w:rsidRPr="009A4995">
              <w:rPr>
                <w:bCs/>
                <w:color w:val="auto"/>
                <w:lang w:val="en-US"/>
              </w:rPr>
              <w:t>PiPs</w:t>
            </w:r>
            <w:proofErr w:type="spellEnd"/>
            <w:r w:rsidRPr="009A4995">
              <w:rPr>
                <w:bCs/>
                <w:color w:val="auto"/>
                <w:lang w:val="en-US"/>
              </w:rPr>
              <w:t xml:space="preserve">, TPJs to secure expected progress for all learners, in particular, literacy and numeracy. </w:t>
            </w:r>
          </w:p>
          <w:p w:rsidR="00C57B37" w:rsidRDefault="00C57B37" w:rsidP="00FB0E86">
            <w:pPr>
              <w:pStyle w:val="Default"/>
              <w:numPr>
                <w:ilvl w:val="0"/>
                <w:numId w:val="5"/>
              </w:numPr>
              <w:rPr>
                <w:color w:val="auto"/>
              </w:rPr>
            </w:pPr>
            <w:r w:rsidRPr="00D8180F">
              <w:rPr>
                <w:bCs/>
                <w:color w:val="auto"/>
              </w:rPr>
              <w:t xml:space="preserve">Establish a PEF steering group to identify pupils who are not making expected progress and plan and evaluate appropriate interventions. </w:t>
            </w:r>
          </w:p>
          <w:p w:rsidR="00C57B37" w:rsidRPr="00D8180F" w:rsidRDefault="00C57B37" w:rsidP="00FB0E86">
            <w:pPr>
              <w:pStyle w:val="ListParagraph"/>
              <w:numPr>
                <w:ilvl w:val="0"/>
                <w:numId w:val="5"/>
              </w:numPr>
              <w:rPr>
                <w:rFonts w:ascii="Arial" w:hAnsi="Arial" w:cs="Arial"/>
                <w:sz w:val="24"/>
                <w:szCs w:val="24"/>
              </w:rPr>
            </w:pPr>
            <w:r w:rsidRPr="00D8180F">
              <w:rPr>
                <w:rFonts w:ascii="Arial" w:hAnsi="Arial" w:cs="Arial"/>
                <w:sz w:val="24"/>
                <w:szCs w:val="24"/>
              </w:rPr>
              <w:t>Pupil support team to further develop a systematic approach to tracking and monitoring pupil attendance and punctuality including: daily tasks; attendance letters; attendance forums; and team meetings.</w:t>
            </w:r>
          </w:p>
          <w:p w:rsidR="00C57B37" w:rsidRPr="00D8180F" w:rsidRDefault="00C57B37" w:rsidP="00FB0E86">
            <w:pPr>
              <w:pStyle w:val="ListParagraph"/>
              <w:numPr>
                <w:ilvl w:val="0"/>
                <w:numId w:val="5"/>
              </w:numPr>
              <w:rPr>
                <w:rFonts w:ascii="Arial" w:hAnsi="Arial" w:cs="Arial"/>
                <w:bCs/>
                <w:sz w:val="24"/>
              </w:rPr>
            </w:pPr>
            <w:r w:rsidRPr="00D8180F">
              <w:rPr>
                <w:rFonts w:ascii="Arial" w:hAnsi="Arial" w:cs="Arial"/>
                <w:bCs/>
                <w:sz w:val="24"/>
              </w:rPr>
              <w:t xml:space="preserve">Planned collegiate activity to </w:t>
            </w:r>
            <w:r w:rsidRPr="00D8180F">
              <w:rPr>
                <w:rFonts w:ascii="Arial" w:hAnsi="Arial" w:cs="Arial"/>
                <w:sz w:val="24"/>
                <w:szCs w:val="24"/>
              </w:rPr>
              <w:t xml:space="preserve">focus on ensuring all staff are fully aware of the poverty-related attainment gaps in their own classroom and the appropriate interventions required. </w:t>
            </w:r>
          </w:p>
          <w:p w:rsidR="00C57B37" w:rsidRPr="00D8180F" w:rsidRDefault="00C57B37" w:rsidP="00FB0E86">
            <w:pPr>
              <w:pStyle w:val="Default"/>
              <w:numPr>
                <w:ilvl w:val="0"/>
                <w:numId w:val="5"/>
              </w:numPr>
              <w:rPr>
                <w:b/>
                <w:color w:val="auto"/>
                <w:u w:val="single"/>
              </w:rPr>
            </w:pPr>
            <w:r w:rsidRPr="00D8180F">
              <w:rPr>
                <w:color w:val="auto"/>
              </w:rPr>
              <w:t>Continued focus on targeting additional wider achievement opportunities towards our most vulnerable young people.</w:t>
            </w:r>
          </w:p>
          <w:p w:rsidR="00C57B37" w:rsidRPr="00D8180F" w:rsidRDefault="00C57B37" w:rsidP="004F2E6F">
            <w:pPr>
              <w:pStyle w:val="Default"/>
              <w:ind w:left="720"/>
              <w:rPr>
                <w:b/>
                <w:color w:val="auto"/>
                <w:u w:val="single"/>
              </w:rPr>
            </w:pPr>
          </w:p>
          <w:p w:rsidR="00C57B37" w:rsidRPr="00D8180F" w:rsidRDefault="00C57B37" w:rsidP="004F2E6F">
            <w:pPr>
              <w:pStyle w:val="Default"/>
              <w:rPr>
                <w:b/>
                <w:color w:val="auto"/>
                <w:u w:val="single"/>
              </w:rPr>
            </w:pPr>
            <w:r w:rsidRPr="00D8180F">
              <w:rPr>
                <w:b/>
                <w:color w:val="auto"/>
                <w:u w:val="single"/>
              </w:rPr>
              <w:t xml:space="preserve"> Progress and Impact</w:t>
            </w:r>
          </w:p>
          <w:p w:rsidR="00C57B37" w:rsidRPr="0012494C" w:rsidRDefault="00C57B37" w:rsidP="00FB0E86">
            <w:pPr>
              <w:pStyle w:val="Default"/>
              <w:numPr>
                <w:ilvl w:val="0"/>
                <w:numId w:val="6"/>
              </w:numPr>
              <w:rPr>
                <w:color w:val="auto"/>
              </w:rPr>
            </w:pPr>
            <w:r w:rsidRPr="00121BB1">
              <w:rPr>
                <w:bCs/>
                <w:color w:val="auto"/>
                <w:lang w:val="en-US"/>
              </w:rPr>
              <w:t>Data analysis/target-setting meetings for leaners in BGE including targeted cohorts has ensured that almost all learners are making expected progress. PT Numeracy identified correlation between SNSA and TP</w:t>
            </w:r>
            <w:r>
              <w:rPr>
                <w:bCs/>
                <w:color w:val="auto"/>
                <w:lang w:val="en-US"/>
              </w:rPr>
              <w:t>Js/school based assessment data which will enhance the transition between BGE and Senior Phase.</w:t>
            </w:r>
          </w:p>
          <w:p w:rsidR="00C57B37" w:rsidRPr="0012494C" w:rsidRDefault="00C57B37" w:rsidP="00FB0E86">
            <w:pPr>
              <w:pStyle w:val="Default"/>
              <w:numPr>
                <w:ilvl w:val="0"/>
                <w:numId w:val="6"/>
              </w:numPr>
              <w:rPr>
                <w:color w:val="auto"/>
              </w:rPr>
            </w:pPr>
            <w:r w:rsidRPr="0012494C">
              <w:rPr>
                <w:bCs/>
                <w:color w:val="auto"/>
              </w:rPr>
              <w:t>PEF Steering Group (parents, staff, pupils) met and the following actions were agreed: explore and set up healthy ‘Breakfast Bar Baskets’; issue uniform/shoe donation reminder; explore bus tickets for transport home after extra-curricular activities.</w:t>
            </w:r>
          </w:p>
          <w:p w:rsidR="00C57B37" w:rsidRDefault="00C57B37" w:rsidP="00FB0E86">
            <w:pPr>
              <w:pStyle w:val="Default"/>
              <w:numPr>
                <w:ilvl w:val="0"/>
                <w:numId w:val="6"/>
              </w:numPr>
              <w:rPr>
                <w:color w:val="auto"/>
              </w:rPr>
            </w:pPr>
            <w:r>
              <w:rPr>
                <w:color w:val="auto"/>
              </w:rPr>
              <w:lastRenderedPageBreak/>
              <w:t>Late-coming desk established and p</w:t>
            </w:r>
            <w:r w:rsidRPr="0012494C">
              <w:rPr>
                <w:color w:val="auto"/>
              </w:rPr>
              <w:t xml:space="preserve">rocedures </w:t>
            </w:r>
            <w:r>
              <w:rPr>
                <w:color w:val="auto"/>
              </w:rPr>
              <w:t>are outlined via</w:t>
            </w:r>
            <w:r w:rsidRPr="0012494C">
              <w:rPr>
                <w:color w:val="auto"/>
              </w:rPr>
              <w:t xml:space="preserve"> information leaflet.</w:t>
            </w:r>
            <w:r>
              <w:rPr>
                <w:color w:val="auto"/>
              </w:rPr>
              <w:t xml:space="preserve"> The intervention has resulted in improved punctuality for some pupils. Guidance Team and Wellbeing Officer initiate text messages, parental phone calls, attendance letters and attendance forum meetings which has resulted in improved attendance for some pupils. </w:t>
            </w:r>
            <w:r w:rsidRPr="0012494C">
              <w:rPr>
                <w:color w:val="auto"/>
              </w:rPr>
              <w:t>Interventions for current non-attenders have been dis</w:t>
            </w:r>
            <w:r>
              <w:rPr>
                <w:color w:val="auto"/>
              </w:rPr>
              <w:t>cussed with our Educational Psychologist and follow-</w:t>
            </w:r>
            <w:r w:rsidRPr="0012494C">
              <w:rPr>
                <w:color w:val="auto"/>
              </w:rPr>
              <w:t xml:space="preserve">up meetings with guidance staff </w:t>
            </w:r>
            <w:r>
              <w:rPr>
                <w:color w:val="auto"/>
              </w:rPr>
              <w:t>have</w:t>
            </w:r>
            <w:r w:rsidRPr="0012494C">
              <w:rPr>
                <w:color w:val="auto"/>
              </w:rPr>
              <w:t xml:space="preserve"> initiate</w:t>
            </w:r>
            <w:r>
              <w:rPr>
                <w:color w:val="auto"/>
              </w:rPr>
              <w:t>d</w:t>
            </w:r>
            <w:r w:rsidRPr="0012494C">
              <w:rPr>
                <w:color w:val="auto"/>
              </w:rPr>
              <w:t xml:space="preserve"> appropriate actions.</w:t>
            </w:r>
          </w:p>
          <w:p w:rsidR="00C57B37" w:rsidRPr="0012494C" w:rsidRDefault="00C57B37" w:rsidP="00FB0E86">
            <w:pPr>
              <w:pStyle w:val="Default"/>
              <w:numPr>
                <w:ilvl w:val="0"/>
                <w:numId w:val="6"/>
              </w:numPr>
              <w:rPr>
                <w:color w:val="auto"/>
              </w:rPr>
            </w:pPr>
            <w:r>
              <w:rPr>
                <w:color w:val="auto"/>
              </w:rPr>
              <w:t xml:space="preserve">PT Literacy, PT </w:t>
            </w:r>
            <w:r w:rsidRPr="0012494C">
              <w:rPr>
                <w:color w:val="auto"/>
              </w:rPr>
              <w:t>Numeracy</w:t>
            </w:r>
            <w:r>
              <w:rPr>
                <w:color w:val="auto"/>
              </w:rPr>
              <w:t>, and Faculty Head of Health and Wellbeing</w:t>
            </w:r>
            <w:r w:rsidRPr="0012494C">
              <w:rPr>
                <w:color w:val="auto"/>
              </w:rPr>
              <w:t xml:space="preserve"> </w:t>
            </w:r>
            <w:r>
              <w:rPr>
                <w:color w:val="auto"/>
              </w:rPr>
              <w:t xml:space="preserve">led a collegiate activity </w:t>
            </w:r>
            <w:r w:rsidRPr="0012494C">
              <w:rPr>
                <w:color w:val="auto"/>
              </w:rPr>
              <w:t xml:space="preserve">with staff </w:t>
            </w:r>
            <w:r>
              <w:rPr>
                <w:color w:val="auto"/>
              </w:rPr>
              <w:t xml:space="preserve">outlining </w:t>
            </w:r>
            <w:r w:rsidRPr="0012494C">
              <w:rPr>
                <w:color w:val="auto"/>
              </w:rPr>
              <w:t>some</w:t>
            </w:r>
            <w:r>
              <w:rPr>
                <w:color w:val="auto"/>
              </w:rPr>
              <w:t xml:space="preserve"> effective</w:t>
            </w:r>
            <w:r w:rsidRPr="0012494C">
              <w:rPr>
                <w:color w:val="auto"/>
              </w:rPr>
              <w:t xml:space="preserve"> interventions and their subsequent impact on outcomes for young people.</w:t>
            </w:r>
            <w:r w:rsidR="00174266">
              <w:rPr>
                <w:color w:val="auto"/>
              </w:rPr>
              <w:t xml:space="preserve"> </w:t>
            </w:r>
            <w:r w:rsidR="00674B87">
              <w:rPr>
                <w:color w:val="auto"/>
              </w:rPr>
              <w:t>As a result, staff have become aware of particular intervention strategies and how such approaches should transfer across the curriculum.</w:t>
            </w:r>
          </w:p>
          <w:p w:rsidR="00C57B37" w:rsidRPr="00630D85" w:rsidRDefault="00C57B37" w:rsidP="00FB0E86">
            <w:pPr>
              <w:pStyle w:val="Default"/>
              <w:numPr>
                <w:ilvl w:val="0"/>
                <w:numId w:val="6"/>
              </w:numPr>
              <w:rPr>
                <w:color w:val="auto"/>
              </w:rPr>
            </w:pPr>
            <w:r w:rsidRPr="00350E2F">
              <w:rPr>
                <w:color w:val="auto"/>
              </w:rPr>
              <w:t xml:space="preserve">Spreadsheet has been established to track </w:t>
            </w:r>
            <w:r>
              <w:rPr>
                <w:color w:val="auto"/>
              </w:rPr>
              <w:t xml:space="preserve">wider </w:t>
            </w:r>
            <w:r w:rsidRPr="00350E2F">
              <w:rPr>
                <w:color w:val="auto"/>
              </w:rPr>
              <w:t>achievements across 4 contexts for learning.</w:t>
            </w:r>
            <w:r>
              <w:rPr>
                <w:color w:val="auto"/>
              </w:rPr>
              <w:t xml:space="preserve"> The following opportunities have been targeted towards some of our most disadvantaged young people:</w:t>
            </w:r>
            <w:r w:rsidRPr="00350E2F">
              <w:rPr>
                <w:color w:val="auto"/>
              </w:rPr>
              <w:t xml:space="preserve"> </w:t>
            </w:r>
            <w:r w:rsidRPr="00630D85">
              <w:rPr>
                <w:color w:val="auto"/>
              </w:rPr>
              <w:t>S2 Resilience Group</w:t>
            </w:r>
            <w:r>
              <w:rPr>
                <w:color w:val="auto"/>
              </w:rPr>
              <w:t xml:space="preserve">; </w:t>
            </w:r>
            <w:r w:rsidRPr="00630D85">
              <w:rPr>
                <w:color w:val="auto"/>
              </w:rPr>
              <w:t>Family Cook School</w:t>
            </w:r>
            <w:r>
              <w:rPr>
                <w:color w:val="auto"/>
              </w:rPr>
              <w:t xml:space="preserve">; </w:t>
            </w:r>
            <w:r w:rsidRPr="00630D85">
              <w:rPr>
                <w:color w:val="auto"/>
              </w:rPr>
              <w:t>Drama Club/Festival Entries</w:t>
            </w:r>
            <w:r>
              <w:rPr>
                <w:color w:val="auto"/>
              </w:rPr>
              <w:t xml:space="preserve">; </w:t>
            </w:r>
            <w:r w:rsidRPr="00630D85">
              <w:rPr>
                <w:color w:val="auto"/>
              </w:rPr>
              <w:t>Active schools literacy project</w:t>
            </w:r>
            <w:r>
              <w:rPr>
                <w:color w:val="auto"/>
              </w:rPr>
              <w:t xml:space="preserve">; </w:t>
            </w:r>
            <w:r w:rsidRPr="00630D85">
              <w:rPr>
                <w:color w:val="auto"/>
              </w:rPr>
              <w:t>ICT Club</w:t>
            </w:r>
            <w:r>
              <w:rPr>
                <w:color w:val="auto"/>
              </w:rPr>
              <w:t xml:space="preserve">; </w:t>
            </w:r>
            <w:r w:rsidRPr="00630D85">
              <w:rPr>
                <w:color w:val="auto"/>
              </w:rPr>
              <w:t>PE</w:t>
            </w:r>
            <w:r>
              <w:rPr>
                <w:color w:val="auto"/>
              </w:rPr>
              <w:t xml:space="preserve"> clubs; </w:t>
            </w:r>
            <w:r w:rsidRPr="00630D85">
              <w:rPr>
                <w:color w:val="auto"/>
              </w:rPr>
              <w:t>Iona Young Carers Group</w:t>
            </w:r>
            <w:r>
              <w:rPr>
                <w:color w:val="auto"/>
              </w:rPr>
              <w:t xml:space="preserve">; </w:t>
            </w:r>
            <w:r w:rsidRPr="00630D85">
              <w:rPr>
                <w:color w:val="auto"/>
              </w:rPr>
              <w:t>Film Club</w:t>
            </w:r>
            <w:r>
              <w:rPr>
                <w:color w:val="auto"/>
              </w:rPr>
              <w:t xml:space="preserve">; </w:t>
            </w:r>
            <w:r w:rsidRPr="00630D85">
              <w:rPr>
                <w:color w:val="auto"/>
              </w:rPr>
              <w:t>Nurture groups</w:t>
            </w:r>
            <w:r>
              <w:rPr>
                <w:color w:val="auto"/>
              </w:rPr>
              <w:t xml:space="preserve">; </w:t>
            </w:r>
            <w:r w:rsidRPr="00630D85">
              <w:rPr>
                <w:color w:val="auto"/>
              </w:rPr>
              <w:t>CLD Groups</w:t>
            </w:r>
            <w:r>
              <w:rPr>
                <w:color w:val="auto"/>
              </w:rPr>
              <w:t>.</w:t>
            </w:r>
          </w:p>
        </w:tc>
      </w:tr>
      <w:tr w:rsidR="00C57B37" w:rsidRPr="00F22FA5" w:rsidTr="004F2E6F">
        <w:tc>
          <w:tcPr>
            <w:tcW w:w="9016" w:type="dxa"/>
            <w:gridSpan w:val="2"/>
          </w:tcPr>
          <w:p w:rsidR="00CA3315" w:rsidRPr="00535DB2" w:rsidRDefault="00CA3315" w:rsidP="00CA3315">
            <w:pPr>
              <w:rPr>
                <w:rFonts w:ascii="Arial" w:hAnsi="Arial" w:cs="Arial"/>
                <w:b/>
                <w:sz w:val="24"/>
                <w:szCs w:val="24"/>
              </w:rPr>
            </w:pPr>
            <w:r w:rsidRPr="00577384">
              <w:rPr>
                <w:rFonts w:ascii="Arial" w:hAnsi="Arial" w:cs="Arial"/>
                <w:b/>
                <w:sz w:val="24"/>
                <w:szCs w:val="24"/>
              </w:rPr>
              <w:lastRenderedPageBreak/>
              <w:t>Next Steps:</w:t>
            </w:r>
          </w:p>
          <w:p w:rsidR="00C57B37" w:rsidRPr="00EC08CD" w:rsidRDefault="005C792C" w:rsidP="00FB0E86">
            <w:pPr>
              <w:pStyle w:val="ListParagraph"/>
              <w:numPr>
                <w:ilvl w:val="0"/>
                <w:numId w:val="7"/>
              </w:numPr>
              <w:rPr>
                <w:rFonts w:ascii="Arial" w:hAnsi="Arial" w:cs="Arial"/>
                <w:sz w:val="24"/>
                <w:szCs w:val="24"/>
              </w:rPr>
            </w:pPr>
            <w:r w:rsidRPr="00EC08CD">
              <w:rPr>
                <w:rFonts w:ascii="Arial" w:hAnsi="Arial" w:cs="Arial"/>
                <w:sz w:val="24"/>
                <w:szCs w:val="24"/>
              </w:rPr>
              <w:t xml:space="preserve">PT English and PT Maths </w:t>
            </w:r>
            <w:r w:rsidR="00C57B37" w:rsidRPr="00EC08CD">
              <w:rPr>
                <w:rFonts w:ascii="Arial" w:hAnsi="Arial" w:cs="Arial"/>
                <w:sz w:val="24"/>
                <w:szCs w:val="24"/>
              </w:rPr>
              <w:t>to identify expected progress in literacy and numeracy for all learners.</w:t>
            </w:r>
          </w:p>
          <w:p w:rsidR="00C57B37" w:rsidRPr="00EC08CD" w:rsidRDefault="005C792C" w:rsidP="00FB0E86">
            <w:pPr>
              <w:pStyle w:val="ListParagraph"/>
              <w:numPr>
                <w:ilvl w:val="0"/>
                <w:numId w:val="7"/>
              </w:numPr>
              <w:rPr>
                <w:rFonts w:ascii="Arial" w:hAnsi="Arial" w:cs="Arial"/>
                <w:sz w:val="24"/>
                <w:szCs w:val="24"/>
              </w:rPr>
            </w:pPr>
            <w:r w:rsidRPr="00EC08CD">
              <w:rPr>
                <w:rFonts w:ascii="Arial" w:hAnsi="Arial" w:cs="Arial"/>
                <w:sz w:val="24"/>
                <w:szCs w:val="24"/>
              </w:rPr>
              <w:t xml:space="preserve">Further develop </w:t>
            </w:r>
            <w:r w:rsidR="00C57B37" w:rsidRPr="00EC08CD">
              <w:rPr>
                <w:rFonts w:ascii="Arial" w:hAnsi="Arial" w:cs="Arial"/>
                <w:sz w:val="24"/>
                <w:szCs w:val="24"/>
              </w:rPr>
              <w:t xml:space="preserve">PEF steering group </w:t>
            </w:r>
            <w:r w:rsidRPr="00EC08CD">
              <w:rPr>
                <w:rFonts w:ascii="Arial" w:hAnsi="Arial" w:cs="Arial"/>
                <w:sz w:val="24"/>
                <w:szCs w:val="24"/>
              </w:rPr>
              <w:t xml:space="preserve">to identify and agree most appropriate </w:t>
            </w:r>
            <w:r w:rsidR="00C57B37" w:rsidRPr="00EC08CD">
              <w:rPr>
                <w:rFonts w:ascii="Arial" w:hAnsi="Arial" w:cs="Arial"/>
                <w:sz w:val="24"/>
                <w:szCs w:val="24"/>
              </w:rPr>
              <w:t>interventions and evaluate impact.</w:t>
            </w:r>
          </w:p>
          <w:p w:rsidR="00C57B37" w:rsidRPr="00EC08CD" w:rsidRDefault="00C57B37" w:rsidP="00FB0E86">
            <w:pPr>
              <w:pStyle w:val="ListParagraph"/>
              <w:numPr>
                <w:ilvl w:val="0"/>
                <w:numId w:val="7"/>
              </w:numPr>
              <w:rPr>
                <w:rFonts w:ascii="Arial" w:hAnsi="Arial" w:cs="Arial"/>
                <w:sz w:val="24"/>
                <w:szCs w:val="24"/>
              </w:rPr>
            </w:pPr>
            <w:r w:rsidRPr="00EC08CD">
              <w:rPr>
                <w:rFonts w:ascii="Arial" w:hAnsi="Arial" w:cs="Arial"/>
                <w:sz w:val="24"/>
                <w:szCs w:val="24"/>
              </w:rPr>
              <w:t xml:space="preserve">Pupil support team </w:t>
            </w:r>
            <w:r w:rsidR="005C792C" w:rsidRPr="00EC08CD">
              <w:rPr>
                <w:rFonts w:ascii="Arial" w:hAnsi="Arial" w:cs="Arial"/>
                <w:sz w:val="24"/>
                <w:szCs w:val="24"/>
              </w:rPr>
              <w:t xml:space="preserve">and wellbeing officer </w:t>
            </w:r>
            <w:r w:rsidRPr="00EC08CD">
              <w:rPr>
                <w:rFonts w:ascii="Arial" w:hAnsi="Arial" w:cs="Arial"/>
                <w:sz w:val="24"/>
                <w:szCs w:val="24"/>
              </w:rPr>
              <w:t>to further develop a systematic approach to tracking and monitoring pupil attendance and punctuality including: daily tasks; attendance letters; attendance forums; and team meetings.</w:t>
            </w:r>
          </w:p>
          <w:p w:rsidR="005C792C" w:rsidRPr="00EC08CD" w:rsidRDefault="00C57B37" w:rsidP="00FB0E86">
            <w:pPr>
              <w:pStyle w:val="ListParagraph"/>
              <w:numPr>
                <w:ilvl w:val="0"/>
                <w:numId w:val="7"/>
              </w:numPr>
              <w:rPr>
                <w:rFonts w:asciiTheme="minorBidi" w:hAnsiTheme="minorBidi"/>
                <w:sz w:val="24"/>
                <w:szCs w:val="24"/>
              </w:rPr>
            </w:pPr>
            <w:r w:rsidRPr="00EC08CD">
              <w:rPr>
                <w:rFonts w:ascii="Arial" w:hAnsi="Arial" w:cs="Arial"/>
                <w:sz w:val="24"/>
                <w:szCs w:val="24"/>
              </w:rPr>
              <w:t xml:space="preserve">Continued focus on ensuring all staff are fully aware of the poverty-related </w:t>
            </w:r>
            <w:r w:rsidRPr="00EC08CD">
              <w:rPr>
                <w:rFonts w:asciiTheme="minorBidi" w:hAnsiTheme="minorBidi"/>
                <w:sz w:val="24"/>
                <w:szCs w:val="24"/>
              </w:rPr>
              <w:t>attainment gaps</w:t>
            </w:r>
            <w:r w:rsidR="00DE28E5" w:rsidRPr="00EC08CD">
              <w:rPr>
                <w:rFonts w:asciiTheme="minorBidi" w:hAnsiTheme="minorBidi"/>
                <w:sz w:val="24"/>
                <w:szCs w:val="24"/>
              </w:rPr>
              <w:t xml:space="preserve">, </w:t>
            </w:r>
            <w:r w:rsidR="00B23CA5" w:rsidRPr="00EC08CD">
              <w:rPr>
                <w:rFonts w:asciiTheme="minorBidi" w:hAnsiTheme="minorBidi"/>
                <w:sz w:val="24"/>
                <w:szCs w:val="24"/>
              </w:rPr>
              <w:t xml:space="preserve">particularly </w:t>
            </w:r>
            <w:r w:rsidR="00DE28E5" w:rsidRPr="00EC08CD">
              <w:rPr>
                <w:rFonts w:asciiTheme="minorBidi" w:hAnsiTheme="minorBidi"/>
                <w:sz w:val="24"/>
                <w:szCs w:val="24"/>
              </w:rPr>
              <w:t xml:space="preserve">those created by the </w:t>
            </w:r>
            <w:r w:rsidR="00B23CA5" w:rsidRPr="00EC08CD">
              <w:rPr>
                <w:rFonts w:asciiTheme="minorBidi" w:hAnsiTheme="minorBidi"/>
                <w:sz w:val="24"/>
                <w:szCs w:val="24"/>
              </w:rPr>
              <w:t>blended learning</w:t>
            </w:r>
            <w:r w:rsidRPr="00EC08CD">
              <w:rPr>
                <w:rFonts w:asciiTheme="minorBidi" w:hAnsiTheme="minorBidi"/>
                <w:sz w:val="24"/>
                <w:szCs w:val="24"/>
              </w:rPr>
              <w:t xml:space="preserve"> </w:t>
            </w:r>
            <w:r w:rsidR="00DE28E5" w:rsidRPr="00EC08CD">
              <w:rPr>
                <w:rFonts w:asciiTheme="minorBidi" w:hAnsiTheme="minorBidi"/>
                <w:sz w:val="24"/>
                <w:szCs w:val="24"/>
              </w:rPr>
              <w:t xml:space="preserve">approach, and are able to identify and implement the </w:t>
            </w:r>
            <w:r w:rsidRPr="00EC08CD">
              <w:rPr>
                <w:rFonts w:asciiTheme="minorBidi" w:hAnsiTheme="minorBidi"/>
                <w:sz w:val="24"/>
                <w:szCs w:val="24"/>
              </w:rPr>
              <w:t>interventions required.</w:t>
            </w:r>
          </w:p>
          <w:p w:rsidR="005C792C" w:rsidRPr="00EC08CD" w:rsidRDefault="00C57B37" w:rsidP="00FB0E86">
            <w:pPr>
              <w:pStyle w:val="ListParagraph"/>
              <w:numPr>
                <w:ilvl w:val="0"/>
                <w:numId w:val="7"/>
              </w:numPr>
              <w:rPr>
                <w:rFonts w:asciiTheme="minorBidi" w:hAnsiTheme="minorBidi"/>
                <w:sz w:val="24"/>
                <w:szCs w:val="24"/>
              </w:rPr>
            </w:pPr>
            <w:r w:rsidRPr="00EC08CD">
              <w:rPr>
                <w:rFonts w:asciiTheme="minorBidi" w:hAnsiTheme="minorBidi"/>
                <w:sz w:val="24"/>
                <w:szCs w:val="24"/>
              </w:rPr>
              <w:t>Continued focus on targeting additional wider achievement opportunities towards our most vulnerable young people.</w:t>
            </w:r>
          </w:p>
          <w:p w:rsidR="005C792C" w:rsidRPr="00EC08CD" w:rsidRDefault="005C792C" w:rsidP="00FB0E86">
            <w:pPr>
              <w:pStyle w:val="ListParagraph"/>
              <w:numPr>
                <w:ilvl w:val="0"/>
                <w:numId w:val="16"/>
              </w:numPr>
              <w:rPr>
                <w:rFonts w:asciiTheme="minorBidi" w:hAnsiTheme="minorBidi"/>
                <w:sz w:val="24"/>
                <w:szCs w:val="24"/>
                <w:lang w:val="en-US"/>
              </w:rPr>
            </w:pPr>
            <w:r w:rsidRPr="00EC08CD">
              <w:rPr>
                <w:rFonts w:asciiTheme="minorBidi" w:hAnsiTheme="minorBidi"/>
                <w:sz w:val="24"/>
                <w:szCs w:val="24"/>
                <w:lang w:val="en-US"/>
              </w:rPr>
              <w:t>Increase focus of all dep</w:t>
            </w:r>
            <w:r w:rsidR="00DE28E5" w:rsidRPr="00EC08CD">
              <w:rPr>
                <w:rFonts w:asciiTheme="minorBidi" w:hAnsiTheme="minorBidi"/>
                <w:sz w:val="24"/>
                <w:szCs w:val="24"/>
                <w:lang w:val="en-US"/>
              </w:rPr>
              <w:t>artments on Family learning, parental engagement and digital equity.</w:t>
            </w:r>
            <w:r w:rsidRPr="00EC08CD">
              <w:rPr>
                <w:rFonts w:asciiTheme="minorBidi" w:hAnsiTheme="minorBidi"/>
                <w:sz w:val="24"/>
                <w:szCs w:val="24"/>
                <w:lang w:val="en-US"/>
              </w:rPr>
              <w:t xml:space="preserve"> </w:t>
            </w:r>
          </w:p>
          <w:p w:rsidR="005C792C" w:rsidRPr="00EC08CD" w:rsidRDefault="005C792C" w:rsidP="00FB0E86">
            <w:pPr>
              <w:pStyle w:val="ListParagraph"/>
              <w:numPr>
                <w:ilvl w:val="0"/>
                <w:numId w:val="15"/>
              </w:numPr>
              <w:rPr>
                <w:rFonts w:asciiTheme="minorBidi" w:hAnsiTheme="minorBidi"/>
                <w:sz w:val="24"/>
                <w:szCs w:val="24"/>
                <w:lang w:val="en-US"/>
              </w:rPr>
            </w:pPr>
            <w:proofErr w:type="spellStart"/>
            <w:r w:rsidRPr="00EC08CD">
              <w:rPr>
                <w:rFonts w:asciiTheme="minorBidi" w:hAnsiTheme="minorBidi"/>
                <w:sz w:val="24"/>
                <w:szCs w:val="24"/>
                <w:lang w:val="en-US"/>
              </w:rPr>
              <w:t>Analyse</w:t>
            </w:r>
            <w:proofErr w:type="spellEnd"/>
            <w:r w:rsidRPr="00EC08CD">
              <w:rPr>
                <w:rFonts w:asciiTheme="minorBidi" w:hAnsiTheme="minorBidi"/>
                <w:sz w:val="24"/>
                <w:szCs w:val="24"/>
                <w:lang w:val="en-US"/>
              </w:rPr>
              <w:t xml:space="preserve"> impact of family learning initiatives.</w:t>
            </w:r>
          </w:p>
          <w:p w:rsidR="005C792C" w:rsidRPr="00EC08CD" w:rsidRDefault="005C792C" w:rsidP="00FB0E86">
            <w:pPr>
              <w:pStyle w:val="ListParagraph"/>
              <w:numPr>
                <w:ilvl w:val="0"/>
                <w:numId w:val="14"/>
              </w:numPr>
              <w:rPr>
                <w:rFonts w:asciiTheme="minorBidi" w:hAnsiTheme="minorBidi"/>
                <w:sz w:val="24"/>
                <w:szCs w:val="24"/>
              </w:rPr>
            </w:pPr>
            <w:r w:rsidRPr="00EC08CD">
              <w:rPr>
                <w:rFonts w:asciiTheme="minorBidi" w:hAnsiTheme="minorBidi"/>
                <w:sz w:val="24"/>
                <w:szCs w:val="24"/>
              </w:rPr>
              <w:t>Further develop our in-house CLPL programme to continue to focus on Excellent Teaching &amp; Learning</w:t>
            </w:r>
            <w:r w:rsidR="003A4293" w:rsidRPr="00EC08CD">
              <w:rPr>
                <w:rFonts w:asciiTheme="minorBidi" w:hAnsiTheme="minorBidi"/>
                <w:sz w:val="24"/>
                <w:szCs w:val="24"/>
              </w:rPr>
              <w:t xml:space="preserve"> through an equity lens</w:t>
            </w:r>
            <w:r w:rsidRPr="00EC08CD">
              <w:rPr>
                <w:rFonts w:asciiTheme="minorBidi" w:hAnsiTheme="minorBidi"/>
                <w:sz w:val="24"/>
                <w:szCs w:val="24"/>
              </w:rPr>
              <w:t xml:space="preserve"> </w:t>
            </w:r>
            <w:r w:rsidR="003A4293" w:rsidRPr="00EC08CD">
              <w:rPr>
                <w:rFonts w:asciiTheme="minorBidi" w:hAnsiTheme="minorBidi"/>
                <w:sz w:val="24"/>
                <w:szCs w:val="24"/>
              </w:rPr>
              <w:t>(including adaptive pedagogies for blended learning).</w:t>
            </w:r>
          </w:p>
          <w:p w:rsidR="005C792C" w:rsidRPr="00EC08CD" w:rsidRDefault="005C792C" w:rsidP="00FB0E86">
            <w:pPr>
              <w:pStyle w:val="ListParagraph"/>
              <w:numPr>
                <w:ilvl w:val="0"/>
                <w:numId w:val="14"/>
              </w:numPr>
              <w:rPr>
                <w:rFonts w:asciiTheme="minorBidi" w:hAnsiTheme="minorBidi"/>
                <w:sz w:val="24"/>
                <w:szCs w:val="24"/>
              </w:rPr>
            </w:pPr>
            <w:r w:rsidRPr="00EC08CD">
              <w:rPr>
                <w:rFonts w:asciiTheme="minorBidi" w:hAnsiTheme="minorBidi"/>
                <w:sz w:val="24"/>
                <w:szCs w:val="24"/>
              </w:rPr>
              <w:t>Use Insight, TPJ and SNSA data to analyse ‘the gap’ i</w:t>
            </w:r>
            <w:r w:rsidR="003A4293" w:rsidRPr="00EC08CD">
              <w:rPr>
                <w:rFonts w:asciiTheme="minorBidi" w:hAnsiTheme="minorBidi"/>
                <w:sz w:val="24"/>
                <w:szCs w:val="24"/>
              </w:rPr>
              <w:t>n each individual subject area with subsequent sharing of successful</w:t>
            </w:r>
            <w:r w:rsidR="00B23CA5" w:rsidRPr="00EC08CD">
              <w:rPr>
                <w:rFonts w:asciiTheme="minorBidi" w:hAnsiTheme="minorBidi"/>
                <w:sz w:val="24"/>
                <w:szCs w:val="24"/>
              </w:rPr>
              <w:t xml:space="preserve"> strategies and good practice.</w:t>
            </w:r>
          </w:p>
          <w:p w:rsidR="005C792C" w:rsidRPr="00B23CA5" w:rsidRDefault="005C792C" w:rsidP="00B23CA5">
            <w:pPr>
              <w:rPr>
                <w:rFonts w:ascii="Arial" w:hAnsi="Arial" w:cs="Arial"/>
                <w:sz w:val="24"/>
                <w:szCs w:val="24"/>
              </w:rPr>
            </w:pPr>
          </w:p>
          <w:p w:rsidR="00C57B37" w:rsidRDefault="00C57B37" w:rsidP="004F2E6F">
            <w:pPr>
              <w:rPr>
                <w:rFonts w:ascii="Arial" w:hAnsi="Arial" w:cs="Arial"/>
                <w:sz w:val="24"/>
                <w:szCs w:val="24"/>
              </w:rPr>
            </w:pPr>
          </w:p>
          <w:p w:rsidR="00EC08CD" w:rsidRDefault="00EC08CD" w:rsidP="004F2E6F">
            <w:pPr>
              <w:rPr>
                <w:rFonts w:ascii="Arial" w:hAnsi="Arial" w:cs="Arial"/>
                <w:sz w:val="24"/>
                <w:szCs w:val="24"/>
              </w:rPr>
            </w:pPr>
          </w:p>
          <w:p w:rsidR="00EC08CD" w:rsidRDefault="00EC08CD" w:rsidP="004F2E6F">
            <w:pPr>
              <w:rPr>
                <w:rFonts w:ascii="Arial" w:hAnsi="Arial" w:cs="Arial"/>
                <w:sz w:val="24"/>
                <w:szCs w:val="24"/>
              </w:rPr>
            </w:pPr>
          </w:p>
          <w:p w:rsidR="00EC08CD" w:rsidRDefault="00EC08CD" w:rsidP="004F2E6F">
            <w:pPr>
              <w:rPr>
                <w:rFonts w:ascii="Arial" w:hAnsi="Arial" w:cs="Arial"/>
                <w:sz w:val="24"/>
                <w:szCs w:val="24"/>
              </w:rPr>
            </w:pPr>
          </w:p>
          <w:p w:rsidR="00EC08CD" w:rsidRDefault="00EC08CD" w:rsidP="004F2E6F">
            <w:pPr>
              <w:rPr>
                <w:rFonts w:ascii="Arial" w:hAnsi="Arial" w:cs="Arial"/>
                <w:sz w:val="24"/>
                <w:szCs w:val="24"/>
              </w:rPr>
            </w:pPr>
          </w:p>
          <w:p w:rsidR="00EC08CD" w:rsidRDefault="00EC08CD" w:rsidP="004F2E6F">
            <w:pPr>
              <w:rPr>
                <w:rFonts w:ascii="Arial" w:hAnsi="Arial" w:cs="Arial"/>
                <w:sz w:val="24"/>
                <w:szCs w:val="24"/>
              </w:rPr>
            </w:pPr>
          </w:p>
          <w:p w:rsidR="00EC08CD" w:rsidRDefault="00EC08CD" w:rsidP="004F2E6F">
            <w:pPr>
              <w:rPr>
                <w:rFonts w:ascii="Arial" w:hAnsi="Arial" w:cs="Arial"/>
                <w:sz w:val="24"/>
                <w:szCs w:val="24"/>
              </w:rPr>
            </w:pPr>
          </w:p>
          <w:p w:rsidR="00EC08CD" w:rsidRDefault="00EC08CD" w:rsidP="004F2E6F">
            <w:pPr>
              <w:rPr>
                <w:rFonts w:ascii="Arial" w:hAnsi="Arial" w:cs="Arial"/>
                <w:sz w:val="24"/>
                <w:szCs w:val="24"/>
              </w:rPr>
            </w:pPr>
          </w:p>
          <w:p w:rsidR="00EC08CD" w:rsidRDefault="00EC08CD" w:rsidP="004F2E6F">
            <w:pPr>
              <w:rPr>
                <w:rFonts w:ascii="Arial" w:hAnsi="Arial" w:cs="Arial"/>
                <w:sz w:val="24"/>
                <w:szCs w:val="24"/>
              </w:rPr>
            </w:pPr>
          </w:p>
          <w:p w:rsidR="00EC08CD" w:rsidRDefault="00EC08CD" w:rsidP="004F2E6F">
            <w:pPr>
              <w:rPr>
                <w:rFonts w:ascii="Arial" w:hAnsi="Arial" w:cs="Arial"/>
                <w:sz w:val="24"/>
                <w:szCs w:val="24"/>
              </w:rPr>
            </w:pPr>
          </w:p>
          <w:p w:rsidR="00EC08CD" w:rsidRPr="00F22FA5" w:rsidRDefault="00EC08CD" w:rsidP="004F2E6F">
            <w:pPr>
              <w:rPr>
                <w:rFonts w:ascii="Arial" w:hAnsi="Arial" w:cs="Arial"/>
                <w:sz w:val="24"/>
                <w:szCs w:val="24"/>
              </w:rPr>
            </w:pPr>
          </w:p>
          <w:p w:rsidR="00C57B37" w:rsidRPr="00F22FA5" w:rsidRDefault="00C57B37" w:rsidP="004F2E6F">
            <w:pPr>
              <w:rPr>
                <w:rFonts w:ascii="Arial" w:hAnsi="Arial" w:cs="Arial"/>
                <w:sz w:val="24"/>
                <w:szCs w:val="24"/>
              </w:rPr>
            </w:pPr>
          </w:p>
        </w:tc>
      </w:tr>
    </w:tbl>
    <w:p w:rsidR="00C57B37" w:rsidRDefault="00C57B37" w:rsidP="00F22FA5">
      <w:pPr>
        <w:pStyle w:val="Default"/>
        <w:rPr>
          <w:b/>
          <w:color w:val="auto"/>
        </w:rPr>
      </w:pPr>
    </w:p>
    <w:tbl>
      <w:tblPr>
        <w:tblStyle w:val="TableGrid"/>
        <w:tblW w:w="0" w:type="auto"/>
        <w:tblLook w:val="04A0" w:firstRow="1" w:lastRow="0" w:firstColumn="1" w:lastColumn="0" w:noHBand="0" w:noVBand="1"/>
      </w:tblPr>
      <w:tblGrid>
        <w:gridCol w:w="4508"/>
        <w:gridCol w:w="4508"/>
      </w:tblGrid>
      <w:tr w:rsidR="00C57B37" w:rsidRPr="00F22FA5" w:rsidTr="004F2E6F">
        <w:tc>
          <w:tcPr>
            <w:tcW w:w="9016" w:type="dxa"/>
            <w:gridSpan w:val="2"/>
          </w:tcPr>
          <w:p w:rsidR="00C57B37" w:rsidRPr="00F22FA5" w:rsidRDefault="00C57B37" w:rsidP="004F2E6F">
            <w:pPr>
              <w:pStyle w:val="Default"/>
            </w:pPr>
            <w:r>
              <w:rPr>
                <w:bCs/>
              </w:rPr>
              <w:t>School priority 3</w:t>
            </w:r>
            <w:r w:rsidRPr="00F22FA5">
              <w:rPr>
                <w:bCs/>
              </w:rPr>
              <w:t xml:space="preserve">: </w:t>
            </w:r>
            <w:sdt>
              <w:sdtPr>
                <w:alias w:val="NIF"/>
                <w:tag w:val="NIF"/>
                <w:id w:val="891774930"/>
                <w:placeholder>
                  <w:docPart w:val="6ED3A9E04EDE45D987EDF67BD1B3987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Improvement in children and young people's health and wellbeing</w:t>
                </w:r>
              </w:sdtContent>
            </w:sdt>
            <w:r>
              <w:t>.</w:t>
            </w:r>
          </w:p>
        </w:tc>
      </w:tr>
      <w:tr w:rsidR="00C57B37" w:rsidRPr="002B51C9" w:rsidTr="004F2E6F">
        <w:trPr>
          <w:trHeight w:val="1868"/>
        </w:trPr>
        <w:tc>
          <w:tcPr>
            <w:tcW w:w="4508" w:type="dxa"/>
          </w:tcPr>
          <w:p w:rsidR="00C57B37" w:rsidRDefault="00C57B37" w:rsidP="004F2E6F">
            <w:pPr>
              <w:pStyle w:val="Default"/>
              <w:rPr>
                <w:u w:val="single"/>
              </w:rPr>
            </w:pPr>
            <w:r w:rsidRPr="005C2E67">
              <w:rPr>
                <w:u w:val="single"/>
              </w:rPr>
              <w:t xml:space="preserve">NIF Priority </w:t>
            </w:r>
          </w:p>
          <w:sdt>
            <w:sdtPr>
              <w:alias w:val="NIF"/>
              <w:tag w:val="NIF"/>
              <w:id w:val="668997143"/>
              <w:placeholder>
                <w:docPart w:val="A9FC37A503D546FDAF127EE1B45FAC01"/>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C57B37" w:rsidRPr="007E4956" w:rsidRDefault="00C57B37" w:rsidP="004F2E6F">
                <w:pPr>
                  <w:pStyle w:val="Default"/>
                </w:pPr>
                <w:r>
                  <w:t>Improvement in children and young people's health and wellbeing</w:t>
                </w:r>
              </w:p>
            </w:sdtContent>
          </w:sdt>
          <w:p w:rsidR="00C57B37" w:rsidRDefault="00C57B37" w:rsidP="004F2E6F">
            <w:pPr>
              <w:pStyle w:val="Default"/>
              <w:rPr>
                <w:u w:val="single"/>
              </w:rPr>
            </w:pPr>
            <w:r w:rsidRPr="005C2E67">
              <w:rPr>
                <w:u w:val="single"/>
              </w:rPr>
              <w:t xml:space="preserve">NIF Driver </w:t>
            </w:r>
          </w:p>
          <w:sdt>
            <w:sdtPr>
              <w:alias w:val="NIF Drivers"/>
              <w:tag w:val="NIF Drivers"/>
              <w:id w:val="-899901039"/>
              <w:placeholder>
                <w:docPart w:val="DC33DECA3712434DBDF49E8B8F72313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57B37" w:rsidRPr="002B51C9" w:rsidRDefault="00C57B37" w:rsidP="004F2E6F">
                <w:pPr>
                  <w:pStyle w:val="Default"/>
                  <w:rPr>
                    <w:rFonts w:asciiTheme="minorHAnsi" w:hAnsiTheme="minorHAnsi" w:cstheme="minorBidi"/>
                    <w:color w:val="auto"/>
                    <w:sz w:val="22"/>
                    <w:szCs w:val="22"/>
                  </w:rPr>
                </w:pPr>
                <w:r>
                  <w:t>Parental engagement</w:t>
                </w:r>
              </w:p>
            </w:sdtContent>
          </w:sdt>
          <w:p w:rsidR="00C57B37" w:rsidRPr="00116E3A" w:rsidRDefault="00C57B37" w:rsidP="004F2E6F">
            <w:pPr>
              <w:pStyle w:val="Default"/>
              <w:rPr>
                <w:u w:val="single"/>
              </w:rPr>
            </w:pPr>
          </w:p>
        </w:tc>
        <w:tc>
          <w:tcPr>
            <w:tcW w:w="4508" w:type="dxa"/>
          </w:tcPr>
          <w:p w:rsidR="00C57B37" w:rsidRDefault="00C57B37" w:rsidP="004F2E6F">
            <w:pPr>
              <w:pStyle w:val="Default"/>
              <w:rPr>
                <w:u w:val="single"/>
              </w:rPr>
            </w:pPr>
            <w:r w:rsidRPr="005C2E67">
              <w:rPr>
                <w:u w:val="single"/>
              </w:rPr>
              <w:t xml:space="preserve">HGIOS?4 QIs </w:t>
            </w:r>
          </w:p>
          <w:sdt>
            <w:sdtPr>
              <w:alias w:val="HGIOS?4"/>
              <w:tag w:val="HGIOS?4"/>
              <w:id w:val="739827292"/>
              <w:placeholder>
                <w:docPart w:val="A9FC37A503D546FDAF127EE1B45FAC0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Default="00C57B37" w:rsidP="004F2E6F">
                <w:pPr>
                  <w:pStyle w:val="Default"/>
                  <w:rPr>
                    <w:u w:val="single"/>
                  </w:rPr>
                </w:pPr>
                <w:r>
                  <w:t>3.1 Ensuring wellbeing, equality and inclusion</w:t>
                </w:r>
              </w:p>
            </w:sdtContent>
          </w:sdt>
          <w:sdt>
            <w:sdtPr>
              <w:alias w:val="HGIOS?4"/>
              <w:tag w:val="HGIOS?4"/>
              <w:id w:val="-355969927"/>
              <w:placeholder>
                <w:docPart w:val="80C9FF30274D45CC901A881554D47CE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Default="00C57B37" w:rsidP="004F2E6F">
                <w:pPr>
                  <w:pStyle w:val="Default"/>
                  <w:rPr>
                    <w:rFonts w:asciiTheme="minorHAnsi" w:hAnsiTheme="minorHAnsi" w:cstheme="minorBidi"/>
                    <w:color w:val="auto"/>
                    <w:sz w:val="22"/>
                    <w:szCs w:val="22"/>
                  </w:rPr>
                </w:pPr>
                <w:r>
                  <w:t>2.5 Family learning</w:t>
                </w:r>
              </w:p>
            </w:sdtContent>
          </w:sdt>
          <w:sdt>
            <w:sdtPr>
              <w:alias w:val="HGIOS?4"/>
              <w:tag w:val="HGIOS?4"/>
              <w:id w:val="183722664"/>
              <w:placeholder>
                <w:docPart w:val="B1359DFAA0B74418885570EE7B0A78E0"/>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Default="00C57B37" w:rsidP="004F2E6F">
                <w:pPr>
                  <w:pStyle w:val="Default"/>
                  <w:rPr>
                    <w:rFonts w:asciiTheme="minorHAnsi" w:hAnsiTheme="minorHAnsi" w:cstheme="minorBidi"/>
                    <w:color w:val="auto"/>
                    <w:sz w:val="22"/>
                    <w:szCs w:val="22"/>
                  </w:rPr>
                </w:pPr>
                <w:r>
                  <w:t>2.7 Partnerships</w:t>
                </w:r>
              </w:p>
            </w:sdtContent>
          </w:sdt>
          <w:p w:rsidR="00C57B37" w:rsidRPr="005C2E67" w:rsidRDefault="00C57B37" w:rsidP="004F2E6F">
            <w:pPr>
              <w:pStyle w:val="Default"/>
              <w:rPr>
                <w:u w:val="single"/>
              </w:rPr>
            </w:pPr>
          </w:p>
          <w:p w:rsidR="00C57B37" w:rsidRPr="002B51C9" w:rsidRDefault="00C57B37" w:rsidP="004F2E6F">
            <w:pPr>
              <w:rPr>
                <w:rFonts w:ascii="Arial" w:hAnsi="Arial" w:cs="Arial"/>
                <w:i/>
                <w:sz w:val="24"/>
                <w:szCs w:val="24"/>
              </w:rPr>
            </w:pPr>
          </w:p>
        </w:tc>
      </w:tr>
      <w:tr w:rsidR="00C57B37" w:rsidRPr="00C678DE" w:rsidTr="004F2E6F">
        <w:tc>
          <w:tcPr>
            <w:tcW w:w="9016" w:type="dxa"/>
            <w:gridSpan w:val="2"/>
          </w:tcPr>
          <w:p w:rsidR="00C57B37" w:rsidRPr="00B448BF" w:rsidRDefault="00C57B37" w:rsidP="004F2E6F">
            <w:pPr>
              <w:pStyle w:val="Default"/>
              <w:rPr>
                <w:b/>
                <w:color w:val="auto"/>
                <w:u w:val="single"/>
              </w:rPr>
            </w:pPr>
            <w:r w:rsidRPr="00B448BF">
              <w:rPr>
                <w:b/>
                <w:color w:val="auto"/>
                <w:u w:val="single"/>
              </w:rPr>
              <w:t>Strategies</w:t>
            </w:r>
          </w:p>
          <w:p w:rsidR="00C57B37" w:rsidRDefault="00C57B37" w:rsidP="00FB0E86">
            <w:pPr>
              <w:pStyle w:val="ListParagraph"/>
              <w:numPr>
                <w:ilvl w:val="0"/>
                <w:numId w:val="8"/>
              </w:numPr>
              <w:spacing w:after="200" w:line="276" w:lineRule="auto"/>
              <w:rPr>
                <w:rFonts w:ascii="Arial" w:hAnsi="Arial" w:cs="Arial"/>
                <w:sz w:val="24"/>
                <w:szCs w:val="24"/>
              </w:rPr>
            </w:pPr>
            <w:r w:rsidRPr="001F3CC9">
              <w:rPr>
                <w:rFonts w:ascii="Arial" w:hAnsi="Arial" w:cs="Arial"/>
                <w:sz w:val="24"/>
                <w:szCs w:val="24"/>
              </w:rPr>
              <w:t>Chaplaincy team to plan and implement further opportunities for developing our faith including pupil and staff retreats.</w:t>
            </w:r>
          </w:p>
          <w:p w:rsidR="00C57B37" w:rsidRDefault="00C57B37" w:rsidP="00FB0E86">
            <w:pPr>
              <w:pStyle w:val="ListParagraph"/>
              <w:numPr>
                <w:ilvl w:val="0"/>
                <w:numId w:val="8"/>
              </w:numPr>
              <w:spacing w:after="200" w:line="276" w:lineRule="auto"/>
              <w:rPr>
                <w:rFonts w:ascii="Arial" w:hAnsi="Arial" w:cs="Arial"/>
                <w:sz w:val="24"/>
                <w:szCs w:val="24"/>
              </w:rPr>
            </w:pPr>
            <w:r w:rsidRPr="001F3CC9">
              <w:rPr>
                <w:rFonts w:ascii="Arial" w:hAnsi="Arial" w:cs="Arial"/>
                <w:sz w:val="24"/>
                <w:szCs w:val="24"/>
              </w:rPr>
              <w:t>Review and update HWB strategy incorporating PSE curriculum planning and implementation.</w:t>
            </w:r>
          </w:p>
          <w:p w:rsidR="00C57B37" w:rsidRDefault="00C57B37" w:rsidP="00FB0E86">
            <w:pPr>
              <w:pStyle w:val="ListParagraph"/>
              <w:numPr>
                <w:ilvl w:val="0"/>
                <w:numId w:val="8"/>
              </w:numPr>
              <w:spacing w:after="200" w:line="276" w:lineRule="auto"/>
              <w:rPr>
                <w:rFonts w:ascii="Arial" w:hAnsi="Arial" w:cs="Arial"/>
                <w:sz w:val="24"/>
                <w:szCs w:val="24"/>
              </w:rPr>
            </w:pPr>
            <w:r w:rsidRPr="001F3CC9">
              <w:rPr>
                <w:rFonts w:ascii="Arial" w:hAnsi="Arial" w:cs="Arial"/>
                <w:sz w:val="24"/>
                <w:szCs w:val="24"/>
              </w:rPr>
              <w:t xml:space="preserve">Senior Phase wellbeing sessions </w:t>
            </w:r>
            <w:r>
              <w:rPr>
                <w:rFonts w:ascii="Arial" w:hAnsi="Arial" w:cs="Arial"/>
                <w:sz w:val="24"/>
                <w:szCs w:val="24"/>
              </w:rPr>
              <w:t xml:space="preserve">to be </w:t>
            </w:r>
            <w:r w:rsidRPr="001F3CC9">
              <w:rPr>
                <w:rFonts w:ascii="Arial" w:hAnsi="Arial" w:cs="Arial"/>
                <w:sz w:val="24"/>
                <w:szCs w:val="24"/>
              </w:rPr>
              <w:t>embedded in Core PE and RE</w:t>
            </w:r>
            <w:r>
              <w:rPr>
                <w:rFonts w:ascii="Arial" w:hAnsi="Arial" w:cs="Arial"/>
                <w:sz w:val="24"/>
                <w:szCs w:val="24"/>
              </w:rPr>
              <w:t>.</w:t>
            </w:r>
          </w:p>
          <w:p w:rsidR="00C57B37" w:rsidRPr="001F3CC9" w:rsidRDefault="00C57B37" w:rsidP="00FB0E86">
            <w:pPr>
              <w:pStyle w:val="ListParagraph"/>
              <w:numPr>
                <w:ilvl w:val="0"/>
                <w:numId w:val="8"/>
              </w:numPr>
              <w:rPr>
                <w:rFonts w:ascii="Arial" w:hAnsi="Arial" w:cs="Arial"/>
                <w:sz w:val="24"/>
                <w:szCs w:val="24"/>
              </w:rPr>
            </w:pPr>
            <w:r w:rsidRPr="001F3CC9">
              <w:rPr>
                <w:rFonts w:ascii="Arial" w:hAnsi="Arial" w:cs="Arial"/>
                <w:sz w:val="24"/>
                <w:szCs w:val="24"/>
              </w:rPr>
              <w:t>Establish a series of family learning workshops including: mental health; family fitness; financial education; social media/on-line safety.</w:t>
            </w:r>
          </w:p>
          <w:p w:rsidR="00C57B37" w:rsidRPr="001F3CC9" w:rsidRDefault="00C57B37" w:rsidP="004F2E6F">
            <w:pPr>
              <w:spacing w:after="200" w:line="276" w:lineRule="auto"/>
              <w:rPr>
                <w:rFonts w:ascii="Arial" w:hAnsi="Arial" w:cs="Arial"/>
                <w:sz w:val="24"/>
                <w:szCs w:val="24"/>
              </w:rPr>
            </w:pPr>
          </w:p>
          <w:p w:rsidR="00D115F6" w:rsidRDefault="00D115F6" w:rsidP="004F2E6F">
            <w:pPr>
              <w:pStyle w:val="Default"/>
              <w:rPr>
                <w:b/>
                <w:color w:val="auto"/>
                <w:u w:val="single"/>
              </w:rPr>
            </w:pPr>
          </w:p>
          <w:p w:rsidR="00D115F6" w:rsidRDefault="00D115F6" w:rsidP="004F2E6F">
            <w:pPr>
              <w:pStyle w:val="Default"/>
              <w:rPr>
                <w:b/>
                <w:color w:val="auto"/>
                <w:u w:val="single"/>
              </w:rPr>
            </w:pPr>
          </w:p>
          <w:p w:rsidR="00C57B37" w:rsidRDefault="00C57B37" w:rsidP="004F2E6F">
            <w:pPr>
              <w:pStyle w:val="Default"/>
              <w:rPr>
                <w:b/>
                <w:color w:val="auto"/>
                <w:u w:val="single"/>
              </w:rPr>
            </w:pPr>
            <w:r w:rsidRPr="001F3CC9">
              <w:rPr>
                <w:b/>
                <w:color w:val="auto"/>
                <w:u w:val="single"/>
              </w:rPr>
              <w:t>Progress and Impact</w:t>
            </w:r>
            <w:r w:rsidRPr="001D5CE2">
              <w:rPr>
                <w:b/>
                <w:color w:val="auto"/>
              </w:rPr>
              <w:t xml:space="preserve">  </w:t>
            </w:r>
          </w:p>
          <w:p w:rsidR="00C57B37" w:rsidRPr="00D57C1D" w:rsidRDefault="00C57B37" w:rsidP="00FB0E86">
            <w:pPr>
              <w:pStyle w:val="ListParagraph"/>
              <w:numPr>
                <w:ilvl w:val="0"/>
                <w:numId w:val="9"/>
              </w:numPr>
              <w:rPr>
                <w:rFonts w:ascii="Arial" w:hAnsi="Arial" w:cs="Arial"/>
                <w:color w:val="000000" w:themeColor="text1"/>
                <w:sz w:val="24"/>
                <w:szCs w:val="24"/>
              </w:rPr>
            </w:pPr>
            <w:r w:rsidRPr="00D57C1D">
              <w:rPr>
                <w:rFonts w:ascii="Arial" w:hAnsi="Arial" w:cs="Arial"/>
                <w:color w:val="000000" w:themeColor="text1"/>
                <w:sz w:val="24"/>
                <w:szCs w:val="24"/>
              </w:rPr>
              <w:t xml:space="preserve">Staff reflection 1 in Oct 2019: well-attended/received by staff. </w:t>
            </w:r>
          </w:p>
          <w:p w:rsidR="00C57B37" w:rsidRPr="00D57C1D" w:rsidRDefault="00C57B37" w:rsidP="00FB0E86">
            <w:pPr>
              <w:pStyle w:val="ListParagraph"/>
              <w:numPr>
                <w:ilvl w:val="0"/>
                <w:numId w:val="9"/>
              </w:numPr>
              <w:rPr>
                <w:rFonts w:ascii="Arial" w:hAnsi="Arial" w:cs="Arial"/>
                <w:color w:val="000000" w:themeColor="text1"/>
                <w:sz w:val="24"/>
                <w:szCs w:val="24"/>
              </w:rPr>
            </w:pPr>
            <w:r w:rsidRPr="00D57C1D">
              <w:rPr>
                <w:rFonts w:ascii="Arial" w:hAnsi="Arial" w:cs="Arial"/>
                <w:color w:val="000000" w:themeColor="text1"/>
                <w:sz w:val="24"/>
                <w:szCs w:val="24"/>
              </w:rPr>
              <w:t>Pupils had several opportunities throughout the year to develop their faith both inside and outside the classroom.</w:t>
            </w:r>
            <w:r w:rsidR="00174266">
              <w:rPr>
                <w:rFonts w:ascii="Arial" w:hAnsi="Arial" w:cs="Arial"/>
                <w:color w:val="000000" w:themeColor="text1"/>
                <w:sz w:val="24"/>
                <w:szCs w:val="24"/>
              </w:rPr>
              <w:t xml:space="preserve"> </w:t>
            </w:r>
          </w:p>
          <w:p w:rsidR="00C57B37" w:rsidRPr="00D57C1D" w:rsidRDefault="00C57B37" w:rsidP="00FB0E86">
            <w:pPr>
              <w:pStyle w:val="ListParagraph"/>
              <w:numPr>
                <w:ilvl w:val="0"/>
                <w:numId w:val="9"/>
              </w:numPr>
              <w:rPr>
                <w:rFonts w:ascii="Arial" w:hAnsi="Arial" w:cs="Arial"/>
                <w:color w:val="000000" w:themeColor="text1"/>
                <w:sz w:val="24"/>
                <w:szCs w:val="24"/>
              </w:rPr>
            </w:pPr>
            <w:r w:rsidRPr="00D57C1D">
              <w:rPr>
                <w:rFonts w:ascii="Arial" w:hAnsi="Arial" w:cs="Arial"/>
                <w:color w:val="000000" w:themeColor="text1"/>
                <w:sz w:val="24"/>
                <w:szCs w:val="24"/>
              </w:rPr>
              <w:t xml:space="preserve">Senior pupils completing the Caritas Award have engaged in a number of events including volunteering opportunities in the community </w:t>
            </w:r>
            <w:proofErr w:type="spellStart"/>
            <w:r w:rsidRPr="00D57C1D">
              <w:rPr>
                <w:rFonts w:ascii="Arial" w:hAnsi="Arial" w:cs="Arial"/>
                <w:color w:val="000000" w:themeColor="text1"/>
                <w:sz w:val="24"/>
                <w:szCs w:val="24"/>
              </w:rPr>
              <w:t>eg</w:t>
            </w:r>
            <w:proofErr w:type="spellEnd"/>
            <w:r w:rsidRPr="00D57C1D">
              <w:rPr>
                <w:rFonts w:ascii="Arial" w:hAnsi="Arial" w:cs="Arial"/>
                <w:color w:val="000000" w:themeColor="text1"/>
                <w:sz w:val="24"/>
                <w:szCs w:val="24"/>
              </w:rPr>
              <w:t xml:space="preserve"> the Inverclyde Foodbank.</w:t>
            </w:r>
            <w:r w:rsidR="00674B87">
              <w:rPr>
                <w:rFonts w:ascii="Arial" w:hAnsi="Arial" w:cs="Arial"/>
                <w:color w:val="000000" w:themeColor="text1"/>
                <w:sz w:val="24"/>
                <w:szCs w:val="24"/>
              </w:rPr>
              <w:t xml:space="preserve"> </w:t>
            </w:r>
            <w:r w:rsidRPr="00D57C1D">
              <w:rPr>
                <w:rFonts w:ascii="Arial" w:hAnsi="Arial" w:cs="Arial"/>
                <w:color w:val="000000" w:themeColor="text1"/>
                <w:sz w:val="24"/>
                <w:szCs w:val="24"/>
              </w:rPr>
              <w:t>Fifty S3 pupils have planned and prepared to take part in a pilgrimage to Rome in May 2020, this experience will be offered to pupils in the near future.</w:t>
            </w:r>
            <w:r w:rsidR="00174266">
              <w:rPr>
                <w:rFonts w:ascii="Arial" w:hAnsi="Arial" w:cs="Arial"/>
                <w:color w:val="000000" w:themeColor="text1"/>
                <w:sz w:val="24"/>
                <w:szCs w:val="24"/>
              </w:rPr>
              <w:t xml:space="preserve"> </w:t>
            </w:r>
            <w:r w:rsidR="00674B87">
              <w:rPr>
                <w:rFonts w:ascii="Arial" w:hAnsi="Arial" w:cs="Arial"/>
                <w:color w:val="000000" w:themeColor="text1"/>
                <w:sz w:val="24"/>
                <w:szCs w:val="24"/>
              </w:rPr>
              <w:t>This pilgrimage offers our young people an enhanced opportunity to deepen their faith</w:t>
            </w:r>
            <w:r w:rsidR="006149EE">
              <w:rPr>
                <w:rFonts w:ascii="Arial" w:hAnsi="Arial" w:cs="Arial"/>
                <w:color w:val="000000" w:themeColor="text1"/>
                <w:sz w:val="24"/>
                <w:szCs w:val="24"/>
              </w:rPr>
              <w:t xml:space="preserve"> in prayerful worship</w:t>
            </w:r>
            <w:r w:rsidR="00674B87">
              <w:rPr>
                <w:rFonts w:ascii="Arial" w:hAnsi="Arial" w:cs="Arial"/>
                <w:color w:val="000000" w:themeColor="text1"/>
                <w:sz w:val="24"/>
                <w:szCs w:val="24"/>
              </w:rPr>
              <w:t>, learn about the history of</w:t>
            </w:r>
            <w:r w:rsidR="006149EE">
              <w:rPr>
                <w:rFonts w:ascii="Arial" w:hAnsi="Arial" w:cs="Arial"/>
                <w:color w:val="000000" w:themeColor="text1"/>
                <w:sz w:val="24"/>
                <w:szCs w:val="24"/>
              </w:rPr>
              <w:t xml:space="preserve"> the church, foster a sense of community with their peers and develop a range of life skills.</w:t>
            </w:r>
          </w:p>
          <w:p w:rsidR="00C57B37" w:rsidRPr="00D57C1D" w:rsidRDefault="00C57B37" w:rsidP="00FB0E86">
            <w:pPr>
              <w:pStyle w:val="Default"/>
              <w:numPr>
                <w:ilvl w:val="0"/>
                <w:numId w:val="9"/>
              </w:numPr>
              <w:rPr>
                <w:color w:val="000000" w:themeColor="text1"/>
              </w:rPr>
            </w:pPr>
            <w:r w:rsidRPr="00D57C1D">
              <w:rPr>
                <w:color w:val="000000" w:themeColor="text1"/>
              </w:rPr>
              <w:t xml:space="preserve">SP core RE lessons: pupils engaged in multiple sessions such as ‘Sound Sleep’ and study skills resulting in them managing their stress and anxiety associated with the Senior Phase (PE department) </w:t>
            </w:r>
          </w:p>
          <w:p w:rsidR="00C57B37" w:rsidRPr="00D57C1D" w:rsidRDefault="00C57B37" w:rsidP="00FB0E86">
            <w:pPr>
              <w:pStyle w:val="Default"/>
              <w:numPr>
                <w:ilvl w:val="0"/>
                <w:numId w:val="9"/>
              </w:numPr>
              <w:rPr>
                <w:b/>
                <w:color w:val="000000" w:themeColor="text1"/>
                <w:u w:val="single"/>
              </w:rPr>
            </w:pPr>
            <w:r w:rsidRPr="00D57C1D">
              <w:rPr>
                <w:color w:val="000000" w:themeColor="text1"/>
              </w:rPr>
              <w:t xml:space="preserve">New H&amp;WB strategy launched at November Staff Collegiate with a focus on QI 3.1. As a result the Health and wellbeing improvement team have led a number of initiatives to improve the understanding of H&amp;WB as the responsibility of all. By also taking part in department H&amp;WB evaluations staff have a clearer understanding of their contributions to H&amp;WB. </w:t>
            </w:r>
          </w:p>
          <w:p w:rsidR="00C57B37" w:rsidRPr="00D57C1D" w:rsidRDefault="00C57B37" w:rsidP="00FB0E86">
            <w:pPr>
              <w:pStyle w:val="Default"/>
              <w:numPr>
                <w:ilvl w:val="0"/>
                <w:numId w:val="9"/>
              </w:numPr>
              <w:rPr>
                <w:color w:val="000000" w:themeColor="text1"/>
              </w:rPr>
            </w:pPr>
            <w:r w:rsidRPr="00D57C1D">
              <w:rPr>
                <w:color w:val="000000" w:themeColor="text1"/>
              </w:rPr>
              <w:t xml:space="preserve">S4 pupils engaged in the Inter House Competition where opt-in levels were high with a focus being on healthy body and healthy mind. As a result, we seen an increase </w:t>
            </w:r>
            <w:r w:rsidR="00577384" w:rsidRPr="00577384">
              <w:rPr>
                <w:color w:val="000000" w:themeColor="text1"/>
              </w:rPr>
              <w:t>in</w:t>
            </w:r>
            <w:r w:rsidRPr="00D57C1D">
              <w:rPr>
                <w:color w:val="000000" w:themeColor="text1"/>
              </w:rPr>
              <w:t xml:space="preserve"> some of our S4 pupils engaging in extra – curricular activities such as the fitness suite after school.  </w:t>
            </w:r>
          </w:p>
          <w:p w:rsidR="00C57B37" w:rsidRPr="00D57C1D" w:rsidRDefault="00C57B37" w:rsidP="00FB0E86">
            <w:pPr>
              <w:pStyle w:val="Default"/>
              <w:numPr>
                <w:ilvl w:val="0"/>
                <w:numId w:val="9"/>
              </w:numPr>
              <w:rPr>
                <w:b/>
                <w:color w:val="000000" w:themeColor="text1"/>
                <w:u w:val="single"/>
              </w:rPr>
            </w:pPr>
            <w:r w:rsidRPr="00D57C1D">
              <w:rPr>
                <w:color w:val="000000" w:themeColor="text1"/>
              </w:rPr>
              <w:t xml:space="preserve">Mental Health First Aiders – 11 staff and 5 pupils are now trained. MHF Aiders have developed a Mental Health Protocol which will be rolled out next session.  Staff confidence increased in recognising and responding to MH concerns. </w:t>
            </w:r>
          </w:p>
          <w:p w:rsidR="00C57B37" w:rsidRPr="00D57C1D" w:rsidRDefault="00C57B37" w:rsidP="00FB0E86">
            <w:pPr>
              <w:pStyle w:val="Default"/>
              <w:numPr>
                <w:ilvl w:val="0"/>
                <w:numId w:val="9"/>
              </w:numPr>
              <w:rPr>
                <w:b/>
                <w:color w:val="000000" w:themeColor="text1"/>
                <w:u w:val="single"/>
              </w:rPr>
            </w:pPr>
            <w:r w:rsidRPr="00D57C1D">
              <w:rPr>
                <w:color w:val="000000" w:themeColor="text1"/>
              </w:rPr>
              <w:t xml:space="preserve">The Health and Wellbeing Improvement group set up a number of sub groups including 12 senior pupil Mental Health Ambassadors, Anti-Bullying group, Spreading acts of kindness, </w:t>
            </w:r>
            <w:proofErr w:type="spellStart"/>
            <w:r w:rsidRPr="00D57C1D">
              <w:rPr>
                <w:color w:val="000000" w:themeColor="text1"/>
              </w:rPr>
              <w:t>Heartstart</w:t>
            </w:r>
            <w:proofErr w:type="spellEnd"/>
            <w:r w:rsidRPr="00D57C1D">
              <w:rPr>
                <w:color w:val="000000" w:themeColor="text1"/>
              </w:rPr>
              <w:t xml:space="preserve"> training for staff (8) and all S1 </w:t>
            </w:r>
            <w:r w:rsidRPr="00D57C1D">
              <w:rPr>
                <w:color w:val="000000" w:themeColor="text1"/>
              </w:rPr>
              <w:lastRenderedPageBreak/>
              <w:t>– S3 pupils with optional sessions for Senior Phase and the Gambling Awareness group (10 pupils and 2 staff). The sub groups have raised awareness of MH priorities and have begun to develop support strategies in line with the H&amp;WB strategic plan.</w:t>
            </w:r>
          </w:p>
          <w:p w:rsidR="00C57B37" w:rsidRPr="00D57C1D" w:rsidRDefault="00C57B37" w:rsidP="00FB0E86">
            <w:pPr>
              <w:pStyle w:val="Default"/>
              <w:numPr>
                <w:ilvl w:val="0"/>
                <w:numId w:val="9"/>
              </w:numPr>
              <w:rPr>
                <w:b/>
                <w:color w:val="000000" w:themeColor="text1"/>
                <w:u w:val="single"/>
              </w:rPr>
            </w:pPr>
            <w:r w:rsidRPr="00D57C1D">
              <w:rPr>
                <w:color w:val="000000" w:themeColor="text1"/>
              </w:rPr>
              <w:t xml:space="preserve">Pupil HWB survey – The school engaged in a whole school HWB survey. Particular targets were identified including gambling awareness programmes to reduce the risk to young people as well as tracking H&amp;WB closely. As a result, the key priorities are part of the H&amp;WB strategic plan 2019 - 2022.  </w:t>
            </w:r>
          </w:p>
          <w:p w:rsidR="00C57B37" w:rsidRPr="00D57C1D" w:rsidRDefault="00C57B37" w:rsidP="00FB0E86">
            <w:pPr>
              <w:pStyle w:val="Default"/>
              <w:numPr>
                <w:ilvl w:val="0"/>
                <w:numId w:val="9"/>
              </w:numPr>
              <w:rPr>
                <w:b/>
                <w:color w:val="000000" w:themeColor="text1"/>
                <w:u w:val="single"/>
              </w:rPr>
            </w:pPr>
            <w:r w:rsidRPr="00D57C1D">
              <w:rPr>
                <w:color w:val="000000" w:themeColor="text1"/>
              </w:rPr>
              <w:t>Re</w:t>
            </w:r>
            <w:r>
              <w:rPr>
                <w:color w:val="000000" w:themeColor="text1"/>
              </w:rPr>
              <w:t>-</w:t>
            </w:r>
            <w:r w:rsidRPr="00D57C1D">
              <w:rPr>
                <w:color w:val="000000" w:themeColor="text1"/>
              </w:rPr>
              <w:t xml:space="preserve">engagement in ‘Hungry for Success’ with support from Home Economics Department. Outcome was very positive and pilot programme set up to track healthier lunches via the Cook School. Links were established with Inverclyde Leisure to support active lifestyles. As a result, the small cohort involved in the programme reported improved cookery skills as well as improving their nutritional knowledge and eating habits at lunchtime.    </w:t>
            </w:r>
          </w:p>
          <w:p w:rsidR="00C57B37" w:rsidRDefault="00C57B37" w:rsidP="00FB0E86">
            <w:pPr>
              <w:pStyle w:val="Default"/>
              <w:numPr>
                <w:ilvl w:val="0"/>
                <w:numId w:val="9"/>
              </w:numPr>
              <w:rPr>
                <w:color w:val="000000" w:themeColor="text1"/>
              </w:rPr>
            </w:pPr>
            <w:r w:rsidRPr="00D57C1D">
              <w:rPr>
                <w:color w:val="000000" w:themeColor="text1"/>
              </w:rPr>
              <w:t xml:space="preserve">Family Workshops - 2 family fitness evenings delivered: multi sports and fitness sessions. Cook school sessions for PEF pupils and their parents - engaged in multiple cooking sessions throughout the year to help support cooking on a budget/promote healthy eating choices. National Chef Gary McLean visited and lead workshops with pupils and parents. Our work was recognised in the Scottish Parliament for our innovative approach to supporting healthier dietary targets for those most vulnerable in our community.  </w:t>
            </w:r>
          </w:p>
          <w:p w:rsidR="00C57B37" w:rsidRPr="00C678DE" w:rsidRDefault="00C57B37" w:rsidP="00FB0E86">
            <w:pPr>
              <w:pStyle w:val="Default"/>
              <w:numPr>
                <w:ilvl w:val="0"/>
                <w:numId w:val="9"/>
              </w:numPr>
              <w:rPr>
                <w:color w:val="000000" w:themeColor="text1"/>
              </w:rPr>
            </w:pPr>
            <w:r w:rsidRPr="00C678DE">
              <w:rPr>
                <w:color w:val="000000" w:themeColor="text1"/>
              </w:rPr>
              <w:t>Staff Wellbeing Sessions –August inset workshops and throughout the session were well attended and included various fitness sessions. With a focus on wellbeing</w:t>
            </w:r>
            <w:r w:rsidRPr="00577384">
              <w:rPr>
                <w:color w:val="000000" w:themeColor="text1"/>
              </w:rPr>
              <w:t xml:space="preserve">, our May </w:t>
            </w:r>
            <w:r w:rsidR="00577384" w:rsidRPr="00577384">
              <w:rPr>
                <w:color w:val="000000" w:themeColor="text1"/>
              </w:rPr>
              <w:t xml:space="preserve">Inset Day enabled staff to engage in a range of </w:t>
            </w:r>
            <w:r w:rsidRPr="00577384">
              <w:rPr>
                <w:color w:val="000000" w:themeColor="text1"/>
              </w:rPr>
              <w:t>virtual sessions</w:t>
            </w:r>
            <w:r w:rsidR="00577384">
              <w:rPr>
                <w:color w:val="000000" w:themeColor="text1"/>
              </w:rPr>
              <w:t xml:space="preserve"> including:</w:t>
            </w:r>
            <w:r w:rsidRPr="00C678DE">
              <w:rPr>
                <w:color w:val="000000" w:themeColor="text1"/>
              </w:rPr>
              <w:t xml:space="preserve"> yoga, gardening, fitness, music, languages and spiritual wellbeing. As a result, staff had the opportunity to come together ahead of returning to school and restore connectivity across the school community. </w:t>
            </w:r>
            <w:r w:rsidRPr="00577384">
              <w:rPr>
                <w:color w:val="000000" w:themeColor="text1"/>
              </w:rPr>
              <w:t xml:space="preserve">Staff </w:t>
            </w:r>
            <w:r w:rsidR="00577384">
              <w:rPr>
                <w:color w:val="000000" w:themeColor="text1"/>
              </w:rPr>
              <w:t xml:space="preserve">evaluations of the May Inset Day were extremely positive with many articulating an </w:t>
            </w:r>
            <w:r w:rsidR="00674B87">
              <w:rPr>
                <w:color w:val="000000" w:themeColor="text1"/>
              </w:rPr>
              <w:t>enhanced impact on their wellbeing.</w:t>
            </w:r>
          </w:p>
          <w:p w:rsidR="00C57B37" w:rsidRPr="00C678DE" w:rsidRDefault="00C57B37" w:rsidP="004F2E6F">
            <w:pPr>
              <w:pStyle w:val="Default"/>
              <w:rPr>
                <w:color w:val="000000" w:themeColor="text1"/>
              </w:rPr>
            </w:pPr>
          </w:p>
        </w:tc>
      </w:tr>
      <w:tr w:rsidR="00C57B37" w:rsidRPr="00F22FA5" w:rsidTr="004F2E6F">
        <w:tc>
          <w:tcPr>
            <w:tcW w:w="9016" w:type="dxa"/>
            <w:gridSpan w:val="2"/>
          </w:tcPr>
          <w:p w:rsidR="00C57B37" w:rsidRDefault="00C57B37" w:rsidP="004F2E6F">
            <w:pPr>
              <w:rPr>
                <w:rFonts w:ascii="Arial" w:hAnsi="Arial" w:cs="Arial"/>
                <w:b/>
                <w:sz w:val="24"/>
                <w:szCs w:val="24"/>
              </w:rPr>
            </w:pPr>
            <w:r w:rsidRPr="00B448BF">
              <w:rPr>
                <w:rFonts w:ascii="Arial" w:hAnsi="Arial" w:cs="Arial"/>
                <w:b/>
                <w:sz w:val="24"/>
                <w:szCs w:val="24"/>
              </w:rPr>
              <w:lastRenderedPageBreak/>
              <w:t>Next Steps:</w:t>
            </w:r>
            <w:r>
              <w:rPr>
                <w:rFonts w:ascii="Arial" w:hAnsi="Arial" w:cs="Arial"/>
                <w:b/>
                <w:sz w:val="24"/>
                <w:szCs w:val="24"/>
              </w:rPr>
              <w:t xml:space="preserve"> </w:t>
            </w:r>
          </w:p>
          <w:p w:rsidR="00C57B37" w:rsidRPr="00D57C1D" w:rsidRDefault="00C57B37" w:rsidP="00FB0E86">
            <w:pPr>
              <w:pStyle w:val="ListParagraph"/>
              <w:numPr>
                <w:ilvl w:val="0"/>
                <w:numId w:val="10"/>
              </w:numPr>
              <w:rPr>
                <w:rFonts w:eastAsiaTheme="minorEastAsia"/>
                <w:color w:val="000000" w:themeColor="text1"/>
                <w:sz w:val="24"/>
                <w:szCs w:val="24"/>
              </w:rPr>
            </w:pPr>
            <w:r w:rsidRPr="00D57C1D">
              <w:rPr>
                <w:rFonts w:ascii="Arial" w:hAnsi="Arial" w:cs="Arial"/>
                <w:color w:val="000000" w:themeColor="text1"/>
                <w:sz w:val="24"/>
                <w:szCs w:val="24"/>
              </w:rPr>
              <w:t>Continue to develop the school Faith and Learning calendar in order to plan a formal retreat programme for all year groups.</w:t>
            </w:r>
          </w:p>
          <w:p w:rsidR="00C57B37" w:rsidRPr="00D57C1D"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t>Build on the success of previous Rome pilgrimages – plan and engage with pupils during 2021 and provide them with the opportunity to take part.</w:t>
            </w:r>
          </w:p>
          <w:p w:rsidR="00C57B37" w:rsidRPr="00D57C1D"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t>New model to be implemented in the delivery of Caritas during session 2020-21, S5 pupils will now become involved in the programme over 2 years.</w:t>
            </w:r>
          </w:p>
          <w:p w:rsidR="00C57B37" w:rsidRPr="00D57C1D"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t>Expand HWB programme between RE/PE to deliver sessions which meet the needs of our senior pupils during key points of the session.</w:t>
            </w:r>
          </w:p>
          <w:p w:rsidR="00C57B37" w:rsidRPr="00D57C1D"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t xml:space="preserve">Investigate a robust tracking and monitoring of HWB across the whole school community as part of Responsibility of All. </w:t>
            </w:r>
          </w:p>
          <w:p w:rsidR="00C57B37" w:rsidRPr="00D57C1D"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t xml:space="preserve">Pupil Support Team and Health and Wellbeing Improvement Team to work more collaboratively. </w:t>
            </w:r>
          </w:p>
          <w:p w:rsidR="00C57B37" w:rsidRPr="00D57C1D"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t xml:space="preserve">Explore next steps established from local Authority Schematic Review of QI 3.1 </w:t>
            </w:r>
          </w:p>
          <w:p w:rsidR="00C57B37" w:rsidRPr="00D57C1D"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t xml:space="preserve">Build on family workshops delivered by departments to encompass a whole school approach / timetable in order to promote partnership working and supporting healthy lifestyle choices. </w:t>
            </w:r>
          </w:p>
          <w:p w:rsidR="00C57B37" w:rsidRPr="00D57C1D"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lastRenderedPageBreak/>
              <w:t xml:space="preserve">Build on success of Healthier lunch tracking programme with new S1 pupils and the cook school in order to improve the nutritional knowledge and eating habits of our young people. </w:t>
            </w:r>
          </w:p>
          <w:p w:rsidR="00C57B37" w:rsidRPr="00C678DE" w:rsidRDefault="00C57B37" w:rsidP="00FB0E86">
            <w:pPr>
              <w:pStyle w:val="ListParagraph"/>
              <w:numPr>
                <w:ilvl w:val="0"/>
                <w:numId w:val="10"/>
              </w:numPr>
              <w:rPr>
                <w:color w:val="000000" w:themeColor="text1"/>
                <w:sz w:val="24"/>
                <w:szCs w:val="24"/>
              </w:rPr>
            </w:pPr>
            <w:r w:rsidRPr="00D57C1D">
              <w:rPr>
                <w:rFonts w:ascii="Arial" w:hAnsi="Arial" w:cs="Arial"/>
                <w:color w:val="000000" w:themeColor="text1"/>
                <w:sz w:val="24"/>
                <w:szCs w:val="24"/>
              </w:rPr>
              <w:t>Continue to build on the success of Staff wellbeing sessions.</w:t>
            </w:r>
          </w:p>
          <w:p w:rsidR="00C57B37" w:rsidRPr="00C678DE" w:rsidRDefault="00C57B37" w:rsidP="00FB0E86">
            <w:pPr>
              <w:pStyle w:val="ListParagraph"/>
              <w:numPr>
                <w:ilvl w:val="0"/>
                <w:numId w:val="10"/>
              </w:numPr>
              <w:rPr>
                <w:color w:val="000000" w:themeColor="text1"/>
                <w:sz w:val="24"/>
                <w:szCs w:val="24"/>
              </w:rPr>
            </w:pPr>
            <w:r w:rsidRPr="00C678DE">
              <w:rPr>
                <w:rFonts w:ascii="Arial" w:hAnsi="Arial" w:cs="Arial"/>
                <w:color w:val="000000" w:themeColor="text1"/>
                <w:sz w:val="24"/>
                <w:szCs w:val="24"/>
              </w:rPr>
              <w:t>Re – establish Health and Wellbeing Council of S1 – S6 pupils, supported by staff from the H&amp;WB improvement group.</w:t>
            </w:r>
          </w:p>
          <w:p w:rsidR="00C57B37" w:rsidRPr="00F22FA5" w:rsidRDefault="00C57B37" w:rsidP="004F2E6F">
            <w:pPr>
              <w:rPr>
                <w:rFonts w:ascii="Arial" w:hAnsi="Arial" w:cs="Arial"/>
                <w:sz w:val="24"/>
                <w:szCs w:val="24"/>
              </w:rPr>
            </w:pPr>
          </w:p>
        </w:tc>
      </w:tr>
    </w:tbl>
    <w:p w:rsidR="00C57B37" w:rsidRDefault="00C57B37" w:rsidP="00F22FA5">
      <w:pPr>
        <w:pStyle w:val="Default"/>
        <w:rPr>
          <w:b/>
          <w:color w:val="auto"/>
        </w:rPr>
      </w:pPr>
    </w:p>
    <w:tbl>
      <w:tblPr>
        <w:tblStyle w:val="TableGrid"/>
        <w:tblW w:w="0" w:type="auto"/>
        <w:tblLook w:val="04A0" w:firstRow="1" w:lastRow="0" w:firstColumn="1" w:lastColumn="0" w:noHBand="0" w:noVBand="1"/>
      </w:tblPr>
      <w:tblGrid>
        <w:gridCol w:w="4508"/>
        <w:gridCol w:w="4508"/>
      </w:tblGrid>
      <w:tr w:rsidR="00C57B37" w:rsidRPr="00F22FA5" w:rsidTr="004F2E6F">
        <w:tc>
          <w:tcPr>
            <w:tcW w:w="9016" w:type="dxa"/>
            <w:gridSpan w:val="2"/>
          </w:tcPr>
          <w:p w:rsidR="00C57B37" w:rsidRPr="007E4956" w:rsidRDefault="00C57B37" w:rsidP="004F2E6F">
            <w:pPr>
              <w:pStyle w:val="Default"/>
            </w:pPr>
            <w:r>
              <w:rPr>
                <w:bCs/>
              </w:rPr>
              <w:t>School priority 4</w:t>
            </w:r>
            <w:r w:rsidRPr="00F22FA5">
              <w:rPr>
                <w:bCs/>
              </w:rPr>
              <w:t xml:space="preserve">: </w:t>
            </w:r>
            <w:sdt>
              <w:sdtPr>
                <w:alias w:val="NIF"/>
                <w:tag w:val="NIF"/>
                <w:id w:val="-1141806392"/>
                <w:placeholder>
                  <w:docPart w:val="ABFC9F6109EF48F48E36D8E23636020E"/>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Improvement in employability skills and sustained positive school leaver destinations for all young people</w:t>
                </w:r>
              </w:sdtContent>
            </w:sdt>
          </w:p>
          <w:p w:rsidR="00C57B37" w:rsidRPr="00F22FA5" w:rsidRDefault="00C57B37" w:rsidP="004F2E6F">
            <w:pPr>
              <w:rPr>
                <w:rFonts w:ascii="Arial" w:hAnsi="Arial" w:cs="Arial"/>
                <w:sz w:val="24"/>
                <w:szCs w:val="24"/>
              </w:rPr>
            </w:pPr>
            <w:r w:rsidRPr="00F22FA5">
              <w:rPr>
                <w:rFonts w:ascii="Arial" w:hAnsi="Arial" w:cs="Arial"/>
                <w:sz w:val="24"/>
                <w:szCs w:val="24"/>
              </w:rPr>
              <w:t xml:space="preserve"> </w:t>
            </w:r>
          </w:p>
        </w:tc>
      </w:tr>
      <w:tr w:rsidR="00C57B37" w:rsidRPr="00F22FA5" w:rsidTr="004F2E6F">
        <w:trPr>
          <w:trHeight w:val="1868"/>
        </w:trPr>
        <w:tc>
          <w:tcPr>
            <w:tcW w:w="4508" w:type="dxa"/>
          </w:tcPr>
          <w:p w:rsidR="00C57B37" w:rsidRDefault="00C57B37" w:rsidP="004F2E6F">
            <w:pPr>
              <w:pStyle w:val="Default"/>
              <w:rPr>
                <w:u w:val="single"/>
              </w:rPr>
            </w:pPr>
            <w:r w:rsidRPr="005C2E67">
              <w:rPr>
                <w:u w:val="single"/>
              </w:rPr>
              <w:t xml:space="preserve">NIF Priority </w:t>
            </w:r>
          </w:p>
          <w:sdt>
            <w:sdtPr>
              <w:alias w:val="NIF"/>
              <w:tag w:val="NIF"/>
              <w:id w:val="225956207"/>
              <w:placeholder>
                <w:docPart w:val="8B4197220314417CB37F6D2D94427E8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C57B37" w:rsidRPr="007E4956" w:rsidRDefault="00C57B37" w:rsidP="004F2E6F">
                <w:pPr>
                  <w:pStyle w:val="Default"/>
                </w:pPr>
                <w:r>
                  <w:t>Improvement in employability skills and sustained positive school leaver destinations for all young people</w:t>
                </w:r>
              </w:p>
            </w:sdtContent>
          </w:sdt>
          <w:p w:rsidR="00C57B37" w:rsidRDefault="00C57B37" w:rsidP="004F2E6F">
            <w:pPr>
              <w:pStyle w:val="Default"/>
              <w:rPr>
                <w:u w:val="single"/>
              </w:rPr>
            </w:pPr>
            <w:r w:rsidRPr="005C2E67">
              <w:rPr>
                <w:u w:val="single"/>
              </w:rPr>
              <w:t xml:space="preserve">NIF Driver </w:t>
            </w:r>
          </w:p>
          <w:sdt>
            <w:sdtPr>
              <w:alias w:val="NIF Drivers"/>
              <w:tag w:val="NIF Drivers"/>
              <w:id w:val="-178431507"/>
              <w:placeholder>
                <w:docPart w:val="1D82D478DF8F4F7FA09AFA91BABF8B2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57B37" w:rsidRPr="002B51C9" w:rsidRDefault="00C57B37" w:rsidP="004F2E6F">
                <w:pPr>
                  <w:pStyle w:val="Default"/>
                  <w:rPr>
                    <w:rFonts w:asciiTheme="minorHAnsi" w:hAnsiTheme="minorHAnsi" w:cstheme="minorBidi"/>
                    <w:color w:val="auto"/>
                    <w:sz w:val="22"/>
                    <w:szCs w:val="22"/>
                  </w:rPr>
                </w:pPr>
                <w:r>
                  <w:t>School leadership</w:t>
                </w:r>
              </w:p>
            </w:sdtContent>
          </w:sdt>
          <w:sdt>
            <w:sdtPr>
              <w:alias w:val="NIF Drivers"/>
              <w:tag w:val="NIF Drivers"/>
              <w:id w:val="908186690"/>
              <w:placeholder>
                <w:docPart w:val="8B4197220314417CB37F6D2D94427E8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57B37" w:rsidRPr="00116E3A" w:rsidRDefault="00C57B37" w:rsidP="004F2E6F">
                <w:pPr>
                  <w:pStyle w:val="Default"/>
                  <w:rPr>
                    <w:u w:val="single"/>
                  </w:rPr>
                </w:pPr>
                <w:r>
                  <w:t>Performance information</w:t>
                </w:r>
              </w:p>
            </w:sdtContent>
          </w:sdt>
        </w:tc>
        <w:tc>
          <w:tcPr>
            <w:tcW w:w="4508" w:type="dxa"/>
          </w:tcPr>
          <w:p w:rsidR="00C57B37" w:rsidRDefault="00C57B37" w:rsidP="004F2E6F">
            <w:pPr>
              <w:pStyle w:val="Default"/>
              <w:rPr>
                <w:u w:val="single"/>
              </w:rPr>
            </w:pPr>
            <w:r w:rsidRPr="005C2E67">
              <w:rPr>
                <w:u w:val="single"/>
              </w:rPr>
              <w:t xml:space="preserve">HGIOS?4 QIs </w:t>
            </w:r>
          </w:p>
          <w:sdt>
            <w:sdtPr>
              <w:alias w:val="HGIOS?4"/>
              <w:tag w:val="HGIOS?4"/>
              <w:id w:val="1353387300"/>
              <w:placeholder>
                <w:docPart w:val="8B4197220314417CB37F6D2D94427E8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Default="00C57B37" w:rsidP="004F2E6F">
                <w:pPr>
                  <w:pStyle w:val="Default"/>
                  <w:rPr>
                    <w:u w:val="single"/>
                  </w:rPr>
                </w:pPr>
                <w:r>
                  <w:t>2.6 Transitions</w:t>
                </w:r>
              </w:p>
            </w:sdtContent>
          </w:sdt>
          <w:sdt>
            <w:sdtPr>
              <w:alias w:val="HGIOS?4"/>
              <w:tag w:val="HGIOS?4"/>
              <w:id w:val="1804500128"/>
              <w:placeholder>
                <w:docPart w:val="7E3096C3D0C5457E99EC515E3AEDDEF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Default="00C57B37" w:rsidP="004F2E6F">
                <w:pPr>
                  <w:pStyle w:val="Default"/>
                  <w:rPr>
                    <w:rFonts w:asciiTheme="minorHAnsi" w:hAnsiTheme="minorHAnsi" w:cstheme="minorBidi"/>
                    <w:color w:val="auto"/>
                    <w:sz w:val="22"/>
                    <w:szCs w:val="22"/>
                  </w:rPr>
                </w:pPr>
                <w:r>
                  <w:t>3.3 Increasing creativity and employability</w:t>
                </w:r>
              </w:p>
            </w:sdtContent>
          </w:sdt>
          <w:sdt>
            <w:sdtPr>
              <w:alias w:val="HGIOS?4"/>
              <w:tag w:val="HGIOS?4"/>
              <w:id w:val="1932474551"/>
              <w:placeholder>
                <w:docPart w:val="E00FB4AC15964A8CAF0A67296EC9738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57B37" w:rsidRDefault="00C57B37" w:rsidP="004F2E6F">
                <w:pPr>
                  <w:pStyle w:val="Default"/>
                  <w:rPr>
                    <w:rFonts w:asciiTheme="minorHAnsi" w:hAnsiTheme="minorHAnsi" w:cstheme="minorBidi"/>
                    <w:color w:val="auto"/>
                    <w:sz w:val="22"/>
                    <w:szCs w:val="22"/>
                  </w:rPr>
                </w:pPr>
                <w:r>
                  <w:t>2.7 Partnerships</w:t>
                </w:r>
              </w:p>
            </w:sdtContent>
          </w:sdt>
          <w:p w:rsidR="00C57B37" w:rsidRPr="002B51C9" w:rsidRDefault="00C57B37" w:rsidP="004F2E6F">
            <w:pPr>
              <w:rPr>
                <w:rFonts w:ascii="Arial" w:hAnsi="Arial" w:cs="Arial"/>
                <w:i/>
                <w:sz w:val="24"/>
                <w:szCs w:val="24"/>
              </w:rPr>
            </w:pPr>
          </w:p>
        </w:tc>
      </w:tr>
      <w:tr w:rsidR="00C57B37" w:rsidRPr="00F22FA5" w:rsidTr="004F2E6F">
        <w:tc>
          <w:tcPr>
            <w:tcW w:w="9016" w:type="dxa"/>
            <w:gridSpan w:val="2"/>
          </w:tcPr>
          <w:p w:rsidR="00C57B37" w:rsidRDefault="00C57B37" w:rsidP="004F2E6F">
            <w:pPr>
              <w:pStyle w:val="Default"/>
              <w:rPr>
                <w:b/>
                <w:color w:val="auto"/>
                <w:u w:val="single"/>
              </w:rPr>
            </w:pPr>
            <w:r w:rsidRPr="00A40A67">
              <w:rPr>
                <w:b/>
                <w:color w:val="auto"/>
                <w:u w:val="single"/>
              </w:rPr>
              <w:t>Strategies</w:t>
            </w:r>
          </w:p>
          <w:p w:rsidR="00C57B37" w:rsidRPr="00C769C4" w:rsidRDefault="00C57B37" w:rsidP="00FB0E86">
            <w:pPr>
              <w:pStyle w:val="ListParagraph"/>
              <w:numPr>
                <w:ilvl w:val="0"/>
                <w:numId w:val="11"/>
              </w:numPr>
              <w:rPr>
                <w:rFonts w:ascii="Arial" w:hAnsi="Arial" w:cs="Arial"/>
                <w:bCs/>
                <w:sz w:val="24"/>
              </w:rPr>
            </w:pPr>
            <w:r w:rsidRPr="00C769C4">
              <w:rPr>
                <w:rFonts w:ascii="Arial" w:hAnsi="Arial" w:cs="Arial"/>
                <w:bCs/>
                <w:sz w:val="24"/>
              </w:rPr>
              <w:t>Enhance our S6 curriculum offering to include: Financial Education; Higher Leadership; 1 year Foundation Apprenticeship Children &amp; Young People; and Higher Politics.</w:t>
            </w:r>
          </w:p>
          <w:p w:rsidR="00C57B37" w:rsidRPr="00C769C4" w:rsidRDefault="00C57B37" w:rsidP="00FB0E86">
            <w:pPr>
              <w:pStyle w:val="ListParagraph"/>
              <w:numPr>
                <w:ilvl w:val="0"/>
                <w:numId w:val="11"/>
              </w:numPr>
              <w:rPr>
                <w:rFonts w:ascii="Arial" w:hAnsi="Arial" w:cs="Arial"/>
                <w:sz w:val="24"/>
              </w:rPr>
            </w:pPr>
            <w:r w:rsidRPr="00C769C4">
              <w:rPr>
                <w:rFonts w:ascii="Arial" w:hAnsi="Arial" w:cs="Arial"/>
                <w:sz w:val="24"/>
              </w:rPr>
              <w:t>To engage with Digital Future Scotland and Inverclyde’s Education Digital Strategy to improve Digital Literacy for learners.</w:t>
            </w:r>
            <w:r>
              <w:rPr>
                <w:rFonts w:ascii="Arial" w:hAnsi="Arial" w:cs="Arial"/>
                <w:sz w:val="24"/>
              </w:rPr>
              <w:t xml:space="preserve"> </w:t>
            </w:r>
            <w:r w:rsidRPr="00C769C4">
              <w:rPr>
                <w:rFonts w:ascii="Arial" w:hAnsi="Arial" w:cs="Arial"/>
                <w:sz w:val="24"/>
              </w:rPr>
              <w:t xml:space="preserve">Pupil and staff training in the use of My </w:t>
            </w:r>
            <w:proofErr w:type="spellStart"/>
            <w:r w:rsidRPr="00C769C4">
              <w:rPr>
                <w:rFonts w:ascii="Arial" w:hAnsi="Arial" w:cs="Arial"/>
                <w:sz w:val="24"/>
              </w:rPr>
              <w:t>WoW</w:t>
            </w:r>
            <w:proofErr w:type="spellEnd"/>
            <w:r w:rsidRPr="00C769C4">
              <w:rPr>
                <w:rFonts w:ascii="Arial" w:hAnsi="Arial" w:cs="Arial"/>
                <w:sz w:val="24"/>
              </w:rPr>
              <w:t xml:space="preserve"> provision and opportunities to share information and successes in FAs via parents’ information evenings and careers fayres.</w:t>
            </w:r>
          </w:p>
          <w:p w:rsidR="00C57B37" w:rsidRDefault="00C57B37" w:rsidP="00FB0E86">
            <w:pPr>
              <w:pStyle w:val="Default"/>
              <w:numPr>
                <w:ilvl w:val="0"/>
                <w:numId w:val="11"/>
              </w:numPr>
              <w:rPr>
                <w:bCs/>
              </w:rPr>
            </w:pPr>
            <w:r>
              <w:rPr>
                <w:bCs/>
              </w:rPr>
              <w:t xml:space="preserve">Integrate </w:t>
            </w:r>
            <w:r w:rsidRPr="00E737FE">
              <w:rPr>
                <w:bCs/>
              </w:rPr>
              <w:t>Personal Learning Planning d</w:t>
            </w:r>
            <w:r>
              <w:rPr>
                <w:bCs/>
              </w:rPr>
              <w:t>ocument and support information to: plan, coordinate and evaluate learning experiences of pupils on vocational pathways in S3 – S6.</w:t>
            </w:r>
          </w:p>
          <w:p w:rsidR="00C57B37" w:rsidRPr="008D506D" w:rsidRDefault="00C57B37" w:rsidP="00FB0E86">
            <w:pPr>
              <w:pStyle w:val="Default"/>
              <w:numPr>
                <w:ilvl w:val="0"/>
                <w:numId w:val="11"/>
              </w:numPr>
              <w:rPr>
                <w:bCs/>
              </w:rPr>
            </w:pPr>
            <w:r>
              <w:rPr>
                <w:bCs/>
              </w:rPr>
              <w:t xml:space="preserve">Further develop S3 curriculum with a focus on: profiles, employability skills and </w:t>
            </w:r>
            <w:r w:rsidRPr="008D506D">
              <w:rPr>
                <w:bCs/>
                <w:color w:val="auto"/>
              </w:rPr>
              <w:t>Citizenship programme.</w:t>
            </w:r>
          </w:p>
          <w:p w:rsidR="00C57B37" w:rsidRPr="008D506D" w:rsidRDefault="00C57B37" w:rsidP="00FB0E86">
            <w:pPr>
              <w:pStyle w:val="Default"/>
              <w:numPr>
                <w:ilvl w:val="0"/>
                <w:numId w:val="11"/>
              </w:numPr>
              <w:rPr>
                <w:bCs/>
                <w:color w:val="auto"/>
              </w:rPr>
            </w:pPr>
            <w:r w:rsidRPr="008D506D">
              <w:rPr>
                <w:bCs/>
                <w:color w:val="auto"/>
              </w:rPr>
              <w:t>Improve and sustain positive school leavers' destinations.</w:t>
            </w:r>
          </w:p>
          <w:p w:rsidR="00C57B37" w:rsidRDefault="00C57B37" w:rsidP="004F2E6F">
            <w:pPr>
              <w:pStyle w:val="Default"/>
              <w:rPr>
                <w:b/>
                <w:color w:val="auto"/>
                <w:u w:val="single"/>
              </w:rPr>
            </w:pPr>
            <w:r w:rsidRPr="00A40A67">
              <w:rPr>
                <w:b/>
                <w:color w:val="auto"/>
                <w:u w:val="single"/>
              </w:rPr>
              <w:t>Progress and Impact</w:t>
            </w:r>
            <w:r w:rsidRPr="00B959A9">
              <w:rPr>
                <w:b/>
                <w:color w:val="auto"/>
              </w:rPr>
              <w:t xml:space="preserve">   </w:t>
            </w:r>
          </w:p>
          <w:p w:rsidR="00FB0E86" w:rsidRPr="0071577F" w:rsidRDefault="00FB0E86" w:rsidP="00FB0E86">
            <w:pPr>
              <w:pStyle w:val="ListParagraph"/>
              <w:numPr>
                <w:ilvl w:val="0"/>
                <w:numId w:val="11"/>
              </w:numPr>
              <w:rPr>
                <w:rFonts w:ascii="Arial" w:hAnsi="Arial" w:cs="Arial"/>
                <w:bCs/>
                <w:sz w:val="24"/>
              </w:rPr>
            </w:pPr>
            <w:r w:rsidRPr="0071577F">
              <w:rPr>
                <w:rFonts w:ascii="Arial" w:hAnsi="Arial" w:cs="Arial"/>
                <w:sz w:val="24"/>
              </w:rPr>
              <w:t>S6 curriculum offering has been extended</w:t>
            </w:r>
            <w:r w:rsidRPr="0071577F">
              <w:rPr>
                <w:rFonts w:ascii="Arial" w:hAnsi="Arial" w:cs="Arial"/>
                <w:bCs/>
                <w:sz w:val="28"/>
              </w:rPr>
              <w:t xml:space="preserve"> </w:t>
            </w:r>
            <w:r w:rsidRPr="0071577F">
              <w:rPr>
                <w:rFonts w:ascii="Arial" w:hAnsi="Arial" w:cs="Arial"/>
                <w:bCs/>
                <w:sz w:val="24"/>
              </w:rPr>
              <w:t>to include: Financial Education; Higher Leadership; 1 year Foundation Apprenticeship Children &amp; Young People; and Higher Politics. As a result, we are maximising progression and positive outcomes for our senior pupils.</w:t>
            </w:r>
          </w:p>
          <w:p w:rsidR="00FB0E86" w:rsidRPr="0071577F" w:rsidRDefault="00FB0E86" w:rsidP="00FB0E86">
            <w:pPr>
              <w:pStyle w:val="ListParagraph"/>
              <w:numPr>
                <w:ilvl w:val="0"/>
                <w:numId w:val="12"/>
              </w:numPr>
              <w:rPr>
                <w:rFonts w:ascii="Arial" w:hAnsi="Arial" w:cs="Arial"/>
                <w:sz w:val="28"/>
              </w:rPr>
            </w:pPr>
            <w:r w:rsidRPr="0071577F">
              <w:rPr>
                <w:rFonts w:ascii="Arial" w:hAnsi="Arial" w:cs="Arial"/>
                <w:bCs/>
                <w:sz w:val="24"/>
              </w:rPr>
              <w:t>Digital Literacy Steering Group established. Representatives from departments involved in developing departmental websites / Microsoft Teams and progress is underway to secure Digital Schools Award. Consequently, staff and pupils are becoming increasingly confident in using technology to enhance learning.</w:t>
            </w:r>
          </w:p>
          <w:p w:rsidR="00FB0E86" w:rsidRPr="0071577F" w:rsidRDefault="00FB0E86" w:rsidP="00FB0E86">
            <w:pPr>
              <w:pStyle w:val="ListParagraph"/>
              <w:numPr>
                <w:ilvl w:val="0"/>
                <w:numId w:val="12"/>
              </w:numPr>
              <w:rPr>
                <w:rFonts w:ascii="Arial" w:hAnsi="Arial" w:cs="Arial"/>
                <w:sz w:val="28"/>
              </w:rPr>
            </w:pPr>
            <w:r w:rsidRPr="0071577F">
              <w:rPr>
                <w:rFonts w:ascii="Arial" w:hAnsi="Arial" w:cs="Arial"/>
                <w:bCs/>
                <w:sz w:val="24"/>
              </w:rPr>
              <w:t>An increased uptake of Senior Phase Learners accessing Vocational Learning Pathways through West College Scotland, including courses on childcare.</w:t>
            </w:r>
          </w:p>
          <w:p w:rsidR="00FB0E86" w:rsidRPr="004F0E24" w:rsidRDefault="00FB0E86" w:rsidP="00FB0E86">
            <w:pPr>
              <w:pStyle w:val="ListParagraph"/>
              <w:numPr>
                <w:ilvl w:val="0"/>
                <w:numId w:val="12"/>
              </w:numPr>
              <w:rPr>
                <w:rFonts w:ascii="Arial" w:hAnsi="Arial" w:cs="Arial"/>
                <w:sz w:val="24"/>
              </w:rPr>
            </w:pPr>
            <w:r w:rsidRPr="004F0E24">
              <w:rPr>
                <w:rFonts w:ascii="Arial" w:hAnsi="Arial" w:cs="Arial"/>
                <w:bCs/>
                <w:sz w:val="24"/>
              </w:rPr>
              <w:t xml:space="preserve">A number of new resources developed and trialled with S3 Citizenship classes including </w:t>
            </w:r>
            <w:r w:rsidRPr="004F0E24">
              <w:rPr>
                <w:rFonts w:ascii="Arial" w:hAnsi="Arial" w:cs="Arial"/>
                <w:bCs/>
                <w:sz w:val="24"/>
                <w:lang w:val="en"/>
              </w:rPr>
              <w:t>social Issues such as: homelessness, poverty, mental health and racism</w:t>
            </w:r>
            <w:r w:rsidRPr="004F0E24">
              <w:rPr>
                <w:rFonts w:ascii="Arial" w:hAnsi="Arial" w:cs="Arial"/>
                <w:bCs/>
                <w:sz w:val="24"/>
              </w:rPr>
              <w:t xml:space="preserve">. Additionally options and tracking inserts were supplemented with BGE profiles. Pupil and staff evaluations have revealed the need for additional input for financial education and </w:t>
            </w:r>
            <w:proofErr w:type="spellStart"/>
            <w:r w:rsidRPr="004F0E24">
              <w:rPr>
                <w:rFonts w:ascii="Arial" w:hAnsi="Arial" w:cs="Arial"/>
                <w:bCs/>
                <w:sz w:val="24"/>
              </w:rPr>
              <w:t>lifeskills</w:t>
            </w:r>
            <w:proofErr w:type="spellEnd"/>
            <w:r w:rsidRPr="004F0E24">
              <w:rPr>
                <w:rFonts w:ascii="Arial" w:hAnsi="Arial" w:cs="Arial"/>
                <w:bCs/>
                <w:sz w:val="24"/>
              </w:rPr>
              <w:t xml:space="preserve">. Further development required in linking and exemplifying skills development in line with the Careers Education Standard. </w:t>
            </w:r>
          </w:p>
          <w:p w:rsidR="00FB0E86" w:rsidRPr="0071577F" w:rsidRDefault="00FB0E86" w:rsidP="00FB0E86">
            <w:pPr>
              <w:pStyle w:val="ListParagraph"/>
              <w:numPr>
                <w:ilvl w:val="0"/>
                <w:numId w:val="12"/>
              </w:numPr>
              <w:rPr>
                <w:rFonts w:ascii="Arial" w:hAnsi="Arial" w:cs="Arial"/>
                <w:sz w:val="24"/>
              </w:rPr>
            </w:pPr>
            <w:r w:rsidRPr="0071577F">
              <w:rPr>
                <w:rFonts w:ascii="Arial" w:hAnsi="Arial" w:cs="Arial"/>
                <w:sz w:val="24"/>
              </w:rPr>
              <w:t xml:space="preserve">Guidance Team have been working in collaboration with SDS and MCMC to identify pupils at risk of a negative destination to offer combined partnership </w:t>
            </w:r>
            <w:r w:rsidRPr="0071577F">
              <w:rPr>
                <w:rFonts w:ascii="Arial" w:hAnsi="Arial" w:cs="Arial"/>
                <w:sz w:val="24"/>
              </w:rPr>
              <w:lastRenderedPageBreak/>
              <w:t xml:space="preserve">support. Guidance staff have contacted all pupils at risk. Our school leavers’ destination data has improved for this session. </w:t>
            </w:r>
          </w:p>
          <w:p w:rsidR="00FB0E86" w:rsidRPr="0071577F" w:rsidRDefault="00FB0E86" w:rsidP="00FB0E86">
            <w:pPr>
              <w:pStyle w:val="ListParagraph"/>
              <w:numPr>
                <w:ilvl w:val="0"/>
                <w:numId w:val="12"/>
              </w:numPr>
              <w:rPr>
                <w:rFonts w:ascii="Arial" w:hAnsi="Arial" w:cs="Arial"/>
                <w:sz w:val="24"/>
              </w:rPr>
            </w:pPr>
            <w:r w:rsidRPr="0071577F">
              <w:rPr>
                <w:rFonts w:ascii="Arial" w:hAnsi="Arial" w:cs="Arial"/>
                <w:sz w:val="24"/>
              </w:rPr>
              <w:t>Guidance Team and PT STEM/DYW introduced a programme of support (completing on-line application forms, personal statement writing) for senior phase pupils applying for further education.</w:t>
            </w:r>
            <w:r w:rsidR="00174266">
              <w:rPr>
                <w:rFonts w:ascii="Arial" w:hAnsi="Arial" w:cs="Arial"/>
                <w:sz w:val="24"/>
              </w:rPr>
              <w:t xml:space="preserve"> </w:t>
            </w:r>
            <w:r w:rsidR="006149EE">
              <w:rPr>
                <w:rFonts w:ascii="Arial" w:hAnsi="Arial" w:cs="Arial"/>
                <w:sz w:val="24"/>
              </w:rPr>
              <w:t xml:space="preserve">Consequently, our young people developed a greater confidence in their literacy skills and further improved the quality of their application forms. </w:t>
            </w:r>
          </w:p>
          <w:p w:rsidR="00FB0E86" w:rsidRPr="0071577F" w:rsidRDefault="00FB0E86" w:rsidP="00FB0E86">
            <w:pPr>
              <w:pStyle w:val="ListParagraph"/>
              <w:numPr>
                <w:ilvl w:val="0"/>
                <w:numId w:val="12"/>
              </w:numPr>
              <w:rPr>
                <w:rFonts w:ascii="Arial" w:hAnsi="Arial" w:cs="Arial"/>
                <w:sz w:val="24"/>
              </w:rPr>
            </w:pPr>
            <w:r w:rsidRPr="0071577F">
              <w:rPr>
                <w:rFonts w:ascii="Arial" w:hAnsi="Arial" w:cs="Arial"/>
                <w:sz w:val="24"/>
              </w:rPr>
              <w:t xml:space="preserve">Relevant members of Guidance Team and PT STEM/DYW presented to S5-S6 parents and pupils at S5/6 Information Evening to raise awareness about UCAS, REACH, Top Up and Modern Apprenticeships. A representative from Focus West completed 3 days </w:t>
            </w:r>
            <w:r>
              <w:rPr>
                <w:rFonts w:ascii="Arial" w:hAnsi="Arial" w:cs="Arial"/>
                <w:sz w:val="24"/>
              </w:rPr>
              <w:t>of individual interviews with S5</w:t>
            </w:r>
            <w:r w:rsidRPr="0071577F">
              <w:rPr>
                <w:rFonts w:ascii="Arial" w:hAnsi="Arial" w:cs="Arial"/>
                <w:sz w:val="24"/>
              </w:rPr>
              <w:t xml:space="preserve"> pupils who expressed an interest in Higher Education. Representatives of </w:t>
            </w:r>
            <w:proofErr w:type="spellStart"/>
            <w:r w:rsidRPr="0071577F">
              <w:rPr>
                <w:rFonts w:ascii="Arial" w:hAnsi="Arial" w:cs="Arial"/>
                <w:sz w:val="24"/>
              </w:rPr>
              <w:t>UoG</w:t>
            </w:r>
            <w:proofErr w:type="spellEnd"/>
            <w:r w:rsidRPr="0071577F">
              <w:rPr>
                <w:rFonts w:ascii="Arial" w:hAnsi="Arial" w:cs="Arial"/>
                <w:sz w:val="24"/>
              </w:rPr>
              <w:t xml:space="preserve"> REACH/Access to a Career programmes delivered workshops and provided individual support to S5 pupils interested in pursuing a Higher Education undergraduate studies in Medicine, Veterinary Science, Dentistry, Law, Primary Education and Engineering.</w:t>
            </w:r>
            <w:r w:rsidR="00174266">
              <w:rPr>
                <w:rFonts w:ascii="Arial" w:hAnsi="Arial" w:cs="Arial"/>
                <w:sz w:val="24"/>
              </w:rPr>
              <w:t xml:space="preserve"> </w:t>
            </w:r>
          </w:p>
          <w:p w:rsidR="00FB0E86" w:rsidRPr="0071577F" w:rsidRDefault="00FB0E86" w:rsidP="00FB0E86">
            <w:pPr>
              <w:pStyle w:val="ListParagraph"/>
              <w:numPr>
                <w:ilvl w:val="0"/>
                <w:numId w:val="12"/>
              </w:numPr>
              <w:rPr>
                <w:rFonts w:ascii="Arial" w:hAnsi="Arial" w:cs="Arial"/>
                <w:sz w:val="24"/>
              </w:rPr>
            </w:pPr>
            <w:r w:rsidRPr="0071577F">
              <w:rPr>
                <w:rFonts w:ascii="Arial" w:hAnsi="Arial" w:cs="Arial"/>
                <w:sz w:val="24"/>
              </w:rPr>
              <w:t>PT STEM/DYW supported individual pupils through application process for Modern Apprenticeships.</w:t>
            </w:r>
            <w:r w:rsidR="00174266">
              <w:rPr>
                <w:rFonts w:ascii="Arial" w:hAnsi="Arial" w:cs="Arial"/>
                <w:sz w:val="24"/>
              </w:rPr>
              <w:t xml:space="preserve"> </w:t>
            </w:r>
            <w:r w:rsidR="006149EE">
              <w:rPr>
                <w:rFonts w:ascii="Arial" w:hAnsi="Arial" w:cs="Arial"/>
                <w:sz w:val="24"/>
              </w:rPr>
              <w:t xml:space="preserve">Subsequently, this support led to a number of young people securing a modern apprenticeship. </w:t>
            </w:r>
          </w:p>
          <w:p w:rsidR="00C57B37" w:rsidRPr="00A40A67" w:rsidRDefault="00C57B37" w:rsidP="004F2E6F">
            <w:pPr>
              <w:pStyle w:val="Default"/>
              <w:rPr>
                <w:b/>
                <w:color w:val="0070C0"/>
                <w:u w:val="single"/>
              </w:rPr>
            </w:pPr>
          </w:p>
          <w:p w:rsidR="00C57B37" w:rsidRPr="00A40A67" w:rsidRDefault="00C57B37" w:rsidP="004F2E6F">
            <w:pPr>
              <w:rPr>
                <w:rFonts w:ascii="Arial" w:hAnsi="Arial" w:cs="Arial"/>
                <w:color w:val="0070C0"/>
                <w:sz w:val="24"/>
                <w:szCs w:val="24"/>
              </w:rPr>
            </w:pPr>
          </w:p>
        </w:tc>
      </w:tr>
      <w:tr w:rsidR="00C57B37" w:rsidRPr="00F22FA5" w:rsidTr="004F2E6F">
        <w:tc>
          <w:tcPr>
            <w:tcW w:w="9016" w:type="dxa"/>
            <w:gridSpan w:val="2"/>
          </w:tcPr>
          <w:p w:rsidR="00C57B37" w:rsidRPr="00B959A9" w:rsidRDefault="00C57B37" w:rsidP="004F2E6F">
            <w:pPr>
              <w:rPr>
                <w:rFonts w:ascii="Arial" w:hAnsi="Arial" w:cs="Arial"/>
                <w:b/>
                <w:sz w:val="28"/>
                <w:szCs w:val="24"/>
                <w:u w:val="single"/>
              </w:rPr>
            </w:pPr>
            <w:r w:rsidRPr="002B6A1A">
              <w:rPr>
                <w:rFonts w:ascii="Arial" w:hAnsi="Arial" w:cs="Arial"/>
                <w:b/>
                <w:sz w:val="24"/>
                <w:szCs w:val="24"/>
                <w:u w:val="single"/>
              </w:rPr>
              <w:lastRenderedPageBreak/>
              <w:t>Next Steps:</w:t>
            </w:r>
            <w:r w:rsidRPr="00B959A9">
              <w:rPr>
                <w:rFonts w:ascii="Arial" w:hAnsi="Arial" w:cs="Arial"/>
                <w:b/>
                <w:sz w:val="24"/>
                <w:szCs w:val="24"/>
              </w:rPr>
              <w:t xml:space="preserve">  </w:t>
            </w:r>
          </w:p>
          <w:p w:rsidR="00FB0E86" w:rsidRPr="00104B10" w:rsidRDefault="00FB0E86" w:rsidP="00FB0E86">
            <w:pPr>
              <w:rPr>
                <w:rFonts w:ascii="Arial" w:hAnsi="Arial" w:cs="Arial"/>
                <w:b/>
                <w:sz w:val="24"/>
                <w:u w:val="single"/>
              </w:rPr>
            </w:pPr>
            <w:r w:rsidRPr="00104B10">
              <w:rPr>
                <w:rFonts w:ascii="Arial" w:hAnsi="Arial" w:cs="Arial"/>
                <w:b/>
                <w:sz w:val="24"/>
                <w:u w:val="single"/>
              </w:rPr>
              <w:t>Digital Literacy</w:t>
            </w:r>
          </w:p>
          <w:p w:rsidR="00FB0E86" w:rsidRDefault="00FB0E86" w:rsidP="00FB0E86">
            <w:pPr>
              <w:pStyle w:val="ListParagraph"/>
              <w:numPr>
                <w:ilvl w:val="0"/>
                <w:numId w:val="17"/>
              </w:numPr>
              <w:rPr>
                <w:rFonts w:ascii="Arial" w:hAnsi="Arial" w:cs="Arial"/>
                <w:sz w:val="24"/>
                <w:szCs w:val="24"/>
              </w:rPr>
            </w:pPr>
            <w:r w:rsidRPr="00104B10">
              <w:rPr>
                <w:rFonts w:ascii="Arial" w:hAnsi="Arial" w:cs="Arial"/>
                <w:sz w:val="24"/>
                <w:szCs w:val="24"/>
              </w:rPr>
              <w:t>Secure Digital Schools Award</w:t>
            </w:r>
          </w:p>
          <w:p w:rsidR="00FB0E86" w:rsidRDefault="00FB0E86" w:rsidP="00FB0E86">
            <w:pPr>
              <w:pStyle w:val="ListParagraph"/>
              <w:numPr>
                <w:ilvl w:val="0"/>
                <w:numId w:val="17"/>
              </w:numPr>
              <w:rPr>
                <w:rFonts w:ascii="Arial" w:hAnsi="Arial" w:cs="Arial"/>
                <w:sz w:val="24"/>
                <w:szCs w:val="24"/>
              </w:rPr>
            </w:pPr>
            <w:r>
              <w:rPr>
                <w:rFonts w:ascii="Arial" w:hAnsi="Arial" w:cs="Arial"/>
                <w:sz w:val="24"/>
                <w:szCs w:val="24"/>
              </w:rPr>
              <w:t>Improve digital literacy via a blended learning and teaching model</w:t>
            </w:r>
          </w:p>
          <w:p w:rsidR="00FB0E86" w:rsidRPr="00104B10" w:rsidRDefault="00FB0E86" w:rsidP="00FB0E86">
            <w:pPr>
              <w:pStyle w:val="ListParagraph"/>
              <w:rPr>
                <w:rFonts w:ascii="Arial" w:hAnsi="Arial" w:cs="Arial"/>
                <w:sz w:val="24"/>
                <w:szCs w:val="24"/>
              </w:rPr>
            </w:pPr>
          </w:p>
          <w:p w:rsidR="00FB0E86" w:rsidRPr="005270BE" w:rsidRDefault="00FB0E86" w:rsidP="00FB0E86">
            <w:pPr>
              <w:rPr>
                <w:rFonts w:ascii="Arial" w:eastAsia="Times New Roman" w:hAnsi="Arial" w:cs="Arial"/>
                <w:color w:val="000000"/>
                <w:sz w:val="24"/>
                <w:szCs w:val="24"/>
                <w:lang w:val="en" w:eastAsia="en-GB"/>
              </w:rPr>
            </w:pPr>
            <w:r w:rsidRPr="005270BE">
              <w:rPr>
                <w:rFonts w:ascii="Arial" w:eastAsia="Times New Roman" w:hAnsi="Arial" w:cs="Arial"/>
                <w:b/>
                <w:bCs/>
                <w:color w:val="000000"/>
                <w:sz w:val="24"/>
                <w:szCs w:val="24"/>
                <w:u w:val="single"/>
                <w:lang w:val="en" w:eastAsia="en-GB"/>
              </w:rPr>
              <w:t>Collection of data</w:t>
            </w:r>
          </w:p>
          <w:p w:rsidR="00FB0E86" w:rsidRPr="005270BE" w:rsidRDefault="00FB0E86" w:rsidP="00FB0E86">
            <w:pPr>
              <w:numPr>
                <w:ilvl w:val="0"/>
                <w:numId w:val="18"/>
              </w:numPr>
              <w:spacing w:before="100" w:beforeAutospacing="1" w:after="100" w:afterAutospacing="1"/>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Establish electronic procedures for updating 16+ careers data in regular intervals throughout the year and add onto maintenance agenda for pupil support team.</w:t>
            </w:r>
            <w:r w:rsidRPr="005270BE">
              <w:rPr>
                <w:rFonts w:ascii="Arial" w:eastAsia="Times New Roman" w:hAnsi="Arial" w:cs="Arial"/>
                <w:color w:val="000000"/>
                <w:sz w:val="24"/>
                <w:szCs w:val="24"/>
                <w:lang w:val="en" w:eastAsia="en-GB"/>
              </w:rPr>
              <w:t> </w:t>
            </w:r>
          </w:p>
          <w:p w:rsidR="00FB0E86" w:rsidRPr="005270BE" w:rsidRDefault="00FB0E86" w:rsidP="00FB0E86">
            <w:pPr>
              <w:shd w:val="clear" w:color="auto" w:fill="FFFFFF"/>
              <w:rPr>
                <w:rFonts w:ascii="Arial" w:eastAsia="Times New Roman" w:hAnsi="Arial" w:cs="Arial"/>
                <w:color w:val="000000"/>
                <w:sz w:val="24"/>
                <w:szCs w:val="24"/>
                <w:lang w:val="en" w:eastAsia="en-GB"/>
              </w:rPr>
            </w:pPr>
            <w:r w:rsidRPr="005270BE">
              <w:rPr>
                <w:rFonts w:ascii="Arial" w:eastAsia="Times New Roman" w:hAnsi="Arial" w:cs="Arial"/>
                <w:b/>
                <w:bCs/>
                <w:color w:val="000000"/>
                <w:sz w:val="24"/>
                <w:szCs w:val="24"/>
                <w:u w:val="single"/>
                <w:lang w:val="en" w:eastAsia="en-GB"/>
              </w:rPr>
              <w:t>Financial Education</w:t>
            </w:r>
          </w:p>
          <w:p w:rsidR="00FB0E86" w:rsidRPr="00104B10" w:rsidRDefault="00FB0E86" w:rsidP="00FB0E86">
            <w:pPr>
              <w:numPr>
                <w:ilvl w:val="0"/>
                <w:numId w:val="19"/>
              </w:numPr>
              <w:shd w:val="clear" w:color="auto" w:fill="FFFFFF"/>
              <w:spacing w:beforeAutospacing="1" w:afterAutospacing="1"/>
              <w:rPr>
                <w:rFonts w:ascii="Arial" w:eastAsia="Times New Roman" w:hAnsi="Arial" w:cs="Arial"/>
                <w:color w:val="000000"/>
                <w:sz w:val="24"/>
                <w:szCs w:val="24"/>
                <w:lang w:val="en" w:eastAsia="en-GB"/>
              </w:rPr>
            </w:pPr>
            <w:r w:rsidRPr="00104B10">
              <w:rPr>
                <w:rFonts w:ascii="Arial" w:eastAsia="Times New Roman" w:hAnsi="Arial" w:cs="Arial"/>
                <w:color w:val="000000"/>
                <w:sz w:val="24"/>
                <w:szCs w:val="24"/>
                <w:lang w:val="en" w:eastAsia="en-GB"/>
              </w:rPr>
              <w:t>Expand personal finance input for S6 pupils</w:t>
            </w:r>
            <w:r w:rsidRPr="005270BE">
              <w:rPr>
                <w:rFonts w:ascii="Arial" w:eastAsia="Times New Roman" w:hAnsi="Arial" w:cs="Arial"/>
                <w:color w:val="000000"/>
                <w:sz w:val="24"/>
                <w:szCs w:val="24"/>
                <w:lang w:val="en" w:eastAsia="en-GB"/>
              </w:rPr>
              <w:t xml:space="preserve"> </w:t>
            </w:r>
            <w:r w:rsidRPr="00104B10">
              <w:rPr>
                <w:rFonts w:ascii="Arial" w:eastAsia="Times New Roman" w:hAnsi="Arial" w:cs="Arial"/>
                <w:color w:val="000000"/>
                <w:sz w:val="24"/>
                <w:szCs w:val="24"/>
                <w:lang w:val="en" w:eastAsia="en-GB"/>
              </w:rPr>
              <w:t>(</w:t>
            </w:r>
            <w:r w:rsidRPr="005270BE">
              <w:rPr>
                <w:rFonts w:ascii="Arial" w:eastAsia="Times New Roman" w:hAnsi="Arial" w:cs="Arial"/>
                <w:color w:val="000000"/>
                <w:sz w:val="24"/>
                <w:szCs w:val="24"/>
                <w:lang w:val="en" w:eastAsia="en-GB"/>
              </w:rPr>
              <w:t>through Yorkshire Building Society</w:t>
            </w:r>
            <w:r w:rsidRPr="00104B10">
              <w:rPr>
                <w:rFonts w:ascii="Arial" w:eastAsia="Times New Roman" w:hAnsi="Arial" w:cs="Arial"/>
                <w:color w:val="000000"/>
                <w:sz w:val="24"/>
                <w:szCs w:val="24"/>
                <w:lang w:val="en" w:eastAsia="en-GB"/>
              </w:rPr>
              <w:t>)</w:t>
            </w:r>
            <w:r w:rsidRPr="005270BE">
              <w:rPr>
                <w:rFonts w:ascii="Arial" w:eastAsia="Times New Roman" w:hAnsi="Arial" w:cs="Arial"/>
                <w:color w:val="000000"/>
                <w:sz w:val="24"/>
                <w:szCs w:val="24"/>
                <w:lang w:val="en" w:eastAsia="en-GB"/>
              </w:rPr>
              <w:t xml:space="preserve"> </w:t>
            </w:r>
          </w:p>
          <w:p w:rsidR="00FB0E86" w:rsidRPr="00104B10" w:rsidRDefault="00FB0E86" w:rsidP="00FB0E86">
            <w:pPr>
              <w:pStyle w:val="ListParagraph"/>
              <w:numPr>
                <w:ilvl w:val="0"/>
                <w:numId w:val="19"/>
              </w:numPr>
              <w:shd w:val="clear" w:color="auto" w:fill="FFFFFF"/>
              <w:spacing w:beforeAutospacing="1" w:afterAutospacing="1"/>
              <w:rPr>
                <w:rFonts w:ascii="Arial" w:eastAsia="Times New Roman" w:hAnsi="Arial" w:cs="Arial"/>
                <w:color w:val="000000"/>
                <w:sz w:val="24"/>
                <w:szCs w:val="24"/>
                <w:lang w:val="en" w:eastAsia="en-GB"/>
              </w:rPr>
            </w:pPr>
            <w:r w:rsidRPr="00104B10">
              <w:rPr>
                <w:rFonts w:ascii="Arial" w:eastAsia="Times New Roman" w:hAnsi="Arial" w:cs="Arial"/>
                <w:color w:val="000000"/>
                <w:sz w:val="24"/>
                <w:szCs w:val="24"/>
                <w:lang w:val="en" w:eastAsia="en-GB"/>
              </w:rPr>
              <w:t>Embed CV writing session with SDS into personal statement masterclass</w:t>
            </w:r>
          </w:p>
          <w:p w:rsidR="00FB0E86" w:rsidRPr="005270BE" w:rsidRDefault="00FB0E86" w:rsidP="00FB0E86">
            <w:pPr>
              <w:rPr>
                <w:rFonts w:ascii="Arial" w:eastAsia="Times New Roman" w:hAnsi="Arial" w:cs="Arial"/>
                <w:color w:val="000000"/>
                <w:sz w:val="24"/>
                <w:szCs w:val="24"/>
                <w:lang w:val="en" w:eastAsia="en-GB"/>
              </w:rPr>
            </w:pPr>
            <w:r w:rsidRPr="00104B10">
              <w:rPr>
                <w:rFonts w:ascii="Arial" w:eastAsia="Times New Roman" w:hAnsi="Arial" w:cs="Arial"/>
                <w:b/>
                <w:bCs/>
                <w:color w:val="000000"/>
                <w:sz w:val="24"/>
                <w:szCs w:val="24"/>
                <w:u w:val="single"/>
                <w:lang w:val="en" w:eastAsia="en-GB"/>
              </w:rPr>
              <w:t xml:space="preserve">BGE </w:t>
            </w:r>
            <w:r w:rsidRPr="005270BE">
              <w:rPr>
                <w:rFonts w:ascii="Arial" w:eastAsia="Times New Roman" w:hAnsi="Arial" w:cs="Arial"/>
                <w:b/>
                <w:bCs/>
                <w:color w:val="000000"/>
                <w:sz w:val="24"/>
                <w:szCs w:val="24"/>
                <w:u w:val="single"/>
                <w:lang w:val="en" w:eastAsia="en-GB"/>
              </w:rPr>
              <w:t>Employability Skills</w:t>
            </w:r>
          </w:p>
          <w:p w:rsidR="00FB0E86" w:rsidRPr="005270BE" w:rsidRDefault="00FB0E86" w:rsidP="00FB0E86">
            <w:pPr>
              <w:numPr>
                <w:ilvl w:val="0"/>
                <w:numId w:val="20"/>
              </w:numPr>
              <w:spacing w:before="100" w:beforeAutospacing="1" w:after="100" w:afterAutospacing="1"/>
              <w:rPr>
                <w:rFonts w:ascii="Arial" w:eastAsia="Times New Roman" w:hAnsi="Arial" w:cs="Arial"/>
                <w:color w:val="000000"/>
                <w:sz w:val="24"/>
                <w:szCs w:val="24"/>
                <w:lang w:val="en" w:eastAsia="en-GB"/>
              </w:rPr>
            </w:pPr>
            <w:r w:rsidRPr="00104B10">
              <w:rPr>
                <w:rFonts w:ascii="Arial" w:eastAsia="Times New Roman" w:hAnsi="Arial" w:cs="Arial"/>
                <w:color w:val="000000"/>
                <w:sz w:val="24"/>
                <w:szCs w:val="24"/>
                <w:lang w:val="en" w:eastAsia="en-GB"/>
              </w:rPr>
              <w:t xml:space="preserve">Enhance </w:t>
            </w:r>
            <w:r w:rsidRPr="005270BE">
              <w:rPr>
                <w:rFonts w:ascii="Arial" w:eastAsia="Times New Roman" w:hAnsi="Arial" w:cs="Arial"/>
                <w:color w:val="000000"/>
                <w:sz w:val="24"/>
                <w:szCs w:val="24"/>
                <w:lang w:val="en" w:eastAsia="en-GB"/>
              </w:rPr>
              <w:t>employa</w:t>
            </w:r>
            <w:r w:rsidRPr="00104B10">
              <w:rPr>
                <w:rFonts w:ascii="Arial" w:eastAsia="Times New Roman" w:hAnsi="Arial" w:cs="Arial"/>
                <w:color w:val="000000"/>
                <w:sz w:val="24"/>
                <w:szCs w:val="24"/>
                <w:lang w:val="en" w:eastAsia="en-GB"/>
              </w:rPr>
              <w:t xml:space="preserve">bility skills in BGE </w:t>
            </w:r>
            <w:r w:rsidRPr="005270BE">
              <w:rPr>
                <w:rFonts w:ascii="Arial" w:eastAsia="Times New Roman" w:hAnsi="Arial" w:cs="Arial"/>
                <w:color w:val="000000"/>
                <w:sz w:val="24"/>
                <w:szCs w:val="24"/>
                <w:lang w:val="en" w:eastAsia="en-GB"/>
              </w:rPr>
              <w:t xml:space="preserve">using </w:t>
            </w:r>
            <w:r w:rsidRPr="00104B10">
              <w:rPr>
                <w:rFonts w:ascii="Arial" w:eastAsia="Times New Roman" w:hAnsi="Arial" w:cs="Arial"/>
                <w:color w:val="000000"/>
                <w:sz w:val="24"/>
                <w:szCs w:val="24"/>
                <w:lang w:val="en" w:eastAsia="en-GB"/>
              </w:rPr>
              <w:t>resources on</w:t>
            </w:r>
            <w:r w:rsidRPr="005270BE">
              <w:rPr>
                <w:rFonts w:ascii="Arial" w:eastAsia="Times New Roman" w:hAnsi="Arial" w:cs="Arial"/>
                <w:color w:val="000000"/>
                <w:sz w:val="24"/>
                <w:szCs w:val="24"/>
                <w:lang w:val="en" w:eastAsia="en-GB"/>
              </w:rPr>
              <w:t xml:space="preserve"> </w:t>
            </w:r>
            <w:proofErr w:type="spellStart"/>
            <w:r w:rsidRPr="005270BE">
              <w:rPr>
                <w:rFonts w:ascii="Arial" w:eastAsia="Times New Roman" w:hAnsi="Arial" w:cs="Arial"/>
                <w:color w:val="000000"/>
                <w:sz w:val="24"/>
                <w:szCs w:val="24"/>
                <w:lang w:val="en" w:eastAsia="en-GB"/>
              </w:rPr>
              <w:t>MyWOW</w:t>
            </w:r>
            <w:proofErr w:type="spellEnd"/>
            <w:r w:rsidRPr="00104B10">
              <w:rPr>
                <w:rFonts w:ascii="Arial" w:eastAsia="Times New Roman" w:hAnsi="Arial" w:cs="Arial"/>
                <w:color w:val="000000"/>
                <w:sz w:val="24"/>
                <w:szCs w:val="24"/>
                <w:lang w:val="en" w:eastAsia="en-GB"/>
              </w:rPr>
              <w:t xml:space="preserve"> across curricular areas, increasing engagement in My WOW Week.</w:t>
            </w:r>
            <w:r w:rsidRPr="005270BE">
              <w:rPr>
                <w:rFonts w:ascii="Arial" w:eastAsia="Times New Roman" w:hAnsi="Arial" w:cs="Arial"/>
                <w:color w:val="000000"/>
                <w:sz w:val="24"/>
                <w:szCs w:val="24"/>
                <w:lang w:val="en" w:eastAsia="en-GB"/>
              </w:rPr>
              <w:t> </w:t>
            </w:r>
          </w:p>
          <w:p w:rsidR="00FB0E86" w:rsidRPr="005270BE" w:rsidRDefault="00FB0E86" w:rsidP="00FB0E86">
            <w:pPr>
              <w:numPr>
                <w:ilvl w:val="0"/>
                <w:numId w:val="20"/>
              </w:numPr>
              <w:spacing w:before="100" w:beforeAutospacing="1" w:after="100" w:afterAutospacing="1"/>
              <w:rPr>
                <w:rFonts w:ascii="Arial" w:eastAsia="Times New Roman" w:hAnsi="Arial" w:cs="Arial"/>
                <w:color w:val="000000"/>
                <w:sz w:val="24"/>
                <w:szCs w:val="24"/>
                <w:lang w:val="en" w:eastAsia="en-GB"/>
              </w:rPr>
            </w:pPr>
            <w:r w:rsidRPr="00104B10">
              <w:rPr>
                <w:rFonts w:ascii="Arial" w:eastAsia="Times New Roman" w:hAnsi="Arial" w:cs="Arial"/>
                <w:color w:val="000000"/>
                <w:sz w:val="24"/>
                <w:szCs w:val="24"/>
                <w:lang w:val="en" w:eastAsia="en-GB"/>
              </w:rPr>
              <w:t xml:space="preserve">Incorporate </w:t>
            </w:r>
            <w:r w:rsidRPr="005270BE">
              <w:rPr>
                <w:rFonts w:ascii="Arial" w:eastAsia="Times New Roman" w:hAnsi="Arial" w:cs="Arial"/>
                <w:color w:val="000000"/>
                <w:sz w:val="24"/>
                <w:szCs w:val="24"/>
                <w:lang w:val="en" w:eastAsia="en-GB"/>
              </w:rPr>
              <w:t>Barclays Life Skills</w:t>
            </w:r>
            <w:r w:rsidRPr="00104B10">
              <w:rPr>
                <w:rFonts w:ascii="Arial" w:eastAsia="Times New Roman" w:hAnsi="Arial" w:cs="Arial"/>
                <w:color w:val="000000"/>
                <w:sz w:val="24"/>
                <w:szCs w:val="24"/>
                <w:lang w:val="en" w:eastAsia="en-GB"/>
              </w:rPr>
              <w:t>, including basic budgeting, into citizenship plans.</w:t>
            </w:r>
            <w:r w:rsidRPr="005270BE">
              <w:rPr>
                <w:rFonts w:ascii="Arial" w:eastAsia="Times New Roman" w:hAnsi="Arial" w:cs="Arial"/>
                <w:color w:val="000000"/>
                <w:sz w:val="24"/>
                <w:szCs w:val="24"/>
                <w:lang w:val="en" w:eastAsia="en-GB"/>
              </w:rPr>
              <w:t> </w:t>
            </w:r>
          </w:p>
          <w:p w:rsidR="00FB0E86" w:rsidRPr="005270BE" w:rsidRDefault="00FB0E86" w:rsidP="00FB0E86">
            <w:pPr>
              <w:numPr>
                <w:ilvl w:val="0"/>
                <w:numId w:val="20"/>
              </w:numPr>
              <w:spacing w:before="100" w:beforeAutospacing="1" w:after="100" w:afterAutospacing="1"/>
              <w:rPr>
                <w:rFonts w:ascii="Arial" w:eastAsia="Times New Roman" w:hAnsi="Arial" w:cs="Arial"/>
                <w:color w:val="000000"/>
                <w:sz w:val="24"/>
                <w:szCs w:val="24"/>
                <w:lang w:val="en" w:eastAsia="en-GB"/>
              </w:rPr>
            </w:pPr>
            <w:r w:rsidRPr="00104B10">
              <w:rPr>
                <w:rFonts w:ascii="Arial" w:eastAsia="Times New Roman" w:hAnsi="Arial" w:cs="Arial"/>
                <w:color w:val="000000"/>
                <w:sz w:val="24"/>
                <w:szCs w:val="24"/>
                <w:lang w:val="en" w:eastAsia="en-GB"/>
              </w:rPr>
              <w:t>Link e</w:t>
            </w:r>
            <w:r w:rsidRPr="005270BE">
              <w:rPr>
                <w:rFonts w:ascii="Arial" w:eastAsia="Times New Roman" w:hAnsi="Arial" w:cs="Arial"/>
                <w:color w:val="000000"/>
                <w:sz w:val="24"/>
                <w:szCs w:val="24"/>
                <w:lang w:val="en" w:eastAsia="en-GB"/>
              </w:rPr>
              <w:t>mplo</w:t>
            </w:r>
            <w:r w:rsidRPr="00104B10">
              <w:rPr>
                <w:rFonts w:ascii="Arial" w:eastAsia="Times New Roman" w:hAnsi="Arial" w:cs="Arial"/>
                <w:color w:val="000000"/>
                <w:sz w:val="24"/>
                <w:szCs w:val="24"/>
                <w:lang w:val="en" w:eastAsia="en-GB"/>
              </w:rPr>
              <w:t xml:space="preserve">yability skills in S3 </w:t>
            </w:r>
            <w:r w:rsidRPr="005270BE">
              <w:rPr>
                <w:rFonts w:ascii="Arial" w:eastAsia="Times New Roman" w:hAnsi="Arial" w:cs="Arial"/>
                <w:color w:val="000000"/>
                <w:sz w:val="24"/>
                <w:szCs w:val="24"/>
                <w:lang w:val="en" w:eastAsia="en-GB"/>
              </w:rPr>
              <w:t>with</w:t>
            </w:r>
            <w:r w:rsidRPr="00104B10">
              <w:rPr>
                <w:rFonts w:ascii="Arial" w:eastAsia="Times New Roman" w:hAnsi="Arial" w:cs="Arial"/>
                <w:color w:val="000000"/>
                <w:sz w:val="24"/>
                <w:szCs w:val="24"/>
                <w:lang w:val="en" w:eastAsia="en-GB"/>
              </w:rPr>
              <w:t xml:space="preserve"> the Careers Education Standard, supporting pupils </w:t>
            </w:r>
            <w:r w:rsidRPr="005270BE">
              <w:rPr>
                <w:rFonts w:ascii="Arial" w:eastAsia="Times New Roman" w:hAnsi="Arial" w:cs="Arial"/>
                <w:color w:val="000000"/>
                <w:sz w:val="24"/>
                <w:szCs w:val="24"/>
                <w:lang w:val="en" w:eastAsia="en-GB"/>
              </w:rPr>
              <w:t>to cross reference</w:t>
            </w:r>
            <w:r w:rsidRPr="00104B10">
              <w:rPr>
                <w:rFonts w:ascii="Arial" w:eastAsia="Times New Roman" w:hAnsi="Arial" w:cs="Arial"/>
                <w:color w:val="000000"/>
                <w:sz w:val="24"/>
                <w:szCs w:val="24"/>
                <w:lang w:val="en" w:eastAsia="en-GB"/>
              </w:rPr>
              <w:t xml:space="preserve"> and exemplify</w:t>
            </w:r>
            <w:r w:rsidRPr="005270BE">
              <w:rPr>
                <w:rFonts w:ascii="Arial" w:eastAsia="Times New Roman" w:hAnsi="Arial" w:cs="Arial"/>
                <w:color w:val="000000"/>
                <w:sz w:val="24"/>
                <w:szCs w:val="24"/>
                <w:lang w:val="en" w:eastAsia="en-GB"/>
              </w:rPr>
              <w:t xml:space="preserve"> </w:t>
            </w:r>
            <w:r w:rsidRPr="00104B10">
              <w:rPr>
                <w:rFonts w:ascii="Arial" w:eastAsia="Times New Roman" w:hAnsi="Arial" w:cs="Arial"/>
                <w:color w:val="000000"/>
                <w:sz w:val="24"/>
                <w:szCs w:val="24"/>
                <w:lang w:val="en" w:eastAsia="en-GB"/>
              </w:rPr>
              <w:t>skills development across the</w:t>
            </w:r>
            <w:r w:rsidRPr="005270BE">
              <w:rPr>
                <w:rFonts w:ascii="Arial" w:eastAsia="Times New Roman" w:hAnsi="Arial" w:cs="Arial"/>
                <w:color w:val="000000"/>
                <w:sz w:val="24"/>
                <w:szCs w:val="24"/>
                <w:lang w:val="en" w:eastAsia="en-GB"/>
              </w:rPr>
              <w:t xml:space="preserve"> curriculum and out</w:t>
            </w:r>
            <w:r w:rsidR="00EC08CD">
              <w:rPr>
                <w:rFonts w:ascii="Arial" w:eastAsia="Times New Roman" w:hAnsi="Arial" w:cs="Arial"/>
                <w:color w:val="000000"/>
                <w:sz w:val="24"/>
                <w:szCs w:val="24"/>
                <w:lang w:val="en" w:eastAsia="en-GB"/>
              </w:rPr>
              <w:t>-</w:t>
            </w:r>
            <w:r w:rsidRPr="005270BE">
              <w:rPr>
                <w:rFonts w:ascii="Arial" w:eastAsia="Times New Roman" w:hAnsi="Arial" w:cs="Arial"/>
                <w:color w:val="000000"/>
                <w:sz w:val="24"/>
                <w:szCs w:val="24"/>
                <w:lang w:val="en" w:eastAsia="en-GB"/>
              </w:rPr>
              <w:t xml:space="preserve">with school. </w:t>
            </w:r>
          </w:p>
          <w:p w:rsidR="00FB0E86" w:rsidRPr="005270BE" w:rsidRDefault="00FB0E86" w:rsidP="00FB0E86">
            <w:pPr>
              <w:rPr>
                <w:rFonts w:ascii="Arial" w:eastAsia="Times New Roman" w:hAnsi="Arial" w:cs="Arial"/>
                <w:color w:val="000000"/>
                <w:sz w:val="24"/>
                <w:szCs w:val="24"/>
                <w:lang w:val="en" w:eastAsia="en-GB"/>
              </w:rPr>
            </w:pPr>
            <w:r w:rsidRPr="005270BE">
              <w:rPr>
                <w:rFonts w:ascii="Arial" w:eastAsia="Times New Roman" w:hAnsi="Arial" w:cs="Arial"/>
                <w:b/>
                <w:bCs/>
                <w:color w:val="000000"/>
                <w:sz w:val="24"/>
                <w:szCs w:val="24"/>
                <w:u w:val="single"/>
                <w:lang w:val="en" w:eastAsia="en-GB"/>
              </w:rPr>
              <w:t>Application for Further Education Support</w:t>
            </w:r>
          </w:p>
          <w:p w:rsidR="00FB0E86" w:rsidRDefault="00FB0E86" w:rsidP="00FB0E86">
            <w:pPr>
              <w:numPr>
                <w:ilvl w:val="0"/>
                <w:numId w:val="21"/>
              </w:numPr>
              <w:spacing w:before="100" w:beforeAutospacing="1" w:after="100" w:afterAutospacing="1"/>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Engage in enhanced </w:t>
            </w:r>
            <w:proofErr w:type="spellStart"/>
            <w:r>
              <w:rPr>
                <w:rFonts w:ascii="Arial" w:eastAsia="Times New Roman" w:hAnsi="Arial" w:cs="Arial"/>
                <w:color w:val="000000"/>
                <w:sz w:val="24"/>
                <w:szCs w:val="24"/>
                <w:lang w:val="en" w:eastAsia="en-GB"/>
              </w:rPr>
              <w:t>programme</w:t>
            </w:r>
            <w:proofErr w:type="spellEnd"/>
            <w:r>
              <w:rPr>
                <w:rFonts w:ascii="Arial" w:eastAsia="Times New Roman" w:hAnsi="Arial" w:cs="Arial"/>
                <w:color w:val="000000"/>
                <w:sz w:val="24"/>
                <w:szCs w:val="24"/>
                <w:lang w:val="en" w:eastAsia="en-GB"/>
              </w:rPr>
              <w:t xml:space="preserve"> for S6 with </w:t>
            </w:r>
            <w:r w:rsidRPr="005270BE">
              <w:rPr>
                <w:rFonts w:ascii="Arial" w:eastAsia="Times New Roman" w:hAnsi="Arial" w:cs="Arial"/>
                <w:color w:val="000000"/>
                <w:sz w:val="24"/>
                <w:szCs w:val="24"/>
                <w:lang w:val="en" w:eastAsia="en-GB"/>
              </w:rPr>
              <w:t xml:space="preserve">Focus West </w:t>
            </w:r>
            <w:r>
              <w:rPr>
                <w:rFonts w:ascii="Arial" w:eastAsia="Times New Roman" w:hAnsi="Arial" w:cs="Arial"/>
                <w:color w:val="000000"/>
                <w:sz w:val="24"/>
                <w:szCs w:val="24"/>
                <w:lang w:val="en" w:eastAsia="en-GB"/>
              </w:rPr>
              <w:t>and an introductory session with S5.</w:t>
            </w:r>
          </w:p>
          <w:p w:rsidR="00C57B37" w:rsidRPr="007B732D" w:rsidRDefault="00FB0E86" w:rsidP="007B732D">
            <w:pPr>
              <w:numPr>
                <w:ilvl w:val="0"/>
                <w:numId w:val="21"/>
              </w:numPr>
              <w:spacing w:before="100" w:beforeAutospacing="1" w:after="100" w:afterAutospacing="1"/>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Establish masterclasses to support college applications</w:t>
            </w:r>
          </w:p>
          <w:p w:rsidR="00C57B37" w:rsidRPr="00F749E6" w:rsidRDefault="00C57B37" w:rsidP="004F2E6F">
            <w:pPr>
              <w:rPr>
                <w:rFonts w:ascii="Arial" w:hAnsi="Arial" w:cs="Arial"/>
                <w:b/>
                <w:sz w:val="24"/>
                <w:szCs w:val="24"/>
                <w:u w:val="single"/>
              </w:rPr>
            </w:pPr>
          </w:p>
        </w:tc>
      </w:tr>
    </w:tbl>
    <w:p w:rsidR="006665A9" w:rsidRDefault="006665A9" w:rsidP="00F22FA5">
      <w:pPr>
        <w:pStyle w:val="Default"/>
        <w:rPr>
          <w:b/>
          <w:bCs/>
        </w:rPr>
      </w:pPr>
    </w:p>
    <w:p w:rsidR="006665A9" w:rsidRDefault="006665A9" w:rsidP="00F22FA5">
      <w:pPr>
        <w:pStyle w:val="Default"/>
        <w:rPr>
          <w:b/>
          <w:bCs/>
        </w:rPr>
      </w:pPr>
    </w:p>
    <w:p w:rsidR="006665A9" w:rsidRPr="006665A9" w:rsidRDefault="00FB0E86" w:rsidP="006665A9">
      <w:pPr>
        <w:autoSpaceDE w:val="0"/>
        <w:autoSpaceDN w:val="0"/>
        <w:adjustRightInd w:val="0"/>
        <w:spacing w:after="0" w:line="240" w:lineRule="auto"/>
        <w:rPr>
          <w:rFonts w:ascii="Arial" w:hAnsi="Arial" w:cs="Arial"/>
          <w:b/>
          <w:bCs/>
          <w:color w:val="000000"/>
          <w:sz w:val="24"/>
          <w:szCs w:val="24"/>
        </w:rPr>
      </w:pPr>
      <w:r w:rsidRPr="006665A9">
        <w:rPr>
          <w:b/>
          <w:bCs/>
          <w:noProof/>
          <w:color w:val="2F5496" w:themeColor="accent5" w:themeShade="BF"/>
          <w:sz w:val="28"/>
          <w:szCs w:val="28"/>
          <w:lang w:eastAsia="en-GB"/>
        </w:rPr>
        <w:drawing>
          <wp:anchor distT="0" distB="0" distL="114300" distR="114300" simplePos="0" relativeHeight="251662336" behindDoc="0" locked="0" layoutInCell="1" allowOverlap="1" wp14:anchorId="13550C25" wp14:editId="40BF972C">
            <wp:simplePos x="0" y="0"/>
            <wp:positionH relativeFrom="column">
              <wp:posOffset>5991225</wp:posOffset>
            </wp:positionH>
            <wp:positionV relativeFrom="paragraph">
              <wp:posOffset>3810</wp:posOffset>
            </wp:positionV>
            <wp:extent cx="504825" cy="504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p w:rsidR="006665A9" w:rsidRPr="006665A9" w:rsidRDefault="006665A9" w:rsidP="006665A9">
      <w:pPr>
        <w:jc w:val="center"/>
        <w:rPr>
          <w:b/>
          <w:bCs/>
          <w:color w:val="2F5496" w:themeColor="accent5" w:themeShade="BF"/>
          <w:sz w:val="28"/>
          <w:szCs w:val="28"/>
        </w:rPr>
      </w:pPr>
      <w:r w:rsidRPr="006665A9">
        <w:rPr>
          <w:noProof/>
          <w:color w:val="2F5496" w:themeColor="accent5" w:themeShade="BF"/>
          <w:lang w:eastAsia="en-GB"/>
        </w:rPr>
        <w:drawing>
          <wp:anchor distT="0" distB="0" distL="114300" distR="114300" simplePos="0" relativeHeight="251660288" behindDoc="0" locked="0" layoutInCell="1" allowOverlap="1" wp14:anchorId="202C638A" wp14:editId="61F3608D">
            <wp:simplePos x="0" y="0"/>
            <wp:positionH relativeFrom="margin">
              <wp:align>right</wp:align>
            </wp:positionH>
            <wp:positionV relativeFrom="paragraph">
              <wp:posOffset>245428</wp:posOffset>
            </wp:positionV>
            <wp:extent cx="4261485" cy="5731510"/>
            <wp:effectExtent l="7938"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4261485" cy="5731510"/>
                    </a:xfrm>
                    <a:prstGeom prst="rect">
                      <a:avLst/>
                    </a:prstGeom>
                  </pic:spPr>
                </pic:pic>
              </a:graphicData>
            </a:graphic>
            <wp14:sizeRelH relativeFrom="page">
              <wp14:pctWidth>0</wp14:pctWidth>
            </wp14:sizeRelH>
            <wp14:sizeRelV relativeFrom="page">
              <wp14:pctHeight>0</wp14:pctHeight>
            </wp14:sizeRelV>
          </wp:anchor>
        </w:drawing>
      </w:r>
      <w:r w:rsidRPr="006665A9">
        <w:rPr>
          <w:b/>
          <w:bCs/>
          <w:noProof/>
          <w:color w:val="2F5496" w:themeColor="accent5" w:themeShade="BF"/>
          <w:sz w:val="28"/>
          <w:szCs w:val="28"/>
          <w:lang w:eastAsia="en-GB"/>
        </w:rPr>
        <w:drawing>
          <wp:anchor distT="0" distB="0" distL="114300" distR="114300" simplePos="0" relativeHeight="251661312" behindDoc="0" locked="0" layoutInCell="1" allowOverlap="1" wp14:anchorId="50CBDCA2" wp14:editId="37DC23C5">
            <wp:simplePos x="0" y="0"/>
            <wp:positionH relativeFrom="column">
              <wp:posOffset>-247650</wp:posOffset>
            </wp:positionH>
            <wp:positionV relativeFrom="paragraph">
              <wp:posOffset>-124460</wp:posOffset>
            </wp:positionV>
            <wp:extent cx="504825" cy="504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006665A9">
        <w:rPr>
          <w:b/>
          <w:bCs/>
          <w:color w:val="2F5496" w:themeColor="accent5" w:themeShade="BF"/>
          <w:sz w:val="28"/>
          <w:szCs w:val="28"/>
        </w:rPr>
        <w:t xml:space="preserve">St. Columba’s High School - Pupil Equity Funding Overview 2019-20 </w:t>
      </w:r>
    </w:p>
    <w:p w:rsidR="006665A9" w:rsidRPr="006665A9" w:rsidRDefault="006665A9" w:rsidP="006665A9">
      <w:pPr>
        <w:rPr>
          <w:color w:val="2F5496" w:themeColor="accent5" w:themeShade="BF"/>
        </w:rPr>
      </w:pPr>
    </w:p>
    <w:p w:rsidR="006665A9" w:rsidRPr="006665A9" w:rsidRDefault="006665A9" w:rsidP="006665A9">
      <w:pPr>
        <w:rPr>
          <w:b/>
          <w:bCs/>
          <w:color w:val="2F5496" w:themeColor="accent5" w:themeShade="BF"/>
          <w:sz w:val="24"/>
          <w:szCs w:val="24"/>
        </w:rPr>
      </w:pPr>
      <w:r w:rsidRPr="006665A9">
        <w:rPr>
          <w:b/>
          <w:bCs/>
          <w:color w:val="2F5496" w:themeColor="accent5" w:themeShade="BF"/>
          <w:sz w:val="24"/>
          <w:szCs w:val="24"/>
        </w:rPr>
        <w:t>PEF Plan 2019-20 Summary:</w:t>
      </w:r>
    </w:p>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Pr>
        <w:rPr>
          <w:b/>
          <w:bCs/>
          <w:color w:val="2F5496" w:themeColor="accent5" w:themeShade="BF"/>
          <w:sz w:val="24"/>
          <w:szCs w:val="24"/>
        </w:rPr>
      </w:pPr>
      <w:r w:rsidRPr="006665A9">
        <w:rPr>
          <w:b/>
          <w:bCs/>
          <w:color w:val="2F5496" w:themeColor="accent5" w:themeShade="BF"/>
          <w:sz w:val="24"/>
          <w:szCs w:val="24"/>
        </w:rPr>
        <w:t>PEF Team:</w:t>
      </w:r>
    </w:p>
    <w:p w:rsidR="006665A9" w:rsidRPr="006665A9" w:rsidRDefault="006665A9" w:rsidP="006665A9">
      <w:pPr>
        <w:spacing w:after="0" w:line="240" w:lineRule="auto"/>
      </w:pPr>
      <w:r w:rsidRPr="006665A9">
        <w:t>PT Literacy, PT Numeracy PT Equity, PT STEM/DYW, Wellbeing Officer, ASN auxiliary Lit/</w:t>
      </w:r>
      <w:proofErr w:type="spellStart"/>
      <w:r w:rsidRPr="006665A9">
        <w:t>Num</w:t>
      </w:r>
      <w:proofErr w:type="spellEnd"/>
    </w:p>
    <w:p w:rsidR="006665A9" w:rsidRPr="006665A9" w:rsidRDefault="006665A9" w:rsidP="006665A9">
      <w:pPr>
        <w:spacing w:after="0" w:line="240" w:lineRule="auto"/>
      </w:pPr>
      <w:proofErr w:type="gramStart"/>
      <w:r w:rsidRPr="006665A9">
        <w:t>and</w:t>
      </w:r>
      <w:proofErr w:type="gramEnd"/>
      <w:r w:rsidRPr="006665A9">
        <w:t xml:space="preserve"> DHT Excellence &amp; Equity. </w:t>
      </w:r>
    </w:p>
    <w:p w:rsidR="006665A9" w:rsidRPr="006665A9" w:rsidRDefault="006665A9" w:rsidP="006665A9">
      <w:pPr>
        <w:spacing w:after="0" w:line="240" w:lineRule="auto"/>
      </w:pPr>
    </w:p>
    <w:p w:rsidR="006665A9" w:rsidRPr="006665A9" w:rsidRDefault="006665A9" w:rsidP="006665A9">
      <w:pPr>
        <w:rPr>
          <w:b/>
          <w:bCs/>
          <w:color w:val="2F5496" w:themeColor="accent5" w:themeShade="BF"/>
          <w:sz w:val="24"/>
          <w:szCs w:val="24"/>
        </w:rPr>
      </w:pPr>
      <w:r w:rsidRPr="006665A9">
        <w:rPr>
          <w:b/>
          <w:bCs/>
          <w:color w:val="2F5496" w:themeColor="accent5" w:themeShade="BF"/>
          <w:sz w:val="24"/>
          <w:szCs w:val="24"/>
        </w:rPr>
        <w:t>Literacy:</w:t>
      </w:r>
    </w:p>
    <w:p w:rsidR="006665A9" w:rsidRPr="006665A9" w:rsidRDefault="006665A9" w:rsidP="006665A9">
      <w:r w:rsidRPr="006665A9">
        <w:t>PT Literacy has developed and delivered and number of initiatives across the school, with a particular focus on S1-3. These include, the Fresh Start Programme (S1 &amp; S2), identifying pupils who need extra support and its provision, Literacy Leadership programme for S6, Active Schools Literacy Programme, reading challenges/incentives, cluster moderation and primary liaison in literacy.</w:t>
      </w:r>
      <w:r w:rsidR="00D115F6">
        <w:t xml:space="preserve"> </w:t>
      </w:r>
      <w:r w:rsidRPr="006665A9">
        <w:t xml:space="preserve">Initial reading age data </w:t>
      </w:r>
      <w:r w:rsidR="00D115F6">
        <w:t>demonstrates</w:t>
      </w:r>
      <w:r w:rsidRPr="006665A9">
        <w:t xml:space="preserve"> significant progress for some pupils since starting programme in August ‘19:</w:t>
      </w:r>
    </w:p>
    <w:tbl>
      <w:tblPr>
        <w:tblStyle w:val="TableGrid1"/>
        <w:tblW w:w="9016" w:type="dxa"/>
        <w:tblLook w:val="04A0" w:firstRow="1" w:lastRow="0" w:firstColumn="1" w:lastColumn="0" w:noHBand="0" w:noVBand="1"/>
      </w:tblPr>
      <w:tblGrid>
        <w:gridCol w:w="678"/>
        <w:gridCol w:w="3063"/>
        <w:gridCol w:w="2979"/>
        <w:gridCol w:w="2296"/>
      </w:tblGrid>
      <w:tr w:rsidR="006665A9" w:rsidRPr="006665A9" w:rsidTr="004F2E6F">
        <w:tc>
          <w:tcPr>
            <w:tcW w:w="678" w:type="dxa"/>
          </w:tcPr>
          <w:p w:rsidR="006665A9" w:rsidRPr="006665A9" w:rsidRDefault="006665A9" w:rsidP="006665A9">
            <w:pPr>
              <w:spacing w:after="160" w:line="259" w:lineRule="auto"/>
              <w:jc w:val="center"/>
            </w:pPr>
            <w:r w:rsidRPr="006665A9">
              <w:rPr>
                <w:b/>
                <w:bCs/>
              </w:rPr>
              <w:t>Pupil</w:t>
            </w:r>
          </w:p>
        </w:tc>
        <w:tc>
          <w:tcPr>
            <w:tcW w:w="3063" w:type="dxa"/>
          </w:tcPr>
          <w:p w:rsidR="006665A9" w:rsidRPr="006665A9" w:rsidRDefault="006665A9" w:rsidP="006665A9">
            <w:pPr>
              <w:spacing w:after="160" w:line="259" w:lineRule="auto"/>
              <w:jc w:val="center"/>
            </w:pPr>
            <w:r w:rsidRPr="006665A9">
              <w:rPr>
                <w:b/>
                <w:bCs/>
              </w:rPr>
              <w:t>Reading Age in May ’19 (</w:t>
            </w:r>
            <w:proofErr w:type="spellStart"/>
            <w:r w:rsidRPr="006665A9">
              <w:rPr>
                <w:b/>
                <w:bCs/>
              </w:rPr>
              <w:t>yrs</w:t>
            </w:r>
            <w:proofErr w:type="spellEnd"/>
            <w:r w:rsidRPr="006665A9">
              <w:rPr>
                <w:b/>
                <w:bCs/>
              </w:rPr>
              <w:t>)</w:t>
            </w:r>
          </w:p>
        </w:tc>
        <w:tc>
          <w:tcPr>
            <w:tcW w:w="2979" w:type="dxa"/>
          </w:tcPr>
          <w:p w:rsidR="006665A9" w:rsidRPr="006665A9" w:rsidRDefault="006665A9" w:rsidP="006665A9">
            <w:pPr>
              <w:spacing w:after="160" w:line="259" w:lineRule="auto"/>
              <w:jc w:val="center"/>
            </w:pPr>
            <w:r w:rsidRPr="006665A9">
              <w:rPr>
                <w:b/>
                <w:bCs/>
              </w:rPr>
              <w:t>Reading Age in Jan ’20 (</w:t>
            </w:r>
            <w:proofErr w:type="spellStart"/>
            <w:r w:rsidRPr="006665A9">
              <w:rPr>
                <w:b/>
                <w:bCs/>
              </w:rPr>
              <w:t>yrs</w:t>
            </w:r>
            <w:proofErr w:type="spellEnd"/>
            <w:r w:rsidRPr="006665A9">
              <w:rPr>
                <w:b/>
                <w:bCs/>
              </w:rPr>
              <w:t>)</w:t>
            </w:r>
          </w:p>
        </w:tc>
        <w:tc>
          <w:tcPr>
            <w:tcW w:w="2296" w:type="dxa"/>
          </w:tcPr>
          <w:p w:rsidR="006665A9" w:rsidRPr="006665A9" w:rsidRDefault="006665A9" w:rsidP="006665A9">
            <w:pPr>
              <w:jc w:val="center"/>
              <w:rPr>
                <w:b/>
                <w:bCs/>
              </w:rPr>
            </w:pPr>
            <w:r w:rsidRPr="006665A9">
              <w:rPr>
                <w:b/>
                <w:bCs/>
              </w:rPr>
              <w:t>Increase (</w:t>
            </w:r>
            <w:proofErr w:type="spellStart"/>
            <w:r w:rsidRPr="006665A9">
              <w:rPr>
                <w:b/>
                <w:bCs/>
              </w:rPr>
              <w:t>yrs</w:t>
            </w:r>
            <w:proofErr w:type="spellEnd"/>
            <w:r w:rsidRPr="006665A9">
              <w:rPr>
                <w:b/>
                <w:bCs/>
              </w:rPr>
              <w:t>)</w:t>
            </w:r>
          </w:p>
        </w:tc>
      </w:tr>
      <w:tr w:rsidR="006665A9" w:rsidRPr="006665A9" w:rsidTr="004F2E6F">
        <w:tc>
          <w:tcPr>
            <w:tcW w:w="678" w:type="dxa"/>
          </w:tcPr>
          <w:p w:rsidR="006665A9" w:rsidRPr="006665A9" w:rsidRDefault="006665A9" w:rsidP="006665A9">
            <w:pPr>
              <w:spacing w:after="160" w:line="259" w:lineRule="auto"/>
              <w:jc w:val="center"/>
            </w:pPr>
            <w:r w:rsidRPr="006665A9">
              <w:rPr>
                <w:b/>
                <w:bCs/>
              </w:rPr>
              <w:t>A</w:t>
            </w:r>
          </w:p>
        </w:tc>
        <w:tc>
          <w:tcPr>
            <w:tcW w:w="3063" w:type="dxa"/>
          </w:tcPr>
          <w:p w:rsidR="006665A9" w:rsidRPr="006665A9" w:rsidRDefault="006665A9" w:rsidP="006665A9">
            <w:pPr>
              <w:spacing w:after="160" w:line="259" w:lineRule="auto"/>
              <w:jc w:val="center"/>
            </w:pPr>
            <w:r w:rsidRPr="006665A9">
              <w:t>8.4</w:t>
            </w:r>
          </w:p>
        </w:tc>
        <w:tc>
          <w:tcPr>
            <w:tcW w:w="2979" w:type="dxa"/>
          </w:tcPr>
          <w:p w:rsidR="006665A9" w:rsidRPr="006665A9" w:rsidRDefault="006665A9" w:rsidP="006665A9">
            <w:pPr>
              <w:spacing w:after="160" w:line="259" w:lineRule="auto"/>
              <w:jc w:val="center"/>
            </w:pPr>
            <w:r w:rsidRPr="006665A9">
              <w:t>11.1</w:t>
            </w:r>
          </w:p>
        </w:tc>
        <w:tc>
          <w:tcPr>
            <w:tcW w:w="2296" w:type="dxa"/>
          </w:tcPr>
          <w:p w:rsidR="006665A9" w:rsidRPr="006665A9" w:rsidRDefault="006665A9" w:rsidP="006665A9">
            <w:pPr>
              <w:jc w:val="center"/>
            </w:pPr>
            <w:r w:rsidRPr="006665A9">
              <w:t>2.7</w:t>
            </w:r>
          </w:p>
        </w:tc>
      </w:tr>
      <w:tr w:rsidR="006665A9" w:rsidRPr="006665A9" w:rsidTr="004F2E6F">
        <w:tc>
          <w:tcPr>
            <w:tcW w:w="678" w:type="dxa"/>
          </w:tcPr>
          <w:p w:rsidR="006665A9" w:rsidRPr="006665A9" w:rsidRDefault="006665A9" w:rsidP="006665A9">
            <w:pPr>
              <w:spacing w:after="160" w:line="259" w:lineRule="auto"/>
              <w:jc w:val="center"/>
            </w:pPr>
            <w:r w:rsidRPr="006665A9">
              <w:rPr>
                <w:b/>
                <w:bCs/>
              </w:rPr>
              <w:t>B</w:t>
            </w:r>
          </w:p>
        </w:tc>
        <w:tc>
          <w:tcPr>
            <w:tcW w:w="3063" w:type="dxa"/>
          </w:tcPr>
          <w:p w:rsidR="006665A9" w:rsidRPr="006665A9" w:rsidRDefault="006665A9" w:rsidP="006665A9">
            <w:pPr>
              <w:spacing w:after="160" w:line="259" w:lineRule="auto"/>
              <w:jc w:val="center"/>
            </w:pPr>
            <w:r w:rsidRPr="006665A9">
              <w:t>8.10</w:t>
            </w:r>
          </w:p>
        </w:tc>
        <w:tc>
          <w:tcPr>
            <w:tcW w:w="2979" w:type="dxa"/>
          </w:tcPr>
          <w:p w:rsidR="006665A9" w:rsidRPr="006665A9" w:rsidRDefault="006665A9" w:rsidP="006665A9">
            <w:pPr>
              <w:spacing w:after="160" w:line="259" w:lineRule="auto"/>
              <w:jc w:val="center"/>
            </w:pPr>
            <w:r w:rsidRPr="006665A9">
              <w:t>11.2</w:t>
            </w:r>
          </w:p>
        </w:tc>
        <w:tc>
          <w:tcPr>
            <w:tcW w:w="2296" w:type="dxa"/>
          </w:tcPr>
          <w:p w:rsidR="006665A9" w:rsidRPr="006665A9" w:rsidRDefault="006665A9" w:rsidP="006665A9">
            <w:pPr>
              <w:jc w:val="center"/>
            </w:pPr>
            <w:r w:rsidRPr="006665A9">
              <w:t>3.1</w:t>
            </w:r>
          </w:p>
        </w:tc>
      </w:tr>
      <w:tr w:rsidR="006665A9" w:rsidRPr="006665A9" w:rsidTr="004F2E6F">
        <w:tc>
          <w:tcPr>
            <w:tcW w:w="678" w:type="dxa"/>
          </w:tcPr>
          <w:p w:rsidR="006665A9" w:rsidRPr="006665A9" w:rsidRDefault="006665A9" w:rsidP="006665A9">
            <w:pPr>
              <w:spacing w:after="160" w:line="259" w:lineRule="auto"/>
              <w:jc w:val="center"/>
            </w:pPr>
            <w:r w:rsidRPr="006665A9">
              <w:rPr>
                <w:b/>
                <w:bCs/>
              </w:rPr>
              <w:t>C</w:t>
            </w:r>
          </w:p>
        </w:tc>
        <w:tc>
          <w:tcPr>
            <w:tcW w:w="3063" w:type="dxa"/>
          </w:tcPr>
          <w:p w:rsidR="006665A9" w:rsidRPr="006665A9" w:rsidRDefault="006665A9" w:rsidP="006665A9">
            <w:pPr>
              <w:spacing w:after="160" w:line="259" w:lineRule="auto"/>
              <w:jc w:val="center"/>
            </w:pPr>
            <w:r w:rsidRPr="006665A9">
              <w:t>8.6</w:t>
            </w:r>
          </w:p>
        </w:tc>
        <w:tc>
          <w:tcPr>
            <w:tcW w:w="2979" w:type="dxa"/>
          </w:tcPr>
          <w:p w:rsidR="006665A9" w:rsidRPr="006665A9" w:rsidRDefault="006665A9" w:rsidP="006665A9">
            <w:pPr>
              <w:spacing w:after="160" w:line="259" w:lineRule="auto"/>
              <w:jc w:val="center"/>
            </w:pPr>
            <w:r w:rsidRPr="006665A9">
              <w:t>9.10</w:t>
            </w:r>
          </w:p>
        </w:tc>
        <w:tc>
          <w:tcPr>
            <w:tcW w:w="2296" w:type="dxa"/>
          </w:tcPr>
          <w:p w:rsidR="006665A9" w:rsidRPr="006665A9" w:rsidRDefault="006665A9" w:rsidP="006665A9">
            <w:pPr>
              <w:jc w:val="center"/>
            </w:pPr>
            <w:r w:rsidRPr="006665A9">
              <w:t>0.5</w:t>
            </w:r>
          </w:p>
        </w:tc>
      </w:tr>
    </w:tbl>
    <w:p w:rsidR="00D115F6" w:rsidRDefault="00D115F6"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r w:rsidRPr="006665A9">
        <w:rPr>
          <w:b/>
          <w:bCs/>
          <w:color w:val="2F5496" w:themeColor="accent5" w:themeShade="BF"/>
          <w:sz w:val="24"/>
          <w:szCs w:val="24"/>
        </w:rPr>
        <w:lastRenderedPageBreak/>
        <w:t>Numeracy:</w:t>
      </w:r>
    </w:p>
    <w:p w:rsidR="006665A9" w:rsidRPr="006665A9" w:rsidRDefault="006665A9" w:rsidP="006665A9">
      <w:r w:rsidRPr="006665A9">
        <w:t>PT Numeracy has developed and delivered an range of initiatives including, introducing 2</w:t>
      </w:r>
      <w:r w:rsidRPr="006665A9">
        <w:rPr>
          <w:vertAlign w:val="superscript"/>
        </w:rPr>
        <w:t>nd</w:t>
      </w:r>
      <w:r w:rsidRPr="006665A9">
        <w:t>/3</w:t>
      </w:r>
      <w:r w:rsidRPr="006665A9">
        <w:rPr>
          <w:vertAlign w:val="superscript"/>
        </w:rPr>
        <w:t>rd</w:t>
      </w:r>
      <w:r w:rsidRPr="006665A9">
        <w:t xml:space="preserve"> level numeracy homework booklets in Maths, Primary Liaison in Numeracy, leading workshop at West Partnership Maths Conference, working closely with primary colleagues due to receiving STEM grant money, developing numeracy working group, numeracy drop in sessions for pupils and numeracy leadership for S6 pupils.</w:t>
      </w:r>
    </w:p>
    <w:p w:rsidR="006665A9" w:rsidRPr="006665A9" w:rsidRDefault="006665A9" w:rsidP="006665A9">
      <w:pPr>
        <w:rPr>
          <w:b/>
          <w:bCs/>
          <w:color w:val="2F5496" w:themeColor="accent5" w:themeShade="BF"/>
          <w:sz w:val="24"/>
          <w:szCs w:val="24"/>
        </w:rPr>
      </w:pPr>
    </w:p>
    <w:p w:rsidR="006665A9" w:rsidRPr="006665A9" w:rsidRDefault="006665A9" w:rsidP="006665A9">
      <w:r w:rsidRPr="006665A9">
        <w:rPr>
          <w:noProof/>
          <w:lang w:eastAsia="en-GB"/>
        </w:rPr>
        <w:drawing>
          <wp:anchor distT="0" distB="0" distL="114300" distR="114300" simplePos="0" relativeHeight="251668480" behindDoc="0" locked="0" layoutInCell="1" allowOverlap="1" wp14:anchorId="11174183" wp14:editId="4438FFDA">
            <wp:simplePos x="0" y="0"/>
            <wp:positionH relativeFrom="margin">
              <wp:posOffset>-9525</wp:posOffset>
            </wp:positionH>
            <wp:positionV relativeFrom="paragraph">
              <wp:posOffset>1270</wp:posOffset>
            </wp:positionV>
            <wp:extent cx="3543300" cy="2452752"/>
            <wp:effectExtent l="0" t="0" r="0" b="5080"/>
            <wp:wrapThrough wrapText="bothSides">
              <wp:wrapPolygon edited="0">
                <wp:start x="0" y="0"/>
                <wp:lineTo x="0" y="21477"/>
                <wp:lineTo x="21484" y="21477"/>
                <wp:lineTo x="21484" y="0"/>
                <wp:lineTo x="0" y="0"/>
              </wp:wrapPolygon>
            </wp:wrapThrough>
            <wp:docPr id="5"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543300" cy="2452752"/>
                    </a:xfrm>
                    <a:prstGeom prst="rect">
                      <a:avLst/>
                    </a:prstGeom>
                  </pic:spPr>
                </pic:pic>
              </a:graphicData>
            </a:graphic>
            <wp14:sizeRelH relativeFrom="page">
              <wp14:pctWidth>0</wp14:pctWidth>
            </wp14:sizeRelH>
            <wp14:sizeRelV relativeFrom="page">
              <wp14:pctHeight>0</wp14:pctHeight>
            </wp14:sizeRelV>
          </wp:anchor>
        </w:drawing>
      </w:r>
      <w:r w:rsidRPr="006665A9">
        <w:t xml:space="preserve">PT Numeracy has been monitoring S1 assessment data and comparing with p7 SNSA data to evaluate robustness. </w:t>
      </w:r>
    </w:p>
    <w:p w:rsidR="006665A9" w:rsidRDefault="006665A9" w:rsidP="006665A9">
      <w:r w:rsidRPr="006665A9">
        <w:t>There has been a strong correlation between the two data sets.</w:t>
      </w:r>
    </w:p>
    <w:p w:rsidR="003A5C13" w:rsidRPr="003A5C13" w:rsidRDefault="003A5C13" w:rsidP="003A5C13">
      <w:pPr>
        <w:rPr>
          <w:color w:val="0070C0"/>
        </w:rPr>
      </w:pPr>
      <w:r>
        <w:rPr>
          <w:color w:val="0070C0"/>
        </w:rPr>
        <w:t>This data was shared with all staff in August 2019 and highlights ‘the gap’ in numeracy. It provides us with a baseline that can be used to measure progress in BGE.</w:t>
      </w:r>
    </w:p>
    <w:p w:rsidR="006665A9" w:rsidRPr="006665A9" w:rsidRDefault="006665A9" w:rsidP="006665A9"/>
    <w:p w:rsidR="006665A9" w:rsidRPr="006665A9" w:rsidRDefault="006665A9"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proofErr w:type="gramStart"/>
      <w:r w:rsidRPr="006665A9">
        <w:rPr>
          <w:b/>
          <w:bCs/>
          <w:color w:val="2F5496" w:themeColor="accent5" w:themeShade="BF"/>
          <w:sz w:val="24"/>
          <w:szCs w:val="24"/>
        </w:rPr>
        <w:t>STE(</w:t>
      </w:r>
      <w:proofErr w:type="gramEnd"/>
      <w:r w:rsidRPr="006665A9">
        <w:rPr>
          <w:b/>
          <w:bCs/>
          <w:color w:val="2F5496" w:themeColor="accent5" w:themeShade="BF"/>
          <w:sz w:val="24"/>
          <w:szCs w:val="24"/>
        </w:rPr>
        <w:t>A)M / DYW:</w:t>
      </w:r>
    </w:p>
    <w:p w:rsidR="006665A9" w:rsidRPr="006665A9" w:rsidRDefault="006665A9" w:rsidP="006665A9">
      <w:r w:rsidRPr="006665A9">
        <w:t xml:space="preserve">PT </w:t>
      </w:r>
      <w:proofErr w:type="gramStart"/>
      <w:r w:rsidRPr="006665A9">
        <w:t>STE(</w:t>
      </w:r>
      <w:proofErr w:type="gramEnd"/>
      <w:r w:rsidRPr="006665A9">
        <w:t>A)M /DYW implemented a number of initiatives and led a range of STEAM events/activities – with a specific focus on target groups e.g. SIMD1/2 , FME, Nurture groups</w:t>
      </w:r>
    </w:p>
    <w:p w:rsidR="006665A9" w:rsidRPr="006665A9" w:rsidRDefault="006665A9" w:rsidP="006665A9">
      <w:r w:rsidRPr="006665A9">
        <w:t xml:space="preserve">PT </w:t>
      </w:r>
      <w:proofErr w:type="gramStart"/>
      <w:r w:rsidRPr="006665A9">
        <w:t>STE(</w:t>
      </w:r>
      <w:proofErr w:type="gramEnd"/>
      <w:r w:rsidRPr="006665A9">
        <w:t>A)M/DYW input was also significant across the whole school with specific focus on Work Experience, Careers, Employability, Apprenticeships, Positive Destinations, Enterprise, Parental Engagement.</w:t>
      </w:r>
    </w:p>
    <w:p w:rsidR="006665A9" w:rsidRPr="006665A9" w:rsidRDefault="006665A9" w:rsidP="006665A9">
      <w:pPr>
        <w:rPr>
          <w:sz w:val="28"/>
          <w:szCs w:val="28"/>
        </w:rPr>
      </w:pPr>
      <w:r w:rsidRPr="006665A9">
        <w:rPr>
          <w:b/>
          <w:bCs/>
          <w:color w:val="2F5496" w:themeColor="accent5" w:themeShade="BF"/>
          <w:sz w:val="24"/>
          <w:szCs w:val="24"/>
        </w:rPr>
        <w:t>Equity</w:t>
      </w:r>
    </w:p>
    <w:p w:rsidR="006665A9" w:rsidRPr="006665A9" w:rsidRDefault="006665A9" w:rsidP="006665A9">
      <w:r w:rsidRPr="006665A9">
        <w:t>A group of S3 pupils were identified as requiring an extra layer of pastoral care and a number of interventions were put in place to help with attendance, late-coming, engagement, behaviour and wellbeing. A breakfast nurture group was established and was well received with a number of improvements evident, particularly around attendance.</w:t>
      </w:r>
    </w:p>
    <w:p w:rsidR="006665A9" w:rsidRPr="006665A9" w:rsidRDefault="006665A9" w:rsidP="006665A9">
      <w:pPr>
        <w:jc w:val="center"/>
      </w:pPr>
      <w:r w:rsidRPr="006665A9">
        <w:rPr>
          <w:noProof/>
          <w:lang w:eastAsia="en-GB"/>
        </w:rPr>
        <w:drawing>
          <wp:anchor distT="0" distB="0" distL="114300" distR="114300" simplePos="0" relativeHeight="251669504" behindDoc="0" locked="0" layoutInCell="1" allowOverlap="1" wp14:anchorId="59BC300D" wp14:editId="238C451B">
            <wp:simplePos x="0" y="0"/>
            <wp:positionH relativeFrom="margin">
              <wp:posOffset>260350</wp:posOffset>
            </wp:positionH>
            <wp:positionV relativeFrom="paragraph">
              <wp:posOffset>260985</wp:posOffset>
            </wp:positionV>
            <wp:extent cx="5210175" cy="2117090"/>
            <wp:effectExtent l="0" t="0" r="9525"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1">
                      <a:extLst>
                        <a:ext uri="{28A0092B-C50C-407E-A947-70E740481C1C}">
                          <a14:useLocalDpi xmlns:a14="http://schemas.microsoft.com/office/drawing/2010/main" val="0"/>
                        </a:ext>
                      </a:extLst>
                    </a:blip>
                    <a:srcRect l="15869"/>
                    <a:stretch/>
                  </pic:blipFill>
                  <pic:spPr>
                    <a:xfrm>
                      <a:off x="0" y="0"/>
                      <a:ext cx="5210175" cy="2117090"/>
                    </a:xfrm>
                    <a:prstGeom prst="rect">
                      <a:avLst/>
                    </a:prstGeom>
                  </pic:spPr>
                </pic:pic>
              </a:graphicData>
            </a:graphic>
            <wp14:sizeRelH relativeFrom="page">
              <wp14:pctWidth>0</wp14:pctWidth>
            </wp14:sizeRelH>
            <wp14:sizeRelV relativeFrom="page">
              <wp14:pctHeight>0</wp14:pctHeight>
            </wp14:sizeRelV>
          </wp:anchor>
        </w:drawing>
      </w:r>
    </w:p>
    <w:p w:rsidR="006665A9" w:rsidRPr="006665A9" w:rsidRDefault="006665A9"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p>
    <w:p w:rsidR="006665A9" w:rsidRDefault="006665A9" w:rsidP="006665A9">
      <w:pPr>
        <w:rPr>
          <w:b/>
          <w:bCs/>
          <w:color w:val="2F5496" w:themeColor="accent5" w:themeShade="BF"/>
          <w:sz w:val="24"/>
          <w:szCs w:val="24"/>
        </w:rPr>
      </w:pPr>
    </w:p>
    <w:p w:rsidR="006665A9" w:rsidRDefault="006665A9" w:rsidP="006665A9">
      <w:pPr>
        <w:rPr>
          <w:b/>
          <w:bCs/>
          <w:color w:val="2F5496" w:themeColor="accent5" w:themeShade="BF"/>
          <w:sz w:val="24"/>
          <w:szCs w:val="24"/>
        </w:rPr>
      </w:pPr>
    </w:p>
    <w:p w:rsidR="006665A9" w:rsidRDefault="006665A9" w:rsidP="006665A9">
      <w:pPr>
        <w:rPr>
          <w:b/>
          <w:bCs/>
          <w:color w:val="2F5496" w:themeColor="accent5" w:themeShade="BF"/>
          <w:sz w:val="24"/>
          <w:szCs w:val="24"/>
        </w:rPr>
      </w:pPr>
    </w:p>
    <w:p w:rsidR="00D115F6" w:rsidRPr="0009695E" w:rsidRDefault="0009695E" w:rsidP="0009695E">
      <w:pPr>
        <w:rPr>
          <w:color w:val="2F5496" w:themeColor="accent5" w:themeShade="BF"/>
          <w:sz w:val="24"/>
          <w:szCs w:val="24"/>
        </w:rPr>
      </w:pPr>
      <w:r>
        <w:rPr>
          <w:color w:val="0070C0"/>
          <w:lang w:val="en-US"/>
        </w:rPr>
        <w:lastRenderedPageBreak/>
        <w:t>This data shows s</w:t>
      </w:r>
      <w:r w:rsidRPr="0009695E">
        <w:rPr>
          <w:color w:val="0070C0"/>
          <w:lang w:val="en-US"/>
        </w:rPr>
        <w:t>ignificant improvement</w:t>
      </w:r>
      <w:r>
        <w:rPr>
          <w:color w:val="0070C0"/>
          <w:lang w:val="en-US"/>
        </w:rPr>
        <w:t>s</w:t>
      </w:r>
      <w:r w:rsidRPr="0009695E">
        <w:rPr>
          <w:color w:val="0070C0"/>
          <w:lang w:val="en-US"/>
        </w:rPr>
        <w:t xml:space="preserve"> </w:t>
      </w:r>
      <w:r>
        <w:rPr>
          <w:color w:val="0070C0"/>
          <w:lang w:val="en-US"/>
        </w:rPr>
        <w:t xml:space="preserve">in attendance </w:t>
      </w:r>
      <w:r w:rsidRPr="0009695E">
        <w:rPr>
          <w:color w:val="0070C0"/>
          <w:lang w:val="en-US"/>
        </w:rPr>
        <w:t>for</w:t>
      </w:r>
      <w:r>
        <w:rPr>
          <w:color w:val="0070C0"/>
          <w:lang w:val="en-US"/>
        </w:rPr>
        <w:t xml:space="preserve"> half</w:t>
      </w:r>
      <w:r w:rsidRPr="0009695E">
        <w:rPr>
          <w:color w:val="0070C0"/>
          <w:lang w:val="en-US"/>
        </w:rPr>
        <w:t xml:space="preserve"> of the target group.</w:t>
      </w:r>
      <w:r>
        <w:rPr>
          <w:color w:val="0070C0"/>
          <w:lang w:val="en-US"/>
        </w:rPr>
        <w:t xml:space="preserve"> Only one pupil showed a significant decrease in attendance but this individual’s attendance is significantly improved since May 2020.</w:t>
      </w:r>
    </w:p>
    <w:p w:rsidR="006665A9" w:rsidRPr="006665A9" w:rsidRDefault="006665A9" w:rsidP="006665A9">
      <w:pPr>
        <w:rPr>
          <w:b/>
          <w:bCs/>
          <w:color w:val="2F5496" w:themeColor="accent5" w:themeShade="BF"/>
          <w:sz w:val="24"/>
          <w:szCs w:val="24"/>
        </w:rPr>
      </w:pPr>
      <w:r w:rsidRPr="006665A9">
        <w:rPr>
          <w:b/>
          <w:bCs/>
          <w:color w:val="2F5496" w:themeColor="accent5" w:themeShade="BF"/>
          <w:sz w:val="24"/>
          <w:szCs w:val="24"/>
        </w:rPr>
        <w:t>Data Analysis:</w:t>
      </w:r>
    </w:p>
    <w:p w:rsidR="006665A9" w:rsidRPr="006665A9" w:rsidRDefault="006665A9" w:rsidP="006665A9">
      <w:pPr>
        <w:spacing w:line="240" w:lineRule="auto"/>
      </w:pPr>
      <w:r w:rsidRPr="006665A9">
        <w:rPr>
          <w:b/>
          <w:bCs/>
        </w:rPr>
        <w:t>Teacher Professional Judgement</w:t>
      </w:r>
      <w:r w:rsidRPr="006665A9">
        <w:t xml:space="preserve"> and </w:t>
      </w:r>
      <w:r w:rsidRPr="006665A9">
        <w:rPr>
          <w:b/>
          <w:bCs/>
        </w:rPr>
        <w:t>SNSA</w:t>
      </w:r>
      <w:r w:rsidRPr="006665A9">
        <w:t xml:space="preserve"> data from</w:t>
      </w:r>
      <w:r w:rsidRPr="006665A9">
        <w:rPr>
          <w:b/>
          <w:bCs/>
        </w:rPr>
        <w:t xml:space="preserve"> P7</w:t>
      </w:r>
      <w:r w:rsidRPr="006665A9">
        <w:t xml:space="preserve"> was analysed and shared with all staff to help raise awareness of SNSA , ‘the gap’ and to identify interventions at an early stage in S1.</w:t>
      </w:r>
    </w:p>
    <w:p w:rsidR="006665A9" w:rsidRDefault="006665A9" w:rsidP="006665A9">
      <w:pPr>
        <w:jc w:val="center"/>
      </w:pPr>
      <w:r w:rsidRPr="006665A9">
        <w:rPr>
          <w:noProof/>
          <w:lang w:eastAsia="en-GB"/>
        </w:rPr>
        <w:drawing>
          <wp:inline distT="0" distB="0" distL="0" distR="0" wp14:anchorId="5743E33D" wp14:editId="62719178">
            <wp:extent cx="4572000" cy="2078320"/>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2"/>
                    <a:stretch>
                      <a:fillRect/>
                    </a:stretch>
                  </pic:blipFill>
                  <pic:spPr>
                    <a:xfrm>
                      <a:off x="0" y="0"/>
                      <a:ext cx="4589052" cy="2086071"/>
                    </a:xfrm>
                    <a:prstGeom prst="rect">
                      <a:avLst/>
                    </a:prstGeom>
                  </pic:spPr>
                </pic:pic>
              </a:graphicData>
            </a:graphic>
          </wp:inline>
        </w:drawing>
      </w:r>
    </w:p>
    <w:p w:rsidR="0009695E" w:rsidRPr="0009695E" w:rsidRDefault="0009695E" w:rsidP="0009695E">
      <w:pPr>
        <w:rPr>
          <w:color w:val="0070C0"/>
        </w:rPr>
      </w:pPr>
      <w:r>
        <w:rPr>
          <w:color w:val="0070C0"/>
        </w:rPr>
        <w:t>Important to note the greatest ‘gap’ in our S1 is evidenced in Listening &amp; Talking and Reading. The positive ‘gap’ data for Numeracy and Writing could be attributed to improved cluster working and increased moderation focus in these areas.</w:t>
      </w:r>
    </w:p>
    <w:p w:rsidR="0009695E" w:rsidRPr="006665A9" w:rsidRDefault="0009695E" w:rsidP="006665A9">
      <w:pPr>
        <w:jc w:val="center"/>
      </w:pPr>
    </w:p>
    <w:p w:rsidR="006665A9" w:rsidRPr="006665A9" w:rsidRDefault="006665A9" w:rsidP="006665A9">
      <w:r w:rsidRPr="006665A9">
        <w:rPr>
          <w:b/>
          <w:bCs/>
        </w:rPr>
        <w:t>S3 SNSA</w:t>
      </w:r>
      <w:r w:rsidRPr="006665A9">
        <w:t xml:space="preserve"> &amp; </w:t>
      </w:r>
      <w:r w:rsidRPr="006665A9">
        <w:rPr>
          <w:b/>
          <w:bCs/>
        </w:rPr>
        <w:t>SQA</w:t>
      </w:r>
      <w:r w:rsidRPr="006665A9">
        <w:t xml:space="preserve"> data was also analysed. Candidates who achieved </w:t>
      </w:r>
      <w:r w:rsidRPr="006665A9">
        <w:rPr>
          <w:b/>
          <w:bCs/>
          <w:u w:val="single"/>
        </w:rPr>
        <w:t>5+ N5s</w:t>
      </w:r>
      <w:r w:rsidRPr="006665A9">
        <w:t xml:space="preserve"> had achieved the following bands in S3 SNSAs:</w:t>
      </w:r>
    </w:p>
    <w:p w:rsidR="006665A9" w:rsidRPr="006665A9" w:rsidRDefault="006665A9" w:rsidP="006665A9">
      <w:pPr>
        <w:spacing w:line="240" w:lineRule="auto"/>
      </w:pPr>
      <w:r w:rsidRPr="006665A9">
        <w:rPr>
          <w:b/>
          <w:bCs/>
        </w:rPr>
        <w:t xml:space="preserve">Numeracy - </w:t>
      </w:r>
      <w:r w:rsidRPr="006665A9">
        <w:t xml:space="preserve">The majority of those who achieved </w:t>
      </w:r>
      <w:r w:rsidRPr="006665A9">
        <w:rPr>
          <w:b/>
          <w:bCs/>
        </w:rPr>
        <w:t>5+ Nat 5</w:t>
      </w:r>
      <w:r w:rsidRPr="006665A9">
        <w:t xml:space="preserve"> awards at A-C had achieved </w:t>
      </w:r>
      <w:r w:rsidRPr="006665A9">
        <w:rPr>
          <w:b/>
          <w:bCs/>
        </w:rPr>
        <w:t>Band 9 or higher</w:t>
      </w:r>
      <w:r w:rsidRPr="006665A9">
        <w:t xml:space="preserve"> in S3 (only one candidate in the Band 8 category achieved 5+ Nat5s).</w:t>
      </w:r>
    </w:p>
    <w:p w:rsidR="006665A9" w:rsidRPr="006665A9" w:rsidRDefault="006665A9" w:rsidP="006665A9">
      <w:pPr>
        <w:spacing w:line="240" w:lineRule="auto"/>
      </w:pPr>
      <w:r w:rsidRPr="006665A9">
        <w:rPr>
          <w:b/>
          <w:bCs/>
        </w:rPr>
        <w:t xml:space="preserve">Reading - </w:t>
      </w:r>
      <w:r w:rsidRPr="006665A9">
        <w:t xml:space="preserve">The majority of those who achieved </w:t>
      </w:r>
      <w:r w:rsidRPr="006665A9">
        <w:rPr>
          <w:b/>
          <w:bCs/>
        </w:rPr>
        <w:t>5+ Nat 5</w:t>
      </w:r>
      <w:r w:rsidRPr="006665A9">
        <w:t xml:space="preserve"> awards at A-C had achieved </w:t>
      </w:r>
      <w:r w:rsidRPr="006665A9">
        <w:rPr>
          <w:b/>
          <w:bCs/>
        </w:rPr>
        <w:t>Band 8 or higher</w:t>
      </w:r>
      <w:r w:rsidRPr="006665A9">
        <w:t xml:space="preserve"> in S3 (two candidates in the Band 7 or below category achieved 5+ Nat5s).</w:t>
      </w:r>
    </w:p>
    <w:p w:rsidR="006665A9" w:rsidRPr="006665A9" w:rsidRDefault="006665A9" w:rsidP="006665A9">
      <w:pPr>
        <w:spacing w:line="240" w:lineRule="auto"/>
      </w:pPr>
      <w:r w:rsidRPr="006665A9">
        <w:rPr>
          <w:b/>
          <w:bCs/>
        </w:rPr>
        <w:t xml:space="preserve">Writing - </w:t>
      </w:r>
      <w:r w:rsidRPr="006665A9">
        <w:t xml:space="preserve">The majority of those who achieved </w:t>
      </w:r>
      <w:r w:rsidRPr="006665A9">
        <w:rPr>
          <w:b/>
          <w:bCs/>
        </w:rPr>
        <w:t>5+ Nat 5</w:t>
      </w:r>
      <w:r w:rsidRPr="006665A9">
        <w:t xml:space="preserve"> awards at A-C had achieved </w:t>
      </w:r>
      <w:r w:rsidRPr="006665A9">
        <w:rPr>
          <w:b/>
          <w:bCs/>
        </w:rPr>
        <w:t>Band 9 or higher</w:t>
      </w:r>
      <w:r w:rsidRPr="006665A9">
        <w:t xml:space="preserve"> in S3 (only one candidate who had a Band 8 achieved 5+ Nat5s).</w:t>
      </w:r>
    </w:p>
    <w:p w:rsidR="006665A9" w:rsidRPr="006665A9" w:rsidRDefault="006665A9" w:rsidP="006665A9">
      <w:r w:rsidRPr="006665A9">
        <w:t xml:space="preserve">Previous S4 performance in N5 Maths and English was also analysed and compared with S3 SNSA data. </w:t>
      </w:r>
    </w:p>
    <w:p w:rsidR="006665A9" w:rsidRPr="006665A9" w:rsidRDefault="006665A9" w:rsidP="006665A9">
      <w:r w:rsidRPr="006665A9">
        <w:t>The current S4 SNSA data was then used to ensure that every pupil was entered at the highest possible level in English/Maths and to set aspirational targets.</w:t>
      </w:r>
    </w:p>
    <w:p w:rsidR="006665A9" w:rsidRPr="006665A9" w:rsidRDefault="006665A9" w:rsidP="006665A9">
      <w:r w:rsidRPr="006665A9">
        <w:rPr>
          <w:noProof/>
          <w:lang w:eastAsia="en-GB"/>
        </w:rPr>
        <w:drawing>
          <wp:anchor distT="0" distB="0" distL="114300" distR="114300" simplePos="0" relativeHeight="251663360" behindDoc="0" locked="0" layoutInCell="1" allowOverlap="1" wp14:anchorId="39E6A187" wp14:editId="5FCF9853">
            <wp:simplePos x="0" y="0"/>
            <wp:positionH relativeFrom="margin">
              <wp:posOffset>3133725</wp:posOffset>
            </wp:positionH>
            <wp:positionV relativeFrom="paragraph">
              <wp:posOffset>56515</wp:posOffset>
            </wp:positionV>
            <wp:extent cx="2869565" cy="1504950"/>
            <wp:effectExtent l="0" t="0" r="6985" b="0"/>
            <wp:wrapNone/>
            <wp:docPr id="8"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2"/>
                    <pic:cNvPicPr>
                      <a:picLocks noGrp="1" noChangeAspect="1"/>
                    </pic:cNvPicPr>
                  </pic:nvPicPr>
                  <pic:blipFill>
                    <a:blip r:embed="rId13"/>
                    <a:stretch>
                      <a:fillRect/>
                    </a:stretch>
                  </pic:blipFill>
                  <pic:spPr>
                    <a:xfrm>
                      <a:off x="0" y="0"/>
                      <a:ext cx="2869565" cy="1504950"/>
                    </a:xfrm>
                    <a:prstGeom prst="rect">
                      <a:avLst/>
                    </a:prstGeom>
                  </pic:spPr>
                </pic:pic>
              </a:graphicData>
            </a:graphic>
            <wp14:sizeRelH relativeFrom="margin">
              <wp14:pctWidth>0</wp14:pctWidth>
            </wp14:sizeRelH>
            <wp14:sizeRelV relativeFrom="margin">
              <wp14:pctHeight>0</wp14:pctHeight>
            </wp14:sizeRelV>
          </wp:anchor>
        </w:drawing>
      </w:r>
      <w:r w:rsidRPr="006665A9">
        <w:rPr>
          <w:noProof/>
          <w:lang w:eastAsia="en-GB"/>
        </w:rPr>
        <w:drawing>
          <wp:anchor distT="0" distB="0" distL="114300" distR="114300" simplePos="0" relativeHeight="251664384" behindDoc="0" locked="0" layoutInCell="1" allowOverlap="1" wp14:anchorId="3A1391A7" wp14:editId="1BC783EB">
            <wp:simplePos x="0" y="0"/>
            <wp:positionH relativeFrom="margin">
              <wp:align>left</wp:align>
            </wp:positionH>
            <wp:positionV relativeFrom="paragraph">
              <wp:posOffset>8890</wp:posOffset>
            </wp:positionV>
            <wp:extent cx="3019425" cy="1579805"/>
            <wp:effectExtent l="0" t="0" r="0" b="1905"/>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19425" cy="1579805"/>
                    </a:xfrm>
                    <a:prstGeom prst="rect">
                      <a:avLst/>
                    </a:prstGeom>
                  </pic:spPr>
                </pic:pic>
              </a:graphicData>
            </a:graphic>
            <wp14:sizeRelH relativeFrom="page">
              <wp14:pctWidth>0</wp14:pctWidth>
            </wp14:sizeRelH>
            <wp14:sizeRelV relativeFrom="page">
              <wp14:pctHeight>0</wp14:pctHeight>
            </wp14:sizeRelV>
          </wp:anchor>
        </w:drawing>
      </w:r>
      <w:r w:rsidRPr="006665A9">
        <w:rPr>
          <w:noProof/>
          <w:lang w:eastAsia="en-GB"/>
        </w:rPr>
        <w:t xml:space="preserve"> </w:t>
      </w:r>
    </w:p>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r w:rsidRPr="006665A9">
        <w:rPr>
          <w:noProof/>
          <w:lang w:eastAsia="en-GB"/>
        </w:rPr>
        <w:drawing>
          <wp:anchor distT="0" distB="0" distL="114300" distR="114300" simplePos="0" relativeHeight="251665408" behindDoc="0" locked="0" layoutInCell="1" allowOverlap="1" wp14:anchorId="501C9674" wp14:editId="73C4AFF0">
            <wp:simplePos x="0" y="0"/>
            <wp:positionH relativeFrom="column">
              <wp:posOffset>1152525</wp:posOffset>
            </wp:positionH>
            <wp:positionV relativeFrom="paragraph">
              <wp:posOffset>133350</wp:posOffset>
            </wp:positionV>
            <wp:extent cx="3252470" cy="1762760"/>
            <wp:effectExtent l="0" t="0" r="5080" b="889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52470" cy="1762760"/>
                    </a:xfrm>
                    <a:prstGeom prst="rect">
                      <a:avLst/>
                    </a:prstGeom>
                  </pic:spPr>
                </pic:pic>
              </a:graphicData>
            </a:graphic>
            <wp14:sizeRelH relativeFrom="page">
              <wp14:pctWidth>0</wp14:pctWidth>
            </wp14:sizeRelH>
            <wp14:sizeRelV relativeFrom="page">
              <wp14:pctHeight>0</wp14:pctHeight>
            </wp14:sizeRelV>
          </wp:anchor>
        </w:drawing>
      </w:r>
      <w:r w:rsidRPr="006665A9">
        <w:rPr>
          <w:b/>
          <w:bCs/>
          <w:color w:val="2F5496" w:themeColor="accent5" w:themeShade="BF"/>
          <w:sz w:val="24"/>
          <w:szCs w:val="24"/>
        </w:rPr>
        <w:t>Numeracy:</w:t>
      </w:r>
      <w:r w:rsidRPr="006665A9">
        <w:t xml:space="preserve"> </w:t>
      </w:r>
    </w:p>
    <w:p w:rsidR="006665A9" w:rsidRPr="006665A9" w:rsidRDefault="006665A9" w:rsidP="006665A9"/>
    <w:p w:rsidR="006665A9" w:rsidRPr="006665A9" w:rsidRDefault="006665A9" w:rsidP="006665A9"/>
    <w:p w:rsidR="006665A9" w:rsidRPr="006665A9" w:rsidRDefault="006665A9" w:rsidP="006665A9"/>
    <w:p w:rsidR="006665A9" w:rsidRPr="006665A9" w:rsidRDefault="006665A9" w:rsidP="006665A9"/>
    <w:p w:rsidR="006665A9" w:rsidRDefault="006665A9" w:rsidP="006665A9"/>
    <w:p w:rsidR="006665A9" w:rsidRDefault="006665A9" w:rsidP="006665A9"/>
    <w:p w:rsidR="006665A9" w:rsidRPr="006665A9" w:rsidRDefault="006665A9" w:rsidP="006665A9">
      <w:r w:rsidRPr="006665A9">
        <w:t>This data was also shared with teachers in all subjects and presentation levels and attainment in S4 has shown a significant improvement this session. It is important to note that a number of this S4 cohort have had two years of significant PEF interventions in S2 and S3.</w:t>
      </w:r>
    </w:p>
    <w:p w:rsidR="006665A9" w:rsidRPr="006665A9" w:rsidRDefault="006665A9" w:rsidP="006665A9">
      <w:r w:rsidRPr="006665A9">
        <w:t>Previous S4 SQA attainment summary:</w:t>
      </w:r>
    </w:p>
    <w:p w:rsidR="006665A9" w:rsidRPr="006665A9" w:rsidRDefault="006665A9" w:rsidP="006665A9">
      <w:r w:rsidRPr="006665A9">
        <w:rPr>
          <w:noProof/>
          <w:lang w:eastAsia="en-GB"/>
        </w:rPr>
        <w:drawing>
          <wp:inline distT="0" distB="0" distL="0" distR="0" wp14:anchorId="5B9E752F" wp14:editId="69027499">
            <wp:extent cx="3458469" cy="2245041"/>
            <wp:effectExtent l="0" t="0" r="8890" b="317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6"/>
                    <a:srcRect l="58843"/>
                    <a:stretch/>
                  </pic:blipFill>
                  <pic:spPr>
                    <a:xfrm>
                      <a:off x="0" y="0"/>
                      <a:ext cx="3469792" cy="2252391"/>
                    </a:xfrm>
                    <a:prstGeom prst="rect">
                      <a:avLst/>
                    </a:prstGeom>
                  </pic:spPr>
                </pic:pic>
              </a:graphicData>
            </a:graphic>
          </wp:inline>
        </w:drawing>
      </w:r>
    </w:p>
    <w:p w:rsidR="006665A9" w:rsidRPr="006665A9" w:rsidRDefault="006665A9" w:rsidP="006665A9"/>
    <w:p w:rsidR="006665A9" w:rsidRPr="006665A9" w:rsidRDefault="006665A9" w:rsidP="006665A9">
      <w:r w:rsidRPr="006665A9">
        <w:t>Current S4 presentation summary:</w:t>
      </w:r>
    </w:p>
    <w:p w:rsidR="006665A9" w:rsidRPr="006665A9" w:rsidRDefault="006665A9" w:rsidP="006665A9">
      <w:r w:rsidRPr="006665A9">
        <w:rPr>
          <w:noProof/>
          <w:sz w:val="28"/>
          <w:szCs w:val="28"/>
          <w:lang w:eastAsia="en-GB"/>
        </w:rPr>
        <mc:AlternateContent>
          <mc:Choice Requires="wps">
            <w:drawing>
              <wp:anchor distT="45720" distB="45720" distL="114300" distR="114300" simplePos="0" relativeHeight="251667456" behindDoc="0" locked="0" layoutInCell="1" allowOverlap="1" wp14:anchorId="1E3FFA56" wp14:editId="1773662C">
                <wp:simplePos x="0" y="0"/>
                <wp:positionH relativeFrom="column">
                  <wp:posOffset>3910330</wp:posOffset>
                </wp:positionH>
                <wp:positionV relativeFrom="paragraph">
                  <wp:posOffset>711835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F2E6F" w:rsidRPr="00AE6020" w:rsidRDefault="004F2E6F" w:rsidP="006665A9">
                            <w:r w:rsidRPr="00AE6020">
                              <w:t>Greatly increased presentation at N5 this session -</w:t>
                            </w:r>
                            <w:r>
                              <w:t xml:space="preserve"> </w:t>
                            </w:r>
                            <w:r w:rsidRPr="00AE6020">
                              <w:t>especially at</w:t>
                            </w:r>
                          </w:p>
                          <w:p w:rsidR="004F2E6F" w:rsidRDefault="004F2E6F" w:rsidP="006665A9">
                            <w:r w:rsidRPr="00AE6020">
                              <w:t>3+ and 5+ @N5</w:t>
                            </w:r>
                            <w:r>
                              <w:t>.</w:t>
                            </w:r>
                          </w:p>
                          <w:p w:rsidR="004F2E6F" w:rsidRPr="00AE6020" w:rsidRDefault="004F2E6F" w:rsidP="006665A9">
                            <w:r>
                              <w:t>Significant increase in presentation levels of those in SIMD1/2.</w:t>
                            </w:r>
                          </w:p>
                          <w:p w:rsidR="004F2E6F" w:rsidRDefault="004F2E6F" w:rsidP="006665A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3FFA56" id="_x0000_t202" coordsize="21600,21600" o:spt="202" path="m,l,21600r21600,l21600,xe">
                <v:stroke joinstyle="miter"/>
                <v:path gradientshapeok="t" o:connecttype="rect"/>
              </v:shapetype>
              <v:shape id="Text Box 2" o:spid="_x0000_s1026" type="#_x0000_t202" style="position:absolute;margin-left:307.9pt;margin-top:56.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" stroked="f">
                <v:textbox style="mso-fit-shape-to-text:t">
                  <w:txbxContent>
                    <w:p w:rsidR="004F2E6F" w:rsidRPr="00AE6020" w:rsidRDefault="004F2E6F" w:rsidP="006665A9">
                      <w:r w:rsidRPr="00AE6020">
                        <w:t>Greatly increased presentation at N5 this session -</w:t>
                      </w:r>
                      <w:r>
                        <w:t xml:space="preserve"> </w:t>
                      </w:r>
                      <w:r w:rsidRPr="00AE6020">
                        <w:t>especially at</w:t>
                      </w:r>
                    </w:p>
                    <w:p w:rsidR="004F2E6F" w:rsidRDefault="004F2E6F" w:rsidP="006665A9">
                      <w:r w:rsidRPr="00AE6020">
                        <w:t>3+ and 5+ @N5</w:t>
                      </w:r>
                      <w:r>
                        <w:t>.</w:t>
                      </w:r>
                    </w:p>
                    <w:p w:rsidR="004F2E6F" w:rsidRPr="00AE6020" w:rsidRDefault="004F2E6F" w:rsidP="006665A9">
                      <w:r>
                        <w:t>Significant increase in presentation levels of those in SIMD1/2.</w:t>
                      </w:r>
                    </w:p>
                    <w:p w:rsidR="004F2E6F" w:rsidRDefault="004F2E6F" w:rsidP="006665A9"/>
                  </w:txbxContent>
                </v:textbox>
                <w10:wrap type="square"/>
              </v:shape>
            </w:pict>
          </mc:Fallback>
        </mc:AlternateContent>
      </w:r>
      <w:r w:rsidRPr="006665A9">
        <w:rPr>
          <w:noProof/>
          <w:lang w:eastAsia="en-GB"/>
        </w:rPr>
        <w:drawing>
          <wp:inline distT="0" distB="0" distL="0" distR="0" wp14:anchorId="412370EA" wp14:editId="07AF8D10">
            <wp:extent cx="3476625" cy="2661097"/>
            <wp:effectExtent l="0" t="0" r="0" b="635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6"/>
                    <a:srcRect r="65095"/>
                    <a:stretch/>
                  </pic:blipFill>
                  <pic:spPr>
                    <a:xfrm>
                      <a:off x="0" y="0"/>
                      <a:ext cx="3485331" cy="2667761"/>
                    </a:xfrm>
                    <a:prstGeom prst="rect">
                      <a:avLst/>
                    </a:prstGeom>
                  </pic:spPr>
                </pic:pic>
              </a:graphicData>
            </a:graphic>
          </wp:inline>
        </w:drawing>
      </w:r>
    </w:p>
    <w:p w:rsidR="006665A9" w:rsidRPr="006665A9" w:rsidRDefault="006665A9" w:rsidP="006665A9">
      <w:pPr>
        <w:rPr>
          <w:b/>
          <w:bCs/>
          <w:color w:val="2F5496" w:themeColor="accent5" w:themeShade="BF"/>
          <w:sz w:val="24"/>
          <w:szCs w:val="24"/>
        </w:rPr>
      </w:pPr>
    </w:p>
    <w:p w:rsidR="007B732D" w:rsidRDefault="007B732D" w:rsidP="006665A9"/>
    <w:p w:rsidR="006665A9" w:rsidRPr="006665A9" w:rsidRDefault="006665A9" w:rsidP="006665A9">
      <w:bookmarkStart w:id="0" w:name="_GoBack"/>
      <w:bookmarkEnd w:id="0"/>
      <w:r w:rsidRPr="006665A9">
        <w:t>Post Prelim analysis shows significant progress particularly at 3+ N5 attainment:</w:t>
      </w:r>
    </w:p>
    <w:p w:rsidR="006665A9" w:rsidRPr="006665A9" w:rsidRDefault="006665A9" w:rsidP="006665A9">
      <w:pPr>
        <w:rPr>
          <w:b/>
          <w:bCs/>
          <w:color w:val="2F5496" w:themeColor="accent5" w:themeShade="BF"/>
          <w:sz w:val="24"/>
          <w:szCs w:val="24"/>
        </w:rPr>
      </w:pPr>
      <w:r w:rsidRPr="006665A9">
        <w:rPr>
          <w:b/>
          <w:bCs/>
          <w:noProof/>
          <w:color w:val="2F5496" w:themeColor="accent5" w:themeShade="BF"/>
          <w:sz w:val="24"/>
          <w:szCs w:val="24"/>
          <w:lang w:eastAsia="en-GB"/>
        </w:rPr>
        <w:drawing>
          <wp:anchor distT="0" distB="0" distL="114300" distR="114300" simplePos="0" relativeHeight="251666432" behindDoc="0" locked="0" layoutInCell="1" allowOverlap="1" wp14:anchorId="74C3604C" wp14:editId="06523A60">
            <wp:simplePos x="0" y="0"/>
            <wp:positionH relativeFrom="margin">
              <wp:posOffset>660400</wp:posOffset>
            </wp:positionH>
            <wp:positionV relativeFrom="paragraph">
              <wp:posOffset>58420</wp:posOffset>
            </wp:positionV>
            <wp:extent cx="4963343" cy="1506027"/>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963343" cy="1506027"/>
                    </a:xfrm>
                    <a:prstGeom prst="rect">
                      <a:avLst/>
                    </a:prstGeom>
                  </pic:spPr>
                </pic:pic>
              </a:graphicData>
            </a:graphic>
            <wp14:sizeRelH relativeFrom="page">
              <wp14:pctWidth>0</wp14:pctWidth>
            </wp14:sizeRelH>
            <wp14:sizeRelV relativeFrom="page">
              <wp14:pctHeight>0</wp14:pctHeight>
            </wp14:sizeRelV>
          </wp:anchor>
        </w:drawing>
      </w:r>
    </w:p>
    <w:p w:rsidR="006665A9" w:rsidRPr="006665A9" w:rsidRDefault="006665A9" w:rsidP="006665A9">
      <w:pPr>
        <w:rPr>
          <w:b/>
          <w:bCs/>
          <w:color w:val="2F5496" w:themeColor="accent5" w:themeShade="BF"/>
          <w:sz w:val="24"/>
          <w:szCs w:val="24"/>
        </w:rPr>
      </w:pPr>
    </w:p>
    <w:p w:rsidR="006665A9" w:rsidRPr="006665A9" w:rsidRDefault="006665A9" w:rsidP="006665A9">
      <w:pPr>
        <w:rPr>
          <w:sz w:val="28"/>
          <w:szCs w:val="28"/>
        </w:rPr>
      </w:pPr>
      <w:r w:rsidRPr="006665A9">
        <w:rPr>
          <w:sz w:val="28"/>
          <w:szCs w:val="28"/>
        </w:rPr>
        <w:t>5+@N5</w:t>
      </w:r>
    </w:p>
    <w:p w:rsidR="006665A9" w:rsidRPr="006665A9" w:rsidRDefault="006665A9" w:rsidP="006665A9">
      <w:pPr>
        <w:rPr>
          <w:sz w:val="28"/>
          <w:szCs w:val="28"/>
        </w:rPr>
      </w:pPr>
      <w:r w:rsidRPr="006665A9">
        <w:rPr>
          <w:sz w:val="28"/>
          <w:szCs w:val="28"/>
        </w:rPr>
        <w:t>3+@N5</w:t>
      </w:r>
    </w:p>
    <w:p w:rsidR="006665A9" w:rsidRPr="006665A9" w:rsidRDefault="006665A9" w:rsidP="006665A9">
      <w:pPr>
        <w:rPr>
          <w:sz w:val="28"/>
          <w:szCs w:val="28"/>
        </w:rPr>
      </w:pPr>
      <w:r w:rsidRPr="006665A9">
        <w:rPr>
          <w:sz w:val="28"/>
          <w:szCs w:val="28"/>
        </w:rPr>
        <w:t>1+@N5</w:t>
      </w:r>
    </w:p>
    <w:p w:rsidR="008553A6" w:rsidRDefault="008553A6" w:rsidP="006665A9">
      <w:pPr>
        <w:rPr>
          <w:b/>
          <w:bCs/>
          <w:color w:val="2F5496" w:themeColor="accent5" w:themeShade="BF"/>
          <w:sz w:val="24"/>
          <w:szCs w:val="24"/>
        </w:rPr>
      </w:pPr>
    </w:p>
    <w:p w:rsidR="006665A9" w:rsidRPr="006665A9" w:rsidRDefault="006665A9" w:rsidP="006665A9">
      <w:pPr>
        <w:rPr>
          <w:sz w:val="28"/>
          <w:szCs w:val="28"/>
        </w:rPr>
      </w:pPr>
      <w:r w:rsidRPr="006665A9">
        <w:rPr>
          <w:b/>
          <w:bCs/>
          <w:color w:val="2F5496" w:themeColor="accent5" w:themeShade="BF"/>
          <w:sz w:val="24"/>
          <w:szCs w:val="24"/>
        </w:rPr>
        <w:t>Parental Engagement:</w:t>
      </w:r>
    </w:p>
    <w:p w:rsidR="006665A9" w:rsidRPr="006665A9" w:rsidRDefault="006665A9" w:rsidP="006665A9">
      <w:r w:rsidRPr="006665A9">
        <w:t xml:space="preserve">A continued focus on engaging parents in their child’s learning is an ongoing priority.  This session our parental engagement developments included: Study skills and </w:t>
      </w:r>
      <w:proofErr w:type="spellStart"/>
      <w:r w:rsidRPr="006665A9">
        <w:t>Mindset</w:t>
      </w:r>
      <w:proofErr w:type="spellEnd"/>
      <w:r w:rsidRPr="006665A9">
        <w:t xml:space="preserve"> supported study for pupils and parents; Family Cook School; Family fitness sessions; Family learning newsletter and PEF steering group established to share suggestions for use of funding and evidence of impact.</w:t>
      </w:r>
    </w:p>
    <w:p w:rsidR="006665A9" w:rsidRPr="006665A9" w:rsidRDefault="006665A9" w:rsidP="006665A9">
      <w:pPr>
        <w:rPr>
          <w:b/>
          <w:bCs/>
          <w:color w:val="2F5496" w:themeColor="accent5" w:themeShade="BF"/>
          <w:sz w:val="24"/>
          <w:szCs w:val="24"/>
        </w:rPr>
      </w:pPr>
    </w:p>
    <w:p w:rsidR="006665A9" w:rsidRDefault="006665A9" w:rsidP="006665A9">
      <w:pPr>
        <w:rPr>
          <w:b/>
          <w:bCs/>
          <w:color w:val="2F5496" w:themeColor="accent5" w:themeShade="BF"/>
          <w:sz w:val="24"/>
          <w:szCs w:val="24"/>
        </w:rPr>
      </w:pPr>
    </w:p>
    <w:p w:rsidR="006665A9" w:rsidRPr="006665A9" w:rsidRDefault="006665A9" w:rsidP="006665A9">
      <w:pPr>
        <w:rPr>
          <w:b/>
          <w:bCs/>
          <w:color w:val="2F5496" w:themeColor="accent5" w:themeShade="BF"/>
          <w:sz w:val="24"/>
          <w:szCs w:val="24"/>
        </w:rPr>
      </w:pPr>
      <w:r w:rsidRPr="006665A9">
        <w:rPr>
          <w:b/>
          <w:bCs/>
          <w:color w:val="2F5496" w:themeColor="accent5" w:themeShade="BF"/>
          <w:sz w:val="24"/>
          <w:szCs w:val="24"/>
        </w:rPr>
        <w:t>Next Steps:</w:t>
      </w:r>
    </w:p>
    <w:p w:rsidR="006665A9" w:rsidRPr="006665A9" w:rsidRDefault="006665A9" w:rsidP="006665A9">
      <w:pPr>
        <w:spacing w:after="0" w:line="240" w:lineRule="auto"/>
        <w:rPr>
          <w:b/>
          <w:bCs/>
          <w:lang w:val="en-US"/>
        </w:rPr>
      </w:pPr>
      <w:r w:rsidRPr="006665A9">
        <w:rPr>
          <w:b/>
          <w:bCs/>
          <w:lang w:val="en-US"/>
        </w:rPr>
        <w:t>Sustainability:</w:t>
      </w:r>
    </w:p>
    <w:p w:rsidR="006665A9" w:rsidRPr="006665A9" w:rsidRDefault="006665A9" w:rsidP="006665A9">
      <w:pPr>
        <w:spacing w:after="0" w:line="240" w:lineRule="auto"/>
        <w:rPr>
          <w:lang w:val="en-US"/>
        </w:rPr>
      </w:pPr>
      <w:r w:rsidRPr="006665A9">
        <w:rPr>
          <w:lang w:val="en-US"/>
        </w:rPr>
        <w:t xml:space="preserve">Continue to focus on evaluating the evidence of impact and embedding interventions to ensure sustainability. </w:t>
      </w:r>
    </w:p>
    <w:p w:rsidR="006665A9" w:rsidRPr="006665A9" w:rsidRDefault="006665A9" w:rsidP="006665A9">
      <w:pPr>
        <w:spacing w:after="0" w:line="240" w:lineRule="auto"/>
      </w:pPr>
      <w:r w:rsidRPr="006665A9">
        <w:t>Our aim is that as the culture continues to evolve in the school, the role of DHT Equity and Excellence will no longer be needed as all staff will have equity as part of their values.</w:t>
      </w:r>
    </w:p>
    <w:p w:rsidR="006665A9" w:rsidRPr="006665A9" w:rsidRDefault="006665A9" w:rsidP="006665A9">
      <w:pPr>
        <w:spacing w:after="0" w:line="240" w:lineRule="auto"/>
      </w:pPr>
      <w:r w:rsidRPr="006665A9">
        <w:t xml:space="preserve">The PEF team themselves are focussed on raising capacity and excellence in all staff, again these roles will eventually be no longer needed. </w:t>
      </w:r>
    </w:p>
    <w:p w:rsidR="006665A9" w:rsidRPr="006665A9" w:rsidRDefault="006665A9" w:rsidP="006665A9">
      <w:pPr>
        <w:spacing w:line="240" w:lineRule="auto"/>
        <w:rPr>
          <w:lang w:val="en-US"/>
        </w:rPr>
      </w:pPr>
    </w:p>
    <w:p w:rsidR="006665A9" w:rsidRPr="006665A9" w:rsidRDefault="006665A9" w:rsidP="006665A9">
      <w:pPr>
        <w:spacing w:after="0" w:line="240" w:lineRule="auto"/>
        <w:rPr>
          <w:b/>
          <w:bCs/>
          <w:lang w:val="en-US"/>
        </w:rPr>
      </w:pPr>
      <w:r w:rsidRPr="006665A9">
        <w:rPr>
          <w:b/>
          <w:bCs/>
          <w:lang w:val="en-US"/>
        </w:rPr>
        <w:t>Parental engagement:</w:t>
      </w:r>
    </w:p>
    <w:p w:rsidR="006665A9" w:rsidRPr="006665A9" w:rsidRDefault="006665A9" w:rsidP="006665A9">
      <w:pPr>
        <w:spacing w:after="0" w:line="240" w:lineRule="auto"/>
        <w:rPr>
          <w:lang w:val="en-US"/>
        </w:rPr>
      </w:pPr>
      <w:r w:rsidRPr="006665A9">
        <w:rPr>
          <w:lang w:val="en-US"/>
        </w:rPr>
        <w:t xml:space="preserve">Increase focus of all departments on Family learning and parental engagement. </w:t>
      </w:r>
    </w:p>
    <w:p w:rsidR="006665A9" w:rsidRPr="006665A9" w:rsidRDefault="006665A9" w:rsidP="006665A9">
      <w:pPr>
        <w:spacing w:after="0" w:line="240" w:lineRule="auto"/>
        <w:rPr>
          <w:lang w:val="en-US"/>
        </w:rPr>
      </w:pPr>
      <w:proofErr w:type="spellStart"/>
      <w:r w:rsidRPr="006665A9">
        <w:rPr>
          <w:lang w:val="en-US"/>
        </w:rPr>
        <w:t>Analyse</w:t>
      </w:r>
      <w:proofErr w:type="spellEnd"/>
      <w:r w:rsidRPr="006665A9">
        <w:rPr>
          <w:lang w:val="en-US"/>
        </w:rPr>
        <w:t xml:space="preserve"> impact of family learning initiatives.</w:t>
      </w:r>
    </w:p>
    <w:p w:rsidR="006665A9" w:rsidRPr="006665A9" w:rsidRDefault="006665A9" w:rsidP="006665A9">
      <w:pPr>
        <w:spacing w:after="0" w:line="240" w:lineRule="auto"/>
        <w:rPr>
          <w:lang w:val="en-US"/>
        </w:rPr>
      </w:pPr>
      <w:r w:rsidRPr="006665A9">
        <w:rPr>
          <w:lang w:val="en-US"/>
        </w:rPr>
        <w:t>Further develop the PEF steering group (Parents, non-PEF staff and pupils) established this session and calendar termly meetings to share impact and interventions.</w:t>
      </w:r>
    </w:p>
    <w:p w:rsidR="006665A9" w:rsidRPr="006665A9" w:rsidRDefault="006665A9" w:rsidP="006665A9">
      <w:pPr>
        <w:spacing w:after="0" w:line="240" w:lineRule="auto"/>
      </w:pPr>
    </w:p>
    <w:p w:rsidR="006665A9" w:rsidRPr="006665A9" w:rsidRDefault="006665A9" w:rsidP="006665A9">
      <w:pPr>
        <w:spacing w:after="0" w:line="240" w:lineRule="auto"/>
      </w:pPr>
    </w:p>
    <w:p w:rsidR="006665A9" w:rsidRPr="006665A9" w:rsidRDefault="006665A9" w:rsidP="006665A9">
      <w:pPr>
        <w:spacing w:after="0" w:line="240" w:lineRule="auto"/>
        <w:rPr>
          <w:lang w:val="en-US"/>
        </w:rPr>
      </w:pPr>
      <w:r w:rsidRPr="006665A9">
        <w:rPr>
          <w:b/>
          <w:bCs/>
          <w:lang w:val="en-US"/>
        </w:rPr>
        <w:t>Relentless focus on Excellence &amp; Equity</w:t>
      </w:r>
      <w:r w:rsidRPr="006665A9">
        <w:rPr>
          <w:lang w:val="en-US"/>
        </w:rPr>
        <w:t>:</w:t>
      </w:r>
    </w:p>
    <w:p w:rsidR="006665A9" w:rsidRPr="006665A9" w:rsidRDefault="006665A9" w:rsidP="006665A9">
      <w:pPr>
        <w:spacing w:line="240" w:lineRule="auto"/>
      </w:pPr>
      <w:r w:rsidRPr="006665A9">
        <w:t>Further develop our in-house CLPL programme to continue to focus on Excellent Teaching &amp; Learning through an equity lens.</w:t>
      </w:r>
    </w:p>
    <w:p w:rsidR="006665A9" w:rsidRPr="006665A9" w:rsidRDefault="006665A9" w:rsidP="006665A9">
      <w:pPr>
        <w:spacing w:after="0" w:line="240" w:lineRule="auto"/>
      </w:pPr>
      <w:r w:rsidRPr="006665A9">
        <w:t xml:space="preserve">Use Insight, TPJ and SNSA data to analyse ‘the gap’ in each individual subject area. </w:t>
      </w:r>
    </w:p>
    <w:p w:rsidR="006665A9" w:rsidRPr="006665A9" w:rsidRDefault="006665A9" w:rsidP="006665A9">
      <w:pPr>
        <w:spacing w:after="0" w:line="240" w:lineRule="auto"/>
        <w:rPr>
          <w:i/>
          <w:iCs/>
        </w:rPr>
      </w:pPr>
      <w:r w:rsidRPr="006665A9">
        <w:rPr>
          <w:i/>
          <w:iCs/>
        </w:rPr>
        <w:t>Which departments and which qualifications have most success with pupils from SIMD 1/2?</w:t>
      </w:r>
    </w:p>
    <w:p w:rsidR="006665A9" w:rsidRPr="006665A9" w:rsidRDefault="006665A9" w:rsidP="006665A9">
      <w:pPr>
        <w:spacing w:after="0" w:line="240" w:lineRule="auto"/>
        <w:rPr>
          <w:i/>
          <w:iCs/>
        </w:rPr>
      </w:pPr>
      <w:r w:rsidRPr="006665A9">
        <w:rPr>
          <w:i/>
          <w:iCs/>
        </w:rPr>
        <w:t>Why is this? How can these strategies be shared?</w:t>
      </w:r>
    </w:p>
    <w:p w:rsidR="00F22FA5" w:rsidRDefault="00F22FA5"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Default="00EC08CD" w:rsidP="00F22FA5">
      <w:pPr>
        <w:rPr>
          <w:rFonts w:ascii="Arial" w:hAnsi="Arial" w:cs="Arial"/>
          <w:sz w:val="24"/>
          <w:szCs w:val="24"/>
        </w:rPr>
      </w:pPr>
    </w:p>
    <w:p w:rsidR="00EC08CD" w:rsidRPr="00F22FA5" w:rsidRDefault="00EC08CD"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2FA5" w:rsidRPr="00F22FA5" w:rsidTr="00EE50DC">
        <w:tc>
          <w:tcPr>
            <w:tcW w:w="9016" w:type="dxa"/>
            <w:shd w:val="clear" w:color="auto" w:fill="D9D9D9" w:themeFill="background1" w:themeFillShade="D9"/>
          </w:tcPr>
          <w:p w:rsidR="00F22FA5" w:rsidRPr="00CF4896" w:rsidRDefault="00AF3C9C" w:rsidP="00F22FA5">
            <w:pPr>
              <w:pStyle w:val="Default"/>
              <w:rPr>
                <w:b/>
              </w:rPr>
            </w:pPr>
            <w:r>
              <w:rPr>
                <w:b/>
              </w:rPr>
              <w:t>Response to Covid-</w:t>
            </w:r>
            <w:r w:rsidR="00EE50DC" w:rsidRPr="00CF4896">
              <w:rPr>
                <w:b/>
              </w:rPr>
              <w:t>19 Lockdown closure – March 2020 – June 2020</w:t>
            </w:r>
          </w:p>
          <w:p w:rsidR="00F22FA5" w:rsidRPr="00F22FA5" w:rsidRDefault="00F22FA5" w:rsidP="004F2E6F">
            <w:pPr>
              <w:rPr>
                <w:rFonts w:ascii="Arial" w:hAnsi="Arial" w:cs="Arial"/>
                <w:sz w:val="24"/>
                <w:szCs w:val="24"/>
              </w:rPr>
            </w:pPr>
          </w:p>
        </w:tc>
      </w:tr>
      <w:tr w:rsidR="00F22FA5" w:rsidRPr="00F22FA5" w:rsidTr="004F2E6F">
        <w:tc>
          <w:tcPr>
            <w:tcW w:w="9016" w:type="dxa"/>
          </w:tcPr>
          <w:p w:rsidR="000F0A0D" w:rsidRDefault="000F0A0D" w:rsidP="00E4670B">
            <w:pPr>
              <w:spacing w:line="256" w:lineRule="auto"/>
            </w:pPr>
            <w:r w:rsidRPr="000F0A0D">
              <w:t xml:space="preserve">In order to maintain </w:t>
            </w:r>
            <w:r w:rsidR="00E4670B" w:rsidRPr="000F0A0D">
              <w:t xml:space="preserve">continuity of learning, </w:t>
            </w:r>
            <w:r w:rsidRPr="000F0A0D">
              <w:t xml:space="preserve">our </w:t>
            </w:r>
            <w:r w:rsidR="00E4670B" w:rsidRPr="000F0A0D">
              <w:t xml:space="preserve">remote learning offer </w:t>
            </w:r>
            <w:r>
              <w:t>platform</w:t>
            </w:r>
            <w:r w:rsidR="003B5B05">
              <w:t>s</w:t>
            </w:r>
            <w:r>
              <w:t xml:space="preserve"> </w:t>
            </w:r>
            <w:r w:rsidR="003B5B05">
              <w:t>included</w:t>
            </w:r>
            <w:r>
              <w:t xml:space="preserve"> Microsoft Teams</w:t>
            </w:r>
            <w:r w:rsidR="003B5B05">
              <w:t xml:space="preserve"> and YouTube videos</w:t>
            </w:r>
            <w:r>
              <w:t xml:space="preserve">. Teaching </w:t>
            </w:r>
            <w:r w:rsidR="003B5B05">
              <w:t>staff used these</w:t>
            </w:r>
            <w:r>
              <w:t xml:space="preserve"> platform</w:t>
            </w:r>
            <w:r w:rsidR="003B5B05">
              <w:t>s</w:t>
            </w:r>
            <w:r>
              <w:t xml:space="preserve"> to expose pupils to new learning and to set tasks and assignments which supported learning and engagement. Pupil engagement with this remote learning offer has been variable with a range of factors contributing to this including: access to ICT; confidence in using ICT; and self-motivation. In order to address </w:t>
            </w:r>
            <w:r w:rsidR="00AF3C9C">
              <w:t>equity of access</w:t>
            </w:r>
            <w:r>
              <w:t>, we have been supported by the local authority to provide additional laptops to families where the need</w:t>
            </w:r>
            <w:r w:rsidR="00AF3C9C">
              <w:t xml:space="preserve"> is greatest. Furthermore, we have contacted families to ascertain what level of support they require in order to increase pupil engagement.</w:t>
            </w:r>
            <w:r w:rsidR="00036A15">
              <w:t xml:space="preserve"> We have received very helpful feedback from families to inform what is working well and what could be further improved.</w:t>
            </w:r>
          </w:p>
          <w:p w:rsidR="00036A15" w:rsidRDefault="00036A15" w:rsidP="00E4670B">
            <w:pPr>
              <w:spacing w:line="256" w:lineRule="auto"/>
            </w:pPr>
          </w:p>
          <w:p w:rsidR="00AF3C9C" w:rsidRDefault="00AF3C9C" w:rsidP="00E4670B">
            <w:pPr>
              <w:spacing w:line="256" w:lineRule="auto"/>
            </w:pPr>
            <w:r>
              <w:t>During the initial stages of lockdown, daily contact was maintained with all staff in an attempt to monitor staff welfare. As a result, staff continued to feel connected with their colleagues and the school community as a whole. Regular contact with all staff has been maintained throughout lockdown and a range of digital platforms have supported regular opportunities for collegiate discussion and connectedness.</w:t>
            </w:r>
          </w:p>
          <w:p w:rsidR="00036A15" w:rsidRPr="000F0A0D" w:rsidRDefault="00036A15" w:rsidP="00E4670B">
            <w:pPr>
              <w:spacing w:line="256" w:lineRule="auto"/>
            </w:pPr>
          </w:p>
          <w:p w:rsidR="00036A15" w:rsidRDefault="003B5B05" w:rsidP="00E4670B">
            <w:pPr>
              <w:spacing w:line="256" w:lineRule="auto"/>
            </w:pPr>
            <w:r w:rsidRPr="003B5B05">
              <w:t>Our Pupil Support T</w:t>
            </w:r>
            <w:r w:rsidR="00AF3C9C" w:rsidRPr="003B5B05">
              <w:t xml:space="preserve">eam have </w:t>
            </w:r>
            <w:r w:rsidRPr="003B5B05">
              <w:t xml:space="preserve">maintained regular contact with all families </w:t>
            </w:r>
            <w:r>
              <w:t xml:space="preserve">in their caseload. Furthermore, </w:t>
            </w:r>
            <w:r w:rsidR="00036A15">
              <w:t xml:space="preserve">we have worked in partnership with </w:t>
            </w:r>
            <w:proofErr w:type="spellStart"/>
            <w:r w:rsidR="00036A15">
              <w:t>Barnardos</w:t>
            </w:r>
            <w:proofErr w:type="spellEnd"/>
            <w:r w:rsidR="00036A15">
              <w:t xml:space="preserve">, Home-School Link worker, Social Work, and CLD to support </w:t>
            </w:r>
            <w:r>
              <w:t xml:space="preserve">our most vulnerable families including </w:t>
            </w:r>
            <w:r w:rsidR="00036A15">
              <w:t>those in need of child protection. Feedback from families regarding our offer of support has been extremely positive.</w:t>
            </w:r>
          </w:p>
          <w:p w:rsidR="00036A15" w:rsidRDefault="00036A15" w:rsidP="00E4670B">
            <w:pPr>
              <w:spacing w:line="256" w:lineRule="auto"/>
            </w:pPr>
          </w:p>
          <w:p w:rsidR="00F22FA5" w:rsidRPr="00D115F6" w:rsidRDefault="00036A15" w:rsidP="00D115F6">
            <w:pPr>
              <w:spacing w:line="256" w:lineRule="auto"/>
            </w:pPr>
            <w:r>
              <w:t>A significant number of teaching and non-teaching staff have supported the Moorfoot Hub during lockdown. This enable children of key workers and some of our most vulnerable children access to childcare in a safe and nurturing environment. Feedback from pupils and parents was very positive and there was a recurring theme of appreci</w:t>
            </w:r>
            <w:r w:rsidR="000F5E20">
              <w:t>ation of staff and their commitment to young people in the Hub.</w:t>
            </w:r>
          </w:p>
        </w:tc>
      </w:tr>
    </w:tbl>
    <w:p w:rsidR="00F22FA5" w:rsidRPr="00F22FA5" w:rsidRDefault="00F22FA5" w:rsidP="00F22FA5">
      <w:pPr>
        <w:rPr>
          <w:rFonts w:ascii="Arial" w:hAnsi="Arial" w:cs="Arial"/>
          <w:sz w:val="24"/>
          <w:szCs w:val="24"/>
        </w:rPr>
      </w:pPr>
    </w:p>
    <w:p w:rsidR="00F22FA5" w:rsidRDefault="00F22FA5" w:rsidP="00F22FA5">
      <w:pPr>
        <w:rPr>
          <w:rFonts w:ascii="Arial" w:hAnsi="Arial" w:cs="Arial"/>
          <w:sz w:val="24"/>
          <w:szCs w:val="24"/>
        </w:rPr>
      </w:pPr>
    </w:p>
    <w:p w:rsidR="005A3050" w:rsidRDefault="005A3050" w:rsidP="00F22FA5">
      <w:pPr>
        <w:rPr>
          <w:rFonts w:ascii="Arial" w:hAnsi="Arial" w:cs="Arial"/>
          <w:sz w:val="24"/>
          <w:szCs w:val="24"/>
        </w:rPr>
      </w:pPr>
    </w:p>
    <w:p w:rsidR="006B2EEA" w:rsidRDefault="006B2EEA" w:rsidP="008848FB">
      <w:pPr>
        <w:autoSpaceDE w:val="0"/>
        <w:autoSpaceDN w:val="0"/>
        <w:adjustRightInd w:val="0"/>
        <w:spacing w:after="0" w:line="240" w:lineRule="auto"/>
        <w:rPr>
          <w:rFonts w:ascii="Arial" w:hAnsi="Arial" w:cs="Arial"/>
          <w:i/>
          <w:color w:val="000000"/>
          <w:sz w:val="24"/>
          <w:szCs w:val="24"/>
        </w:rPr>
      </w:pPr>
    </w:p>
    <w:p w:rsidR="00944D70" w:rsidRDefault="00944D70" w:rsidP="00F22FA5">
      <w:pPr>
        <w:rPr>
          <w:rFonts w:ascii="Arial" w:hAnsi="Arial" w:cs="Arial"/>
          <w:sz w:val="24"/>
          <w:szCs w:val="24"/>
        </w:rPr>
      </w:pPr>
    </w:p>
    <w:p w:rsidR="00EE50DC" w:rsidRDefault="00EE50DC" w:rsidP="00F22FA5">
      <w:pPr>
        <w:rPr>
          <w:rFonts w:ascii="Arial" w:hAnsi="Arial" w:cs="Arial"/>
          <w:sz w:val="24"/>
          <w:szCs w:val="24"/>
        </w:rPr>
      </w:pPr>
    </w:p>
    <w:p w:rsidR="00EE50DC" w:rsidRDefault="00EE50DC" w:rsidP="00F22FA5">
      <w:pPr>
        <w:rPr>
          <w:rFonts w:ascii="Arial" w:hAnsi="Arial" w:cs="Arial"/>
          <w:sz w:val="24"/>
          <w:szCs w:val="24"/>
        </w:rPr>
        <w:sectPr w:rsidR="00EE50DC" w:rsidSect="005A3050">
          <w:pgSz w:w="11906" w:h="16838"/>
          <w:pgMar w:top="720" w:right="720" w:bottom="720" w:left="720" w:header="708" w:footer="708" w:gutter="0"/>
          <w:cols w:space="708"/>
          <w:docGrid w:linePitch="360"/>
        </w:sectPr>
      </w:pPr>
    </w:p>
    <w:p w:rsidR="004F2E6F" w:rsidRPr="00CF4896" w:rsidRDefault="004F2E6F" w:rsidP="00242CD7">
      <w:pPr>
        <w:rPr>
          <w:rFonts w:ascii="Arial" w:hAnsi="Arial" w:cs="Arial"/>
          <w:b/>
          <w:sz w:val="24"/>
          <w:szCs w:val="24"/>
          <w:u w:val="single"/>
        </w:rPr>
      </w:pPr>
    </w:p>
    <w:sectPr w:rsidR="004F2E6F" w:rsidRPr="00CF4896" w:rsidSect="00EE50D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AFD"/>
    <w:multiLevelType w:val="hybridMultilevel"/>
    <w:tmpl w:val="9A64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7608"/>
    <w:multiLevelType w:val="hybridMultilevel"/>
    <w:tmpl w:val="E170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C2CD6"/>
    <w:multiLevelType w:val="hybridMultilevel"/>
    <w:tmpl w:val="BEA2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F6C41"/>
    <w:multiLevelType w:val="hybridMultilevel"/>
    <w:tmpl w:val="6A5E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A4E92"/>
    <w:multiLevelType w:val="hybridMultilevel"/>
    <w:tmpl w:val="F828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D3D63"/>
    <w:multiLevelType w:val="multilevel"/>
    <w:tmpl w:val="6874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37409"/>
    <w:multiLevelType w:val="multilevel"/>
    <w:tmpl w:val="8B8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B16D0"/>
    <w:multiLevelType w:val="hybridMultilevel"/>
    <w:tmpl w:val="B970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E1166"/>
    <w:multiLevelType w:val="multilevel"/>
    <w:tmpl w:val="728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D313A"/>
    <w:multiLevelType w:val="hybridMultilevel"/>
    <w:tmpl w:val="8190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24CED"/>
    <w:multiLevelType w:val="hybridMultilevel"/>
    <w:tmpl w:val="D89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36392"/>
    <w:multiLevelType w:val="hybridMultilevel"/>
    <w:tmpl w:val="29889A98"/>
    <w:lvl w:ilvl="0" w:tplc="3C726996">
      <w:start w:val="1"/>
      <w:numFmt w:val="bullet"/>
      <w:lvlText w:val=""/>
      <w:lvlJc w:val="left"/>
      <w:pPr>
        <w:ind w:left="720" w:hanging="360"/>
      </w:pPr>
      <w:rPr>
        <w:rFonts w:ascii="Symbol" w:hAnsi="Symbol" w:hint="default"/>
      </w:rPr>
    </w:lvl>
    <w:lvl w:ilvl="1" w:tplc="3E603F92">
      <w:start w:val="1"/>
      <w:numFmt w:val="bullet"/>
      <w:lvlText w:val="o"/>
      <w:lvlJc w:val="left"/>
      <w:pPr>
        <w:ind w:left="1440" w:hanging="360"/>
      </w:pPr>
      <w:rPr>
        <w:rFonts w:ascii="Courier New" w:hAnsi="Courier New" w:hint="default"/>
      </w:rPr>
    </w:lvl>
    <w:lvl w:ilvl="2" w:tplc="569C2F50">
      <w:start w:val="1"/>
      <w:numFmt w:val="bullet"/>
      <w:lvlText w:val=""/>
      <w:lvlJc w:val="left"/>
      <w:pPr>
        <w:ind w:left="2160" w:hanging="360"/>
      </w:pPr>
      <w:rPr>
        <w:rFonts w:ascii="Wingdings" w:hAnsi="Wingdings" w:hint="default"/>
      </w:rPr>
    </w:lvl>
    <w:lvl w:ilvl="3" w:tplc="851CFD52">
      <w:start w:val="1"/>
      <w:numFmt w:val="bullet"/>
      <w:lvlText w:val=""/>
      <w:lvlJc w:val="left"/>
      <w:pPr>
        <w:ind w:left="2880" w:hanging="360"/>
      </w:pPr>
      <w:rPr>
        <w:rFonts w:ascii="Symbol" w:hAnsi="Symbol" w:hint="default"/>
      </w:rPr>
    </w:lvl>
    <w:lvl w:ilvl="4" w:tplc="E49CD6FA">
      <w:start w:val="1"/>
      <w:numFmt w:val="bullet"/>
      <w:lvlText w:val="o"/>
      <w:lvlJc w:val="left"/>
      <w:pPr>
        <w:ind w:left="3600" w:hanging="360"/>
      </w:pPr>
      <w:rPr>
        <w:rFonts w:ascii="Courier New" w:hAnsi="Courier New" w:hint="default"/>
      </w:rPr>
    </w:lvl>
    <w:lvl w:ilvl="5" w:tplc="B33810CE">
      <w:start w:val="1"/>
      <w:numFmt w:val="bullet"/>
      <w:lvlText w:val=""/>
      <w:lvlJc w:val="left"/>
      <w:pPr>
        <w:ind w:left="4320" w:hanging="360"/>
      </w:pPr>
      <w:rPr>
        <w:rFonts w:ascii="Wingdings" w:hAnsi="Wingdings" w:hint="default"/>
      </w:rPr>
    </w:lvl>
    <w:lvl w:ilvl="6" w:tplc="1E46BECC">
      <w:start w:val="1"/>
      <w:numFmt w:val="bullet"/>
      <w:lvlText w:val=""/>
      <w:lvlJc w:val="left"/>
      <w:pPr>
        <w:ind w:left="5040" w:hanging="360"/>
      </w:pPr>
      <w:rPr>
        <w:rFonts w:ascii="Symbol" w:hAnsi="Symbol" w:hint="default"/>
      </w:rPr>
    </w:lvl>
    <w:lvl w:ilvl="7" w:tplc="0D1C43D0">
      <w:start w:val="1"/>
      <w:numFmt w:val="bullet"/>
      <w:lvlText w:val="o"/>
      <w:lvlJc w:val="left"/>
      <w:pPr>
        <w:ind w:left="5760" w:hanging="360"/>
      </w:pPr>
      <w:rPr>
        <w:rFonts w:ascii="Courier New" w:hAnsi="Courier New" w:hint="default"/>
      </w:rPr>
    </w:lvl>
    <w:lvl w:ilvl="8" w:tplc="F01637A2">
      <w:start w:val="1"/>
      <w:numFmt w:val="bullet"/>
      <w:lvlText w:val=""/>
      <w:lvlJc w:val="left"/>
      <w:pPr>
        <w:ind w:left="6480" w:hanging="360"/>
      </w:pPr>
      <w:rPr>
        <w:rFonts w:ascii="Wingdings" w:hAnsi="Wingdings" w:hint="default"/>
      </w:rPr>
    </w:lvl>
  </w:abstractNum>
  <w:abstractNum w:abstractNumId="12" w15:restartNumberingAfterBreak="0">
    <w:nsid w:val="3D510280"/>
    <w:multiLevelType w:val="hybridMultilevel"/>
    <w:tmpl w:val="785E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F21CE"/>
    <w:multiLevelType w:val="hybridMultilevel"/>
    <w:tmpl w:val="102A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D74DC"/>
    <w:multiLevelType w:val="hybridMultilevel"/>
    <w:tmpl w:val="C322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91362"/>
    <w:multiLevelType w:val="hybridMultilevel"/>
    <w:tmpl w:val="74E8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948EB"/>
    <w:multiLevelType w:val="hybridMultilevel"/>
    <w:tmpl w:val="5ACC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332B3"/>
    <w:multiLevelType w:val="hybridMultilevel"/>
    <w:tmpl w:val="760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3667A"/>
    <w:multiLevelType w:val="hybridMultilevel"/>
    <w:tmpl w:val="4EC2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676F0"/>
    <w:multiLevelType w:val="multilevel"/>
    <w:tmpl w:val="4502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90686"/>
    <w:multiLevelType w:val="hybridMultilevel"/>
    <w:tmpl w:val="6324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8"/>
  </w:num>
  <w:num w:numId="5">
    <w:abstractNumId w:val="10"/>
  </w:num>
  <w:num w:numId="6">
    <w:abstractNumId w:val="20"/>
  </w:num>
  <w:num w:numId="7">
    <w:abstractNumId w:val="17"/>
  </w:num>
  <w:num w:numId="8">
    <w:abstractNumId w:val="0"/>
  </w:num>
  <w:num w:numId="9">
    <w:abstractNumId w:val="14"/>
  </w:num>
  <w:num w:numId="10">
    <w:abstractNumId w:val="11"/>
  </w:num>
  <w:num w:numId="11">
    <w:abstractNumId w:val="12"/>
  </w:num>
  <w:num w:numId="12">
    <w:abstractNumId w:val="1"/>
  </w:num>
  <w:num w:numId="13">
    <w:abstractNumId w:val="4"/>
  </w:num>
  <w:num w:numId="14">
    <w:abstractNumId w:val="2"/>
  </w:num>
  <w:num w:numId="15">
    <w:abstractNumId w:val="16"/>
  </w:num>
  <w:num w:numId="16">
    <w:abstractNumId w:val="15"/>
  </w:num>
  <w:num w:numId="17">
    <w:abstractNumId w:val="9"/>
  </w:num>
  <w:num w:numId="18">
    <w:abstractNumId w:val="6"/>
  </w:num>
  <w:num w:numId="19">
    <w:abstractNumId w:val="19"/>
  </w:num>
  <w:num w:numId="20">
    <w:abstractNumId w:val="8"/>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1596E"/>
    <w:rsid w:val="00017CBF"/>
    <w:rsid w:val="00036A15"/>
    <w:rsid w:val="0005466B"/>
    <w:rsid w:val="00064A20"/>
    <w:rsid w:val="00075193"/>
    <w:rsid w:val="0009695E"/>
    <w:rsid w:val="000C2EB4"/>
    <w:rsid w:val="000F0A0D"/>
    <w:rsid w:val="000F5E20"/>
    <w:rsid w:val="0010717A"/>
    <w:rsid w:val="00116E3A"/>
    <w:rsid w:val="0014616B"/>
    <w:rsid w:val="00174266"/>
    <w:rsid w:val="00190048"/>
    <w:rsid w:val="00200DCC"/>
    <w:rsid w:val="00217BE5"/>
    <w:rsid w:val="00242CD7"/>
    <w:rsid w:val="002A43C7"/>
    <w:rsid w:val="002B51C9"/>
    <w:rsid w:val="002B71CC"/>
    <w:rsid w:val="002D743D"/>
    <w:rsid w:val="002E30AB"/>
    <w:rsid w:val="002E6446"/>
    <w:rsid w:val="003379BA"/>
    <w:rsid w:val="00350305"/>
    <w:rsid w:val="003612A2"/>
    <w:rsid w:val="00386D51"/>
    <w:rsid w:val="003A4293"/>
    <w:rsid w:val="003A4FAA"/>
    <w:rsid w:val="003A5C13"/>
    <w:rsid w:val="003A5FDD"/>
    <w:rsid w:val="003B5B05"/>
    <w:rsid w:val="003B6429"/>
    <w:rsid w:val="003F4148"/>
    <w:rsid w:val="00410D3F"/>
    <w:rsid w:val="004124A0"/>
    <w:rsid w:val="00436989"/>
    <w:rsid w:val="00440321"/>
    <w:rsid w:val="00440D0D"/>
    <w:rsid w:val="00443211"/>
    <w:rsid w:val="00444D44"/>
    <w:rsid w:val="00450BFB"/>
    <w:rsid w:val="0047631A"/>
    <w:rsid w:val="00486F0E"/>
    <w:rsid w:val="004D28BC"/>
    <w:rsid w:val="004E3E7C"/>
    <w:rsid w:val="004F2E6F"/>
    <w:rsid w:val="00503E22"/>
    <w:rsid w:val="00507E47"/>
    <w:rsid w:val="00511B4A"/>
    <w:rsid w:val="005210F8"/>
    <w:rsid w:val="00533EBF"/>
    <w:rsid w:val="00534987"/>
    <w:rsid w:val="005438E8"/>
    <w:rsid w:val="00554538"/>
    <w:rsid w:val="00571EED"/>
    <w:rsid w:val="00577384"/>
    <w:rsid w:val="00577AE0"/>
    <w:rsid w:val="0059067E"/>
    <w:rsid w:val="00592CAC"/>
    <w:rsid w:val="005A3050"/>
    <w:rsid w:val="005B137E"/>
    <w:rsid w:val="005B67E8"/>
    <w:rsid w:val="005C2E67"/>
    <w:rsid w:val="005C792C"/>
    <w:rsid w:val="005E503A"/>
    <w:rsid w:val="005F4A39"/>
    <w:rsid w:val="005F5510"/>
    <w:rsid w:val="005F753B"/>
    <w:rsid w:val="00600C53"/>
    <w:rsid w:val="006042A1"/>
    <w:rsid w:val="006149EE"/>
    <w:rsid w:val="00614B6B"/>
    <w:rsid w:val="00651809"/>
    <w:rsid w:val="00664847"/>
    <w:rsid w:val="006665A9"/>
    <w:rsid w:val="00674B87"/>
    <w:rsid w:val="00697CC4"/>
    <w:rsid w:val="006B2EEA"/>
    <w:rsid w:val="006B69C0"/>
    <w:rsid w:val="006E4D75"/>
    <w:rsid w:val="00714CA0"/>
    <w:rsid w:val="007172C8"/>
    <w:rsid w:val="007259B0"/>
    <w:rsid w:val="007433F1"/>
    <w:rsid w:val="0074614F"/>
    <w:rsid w:val="00753FF5"/>
    <w:rsid w:val="00754760"/>
    <w:rsid w:val="007B435E"/>
    <w:rsid w:val="007B732D"/>
    <w:rsid w:val="007C65F9"/>
    <w:rsid w:val="007D1833"/>
    <w:rsid w:val="007E4956"/>
    <w:rsid w:val="007F42CB"/>
    <w:rsid w:val="0084046E"/>
    <w:rsid w:val="008546A2"/>
    <w:rsid w:val="008553A6"/>
    <w:rsid w:val="008614DC"/>
    <w:rsid w:val="008848FB"/>
    <w:rsid w:val="008C057E"/>
    <w:rsid w:val="008C0FF0"/>
    <w:rsid w:val="008C63BB"/>
    <w:rsid w:val="008F0C15"/>
    <w:rsid w:val="00913563"/>
    <w:rsid w:val="009146B8"/>
    <w:rsid w:val="00944D70"/>
    <w:rsid w:val="00952A7C"/>
    <w:rsid w:val="009549FE"/>
    <w:rsid w:val="00981A00"/>
    <w:rsid w:val="00987021"/>
    <w:rsid w:val="0099410E"/>
    <w:rsid w:val="009B1BBE"/>
    <w:rsid w:val="009C18AD"/>
    <w:rsid w:val="009D5AEF"/>
    <w:rsid w:val="009D6DAA"/>
    <w:rsid w:val="009E1569"/>
    <w:rsid w:val="009E2E6E"/>
    <w:rsid w:val="009E4947"/>
    <w:rsid w:val="009F7A48"/>
    <w:rsid w:val="00A03B1F"/>
    <w:rsid w:val="00A053CF"/>
    <w:rsid w:val="00A34044"/>
    <w:rsid w:val="00A3460D"/>
    <w:rsid w:val="00A3723F"/>
    <w:rsid w:val="00A440D0"/>
    <w:rsid w:val="00A45773"/>
    <w:rsid w:val="00A60924"/>
    <w:rsid w:val="00A63C7E"/>
    <w:rsid w:val="00A67507"/>
    <w:rsid w:val="00A76FDF"/>
    <w:rsid w:val="00A96F26"/>
    <w:rsid w:val="00AA23E8"/>
    <w:rsid w:val="00AA3B79"/>
    <w:rsid w:val="00AA51D5"/>
    <w:rsid w:val="00AA59B7"/>
    <w:rsid w:val="00AD7337"/>
    <w:rsid w:val="00AF2D24"/>
    <w:rsid w:val="00AF3C9C"/>
    <w:rsid w:val="00B23B56"/>
    <w:rsid w:val="00B23CA5"/>
    <w:rsid w:val="00B26B09"/>
    <w:rsid w:val="00B4304E"/>
    <w:rsid w:val="00B53E59"/>
    <w:rsid w:val="00B82BA7"/>
    <w:rsid w:val="00BB76A2"/>
    <w:rsid w:val="00BC41DA"/>
    <w:rsid w:val="00BC451C"/>
    <w:rsid w:val="00BE4FC9"/>
    <w:rsid w:val="00BE7462"/>
    <w:rsid w:val="00C01A25"/>
    <w:rsid w:val="00C22612"/>
    <w:rsid w:val="00C36F4A"/>
    <w:rsid w:val="00C55BAD"/>
    <w:rsid w:val="00C55E9E"/>
    <w:rsid w:val="00C57B37"/>
    <w:rsid w:val="00C62C28"/>
    <w:rsid w:val="00C67C4E"/>
    <w:rsid w:val="00C770C2"/>
    <w:rsid w:val="00C86589"/>
    <w:rsid w:val="00C953F0"/>
    <w:rsid w:val="00CA3315"/>
    <w:rsid w:val="00CB4DBE"/>
    <w:rsid w:val="00CC0D31"/>
    <w:rsid w:val="00CF4896"/>
    <w:rsid w:val="00D115F6"/>
    <w:rsid w:val="00D13D68"/>
    <w:rsid w:val="00D166B5"/>
    <w:rsid w:val="00D55708"/>
    <w:rsid w:val="00D722A8"/>
    <w:rsid w:val="00D819C7"/>
    <w:rsid w:val="00DA3B34"/>
    <w:rsid w:val="00DB25AA"/>
    <w:rsid w:val="00DC5971"/>
    <w:rsid w:val="00DC6681"/>
    <w:rsid w:val="00DE28E5"/>
    <w:rsid w:val="00DE5C17"/>
    <w:rsid w:val="00DF07C3"/>
    <w:rsid w:val="00E14D38"/>
    <w:rsid w:val="00E3585E"/>
    <w:rsid w:val="00E4670B"/>
    <w:rsid w:val="00E66504"/>
    <w:rsid w:val="00E75D8A"/>
    <w:rsid w:val="00E96B29"/>
    <w:rsid w:val="00EA6FB9"/>
    <w:rsid w:val="00EC08CD"/>
    <w:rsid w:val="00EE0536"/>
    <w:rsid w:val="00EE50DC"/>
    <w:rsid w:val="00EF18D3"/>
    <w:rsid w:val="00F22FA5"/>
    <w:rsid w:val="00F43B4A"/>
    <w:rsid w:val="00F80325"/>
    <w:rsid w:val="00F80E6D"/>
    <w:rsid w:val="00F83291"/>
    <w:rsid w:val="00F87F0C"/>
    <w:rsid w:val="00F93230"/>
    <w:rsid w:val="00FA3C87"/>
    <w:rsid w:val="00FA7690"/>
    <w:rsid w:val="00FB0E86"/>
    <w:rsid w:val="00FB5366"/>
    <w:rsid w:val="00FC2755"/>
    <w:rsid w:val="00FC617F"/>
    <w:rsid w:val="00FF0D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A767"/>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table" w:customStyle="1" w:styleId="TableGrid1">
    <w:name w:val="Table Grid1"/>
    <w:basedOn w:val="TableNormal"/>
    <w:next w:val="TableGrid"/>
    <w:uiPriority w:val="39"/>
    <w:rsid w:val="006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columbashigh.inverclyde.sch.uk/"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08F107E588EE48BE9086A3654CFB0926"/>
        <w:category>
          <w:name w:val="General"/>
          <w:gallery w:val="placeholder"/>
        </w:category>
        <w:types>
          <w:type w:val="bbPlcHdr"/>
        </w:types>
        <w:behaviors>
          <w:behavior w:val="content"/>
        </w:behaviors>
        <w:guid w:val="{411E5282-3064-407B-AA5C-5F3E65D3E354}"/>
      </w:docPartPr>
      <w:docPartBody>
        <w:p w:rsidR="00B30C13" w:rsidRDefault="00735623" w:rsidP="00735623">
          <w:pPr>
            <w:pStyle w:val="08F107E588EE48BE9086A3654CFB0926"/>
          </w:pPr>
          <w:r w:rsidRPr="00BA16E6">
            <w:rPr>
              <w:rStyle w:val="PlaceholderText"/>
            </w:rPr>
            <w:t>Choose an item.</w:t>
          </w:r>
        </w:p>
      </w:docPartBody>
    </w:docPart>
    <w:docPart>
      <w:docPartPr>
        <w:name w:val="A2F4D1B36C284331B52C51454CFACCC6"/>
        <w:category>
          <w:name w:val="General"/>
          <w:gallery w:val="placeholder"/>
        </w:category>
        <w:types>
          <w:type w:val="bbPlcHdr"/>
        </w:types>
        <w:behaviors>
          <w:behavior w:val="content"/>
        </w:behaviors>
        <w:guid w:val="{AD7BDD4F-A295-4BC9-A772-93C2AA07517E}"/>
      </w:docPartPr>
      <w:docPartBody>
        <w:p w:rsidR="00B30C13" w:rsidRDefault="00735623" w:rsidP="00735623">
          <w:pPr>
            <w:pStyle w:val="A2F4D1B36C284331B52C51454CFACCC6"/>
          </w:pPr>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27D962E1BD894CC39A94F6A1DEDB06FF"/>
        <w:category>
          <w:name w:val="General"/>
          <w:gallery w:val="placeholder"/>
        </w:category>
        <w:types>
          <w:type w:val="bbPlcHdr"/>
        </w:types>
        <w:behaviors>
          <w:behavior w:val="content"/>
        </w:behaviors>
        <w:guid w:val="{F7F656F2-0E41-4E1F-A17C-3305F3D8C4B7}"/>
      </w:docPartPr>
      <w:docPartBody>
        <w:p w:rsidR="006A27D2" w:rsidRDefault="00D012AB" w:rsidP="00D012AB">
          <w:pPr>
            <w:pStyle w:val="27D962E1BD894CC39A94F6A1DEDB06FF"/>
          </w:pPr>
          <w:r w:rsidRPr="00A1380C">
            <w:rPr>
              <w:rStyle w:val="PlaceholderText"/>
            </w:rPr>
            <w:t>Choose an item.</w:t>
          </w:r>
        </w:p>
      </w:docPartBody>
    </w:docPart>
    <w:docPart>
      <w:docPartPr>
        <w:name w:val="E200935BA94243449E8A871B90C26FDD"/>
        <w:category>
          <w:name w:val="General"/>
          <w:gallery w:val="placeholder"/>
        </w:category>
        <w:types>
          <w:type w:val="bbPlcHdr"/>
        </w:types>
        <w:behaviors>
          <w:behavior w:val="content"/>
        </w:behaviors>
        <w:guid w:val="{54E97DB4-666A-425F-803E-C7E8C070D55C}"/>
      </w:docPartPr>
      <w:docPartBody>
        <w:p w:rsidR="006A27D2" w:rsidRDefault="00D012AB" w:rsidP="00D012AB">
          <w:pPr>
            <w:pStyle w:val="E200935BA94243449E8A871B90C26FDD"/>
          </w:pPr>
          <w:r w:rsidRPr="00A1380C">
            <w:rPr>
              <w:rStyle w:val="PlaceholderText"/>
            </w:rPr>
            <w:t>Choose an item.</w:t>
          </w:r>
        </w:p>
      </w:docPartBody>
    </w:docPart>
    <w:docPart>
      <w:docPartPr>
        <w:name w:val="D67D572D85AA4CC2AE87C9B49BDA9512"/>
        <w:category>
          <w:name w:val="General"/>
          <w:gallery w:val="placeholder"/>
        </w:category>
        <w:types>
          <w:type w:val="bbPlcHdr"/>
        </w:types>
        <w:behaviors>
          <w:behavior w:val="content"/>
        </w:behaviors>
        <w:guid w:val="{87EB250C-62F3-4108-A3BD-616D8F769548}"/>
      </w:docPartPr>
      <w:docPartBody>
        <w:p w:rsidR="00D92C35" w:rsidRDefault="00D92C35" w:rsidP="00D92C35">
          <w:pPr>
            <w:pStyle w:val="D67D572D85AA4CC2AE87C9B49BDA9512"/>
          </w:pPr>
          <w:r w:rsidRPr="00BA16E6">
            <w:rPr>
              <w:rStyle w:val="PlaceholderText"/>
            </w:rPr>
            <w:t>Choose an item.</w:t>
          </w:r>
        </w:p>
      </w:docPartBody>
    </w:docPart>
    <w:docPart>
      <w:docPartPr>
        <w:name w:val="BB64713C11C94FF2A2B19F7CADA815DC"/>
        <w:category>
          <w:name w:val="General"/>
          <w:gallery w:val="placeholder"/>
        </w:category>
        <w:types>
          <w:type w:val="bbPlcHdr"/>
        </w:types>
        <w:behaviors>
          <w:behavior w:val="content"/>
        </w:behaviors>
        <w:guid w:val="{2C4F9BBA-5420-4594-B200-08B19CED6E34}"/>
      </w:docPartPr>
      <w:docPartBody>
        <w:p w:rsidR="00D92C35" w:rsidRDefault="00D92C35" w:rsidP="00D92C35">
          <w:pPr>
            <w:pStyle w:val="BB64713C11C94FF2A2B19F7CADA815DC"/>
          </w:pPr>
          <w:r w:rsidRPr="00BA16E6">
            <w:rPr>
              <w:rStyle w:val="PlaceholderText"/>
            </w:rPr>
            <w:t>Choose an item.</w:t>
          </w:r>
        </w:p>
      </w:docPartBody>
    </w:docPart>
    <w:docPart>
      <w:docPartPr>
        <w:name w:val="47A3A48D6A7D4B238A905F296D23BC46"/>
        <w:category>
          <w:name w:val="General"/>
          <w:gallery w:val="placeholder"/>
        </w:category>
        <w:types>
          <w:type w:val="bbPlcHdr"/>
        </w:types>
        <w:behaviors>
          <w:behavior w:val="content"/>
        </w:behaviors>
        <w:guid w:val="{ED54073F-5884-4608-89D3-A4D21C3FFE41}"/>
      </w:docPartPr>
      <w:docPartBody>
        <w:p w:rsidR="00D92C35" w:rsidRDefault="00D92C35" w:rsidP="00D92C35">
          <w:pPr>
            <w:pStyle w:val="47A3A48D6A7D4B238A905F296D23BC46"/>
          </w:pPr>
          <w:r w:rsidRPr="00BA16E6">
            <w:rPr>
              <w:rStyle w:val="PlaceholderText"/>
            </w:rPr>
            <w:t>Choose an item.</w:t>
          </w:r>
        </w:p>
      </w:docPartBody>
    </w:docPart>
    <w:docPart>
      <w:docPartPr>
        <w:name w:val="5611B9B11EDC4D1691A93BDEB6E8421B"/>
        <w:category>
          <w:name w:val="General"/>
          <w:gallery w:val="placeholder"/>
        </w:category>
        <w:types>
          <w:type w:val="bbPlcHdr"/>
        </w:types>
        <w:behaviors>
          <w:behavior w:val="content"/>
        </w:behaviors>
        <w:guid w:val="{46441BF0-5487-44DF-A169-5E85A9E0EBE5}"/>
      </w:docPartPr>
      <w:docPartBody>
        <w:p w:rsidR="00D92C35" w:rsidRDefault="00D92C35" w:rsidP="00D92C35">
          <w:pPr>
            <w:pStyle w:val="5611B9B11EDC4D1691A93BDEB6E8421B"/>
          </w:pPr>
          <w:r w:rsidRPr="00BA16E6">
            <w:rPr>
              <w:rStyle w:val="PlaceholderText"/>
            </w:rPr>
            <w:t>Choose an item.</w:t>
          </w:r>
        </w:p>
      </w:docPartBody>
    </w:docPart>
    <w:docPart>
      <w:docPartPr>
        <w:name w:val="279FB0B2CC6A49DA9F05037C40D19B2D"/>
        <w:category>
          <w:name w:val="General"/>
          <w:gallery w:val="placeholder"/>
        </w:category>
        <w:types>
          <w:type w:val="bbPlcHdr"/>
        </w:types>
        <w:behaviors>
          <w:behavior w:val="content"/>
        </w:behaviors>
        <w:guid w:val="{A7A58171-6EE3-49C7-B5B1-2552D37EBEAD}"/>
      </w:docPartPr>
      <w:docPartBody>
        <w:p w:rsidR="00D92C35" w:rsidRDefault="00D92C35" w:rsidP="00D92C35">
          <w:pPr>
            <w:pStyle w:val="279FB0B2CC6A49DA9F05037C40D19B2D"/>
          </w:pPr>
          <w:r w:rsidRPr="00BA16E6">
            <w:rPr>
              <w:rStyle w:val="PlaceholderText"/>
            </w:rPr>
            <w:t>Choose an item.</w:t>
          </w:r>
        </w:p>
      </w:docPartBody>
    </w:docPart>
    <w:docPart>
      <w:docPartPr>
        <w:name w:val="6ED3A9E04EDE45D987EDF67BD1B39877"/>
        <w:category>
          <w:name w:val="General"/>
          <w:gallery w:val="placeholder"/>
        </w:category>
        <w:types>
          <w:type w:val="bbPlcHdr"/>
        </w:types>
        <w:behaviors>
          <w:behavior w:val="content"/>
        </w:behaviors>
        <w:guid w:val="{8104F494-7ACC-419E-82E1-DB9E994C8222}"/>
      </w:docPartPr>
      <w:docPartBody>
        <w:p w:rsidR="00D92C35" w:rsidRDefault="00D92C35" w:rsidP="00D92C35">
          <w:pPr>
            <w:pStyle w:val="6ED3A9E04EDE45D987EDF67BD1B39877"/>
          </w:pPr>
          <w:r w:rsidRPr="00BA16E6">
            <w:rPr>
              <w:rStyle w:val="PlaceholderText"/>
            </w:rPr>
            <w:t>Choose an item.</w:t>
          </w:r>
        </w:p>
      </w:docPartBody>
    </w:docPart>
    <w:docPart>
      <w:docPartPr>
        <w:name w:val="A9FC37A503D546FDAF127EE1B45FAC01"/>
        <w:category>
          <w:name w:val="General"/>
          <w:gallery w:val="placeholder"/>
        </w:category>
        <w:types>
          <w:type w:val="bbPlcHdr"/>
        </w:types>
        <w:behaviors>
          <w:behavior w:val="content"/>
        </w:behaviors>
        <w:guid w:val="{03F7FB7B-2DD2-4610-B724-4C9609DCABFB}"/>
      </w:docPartPr>
      <w:docPartBody>
        <w:p w:rsidR="00D92C35" w:rsidRDefault="00D92C35" w:rsidP="00D92C35">
          <w:pPr>
            <w:pStyle w:val="A9FC37A503D546FDAF127EE1B45FAC01"/>
          </w:pPr>
          <w:r w:rsidRPr="00BA16E6">
            <w:rPr>
              <w:rStyle w:val="PlaceholderText"/>
            </w:rPr>
            <w:t>Choose an item.</w:t>
          </w:r>
        </w:p>
      </w:docPartBody>
    </w:docPart>
    <w:docPart>
      <w:docPartPr>
        <w:name w:val="DC33DECA3712434DBDF49E8B8F723139"/>
        <w:category>
          <w:name w:val="General"/>
          <w:gallery w:val="placeholder"/>
        </w:category>
        <w:types>
          <w:type w:val="bbPlcHdr"/>
        </w:types>
        <w:behaviors>
          <w:behavior w:val="content"/>
        </w:behaviors>
        <w:guid w:val="{E37CAD35-B948-4F0B-8FE1-A0D1B6B48733}"/>
      </w:docPartPr>
      <w:docPartBody>
        <w:p w:rsidR="00D92C35" w:rsidRDefault="00D92C35" w:rsidP="00D92C35">
          <w:pPr>
            <w:pStyle w:val="DC33DECA3712434DBDF49E8B8F723139"/>
          </w:pPr>
          <w:r w:rsidRPr="00BA16E6">
            <w:rPr>
              <w:rStyle w:val="PlaceholderText"/>
            </w:rPr>
            <w:t>Choose an item.</w:t>
          </w:r>
        </w:p>
      </w:docPartBody>
    </w:docPart>
    <w:docPart>
      <w:docPartPr>
        <w:name w:val="80C9FF30274D45CC901A881554D47CE7"/>
        <w:category>
          <w:name w:val="General"/>
          <w:gallery w:val="placeholder"/>
        </w:category>
        <w:types>
          <w:type w:val="bbPlcHdr"/>
        </w:types>
        <w:behaviors>
          <w:behavior w:val="content"/>
        </w:behaviors>
        <w:guid w:val="{056F850B-D190-4D66-8142-642FB4035F92}"/>
      </w:docPartPr>
      <w:docPartBody>
        <w:p w:rsidR="00D92C35" w:rsidRDefault="00D92C35" w:rsidP="00D92C35">
          <w:pPr>
            <w:pStyle w:val="80C9FF30274D45CC901A881554D47CE7"/>
          </w:pPr>
          <w:r w:rsidRPr="00BA16E6">
            <w:rPr>
              <w:rStyle w:val="PlaceholderText"/>
            </w:rPr>
            <w:t>Choose an item.</w:t>
          </w:r>
        </w:p>
      </w:docPartBody>
    </w:docPart>
    <w:docPart>
      <w:docPartPr>
        <w:name w:val="B1359DFAA0B74418885570EE7B0A78E0"/>
        <w:category>
          <w:name w:val="General"/>
          <w:gallery w:val="placeholder"/>
        </w:category>
        <w:types>
          <w:type w:val="bbPlcHdr"/>
        </w:types>
        <w:behaviors>
          <w:behavior w:val="content"/>
        </w:behaviors>
        <w:guid w:val="{F55F0547-0344-4F43-B3F3-69A30F8C43CA}"/>
      </w:docPartPr>
      <w:docPartBody>
        <w:p w:rsidR="00D92C35" w:rsidRDefault="00D92C35" w:rsidP="00D92C35">
          <w:pPr>
            <w:pStyle w:val="B1359DFAA0B74418885570EE7B0A78E0"/>
          </w:pPr>
          <w:r w:rsidRPr="00BA16E6">
            <w:rPr>
              <w:rStyle w:val="PlaceholderText"/>
            </w:rPr>
            <w:t>Choose an item.</w:t>
          </w:r>
        </w:p>
      </w:docPartBody>
    </w:docPart>
    <w:docPart>
      <w:docPartPr>
        <w:name w:val="ABFC9F6109EF48F48E36D8E23636020E"/>
        <w:category>
          <w:name w:val="General"/>
          <w:gallery w:val="placeholder"/>
        </w:category>
        <w:types>
          <w:type w:val="bbPlcHdr"/>
        </w:types>
        <w:behaviors>
          <w:behavior w:val="content"/>
        </w:behaviors>
        <w:guid w:val="{9E2DE7A0-550A-477C-84BC-FE9498534C2A}"/>
      </w:docPartPr>
      <w:docPartBody>
        <w:p w:rsidR="00D92C35" w:rsidRDefault="00D92C35" w:rsidP="00D92C35">
          <w:pPr>
            <w:pStyle w:val="ABFC9F6109EF48F48E36D8E23636020E"/>
          </w:pPr>
          <w:r w:rsidRPr="00BA16E6">
            <w:rPr>
              <w:rStyle w:val="PlaceholderText"/>
            </w:rPr>
            <w:t>Choose an item.</w:t>
          </w:r>
        </w:p>
      </w:docPartBody>
    </w:docPart>
    <w:docPart>
      <w:docPartPr>
        <w:name w:val="8B4197220314417CB37F6D2D94427E87"/>
        <w:category>
          <w:name w:val="General"/>
          <w:gallery w:val="placeholder"/>
        </w:category>
        <w:types>
          <w:type w:val="bbPlcHdr"/>
        </w:types>
        <w:behaviors>
          <w:behavior w:val="content"/>
        </w:behaviors>
        <w:guid w:val="{48C5208D-CFFA-46ED-BECF-D350460126DD}"/>
      </w:docPartPr>
      <w:docPartBody>
        <w:p w:rsidR="00D92C35" w:rsidRDefault="00D92C35" w:rsidP="00D92C35">
          <w:pPr>
            <w:pStyle w:val="8B4197220314417CB37F6D2D94427E87"/>
          </w:pPr>
          <w:r w:rsidRPr="00BA16E6">
            <w:rPr>
              <w:rStyle w:val="PlaceholderText"/>
            </w:rPr>
            <w:t>Choose an item.</w:t>
          </w:r>
        </w:p>
      </w:docPartBody>
    </w:docPart>
    <w:docPart>
      <w:docPartPr>
        <w:name w:val="1D82D478DF8F4F7FA09AFA91BABF8B20"/>
        <w:category>
          <w:name w:val="General"/>
          <w:gallery w:val="placeholder"/>
        </w:category>
        <w:types>
          <w:type w:val="bbPlcHdr"/>
        </w:types>
        <w:behaviors>
          <w:behavior w:val="content"/>
        </w:behaviors>
        <w:guid w:val="{AFCDBF4E-7F14-4F6B-9242-2FBA3D64A7ED}"/>
      </w:docPartPr>
      <w:docPartBody>
        <w:p w:rsidR="00D92C35" w:rsidRDefault="00D92C35" w:rsidP="00D92C35">
          <w:pPr>
            <w:pStyle w:val="1D82D478DF8F4F7FA09AFA91BABF8B20"/>
          </w:pPr>
          <w:r w:rsidRPr="00BA16E6">
            <w:rPr>
              <w:rStyle w:val="PlaceholderText"/>
            </w:rPr>
            <w:t>Choose an item.</w:t>
          </w:r>
        </w:p>
      </w:docPartBody>
    </w:docPart>
    <w:docPart>
      <w:docPartPr>
        <w:name w:val="7E3096C3D0C5457E99EC515E3AEDDEFB"/>
        <w:category>
          <w:name w:val="General"/>
          <w:gallery w:val="placeholder"/>
        </w:category>
        <w:types>
          <w:type w:val="bbPlcHdr"/>
        </w:types>
        <w:behaviors>
          <w:behavior w:val="content"/>
        </w:behaviors>
        <w:guid w:val="{F78AB08D-AD1D-487E-BD0F-4E6B0CF06E71}"/>
      </w:docPartPr>
      <w:docPartBody>
        <w:p w:rsidR="00D92C35" w:rsidRDefault="00D92C35" w:rsidP="00D92C35">
          <w:pPr>
            <w:pStyle w:val="7E3096C3D0C5457E99EC515E3AEDDEFB"/>
          </w:pPr>
          <w:r w:rsidRPr="00BA16E6">
            <w:rPr>
              <w:rStyle w:val="PlaceholderText"/>
            </w:rPr>
            <w:t>Choose an item.</w:t>
          </w:r>
        </w:p>
      </w:docPartBody>
    </w:docPart>
    <w:docPart>
      <w:docPartPr>
        <w:name w:val="E00FB4AC15964A8CAF0A67296EC9738C"/>
        <w:category>
          <w:name w:val="General"/>
          <w:gallery w:val="placeholder"/>
        </w:category>
        <w:types>
          <w:type w:val="bbPlcHdr"/>
        </w:types>
        <w:behaviors>
          <w:behavior w:val="content"/>
        </w:behaviors>
        <w:guid w:val="{84323081-D409-43E9-A7FF-87A1AD1EC11A}"/>
      </w:docPartPr>
      <w:docPartBody>
        <w:p w:rsidR="00D92C35" w:rsidRDefault="00D92C35" w:rsidP="00D92C35">
          <w:pPr>
            <w:pStyle w:val="E00FB4AC15964A8CAF0A67296EC9738C"/>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246380"/>
    <w:rsid w:val="003A15E9"/>
    <w:rsid w:val="00585C3B"/>
    <w:rsid w:val="006A27D2"/>
    <w:rsid w:val="00735623"/>
    <w:rsid w:val="007B1940"/>
    <w:rsid w:val="00B30C13"/>
    <w:rsid w:val="00D012AB"/>
    <w:rsid w:val="00D92C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C35"/>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D67D572D85AA4CC2AE87C9B49BDA9512">
    <w:name w:val="D67D572D85AA4CC2AE87C9B49BDA9512"/>
    <w:rsid w:val="00D92C35"/>
  </w:style>
  <w:style w:type="paragraph" w:customStyle="1" w:styleId="BB64713C11C94FF2A2B19F7CADA815DC">
    <w:name w:val="BB64713C11C94FF2A2B19F7CADA815DC"/>
    <w:rsid w:val="00D92C35"/>
  </w:style>
  <w:style w:type="paragraph" w:customStyle="1" w:styleId="47A3A48D6A7D4B238A905F296D23BC46">
    <w:name w:val="47A3A48D6A7D4B238A905F296D23BC46"/>
    <w:rsid w:val="00D92C35"/>
  </w:style>
  <w:style w:type="paragraph" w:customStyle="1" w:styleId="5611B9B11EDC4D1691A93BDEB6E8421B">
    <w:name w:val="5611B9B11EDC4D1691A93BDEB6E8421B"/>
    <w:rsid w:val="00D92C35"/>
  </w:style>
  <w:style w:type="paragraph" w:customStyle="1" w:styleId="279FB0B2CC6A49DA9F05037C40D19B2D">
    <w:name w:val="279FB0B2CC6A49DA9F05037C40D19B2D"/>
    <w:rsid w:val="00D92C35"/>
  </w:style>
  <w:style w:type="paragraph" w:customStyle="1" w:styleId="6ED3A9E04EDE45D987EDF67BD1B39877">
    <w:name w:val="6ED3A9E04EDE45D987EDF67BD1B39877"/>
    <w:rsid w:val="00D92C35"/>
  </w:style>
  <w:style w:type="paragraph" w:customStyle="1" w:styleId="A9FC37A503D546FDAF127EE1B45FAC01">
    <w:name w:val="A9FC37A503D546FDAF127EE1B45FAC01"/>
    <w:rsid w:val="00D92C35"/>
  </w:style>
  <w:style w:type="paragraph" w:customStyle="1" w:styleId="DC33DECA3712434DBDF49E8B8F723139">
    <w:name w:val="DC33DECA3712434DBDF49E8B8F723139"/>
    <w:rsid w:val="00D92C35"/>
  </w:style>
  <w:style w:type="paragraph" w:customStyle="1" w:styleId="80C9FF30274D45CC901A881554D47CE7">
    <w:name w:val="80C9FF30274D45CC901A881554D47CE7"/>
    <w:rsid w:val="00D92C35"/>
  </w:style>
  <w:style w:type="paragraph" w:customStyle="1" w:styleId="B1359DFAA0B74418885570EE7B0A78E0">
    <w:name w:val="B1359DFAA0B74418885570EE7B0A78E0"/>
    <w:rsid w:val="00D92C35"/>
  </w:style>
  <w:style w:type="paragraph" w:customStyle="1" w:styleId="ABFC9F6109EF48F48E36D8E23636020E">
    <w:name w:val="ABFC9F6109EF48F48E36D8E23636020E"/>
    <w:rsid w:val="00D92C35"/>
  </w:style>
  <w:style w:type="paragraph" w:customStyle="1" w:styleId="8B4197220314417CB37F6D2D94427E87">
    <w:name w:val="8B4197220314417CB37F6D2D94427E87"/>
    <w:rsid w:val="00D92C35"/>
  </w:style>
  <w:style w:type="paragraph" w:customStyle="1" w:styleId="1D82D478DF8F4F7FA09AFA91BABF8B20">
    <w:name w:val="1D82D478DF8F4F7FA09AFA91BABF8B20"/>
    <w:rsid w:val="00D92C35"/>
  </w:style>
  <w:style w:type="paragraph" w:customStyle="1" w:styleId="7E3096C3D0C5457E99EC515E3AEDDEFB">
    <w:name w:val="7E3096C3D0C5457E99EC515E3AEDDEFB"/>
    <w:rsid w:val="00D92C35"/>
  </w:style>
  <w:style w:type="paragraph" w:customStyle="1" w:styleId="E00FB4AC15964A8CAF0A67296EC9738C">
    <w:name w:val="E00FB4AC15964A8CAF0A67296EC9738C"/>
    <w:rsid w:val="00D92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0D02-062A-469C-BFB3-234110CF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Nicola Devine</cp:lastModifiedBy>
  <cp:revision>5</cp:revision>
  <cp:lastPrinted>2019-05-31T08:08:00Z</cp:lastPrinted>
  <dcterms:created xsi:type="dcterms:W3CDTF">2020-06-30T16:06:00Z</dcterms:created>
  <dcterms:modified xsi:type="dcterms:W3CDTF">2020-08-20T09:25:00Z</dcterms:modified>
</cp:coreProperties>
</file>