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2B7" w:rsidRPr="000E02B7" w:rsidRDefault="000E02B7" w:rsidP="000E02B7">
      <w:pPr>
        <w:pStyle w:val="NormalWeb"/>
        <w:rPr>
          <w:rStyle w:val="Strong"/>
          <w:rFonts w:ascii="SassoonCRInfant" w:hAnsi="SassoonCRInfant"/>
        </w:rPr>
      </w:pPr>
      <w:r w:rsidRPr="000E02B7">
        <w:rPr>
          <w:rStyle w:val="Strong"/>
          <w:rFonts w:ascii="SassoonCRInfant" w:hAnsi="SassoonCRInfant"/>
        </w:rPr>
        <w:t xml:space="preserve">Duty of Candour Annual Report </w:t>
      </w:r>
    </w:p>
    <w:p w:rsidR="000E02B7" w:rsidRPr="000E02B7" w:rsidRDefault="000E02B7" w:rsidP="000E02B7">
      <w:pPr>
        <w:pStyle w:val="NormalWeb"/>
        <w:rPr>
          <w:rStyle w:val="Strong"/>
          <w:rFonts w:ascii="SassoonCRInfant" w:hAnsi="SassoonCRInfant"/>
        </w:rPr>
      </w:pPr>
      <w:r w:rsidRPr="000E02B7">
        <w:rPr>
          <w:rStyle w:val="Strong"/>
          <w:rFonts w:ascii="SassoonCRInfant" w:hAnsi="SassoonCRInfant"/>
        </w:rPr>
        <w:t>Moorfoot Nursery Class</w:t>
      </w:r>
    </w:p>
    <w:p w:rsidR="000E02B7" w:rsidRPr="000E02B7" w:rsidRDefault="000E02B7" w:rsidP="000E02B7">
      <w:pPr>
        <w:pStyle w:val="NormalWeb"/>
        <w:rPr>
          <w:rFonts w:ascii="SassoonCRInfant" w:hAnsi="SassoonCRInfant"/>
        </w:rPr>
      </w:pPr>
      <w:r w:rsidRPr="000E02B7">
        <w:rPr>
          <w:rStyle w:val="Strong"/>
          <w:rFonts w:ascii="SassoonCRInfant" w:hAnsi="SassoonCRInfant"/>
        </w:rPr>
        <w:t>Reporting period:</w:t>
      </w:r>
      <w:r w:rsidRPr="000E02B7">
        <w:rPr>
          <w:rFonts w:ascii="SassoonCRInfant" w:hAnsi="SassoonCRInfant"/>
        </w:rPr>
        <w:t xml:space="preserve"> </w:t>
      </w:r>
      <w:r>
        <w:rPr>
          <w:rFonts w:ascii="SassoonCRInfant" w:hAnsi="SassoonCRInfant"/>
        </w:rPr>
        <w:t>19</w:t>
      </w:r>
      <w:r w:rsidRPr="000E02B7">
        <w:rPr>
          <w:rFonts w:ascii="SassoonCRInfant" w:hAnsi="SassoonCRInfant"/>
          <w:vertAlign w:val="superscript"/>
        </w:rPr>
        <w:t>th</w:t>
      </w:r>
      <w:r>
        <w:rPr>
          <w:rFonts w:ascii="SassoonCRInfant" w:hAnsi="SassoonCRInfant"/>
        </w:rPr>
        <w:t xml:space="preserve"> December 2024 - 19</w:t>
      </w:r>
      <w:r w:rsidRPr="000E02B7">
        <w:rPr>
          <w:rFonts w:ascii="SassoonCRInfant" w:hAnsi="SassoonCRInfant"/>
          <w:vertAlign w:val="superscript"/>
        </w:rPr>
        <w:t>th</w:t>
      </w:r>
      <w:r>
        <w:rPr>
          <w:rFonts w:ascii="SassoonCRInfant" w:hAnsi="SassoonCRInfant"/>
        </w:rPr>
        <w:t xml:space="preserve"> December 2025</w:t>
      </w:r>
      <w:r w:rsidRPr="000E02B7">
        <w:rPr>
          <w:rFonts w:ascii="SassoonCRInfant" w:hAnsi="SassoonCRInfant"/>
        </w:rPr>
        <w:br/>
      </w:r>
      <w:r w:rsidRPr="000E02B7">
        <w:rPr>
          <w:rStyle w:val="Strong"/>
          <w:rFonts w:ascii="SassoonCRInfant" w:hAnsi="SassoonCRInfant"/>
        </w:rPr>
        <w:t>Date published:</w:t>
      </w:r>
      <w:r w:rsidRPr="000E02B7">
        <w:rPr>
          <w:rFonts w:ascii="SassoonCRInfant" w:hAnsi="SassoonCRInfant"/>
        </w:rPr>
        <w:t xml:space="preserve"> </w:t>
      </w:r>
      <w:r>
        <w:rPr>
          <w:rFonts w:ascii="SassoonCRInfant" w:hAnsi="SassoonCRInfant"/>
        </w:rPr>
        <w:t>19</w:t>
      </w:r>
      <w:r w:rsidRPr="000E02B7">
        <w:rPr>
          <w:rFonts w:ascii="SassoonCRInfant" w:hAnsi="SassoonCRInfant"/>
          <w:vertAlign w:val="superscript"/>
        </w:rPr>
        <w:t>th</w:t>
      </w:r>
      <w:r>
        <w:rPr>
          <w:rFonts w:ascii="SassoonCRInfant" w:hAnsi="SassoonCRInfant"/>
        </w:rPr>
        <w:t xml:space="preserve"> December 2025</w:t>
      </w:r>
    </w:p>
    <w:p w:rsidR="000E02B7" w:rsidRPr="000E02B7" w:rsidRDefault="000E02B7" w:rsidP="000E02B7">
      <w:pPr>
        <w:pStyle w:val="NormalWeb"/>
        <w:rPr>
          <w:rFonts w:ascii="SassoonCRInfant" w:hAnsi="SassoonCRInfant"/>
        </w:rPr>
      </w:pPr>
      <w:r w:rsidRPr="000E02B7">
        <w:rPr>
          <w:rFonts w:ascii="SassoonCRInfant" w:hAnsi="SassoonCRInfant"/>
        </w:rPr>
        <w:t xml:space="preserve">All health and social care services in Scotland have a Duty of Candour. This means that when things go wrong and unintended harm occurs, the people affected are told what has happened, receive an apology, are offered the opportunity to meet with the service, and the service learns and improves for the future. </w:t>
      </w:r>
    </w:p>
    <w:p w:rsidR="000E02B7" w:rsidRPr="000E02B7" w:rsidRDefault="000E02B7" w:rsidP="000E02B7">
      <w:pPr>
        <w:pStyle w:val="NormalWeb"/>
        <w:rPr>
          <w:rFonts w:ascii="SassoonCRInfant" w:hAnsi="SassoonCRInfant"/>
        </w:rPr>
      </w:pPr>
      <w:r w:rsidRPr="000E02B7">
        <w:rPr>
          <w:rStyle w:val="Strong"/>
          <w:rFonts w:ascii="SassoonCRInfant" w:hAnsi="SassoonCRInfant"/>
        </w:rPr>
        <w:t>1. Incidents relevant to Duty of Candour</w:t>
      </w:r>
      <w:r w:rsidRPr="000E02B7">
        <w:rPr>
          <w:rFonts w:ascii="SassoonCRInfant" w:hAnsi="SassoonCRInfant"/>
        </w:rPr>
        <w:br/>
        <w:t xml:space="preserve">During this reporting period, there were </w:t>
      </w:r>
      <w:r w:rsidRPr="000E02B7">
        <w:rPr>
          <w:rStyle w:val="Strong"/>
          <w:rFonts w:ascii="SassoonCRInfant" w:hAnsi="SassoonCRInfant"/>
        </w:rPr>
        <w:t>no incidents</w:t>
      </w:r>
      <w:r w:rsidRPr="000E02B7">
        <w:rPr>
          <w:rFonts w:ascii="SassoonCRInfant" w:hAnsi="SassoonCRInfant"/>
        </w:rPr>
        <w:t xml:space="preserve"> to which the Duty of Candour procedure applied.</w:t>
      </w:r>
    </w:p>
    <w:p w:rsidR="000E02B7" w:rsidRPr="000E02B7" w:rsidRDefault="000E02B7" w:rsidP="000E02B7">
      <w:pPr>
        <w:pStyle w:val="NormalWeb"/>
        <w:rPr>
          <w:rFonts w:ascii="SassoonCRInfant" w:hAnsi="SassoonCRInfant"/>
        </w:rPr>
      </w:pPr>
      <w:r w:rsidRPr="000E02B7">
        <w:rPr>
          <w:rStyle w:val="Strong"/>
          <w:rFonts w:ascii="SassoonCRInfant" w:hAnsi="SassoonCRInfant"/>
        </w:rPr>
        <w:t>2. Policies and procedures</w:t>
      </w:r>
      <w:r w:rsidRPr="000E02B7">
        <w:rPr>
          <w:rFonts w:ascii="SassoonCRInfant" w:hAnsi="SassoonCRInfant"/>
        </w:rPr>
        <w:br/>
      </w:r>
      <w:proofErr w:type="gramStart"/>
      <w:r w:rsidRPr="000E02B7">
        <w:rPr>
          <w:rFonts w:ascii="SassoonCRInfant" w:hAnsi="SassoonCRInfant"/>
        </w:rPr>
        <w:t>If</w:t>
      </w:r>
      <w:proofErr w:type="gramEnd"/>
      <w:r w:rsidRPr="000E02B7">
        <w:rPr>
          <w:rFonts w:ascii="SassoonCRInfant" w:hAnsi="SassoonCRInfant"/>
        </w:rPr>
        <w:t xml:space="preserve"> an incident occurs that triggers Duty of Candour, staff will report it immediately to the Head of Establishment/Senior Leadership Team. We would inform pare</w:t>
      </w:r>
      <w:r>
        <w:rPr>
          <w:rFonts w:ascii="SassoonCRInfant" w:hAnsi="SassoonCRInfant"/>
        </w:rPr>
        <w:t xml:space="preserve">nts/carers immediately </w:t>
      </w:r>
      <w:r w:rsidRPr="000E02B7">
        <w:rPr>
          <w:rFonts w:ascii="SassoonCRInfant" w:hAnsi="SassoonCRInfant"/>
        </w:rPr>
        <w:t xml:space="preserve">and complete a learning review to identify any improvements. Where required, we would notify the Care Inspectorate. </w:t>
      </w:r>
    </w:p>
    <w:p w:rsidR="000E02B7" w:rsidRPr="000E02B7" w:rsidRDefault="000E02B7" w:rsidP="000E02B7">
      <w:pPr>
        <w:pStyle w:val="NormalWeb"/>
        <w:rPr>
          <w:rFonts w:ascii="SassoonCRInfant" w:hAnsi="SassoonCRInfant"/>
        </w:rPr>
      </w:pPr>
      <w:r w:rsidRPr="000E02B7">
        <w:rPr>
          <w:rStyle w:val="Strong"/>
          <w:rFonts w:ascii="SassoonCRInfant" w:hAnsi="SassoonCRInfant"/>
        </w:rPr>
        <w:t>3. Training and support</w:t>
      </w:r>
      <w:r w:rsidRPr="000E02B7">
        <w:rPr>
          <w:rFonts w:ascii="SassoonCRInfant" w:hAnsi="SassoonCRInfant"/>
        </w:rPr>
        <w:br/>
        <w:t xml:space="preserve">Duty of Candour is covered through staff induction and ongoing awareness. If a Duty of Candour incident occurred, we would ensure appropriate support is available for children, families and staff involved. </w:t>
      </w:r>
    </w:p>
    <w:p w:rsidR="000E02B7" w:rsidRPr="000E02B7" w:rsidRDefault="000E02B7" w:rsidP="000E02B7">
      <w:pPr>
        <w:pStyle w:val="NormalWeb"/>
        <w:rPr>
          <w:rFonts w:ascii="SassoonCRInfant" w:hAnsi="SassoonCRInfant"/>
        </w:rPr>
      </w:pPr>
      <w:r w:rsidRPr="000E02B7">
        <w:rPr>
          <w:rFonts w:ascii="SassoonCRInfant" w:hAnsi="SassoonCRInfant"/>
        </w:rPr>
        <w:t>This report is published in line with statutor</w:t>
      </w:r>
      <w:r>
        <w:rPr>
          <w:rFonts w:ascii="SassoonCRInfant" w:hAnsi="SassoonCRInfant"/>
        </w:rPr>
        <w:t xml:space="preserve">y requirements and is available our website. </w:t>
      </w:r>
      <w:r w:rsidRPr="000E02B7">
        <w:rPr>
          <w:rFonts w:ascii="SassoonCRInfant" w:hAnsi="SassoonCRInfant"/>
        </w:rPr>
        <w:t>Our next annual report will be published by</w:t>
      </w:r>
      <w:r w:rsidR="00E5206D">
        <w:rPr>
          <w:rFonts w:ascii="SassoonCRInfant" w:hAnsi="SassoonCRInfant"/>
        </w:rPr>
        <w:t xml:space="preserve"> December 2026.</w:t>
      </w:r>
      <w:bookmarkStart w:id="0" w:name="_GoBack"/>
      <w:bookmarkEnd w:id="0"/>
    </w:p>
    <w:p w:rsidR="000C3CF1" w:rsidRPr="000E02B7" w:rsidRDefault="00E5206D">
      <w:pPr>
        <w:rPr>
          <w:rFonts w:ascii="SassoonCRInfant" w:hAnsi="SassoonCRInfant"/>
        </w:rPr>
      </w:pPr>
    </w:p>
    <w:sectPr w:rsidR="000C3CF1" w:rsidRPr="000E02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B7"/>
    <w:rsid w:val="000E02B7"/>
    <w:rsid w:val="000F05B4"/>
    <w:rsid w:val="00E344C0"/>
    <w:rsid w:val="00E5206D"/>
    <w:rsid w:val="00E57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DFE1"/>
  <w15:chartTrackingRefBased/>
  <w15:docId w15:val="{14E64540-DFB5-4DF7-9771-A22FA052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2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E02B7"/>
    <w:rPr>
      <w:b/>
      <w:bCs/>
    </w:rPr>
  </w:style>
  <w:style w:type="character" w:styleId="Emphasis">
    <w:name w:val="Emphasis"/>
    <w:basedOn w:val="DefaultParagraphFont"/>
    <w:uiPriority w:val="20"/>
    <w:qFormat/>
    <w:rsid w:val="000E02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43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1177</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Buchanan</dc:creator>
  <cp:keywords/>
  <dc:description/>
  <cp:lastModifiedBy>Elyse Buchanan</cp:lastModifiedBy>
  <cp:revision>2</cp:revision>
  <dcterms:created xsi:type="dcterms:W3CDTF">2026-01-29T10:25:00Z</dcterms:created>
  <dcterms:modified xsi:type="dcterms:W3CDTF">2026-01-30T10:37:00Z</dcterms:modified>
</cp:coreProperties>
</file>