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2.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160DBF7D" w:rsidR="0082145D" w:rsidRPr="006C2031" w:rsidRDefault="0082145D" w:rsidP="0082145D">
      <w:pPr>
        <w:spacing w:after="0"/>
        <w:rPr>
          <w:rFonts w:cstheme="minorHAnsi"/>
          <w:b/>
          <w:color w:val="009999"/>
          <w:sz w:val="40"/>
          <w:szCs w:val="40"/>
        </w:rPr>
      </w:pPr>
      <w:r w:rsidRPr="00557C3B">
        <w:rPr>
          <w:rFonts w:cstheme="minorHAnsi"/>
          <w:b/>
          <w:noProof/>
          <w:color w:val="0070C0"/>
          <w:sz w:val="28"/>
          <w:szCs w:val="28"/>
          <w:lang w:eastAsia="en-GB"/>
        </w:rPr>
        <w:drawing>
          <wp:anchor distT="0" distB="0" distL="114300" distR="114300" simplePos="0" relativeHeight="251658240" behindDoc="0" locked="0" layoutInCell="1" allowOverlap="1" wp14:anchorId="3424A46C" wp14:editId="4F791312">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452FE7" w:rsidRPr="00557C3B">
        <w:rPr>
          <w:rFonts w:cstheme="minorHAnsi"/>
          <w:b/>
          <w:color w:val="0070C0"/>
          <w:sz w:val="40"/>
          <w:szCs w:val="40"/>
        </w:rPr>
        <w:t>Virtual School</w:t>
      </w:r>
      <w:r w:rsidR="003D11A4" w:rsidRPr="00557C3B">
        <w:rPr>
          <w:rFonts w:cstheme="minorHAnsi"/>
          <w:b/>
          <w:color w:val="0070C0"/>
          <w:sz w:val="40"/>
          <w:szCs w:val="40"/>
        </w:rPr>
        <w:t xml:space="preserve"> </w:t>
      </w:r>
      <w:r w:rsidR="003D11A4">
        <w:rPr>
          <w:rFonts w:cstheme="minorHAnsi"/>
          <w:b/>
          <w:sz w:val="40"/>
          <w:szCs w:val="40"/>
        </w:rPr>
        <w:t xml:space="preserve">&amp; </w:t>
      </w:r>
      <w:r w:rsidR="003D11A4" w:rsidRPr="006C2031">
        <w:rPr>
          <w:rFonts w:cstheme="minorHAnsi"/>
          <w:b/>
          <w:color w:val="009999"/>
          <w:sz w:val="40"/>
          <w:szCs w:val="40"/>
        </w:rPr>
        <w:t>Lomond View</w:t>
      </w:r>
    </w:p>
    <w:p w14:paraId="0E1E4057" w14:textId="0836C872"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404ED1">
        <w:rPr>
          <w:rFonts w:asciiTheme="minorHAnsi" w:hAnsiTheme="minorHAnsi" w:cstheme="minorHAnsi"/>
          <w:b/>
          <w:sz w:val="28"/>
          <w:szCs w:val="28"/>
        </w:rPr>
        <w:t>5</w:t>
      </w:r>
      <w:r w:rsidRPr="0082145D">
        <w:rPr>
          <w:rFonts w:asciiTheme="minorHAnsi" w:hAnsiTheme="minorHAnsi" w:cstheme="minorHAnsi"/>
          <w:b/>
          <w:sz w:val="28"/>
          <w:szCs w:val="28"/>
        </w:rPr>
        <w:t>-2</w:t>
      </w:r>
      <w:r w:rsidR="00404ED1">
        <w:rPr>
          <w:rFonts w:asciiTheme="minorHAnsi" w:hAnsiTheme="minorHAnsi" w:cstheme="minorHAnsi"/>
          <w:b/>
          <w:sz w:val="28"/>
          <w:szCs w:val="28"/>
        </w:rPr>
        <w:t>6</w:t>
      </w:r>
    </w:p>
    <w:p w14:paraId="47E37104" w14:textId="012BBF5C" w:rsidR="0082145D" w:rsidRPr="0082145D" w:rsidRDefault="0082145D" w:rsidP="00C738C5">
      <w:pPr>
        <w:pStyle w:val="Default"/>
        <w:ind w:right="-720"/>
        <w:rPr>
          <w:rFonts w:asciiTheme="minorHAnsi" w:hAnsiTheme="minorHAnsi" w:cstheme="minorHAnsi"/>
          <w:bCs/>
          <w:sz w:val="28"/>
          <w:szCs w:val="28"/>
        </w:rPr>
      </w:pPr>
    </w:p>
    <w:tbl>
      <w:tblPr>
        <w:tblStyle w:val="TableGrid"/>
        <w:tblpPr w:leftFromText="180" w:rightFromText="180" w:vertAnchor="text" w:horzAnchor="margin" w:tblpY="196"/>
        <w:tblW w:w="10686" w:type="dxa"/>
        <w:tblLook w:val="04A0" w:firstRow="1" w:lastRow="0" w:firstColumn="1" w:lastColumn="0" w:noHBand="0" w:noVBand="1"/>
      </w:tblPr>
      <w:tblGrid>
        <w:gridCol w:w="10686"/>
      </w:tblGrid>
      <w:tr w:rsidR="00C601BE" w:rsidRPr="0082145D" w14:paraId="415A5CD3" w14:textId="77777777" w:rsidTr="00F4749F">
        <w:tc>
          <w:tcPr>
            <w:tcW w:w="10686"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F47605">
        <w:trPr>
          <w:trHeight w:val="12769"/>
        </w:trPr>
        <w:tc>
          <w:tcPr>
            <w:tcW w:w="10686" w:type="dxa"/>
          </w:tcPr>
          <w:p w14:paraId="42A7CF70" w14:textId="4C4B9A93" w:rsidR="00C601BE" w:rsidRPr="00FC2E07" w:rsidRDefault="001E3302" w:rsidP="00C601BE">
            <w:pPr>
              <w:rPr>
                <w:rFonts w:cstheme="minorHAnsi"/>
                <w:bCs/>
                <w:sz w:val="24"/>
                <w:szCs w:val="24"/>
              </w:rPr>
            </w:pPr>
            <w:r w:rsidRPr="00FC2E07">
              <w:rPr>
                <w:rFonts w:cstheme="minorHAnsi"/>
                <w:bCs/>
                <w:sz w:val="24"/>
                <w:szCs w:val="24"/>
              </w:rPr>
              <w:t xml:space="preserve">Our Establishment </w:t>
            </w:r>
          </w:p>
          <w:p w14:paraId="040FBE88" w14:textId="1906C826" w:rsidR="00C601BE" w:rsidRPr="0082145D" w:rsidRDefault="00C601BE" w:rsidP="00C601BE">
            <w:pPr>
              <w:rPr>
                <w:rFonts w:cstheme="minorHAnsi"/>
                <w:b/>
                <w:sz w:val="32"/>
                <w:szCs w:val="32"/>
              </w:rPr>
            </w:pPr>
          </w:p>
          <w:p w14:paraId="3F444DE1" w14:textId="624C79AD" w:rsidR="00BD2CED" w:rsidRDefault="00577371" w:rsidP="00C601BE">
            <w:pPr>
              <w:rPr>
                <w:rFonts w:cstheme="minorHAnsi"/>
                <w:b/>
                <w:sz w:val="28"/>
                <w:szCs w:val="28"/>
              </w:rPr>
            </w:pPr>
            <w:r>
              <w:rPr>
                <w:noProof/>
                <w:lang w:eastAsia="en-GB"/>
              </w:rPr>
              <w:drawing>
                <wp:inline distT="0" distB="0" distL="0" distR="0" wp14:anchorId="2AE4BAF0" wp14:editId="3C38949F">
                  <wp:extent cx="6648450" cy="2635250"/>
                  <wp:effectExtent l="0" t="0" r="0" b="0"/>
                  <wp:docPr id="1124624210" name="Picture 112462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624210"/>
                          <pic:cNvPicPr/>
                        </pic:nvPicPr>
                        <pic:blipFill>
                          <a:blip r:embed="rId9">
                            <a:extLst>
                              <a:ext uri="{28A0092B-C50C-407E-A947-70E740481C1C}">
                                <a14:useLocalDpi xmlns:a14="http://schemas.microsoft.com/office/drawing/2010/main" val="0"/>
                              </a:ext>
                            </a:extLst>
                          </a:blip>
                          <a:stretch>
                            <a:fillRect/>
                          </a:stretch>
                        </pic:blipFill>
                        <pic:spPr>
                          <a:xfrm>
                            <a:off x="0" y="0"/>
                            <a:ext cx="6679089" cy="2647394"/>
                          </a:xfrm>
                          <a:prstGeom prst="rect">
                            <a:avLst/>
                          </a:prstGeom>
                        </pic:spPr>
                      </pic:pic>
                    </a:graphicData>
                  </a:graphic>
                </wp:inline>
              </w:drawing>
            </w:r>
          </w:p>
          <w:p w14:paraId="5C38675C" w14:textId="247B1EC4" w:rsidR="00BD2CED" w:rsidRDefault="00BD2CED" w:rsidP="00C601BE">
            <w:pPr>
              <w:rPr>
                <w:rFonts w:cstheme="minorHAnsi"/>
                <w:b/>
                <w:sz w:val="28"/>
                <w:szCs w:val="28"/>
              </w:rPr>
            </w:pPr>
          </w:p>
          <w:p w14:paraId="436BDEE1" w14:textId="77777777" w:rsidR="00473387" w:rsidRDefault="00473387" w:rsidP="00C601BE">
            <w:pPr>
              <w:rPr>
                <w:rFonts w:cstheme="minorHAnsi"/>
                <w:b/>
                <w:sz w:val="28"/>
                <w:szCs w:val="28"/>
              </w:rPr>
            </w:pPr>
          </w:p>
          <w:p w14:paraId="3E49525A" w14:textId="77777777" w:rsidR="00C601BE" w:rsidRDefault="00140EDF" w:rsidP="00577371">
            <w:pPr>
              <w:autoSpaceDE w:val="0"/>
              <w:autoSpaceDN w:val="0"/>
              <w:adjustRightInd w:val="0"/>
              <w:rPr>
                <w:noProof/>
              </w:rPr>
            </w:pPr>
            <w:r>
              <w:rPr>
                <w:rFonts w:cstheme="minorHAnsi"/>
                <w:b/>
                <w:noProof/>
                <w:sz w:val="28"/>
                <w:szCs w:val="28"/>
                <w:lang w:eastAsia="en-GB"/>
              </w:rPr>
              <mc:AlternateContent>
                <mc:Choice Requires="wps">
                  <w:drawing>
                    <wp:anchor distT="0" distB="0" distL="114300" distR="114300" simplePos="0" relativeHeight="251659264" behindDoc="0" locked="0" layoutInCell="1" allowOverlap="1" wp14:anchorId="37C23DDE" wp14:editId="5427FFBE">
                      <wp:simplePos x="0" y="0"/>
                      <wp:positionH relativeFrom="margin">
                        <wp:posOffset>5045075</wp:posOffset>
                      </wp:positionH>
                      <wp:positionV relativeFrom="paragraph">
                        <wp:posOffset>238760</wp:posOffset>
                      </wp:positionV>
                      <wp:extent cx="1073150" cy="984250"/>
                      <wp:effectExtent l="12700" t="9525" r="9525" b="12700"/>
                      <wp:wrapNone/>
                      <wp:docPr id="41918555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984250"/>
                              </a:xfrm>
                              <a:prstGeom prst="ellipse">
                                <a:avLst/>
                              </a:prstGeom>
                              <a:blipFill dpi="0" rotWithShape="1">
                                <a:blip r:embed="rId10"/>
                                <a:srcRect/>
                                <a:stretch>
                                  <a:fillRect/>
                                </a:stretch>
                              </a:blipFill>
                              <a:ln w="9525">
                                <a:solidFill>
                                  <a:srgbClr val="0070C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51D6407">
                    <v:oval id="Oval 4" style="position:absolute;margin-left:397.25pt;margin-top:18.8pt;width:84.5pt;height:7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strokecolor="#0070c0" w14:anchorId="2C43BC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">
                      <v:fill type="frame" o:title="" recolor="t" rotate="t" r:id="rId11"/>
                      <w10:wrap anchorx="margin"/>
                    </v:oval>
                  </w:pict>
                </mc:Fallback>
              </mc:AlternateContent>
            </w:r>
            <w:r>
              <w:rPr>
                <w:noProof/>
                <w:lang w:eastAsia="en-GB"/>
              </w:rPr>
              <w:drawing>
                <wp:inline distT="0" distB="0" distL="0" distR="0" wp14:anchorId="58F44EF7" wp14:editId="189FE2DA">
                  <wp:extent cx="6603578" cy="4217670"/>
                  <wp:effectExtent l="0" t="0" r="6985" b="0"/>
                  <wp:docPr id="1298139577" name="Picture 1" descr="Blue gears with text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39577" name="Picture 1" descr="Blue gears with text on the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75414" cy="4263551"/>
                          </a:xfrm>
                          <a:prstGeom prst="rect">
                            <a:avLst/>
                          </a:prstGeom>
                          <a:noFill/>
                        </pic:spPr>
                      </pic:pic>
                    </a:graphicData>
                  </a:graphic>
                </wp:inline>
              </w:drawing>
            </w:r>
          </w:p>
          <w:p w14:paraId="13DCB615" w14:textId="77777777" w:rsidR="00140EDF" w:rsidRDefault="00140EDF" w:rsidP="00140EDF">
            <w:pPr>
              <w:rPr>
                <w:noProof/>
              </w:rPr>
            </w:pPr>
          </w:p>
          <w:p w14:paraId="31B4DD24" w14:textId="77777777" w:rsidR="00140EDF" w:rsidRDefault="00140EDF" w:rsidP="00140EDF">
            <w:pPr>
              <w:tabs>
                <w:tab w:val="left" w:pos="2700"/>
              </w:tabs>
              <w:rPr>
                <w:rFonts w:cstheme="minorHAnsi"/>
                <w:sz w:val="24"/>
                <w:szCs w:val="24"/>
              </w:rPr>
            </w:pPr>
            <w:r>
              <w:rPr>
                <w:rFonts w:cstheme="minorHAnsi"/>
                <w:sz w:val="24"/>
                <w:szCs w:val="24"/>
              </w:rPr>
              <w:tab/>
            </w:r>
          </w:p>
          <w:p w14:paraId="154F09A5" w14:textId="77777777" w:rsidR="00140EDF" w:rsidRDefault="00140EDF" w:rsidP="00140EDF">
            <w:pPr>
              <w:tabs>
                <w:tab w:val="left" w:pos="2700"/>
              </w:tabs>
              <w:rPr>
                <w:rFonts w:cstheme="minorHAnsi"/>
                <w:sz w:val="24"/>
                <w:szCs w:val="24"/>
              </w:rPr>
            </w:pPr>
          </w:p>
          <w:p w14:paraId="5B38888F" w14:textId="77777777" w:rsidR="00F83A37" w:rsidRDefault="00F83A37" w:rsidP="00140EDF">
            <w:pPr>
              <w:tabs>
                <w:tab w:val="left" w:pos="2700"/>
              </w:tabs>
              <w:rPr>
                <w:rFonts w:cstheme="minorHAnsi"/>
                <w:sz w:val="24"/>
                <w:szCs w:val="24"/>
              </w:rPr>
            </w:pPr>
          </w:p>
          <w:p w14:paraId="7102AB28" w14:textId="5F5AC500" w:rsidR="00A07273" w:rsidRDefault="00F83A37" w:rsidP="00140EDF">
            <w:pPr>
              <w:tabs>
                <w:tab w:val="left" w:pos="2700"/>
              </w:tabs>
              <w:rPr>
                <w:rFonts w:cstheme="minorHAnsi"/>
                <w:sz w:val="24"/>
                <w:szCs w:val="24"/>
              </w:rPr>
            </w:pPr>
            <w:r>
              <w:rPr>
                <w:noProof/>
              </w:rPr>
              <w:drawing>
                <wp:inline distT="0" distB="0" distL="0" distR="0" wp14:anchorId="38447CAC" wp14:editId="7466FBB1">
                  <wp:extent cx="6642100" cy="1809750"/>
                  <wp:effectExtent l="0" t="0" r="6350" b="0"/>
                  <wp:docPr id="84106666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6AAD955" w14:textId="77777777" w:rsidR="00107144" w:rsidRDefault="00107144" w:rsidP="00140EDF">
            <w:pPr>
              <w:tabs>
                <w:tab w:val="left" w:pos="2700"/>
              </w:tabs>
              <w:rPr>
                <w:rFonts w:cstheme="minorHAnsi"/>
                <w:sz w:val="24"/>
                <w:szCs w:val="24"/>
              </w:rPr>
            </w:pPr>
          </w:p>
          <w:p w14:paraId="2AA6D255" w14:textId="464CC326" w:rsidR="00BF5E1F" w:rsidRDefault="00E40F8C" w:rsidP="00140EDF">
            <w:pPr>
              <w:tabs>
                <w:tab w:val="left" w:pos="2700"/>
              </w:tabs>
              <w:rPr>
                <w:rFonts w:cstheme="minorHAnsi"/>
                <w:sz w:val="24"/>
                <w:szCs w:val="24"/>
              </w:rPr>
            </w:pPr>
            <w:r>
              <w:rPr>
                <w:rFonts w:cstheme="minorHAnsi"/>
                <w:sz w:val="24"/>
                <w:szCs w:val="24"/>
              </w:rPr>
              <w:t xml:space="preserve">  </w:t>
            </w:r>
            <w:r w:rsidR="00107144">
              <w:rPr>
                <w:noProof/>
              </w:rPr>
              <w:drawing>
                <wp:inline distT="0" distB="0" distL="0" distR="0" wp14:anchorId="4B298BBE" wp14:editId="1A0D8BFD">
                  <wp:extent cx="1936750" cy="1797050"/>
                  <wp:effectExtent l="0" t="0" r="6350" b="12700"/>
                  <wp:docPr id="33124350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B51E69">
              <w:rPr>
                <w:rFonts w:cstheme="minorHAnsi"/>
                <w:sz w:val="24"/>
                <w:szCs w:val="24"/>
              </w:rPr>
              <w:t xml:space="preserve"> </w:t>
            </w:r>
            <w:r>
              <w:rPr>
                <w:rFonts w:cstheme="minorHAnsi"/>
                <w:sz w:val="24"/>
                <w:szCs w:val="24"/>
              </w:rPr>
              <w:t xml:space="preserve"> </w:t>
            </w:r>
            <w:r w:rsidR="00107144">
              <w:rPr>
                <w:rFonts w:cstheme="minorHAnsi"/>
                <w:sz w:val="24"/>
                <w:szCs w:val="24"/>
              </w:rPr>
              <w:t xml:space="preserve">   </w:t>
            </w:r>
            <w:r>
              <w:rPr>
                <w:rFonts w:cstheme="minorHAnsi"/>
                <w:sz w:val="24"/>
                <w:szCs w:val="24"/>
              </w:rPr>
              <w:t xml:space="preserve"> </w:t>
            </w:r>
            <w:r w:rsidR="00107144">
              <w:rPr>
                <w:noProof/>
              </w:rPr>
              <w:drawing>
                <wp:inline distT="0" distB="0" distL="0" distR="0" wp14:anchorId="69FE55E9" wp14:editId="15E8F9E1">
                  <wp:extent cx="2082800" cy="1797050"/>
                  <wp:effectExtent l="0" t="0" r="12700" b="12700"/>
                  <wp:docPr id="202666859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cstheme="minorHAnsi"/>
                <w:sz w:val="24"/>
                <w:szCs w:val="24"/>
              </w:rPr>
              <w:t xml:space="preserve">   </w:t>
            </w:r>
            <w:r w:rsidR="00107144">
              <w:rPr>
                <w:rFonts w:cstheme="minorHAnsi"/>
                <w:sz w:val="24"/>
                <w:szCs w:val="24"/>
              </w:rPr>
              <w:t xml:space="preserve">   </w:t>
            </w:r>
            <w:r>
              <w:rPr>
                <w:rFonts w:cstheme="minorHAnsi"/>
                <w:sz w:val="24"/>
                <w:szCs w:val="24"/>
              </w:rPr>
              <w:t xml:space="preserve"> </w:t>
            </w:r>
            <w:r w:rsidR="00107144">
              <w:rPr>
                <w:noProof/>
              </w:rPr>
              <w:drawing>
                <wp:inline distT="0" distB="0" distL="0" distR="0" wp14:anchorId="07579D29" wp14:editId="1D382778">
                  <wp:extent cx="1974850" cy="1790700"/>
                  <wp:effectExtent l="0" t="0" r="6350" b="0"/>
                  <wp:docPr id="10094080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A0CF56E" w14:textId="007228F1" w:rsidR="00BF5E1F" w:rsidRDefault="00BF5E1F" w:rsidP="00140EDF">
            <w:pPr>
              <w:tabs>
                <w:tab w:val="left" w:pos="2700"/>
              </w:tabs>
              <w:rPr>
                <w:rFonts w:cstheme="minorHAnsi"/>
                <w:sz w:val="24"/>
                <w:szCs w:val="24"/>
              </w:rPr>
            </w:pPr>
          </w:p>
          <w:p w14:paraId="3A75837C" w14:textId="5797CEF0" w:rsidR="000530DB" w:rsidRDefault="00F4749F" w:rsidP="00140EDF">
            <w:pPr>
              <w:tabs>
                <w:tab w:val="left" w:pos="2700"/>
              </w:tabs>
              <w:rPr>
                <w:noProof/>
              </w:rPr>
            </w:pPr>
            <w:r>
              <w:rPr>
                <w:noProof/>
              </w:rPr>
              <w:t xml:space="preserve"> </w:t>
            </w:r>
            <w:r>
              <w:rPr>
                <w:noProof/>
              </w:rPr>
              <w:drawing>
                <wp:inline distT="0" distB="0" distL="0" distR="0" wp14:anchorId="75EAA17B" wp14:editId="4F46E20A">
                  <wp:extent cx="6470650" cy="1809750"/>
                  <wp:effectExtent l="0" t="0" r="6350" b="0"/>
                  <wp:docPr id="1624803983" name="Chart 1">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6257D7" w14:textId="77777777" w:rsidR="00A07273" w:rsidRDefault="00A07273" w:rsidP="00140EDF">
            <w:pPr>
              <w:tabs>
                <w:tab w:val="left" w:pos="2700"/>
              </w:tabs>
              <w:rPr>
                <w:noProof/>
              </w:rPr>
            </w:pPr>
          </w:p>
          <w:p w14:paraId="76FEA472" w14:textId="25FC00F4" w:rsidR="00A07273" w:rsidRDefault="003A7EE6" w:rsidP="00140EDF">
            <w:pPr>
              <w:tabs>
                <w:tab w:val="left" w:pos="2700"/>
              </w:tabs>
              <w:rPr>
                <w:noProof/>
              </w:rPr>
            </w:pPr>
            <w:r>
              <w:rPr>
                <w:noProof/>
              </w:rPr>
              <w:t xml:space="preserve">      </w:t>
            </w:r>
            <w:r>
              <w:rPr>
                <w:noProof/>
              </w:rPr>
              <w:drawing>
                <wp:inline distT="0" distB="0" distL="0" distR="0" wp14:anchorId="74EE6192" wp14:editId="78221060">
                  <wp:extent cx="2832100" cy="1454150"/>
                  <wp:effectExtent l="0" t="0" r="6350" b="12700"/>
                  <wp:docPr id="1068180718"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noProof/>
              </w:rPr>
              <w:t xml:space="preserve">              </w:t>
            </w:r>
            <w:r>
              <w:rPr>
                <w:noProof/>
              </w:rPr>
              <w:drawing>
                <wp:inline distT="0" distB="0" distL="0" distR="0" wp14:anchorId="6B1114D9" wp14:editId="5162E4FF">
                  <wp:extent cx="2781300" cy="1454150"/>
                  <wp:effectExtent l="0" t="0" r="0" b="12700"/>
                  <wp:docPr id="603629792" name="Chart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52AC42B" w14:textId="60F29284" w:rsidR="00EB0DE7" w:rsidRDefault="003A7EE6" w:rsidP="00EB0DE7">
            <w:pPr>
              <w:rPr>
                <w:noProof/>
              </w:rPr>
            </w:pPr>
            <w:r>
              <w:rPr>
                <w:noProof/>
              </w:rPr>
              <w:t xml:space="preserve">  </w:t>
            </w:r>
          </w:p>
          <w:p w14:paraId="2304E5B3" w14:textId="41A5A010" w:rsidR="00EB0DE7" w:rsidRDefault="003A7EE6" w:rsidP="00EB0DE7">
            <w:pPr>
              <w:rPr>
                <w:noProof/>
              </w:rPr>
            </w:pPr>
            <w:r>
              <w:rPr>
                <w:noProof/>
              </w:rPr>
              <w:t xml:space="preserve">       </w:t>
            </w:r>
            <w:r>
              <w:rPr>
                <w:noProof/>
              </w:rPr>
              <w:drawing>
                <wp:inline distT="0" distB="0" distL="0" distR="0" wp14:anchorId="09FA6726" wp14:editId="6AF7061B">
                  <wp:extent cx="2774950" cy="1550670"/>
                  <wp:effectExtent l="0" t="0" r="6350" b="11430"/>
                  <wp:docPr id="1827746938" name="Chart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noProof/>
              </w:rPr>
              <w:t xml:space="preserve">                </w:t>
            </w:r>
            <w:r>
              <w:rPr>
                <w:noProof/>
              </w:rPr>
              <w:drawing>
                <wp:inline distT="0" distB="0" distL="0" distR="0" wp14:anchorId="2EF63154" wp14:editId="33BE1343">
                  <wp:extent cx="2705100" cy="1568450"/>
                  <wp:effectExtent l="0" t="0" r="0" b="12700"/>
                  <wp:docPr id="572848928" name="Chart 1">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DB1D1DD" w14:textId="77777777" w:rsidR="00A07273" w:rsidRDefault="00A07273" w:rsidP="00EB0DE7">
            <w:pPr>
              <w:rPr>
                <w:noProof/>
              </w:rPr>
            </w:pPr>
          </w:p>
          <w:p w14:paraId="5712D6D7" w14:textId="77777777" w:rsidR="00A07273" w:rsidRDefault="00A07273" w:rsidP="00EB0DE7">
            <w:pPr>
              <w:rPr>
                <w:noProof/>
              </w:rPr>
            </w:pPr>
          </w:p>
          <w:p w14:paraId="1E733F55" w14:textId="17DF1737" w:rsidR="00A07273" w:rsidRDefault="00F47605" w:rsidP="00EB0DE7">
            <w:pPr>
              <w:rPr>
                <w:noProof/>
              </w:rPr>
            </w:pPr>
            <w:r>
              <w:rPr>
                <w:noProof/>
              </w:rPr>
              <w:drawing>
                <wp:inline distT="0" distB="0" distL="0" distR="0" wp14:anchorId="648A464F" wp14:editId="31057190">
                  <wp:extent cx="6584950" cy="2238375"/>
                  <wp:effectExtent l="0" t="0" r="6350" b="9525"/>
                  <wp:docPr id="1825669509" name="Chart 1">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EF9808B" w14:textId="77777777" w:rsidR="006B7041" w:rsidRDefault="006B7041" w:rsidP="00EB0DE7">
            <w:pPr>
              <w:rPr>
                <w:noProof/>
              </w:rPr>
            </w:pPr>
          </w:p>
          <w:p w14:paraId="3F5E7DA6" w14:textId="77777777" w:rsidR="003F0E58" w:rsidRDefault="00A06531" w:rsidP="00EB0DE7">
            <w:pPr>
              <w:rPr>
                <w:noProof/>
              </w:rPr>
            </w:pPr>
            <w:r>
              <w:rPr>
                <w:noProof/>
              </w:rPr>
              <w:drawing>
                <wp:inline distT="0" distB="0" distL="0" distR="0" wp14:anchorId="2C6AC3DD" wp14:editId="617B69A0">
                  <wp:extent cx="6559550" cy="2133600"/>
                  <wp:effectExtent l="0" t="0" r="12700" b="0"/>
                  <wp:docPr id="1969651648" name="Chart 1">
                    <a:extLst xmlns:a="http://schemas.openxmlformats.org/drawingml/2006/main">
                      <a:ext uri="{FF2B5EF4-FFF2-40B4-BE49-F238E27FC236}">
                        <a16:creationId xmlns:a16="http://schemas.microsoft.com/office/drawing/2014/main" id="{FED2BD68-24A1-F27F-F584-50D49642EC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258C85" w14:textId="012C0D0F" w:rsidR="003F0E58" w:rsidRDefault="00850316" w:rsidP="00EB0DE7">
            <w:pPr>
              <w:rPr>
                <w:noProof/>
              </w:rPr>
            </w:pPr>
            <w:r>
              <w:rPr>
                <w:noProof/>
              </w:rPr>
              <w:drawing>
                <wp:anchor distT="0" distB="0" distL="114300" distR="114300" simplePos="0" relativeHeight="251665408" behindDoc="0" locked="0" layoutInCell="1" allowOverlap="1" wp14:anchorId="59B36C0E" wp14:editId="24FFF52A">
                  <wp:simplePos x="0" y="0"/>
                  <wp:positionH relativeFrom="column">
                    <wp:posOffset>4544695</wp:posOffset>
                  </wp:positionH>
                  <wp:positionV relativeFrom="paragraph">
                    <wp:posOffset>168275</wp:posOffset>
                  </wp:positionV>
                  <wp:extent cx="1936750" cy="1651000"/>
                  <wp:effectExtent l="0" t="0" r="6350" b="6350"/>
                  <wp:wrapSquare wrapText="bothSides"/>
                  <wp:docPr id="205318696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6AFABD32" w14:textId="02949FD2" w:rsidR="003F0E58" w:rsidRDefault="003F0E58" w:rsidP="00EB0DE7">
            <w:pPr>
              <w:rPr>
                <w:noProof/>
              </w:rPr>
            </w:pPr>
            <w:r>
              <w:rPr>
                <w:noProof/>
              </w:rPr>
              <w:drawing>
                <wp:anchor distT="0" distB="0" distL="114300" distR="114300" simplePos="0" relativeHeight="251663360" behindDoc="0" locked="0" layoutInCell="1" allowOverlap="1" wp14:anchorId="756E6934" wp14:editId="304540E9">
                  <wp:simplePos x="0" y="0"/>
                  <wp:positionH relativeFrom="column">
                    <wp:posOffset>2296795</wp:posOffset>
                  </wp:positionH>
                  <wp:positionV relativeFrom="paragraph">
                    <wp:posOffset>10160</wp:posOffset>
                  </wp:positionV>
                  <wp:extent cx="1981200" cy="1670050"/>
                  <wp:effectExtent l="0" t="0" r="0" b="6350"/>
                  <wp:wrapSquare wrapText="bothSides"/>
                  <wp:docPr id="211182673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Pr>
                <w:noProof/>
              </w:rPr>
              <w:drawing>
                <wp:inline distT="0" distB="0" distL="0" distR="0" wp14:anchorId="2B0A8233" wp14:editId="4D31AE07">
                  <wp:extent cx="1968500" cy="1701800"/>
                  <wp:effectExtent l="0" t="0" r="12700" b="12700"/>
                  <wp:docPr id="195297706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6216807" w14:textId="0D2C8D0E" w:rsidR="003F0E58" w:rsidRDefault="003F0E58" w:rsidP="00EB0DE7">
            <w:pPr>
              <w:rPr>
                <w:noProof/>
              </w:rPr>
            </w:pPr>
            <w:r>
              <w:rPr>
                <w:noProof/>
              </w:rPr>
              <w:t xml:space="preserve">  </w:t>
            </w:r>
          </w:p>
          <w:p w14:paraId="4CF759F4" w14:textId="3D7B3B90" w:rsidR="00A07273" w:rsidRDefault="009A1482" w:rsidP="00EB0DE7">
            <w:pPr>
              <w:rPr>
                <w:noProof/>
              </w:rPr>
            </w:pPr>
            <w:r>
              <w:rPr>
                <w:noProof/>
              </w:rPr>
              <w:t xml:space="preserve">   </w:t>
            </w:r>
            <w:r w:rsidR="003F0E58">
              <w:rPr>
                <w:noProof/>
              </w:rPr>
              <w:t xml:space="preserve">  </w:t>
            </w:r>
          </w:p>
          <w:p w14:paraId="4605E8D8" w14:textId="70767D8D" w:rsidR="00A07273" w:rsidRDefault="0008078D" w:rsidP="00EB0DE7">
            <w:pPr>
              <w:rPr>
                <w:noProof/>
              </w:rPr>
            </w:pPr>
            <w:r>
              <w:rPr>
                <w:noProof/>
              </w:rPr>
              <w:drawing>
                <wp:inline distT="0" distB="0" distL="0" distR="0" wp14:anchorId="0CBB6D5B" wp14:editId="56DB7A7A">
                  <wp:extent cx="6584950" cy="2197100"/>
                  <wp:effectExtent l="0" t="0" r="6350" b="12700"/>
                  <wp:docPr id="122545967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89B188" w14:textId="30CBB7D1" w:rsidR="000537E0" w:rsidRPr="003E4F9E" w:rsidRDefault="000537E0" w:rsidP="003E4F9E">
            <w:pPr>
              <w:rPr>
                <w:noProof/>
              </w:rPr>
            </w:pPr>
          </w:p>
          <w:p w14:paraId="5BF8438C" w14:textId="5211B2C3" w:rsidR="006B7041" w:rsidRPr="006B7041" w:rsidRDefault="000537E0" w:rsidP="0008078D">
            <w:pPr>
              <w:tabs>
                <w:tab w:val="left" w:pos="8173"/>
              </w:tabs>
              <w:rPr>
                <w:rFonts w:cstheme="minorHAnsi"/>
                <w:sz w:val="24"/>
                <w:szCs w:val="24"/>
              </w:rPr>
            </w:pPr>
            <w:r>
              <w:rPr>
                <w:rFonts w:cstheme="minorHAnsi"/>
                <w:sz w:val="24"/>
                <w:szCs w:val="24"/>
              </w:rPr>
              <w:t xml:space="preserve">     </w:t>
            </w:r>
            <w:r w:rsidR="00D62DE8">
              <w:rPr>
                <w:rFonts w:cstheme="minorHAnsi"/>
                <w:sz w:val="24"/>
                <w:szCs w:val="24"/>
              </w:rPr>
              <w:t xml:space="preserve">  </w:t>
            </w:r>
            <w:r>
              <w:rPr>
                <w:rFonts w:cstheme="minorHAnsi"/>
                <w:sz w:val="24"/>
                <w:szCs w:val="24"/>
              </w:rPr>
              <w:t xml:space="preserve">         </w:t>
            </w:r>
            <w:r w:rsidR="00D62DE8">
              <w:rPr>
                <w:rFonts w:cstheme="minorHAnsi"/>
                <w:sz w:val="24"/>
                <w:szCs w:val="24"/>
              </w:rPr>
              <w:t xml:space="preserve">      </w:t>
            </w:r>
            <w:r>
              <w:rPr>
                <w:rFonts w:cstheme="minorHAnsi"/>
                <w:sz w:val="24"/>
                <w:szCs w:val="24"/>
              </w:rPr>
              <w:t xml:space="preserve">   </w:t>
            </w:r>
          </w:p>
        </w:tc>
      </w:tr>
    </w:tbl>
    <w:tbl>
      <w:tblPr>
        <w:tblStyle w:val="TableGrid"/>
        <w:tblpPr w:leftFromText="180" w:rightFromText="180" w:vertAnchor="text" w:horzAnchor="margin" w:tblpY="-26"/>
        <w:tblW w:w="10485" w:type="dxa"/>
        <w:tblLook w:val="04A0" w:firstRow="1" w:lastRow="0" w:firstColumn="1" w:lastColumn="0" w:noHBand="0" w:noVBand="1"/>
      </w:tblPr>
      <w:tblGrid>
        <w:gridCol w:w="5242"/>
        <w:gridCol w:w="5243"/>
      </w:tblGrid>
      <w:tr w:rsidR="00473387" w:rsidRPr="0082145D" w14:paraId="5D291D63" w14:textId="77777777" w:rsidTr="00473387">
        <w:tc>
          <w:tcPr>
            <w:tcW w:w="10485" w:type="dxa"/>
            <w:gridSpan w:val="2"/>
            <w:shd w:val="clear" w:color="auto" w:fill="33CCCC"/>
          </w:tcPr>
          <w:p w14:paraId="6DC56BE9" w14:textId="7EC3E21D" w:rsidR="00473387" w:rsidRPr="0082145D" w:rsidRDefault="00473387" w:rsidP="00473387">
            <w:pPr>
              <w:pStyle w:val="Default"/>
              <w:rPr>
                <w:rFonts w:asciiTheme="minorHAnsi" w:hAnsiTheme="minorHAnsi" w:cstheme="minorHAnsi"/>
                <w:b/>
                <w:bCs/>
                <w:sz w:val="28"/>
                <w:szCs w:val="28"/>
              </w:rPr>
            </w:pPr>
            <w:r w:rsidRPr="0082145D">
              <w:rPr>
                <w:rFonts w:asciiTheme="minorHAnsi" w:hAnsiTheme="minorHAnsi" w:cstheme="minorHAnsi"/>
                <w:b/>
                <w:bCs/>
                <w:sz w:val="28"/>
                <w:szCs w:val="28"/>
              </w:rPr>
              <w:lastRenderedPageBreak/>
              <w:t>Establishment priority 1</w:t>
            </w:r>
          </w:p>
          <w:p w14:paraId="49C9C8CC" w14:textId="77777777" w:rsidR="00473387" w:rsidRPr="0082145D" w:rsidRDefault="00473387" w:rsidP="00473387">
            <w:pPr>
              <w:pStyle w:val="Default"/>
              <w:rPr>
                <w:rFonts w:asciiTheme="minorHAnsi" w:hAnsiTheme="minorHAnsi" w:cstheme="minorHAnsi"/>
              </w:rPr>
            </w:pPr>
          </w:p>
        </w:tc>
      </w:tr>
      <w:tr w:rsidR="00473387" w:rsidRPr="001210F6" w14:paraId="1EBFC708" w14:textId="77777777" w:rsidTr="00473387">
        <w:trPr>
          <w:trHeight w:val="1868"/>
        </w:trPr>
        <w:tc>
          <w:tcPr>
            <w:tcW w:w="5242" w:type="dxa"/>
          </w:tcPr>
          <w:p w14:paraId="0D5952A8" w14:textId="77777777" w:rsidR="00473387" w:rsidRPr="001210F6" w:rsidRDefault="00473387" w:rsidP="00473387">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NIF Priority </w:t>
            </w:r>
          </w:p>
          <w:sdt>
            <w:sdtPr>
              <w:rPr>
                <w:rFonts w:asciiTheme="minorHAnsi" w:hAnsiTheme="minorHAnsi" w:cstheme="minorHAnsi"/>
                <w:sz w:val="22"/>
                <w:szCs w:val="22"/>
              </w:rPr>
              <w:alias w:val="NIF"/>
              <w:tag w:val="NIF"/>
              <w:id w:val="330336140"/>
              <w:placeholder>
                <w:docPart w:val="97DF3426998A45A9AD8D98734E9C33ED"/>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36C4BBE4" w14:textId="1CCA3CC1" w:rsidR="00473387" w:rsidRPr="001210F6" w:rsidRDefault="0041458E" w:rsidP="00473387">
                <w:pPr>
                  <w:pStyle w:val="Default"/>
                  <w:rPr>
                    <w:rFonts w:asciiTheme="minorHAnsi" w:hAnsiTheme="minorHAnsi" w:cstheme="minorHAnsi"/>
                    <w:sz w:val="22"/>
                    <w:szCs w:val="22"/>
                  </w:rPr>
                </w:pPr>
                <w:r w:rsidRPr="001210F6">
                  <w:rPr>
                    <w:rFonts w:asciiTheme="minorHAnsi" w:hAnsiTheme="minorHAnsi" w:cstheme="minorHAnsi"/>
                    <w:sz w:val="22"/>
                    <w:szCs w:val="22"/>
                  </w:rPr>
                  <w:t>Closing the attainment gap between the most and least disadvantaged children and young people</w:t>
                </w:r>
              </w:p>
            </w:sdtContent>
          </w:sdt>
          <w:sdt>
            <w:sdtPr>
              <w:rPr>
                <w:rFonts w:asciiTheme="minorHAnsi" w:hAnsiTheme="minorHAnsi" w:cstheme="minorHAnsi"/>
                <w:sz w:val="22"/>
                <w:szCs w:val="22"/>
              </w:rPr>
              <w:alias w:val="NIF"/>
              <w:tag w:val="NIF"/>
              <w:id w:val="351923820"/>
              <w:placeholder>
                <w:docPart w:val="CC8466D426C2438E99614A18BBB890A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3468F0E5" w14:textId="574CCADC" w:rsidR="00473387" w:rsidRPr="001210F6" w:rsidRDefault="0041458E" w:rsidP="00473387">
                <w:pPr>
                  <w:pStyle w:val="Default"/>
                  <w:rPr>
                    <w:rFonts w:asciiTheme="minorHAnsi" w:hAnsiTheme="minorHAnsi" w:cstheme="minorHAnsi"/>
                    <w:color w:val="auto"/>
                    <w:sz w:val="22"/>
                    <w:szCs w:val="22"/>
                  </w:rPr>
                </w:pPr>
                <w:r w:rsidRPr="001210F6">
                  <w:rPr>
                    <w:rFonts w:asciiTheme="minorHAnsi" w:hAnsiTheme="minorHAnsi" w:cstheme="minorHAnsi"/>
                    <w:sz w:val="22"/>
                    <w:szCs w:val="22"/>
                  </w:rPr>
                  <w:t>Improvements in attainment, particularly  in literacy and numeracy</w:t>
                </w:r>
              </w:p>
            </w:sdtContent>
          </w:sdt>
          <w:p w14:paraId="38EE5D94" w14:textId="77777777" w:rsidR="00473387" w:rsidRPr="001210F6" w:rsidRDefault="00473387" w:rsidP="00473387">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NIF Driver </w:t>
            </w:r>
          </w:p>
          <w:sdt>
            <w:sdtPr>
              <w:rPr>
                <w:rFonts w:asciiTheme="minorHAnsi" w:hAnsiTheme="minorHAnsi" w:cstheme="minorHAnsi"/>
                <w:sz w:val="22"/>
                <w:szCs w:val="22"/>
              </w:rPr>
              <w:alias w:val="NIF Drivers"/>
              <w:tag w:val="NIF Drivers"/>
              <w:id w:val="1707978630"/>
              <w:placeholder>
                <w:docPart w:val="3B40B14F1C9A4DDBA1CCFCCCD4B6BBA6"/>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2B88CF2F" w14:textId="3980FA2D" w:rsidR="00473387" w:rsidRPr="001210F6" w:rsidRDefault="0041458E" w:rsidP="00473387">
                <w:pPr>
                  <w:pStyle w:val="Default"/>
                  <w:rPr>
                    <w:rFonts w:asciiTheme="minorHAnsi" w:hAnsiTheme="minorHAnsi" w:cstheme="minorHAnsi"/>
                    <w:color w:val="auto"/>
                    <w:sz w:val="22"/>
                    <w:szCs w:val="22"/>
                  </w:rPr>
                </w:pPr>
                <w:r w:rsidRPr="001210F6">
                  <w:rPr>
                    <w:rFonts w:asciiTheme="minorHAnsi" w:hAnsiTheme="minorHAnsi" w:cstheme="minorHAnsi"/>
                    <w:sz w:val="22"/>
                    <w:szCs w:val="22"/>
                  </w:rPr>
                  <w:t>School Improvement</w:t>
                </w:r>
              </w:p>
            </w:sdtContent>
          </w:sdt>
          <w:sdt>
            <w:sdtPr>
              <w:rPr>
                <w:rFonts w:asciiTheme="minorHAnsi" w:hAnsiTheme="minorHAnsi" w:cstheme="minorHAnsi"/>
                <w:sz w:val="22"/>
                <w:szCs w:val="22"/>
              </w:rPr>
              <w:alias w:val="NIF Drivers"/>
              <w:tag w:val="NIF Drivers"/>
              <w:id w:val="469944623"/>
              <w:placeholder>
                <w:docPart w:val="97DF3426998A45A9AD8D98734E9C33ED"/>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3A80FE70" w14:textId="3FA998D3" w:rsidR="00473387" w:rsidRPr="001210F6" w:rsidRDefault="0041458E" w:rsidP="00473387">
                <w:pPr>
                  <w:pStyle w:val="Default"/>
                  <w:rPr>
                    <w:rFonts w:asciiTheme="minorHAnsi" w:hAnsiTheme="minorHAnsi" w:cstheme="minorHAnsi"/>
                    <w:sz w:val="22"/>
                    <w:szCs w:val="22"/>
                    <w:u w:val="single"/>
                  </w:rPr>
                </w:pPr>
                <w:r w:rsidRPr="001210F6">
                  <w:rPr>
                    <w:rFonts w:asciiTheme="minorHAnsi" w:hAnsiTheme="minorHAnsi" w:cstheme="minorHAnsi"/>
                    <w:sz w:val="22"/>
                    <w:szCs w:val="22"/>
                  </w:rPr>
                  <w:t>Assessment of children's progress</w:t>
                </w:r>
              </w:p>
            </w:sdtContent>
          </w:sdt>
        </w:tc>
        <w:tc>
          <w:tcPr>
            <w:tcW w:w="5243" w:type="dxa"/>
          </w:tcPr>
          <w:p w14:paraId="01ADE9A8" w14:textId="77777777" w:rsidR="00473387" w:rsidRPr="001210F6" w:rsidRDefault="00473387" w:rsidP="00473387">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HGIOS/ELC QIs </w:t>
            </w:r>
          </w:p>
          <w:sdt>
            <w:sdtPr>
              <w:rPr>
                <w:rFonts w:asciiTheme="minorHAnsi" w:hAnsiTheme="minorHAnsi" w:cstheme="minorHAnsi"/>
                <w:sz w:val="22"/>
                <w:szCs w:val="22"/>
              </w:rPr>
              <w:alias w:val="HGIOS"/>
              <w:tag w:val="HGIOSs"/>
              <w:id w:val="-2033561363"/>
              <w:placeholder>
                <w:docPart w:val="B50466C5D4BB41A9A7D2047F362B819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7E972C7" w14:textId="2860DF0A" w:rsidR="00473387" w:rsidRPr="001210F6" w:rsidRDefault="0041458E" w:rsidP="00473387">
                <w:pPr>
                  <w:pStyle w:val="Default"/>
                  <w:rPr>
                    <w:rFonts w:asciiTheme="minorHAnsi" w:hAnsiTheme="minorHAnsi" w:cstheme="minorHAnsi"/>
                    <w:sz w:val="22"/>
                    <w:szCs w:val="22"/>
                    <w:u w:val="single"/>
                  </w:rPr>
                </w:pPr>
                <w:r w:rsidRPr="001210F6">
                  <w:rPr>
                    <w:rFonts w:asciiTheme="minorHAnsi" w:hAnsiTheme="minorHAnsi" w:cstheme="minorHAnsi"/>
                    <w:sz w:val="22"/>
                    <w:szCs w:val="22"/>
                  </w:rPr>
                  <w:t>1.5 Management of resources to promote equity</w:t>
                </w:r>
              </w:p>
            </w:sdtContent>
          </w:sdt>
          <w:sdt>
            <w:sdtPr>
              <w:rPr>
                <w:rFonts w:asciiTheme="minorHAnsi" w:hAnsiTheme="minorHAnsi" w:cstheme="minorHAnsi"/>
                <w:sz w:val="22"/>
                <w:szCs w:val="22"/>
              </w:rPr>
              <w:alias w:val="HGIOS"/>
              <w:tag w:val="HGIOSs"/>
              <w:id w:val="1050350789"/>
              <w:placeholder>
                <w:docPart w:val="ED065B7B386B4B4C807EA3D8FB257E4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1E4FE3C" w14:textId="1B8E578E" w:rsidR="00473387" w:rsidRPr="001210F6" w:rsidRDefault="0041458E" w:rsidP="00473387">
                <w:pPr>
                  <w:pStyle w:val="Default"/>
                  <w:rPr>
                    <w:rFonts w:asciiTheme="minorHAnsi" w:hAnsiTheme="minorHAnsi" w:cstheme="minorHAnsi"/>
                    <w:color w:val="auto"/>
                    <w:sz w:val="22"/>
                    <w:szCs w:val="22"/>
                  </w:rPr>
                </w:pPr>
                <w:r w:rsidRPr="001210F6">
                  <w:rPr>
                    <w:rFonts w:asciiTheme="minorHAnsi" w:hAnsiTheme="minorHAnsi" w:cstheme="minorHAnsi"/>
                    <w:sz w:val="22"/>
                    <w:szCs w:val="22"/>
                  </w:rPr>
                  <w:t>3.2 Raising attainment and achievement</w:t>
                </w:r>
              </w:p>
            </w:sdtContent>
          </w:sdt>
          <w:p w14:paraId="68FA0845" w14:textId="77777777" w:rsidR="00473387" w:rsidRPr="001210F6" w:rsidRDefault="00473387" w:rsidP="00473387">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 </w:t>
            </w:r>
          </w:p>
          <w:p w14:paraId="5B1C30C5" w14:textId="77777777" w:rsidR="00473387" w:rsidRPr="001210F6" w:rsidRDefault="00473387" w:rsidP="00473387">
            <w:pPr>
              <w:pStyle w:val="Default"/>
              <w:rPr>
                <w:rFonts w:asciiTheme="minorHAnsi" w:hAnsiTheme="minorHAnsi" w:cstheme="minorHAnsi"/>
                <w:color w:val="auto"/>
                <w:sz w:val="22"/>
                <w:szCs w:val="22"/>
                <w:u w:val="single"/>
              </w:rPr>
            </w:pPr>
            <w:r w:rsidRPr="001210F6">
              <w:rPr>
                <w:rFonts w:asciiTheme="minorHAnsi" w:hAnsiTheme="minorHAnsi" w:cstheme="minorHAnsi"/>
                <w:sz w:val="22"/>
                <w:szCs w:val="22"/>
                <w:u w:val="single"/>
              </w:rPr>
              <w:t>UNCRC</w:t>
            </w:r>
          </w:p>
          <w:sdt>
            <w:sdtPr>
              <w:rPr>
                <w:rFonts w:cstheme="minorHAnsi"/>
              </w:rPr>
              <w:alias w:val="RRS Unicef articles"/>
              <w:tag w:val="RRS Unicef articles"/>
              <w:id w:val="2079860762"/>
              <w:placeholder>
                <w:docPart w:val="192036F3F1B440BEA65816D399E77CD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6387D4B9" w14:textId="7F5BF3B9" w:rsidR="00473387" w:rsidRPr="001210F6" w:rsidRDefault="0041458E" w:rsidP="00473387">
                <w:pPr>
                  <w:rPr>
                    <w:rFonts w:cstheme="minorHAnsi"/>
                  </w:rPr>
                </w:pPr>
                <w:r w:rsidRPr="001210F6">
                  <w:rPr>
                    <w:rFonts w:cstheme="minorHAnsi"/>
                  </w:rPr>
                  <w:t>Article 3 (Best interests of the child):</w:t>
                </w:r>
              </w:p>
            </w:sdtContent>
          </w:sdt>
          <w:p w14:paraId="6CF8B145" w14:textId="31DFBA83" w:rsidR="00473387" w:rsidRPr="001210F6" w:rsidRDefault="00000000" w:rsidP="00473387">
            <w:pPr>
              <w:rPr>
                <w:rFonts w:cstheme="minorHAnsi"/>
              </w:rPr>
            </w:pPr>
            <w:sdt>
              <w:sdtPr>
                <w:rPr>
                  <w:rFonts w:cstheme="minorHAnsi"/>
                  <w:i/>
                </w:rPr>
                <w:alias w:val="RRS Unicef articles"/>
                <w:tag w:val="RRS Unicef articles"/>
                <w:id w:val="-1383240472"/>
                <w:placeholder>
                  <w:docPart w:val="C1DB096861634788A27850394C4B59B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41458E" w:rsidRPr="001210F6">
                  <w:rPr>
                    <w:rFonts w:cstheme="minorHAnsi"/>
                    <w:i/>
                  </w:rPr>
                  <w:t>Article 29 (Goals of education):</w:t>
                </w:r>
              </w:sdtContent>
            </w:sdt>
            <w:r w:rsidR="00473387" w:rsidRPr="001210F6">
              <w:rPr>
                <w:rFonts w:cstheme="minorHAnsi"/>
              </w:rPr>
              <w:t xml:space="preserve"> </w:t>
            </w:r>
          </w:p>
          <w:p w14:paraId="1BB58BC5" w14:textId="77777777" w:rsidR="00473387" w:rsidRPr="001210F6" w:rsidRDefault="00473387" w:rsidP="00473387">
            <w:pPr>
              <w:rPr>
                <w:rFonts w:cstheme="minorHAnsi"/>
                <w:i/>
              </w:rPr>
            </w:pPr>
          </w:p>
        </w:tc>
      </w:tr>
      <w:tr w:rsidR="00473387" w:rsidRPr="001210F6" w14:paraId="46DC440D" w14:textId="77777777" w:rsidTr="00473387">
        <w:tc>
          <w:tcPr>
            <w:tcW w:w="10485" w:type="dxa"/>
            <w:gridSpan w:val="2"/>
          </w:tcPr>
          <w:p w14:paraId="7B4C7111" w14:textId="77777777" w:rsidR="00473387" w:rsidRDefault="00BF6553" w:rsidP="00BF6553">
            <w:pPr>
              <w:rPr>
                <w:rFonts w:cstheme="minorHAnsi"/>
                <w:b/>
                <w:iCs/>
              </w:rPr>
            </w:pPr>
            <w:r w:rsidRPr="00647DEF">
              <w:rPr>
                <w:rFonts w:cstheme="minorHAnsi"/>
                <w:b/>
                <w:iCs/>
              </w:rPr>
              <w:t>Outcome:</w:t>
            </w:r>
          </w:p>
          <w:p w14:paraId="3C62DDD3" w14:textId="77777777" w:rsidR="007D76DE" w:rsidRPr="006C2031" w:rsidRDefault="007D76DE" w:rsidP="007D76DE">
            <w:pPr>
              <w:pStyle w:val="ListParagraph"/>
              <w:numPr>
                <w:ilvl w:val="0"/>
                <w:numId w:val="20"/>
              </w:numPr>
              <w:rPr>
                <w:rFonts w:cstheme="minorHAnsi"/>
                <w:color w:val="009999"/>
              </w:rPr>
            </w:pPr>
            <w:r w:rsidRPr="006C2031">
              <w:rPr>
                <w:rFonts w:cstheme="minorHAnsi"/>
                <w:color w:val="009999"/>
              </w:rPr>
              <w:t>By December we will have a curriculum rationale for each model and relevant services within Lomond View, leading to an improved offer to access higher attainment levels.</w:t>
            </w:r>
          </w:p>
          <w:p w14:paraId="37E4C131" w14:textId="56427E84" w:rsidR="007D76DE" w:rsidRPr="006C2031" w:rsidRDefault="007D76DE" w:rsidP="007D76DE">
            <w:pPr>
              <w:pStyle w:val="ListParagraph"/>
              <w:numPr>
                <w:ilvl w:val="0"/>
                <w:numId w:val="20"/>
              </w:numPr>
              <w:rPr>
                <w:rFonts w:cstheme="minorHAnsi"/>
                <w:color w:val="009999"/>
              </w:rPr>
            </w:pPr>
            <w:r w:rsidRPr="006C2031">
              <w:rPr>
                <w:rFonts w:cstheme="minorHAnsi"/>
                <w:color w:val="009999"/>
              </w:rPr>
              <w:t>By August the Learning</w:t>
            </w:r>
            <w:r w:rsidR="005948E3">
              <w:rPr>
                <w:rFonts w:cstheme="minorHAnsi"/>
                <w:color w:val="009999"/>
              </w:rPr>
              <w:t xml:space="preserve">, </w:t>
            </w:r>
            <w:r w:rsidRPr="006C2031">
              <w:rPr>
                <w:rFonts w:cstheme="minorHAnsi"/>
                <w:color w:val="009999"/>
              </w:rPr>
              <w:t xml:space="preserve">Teaching </w:t>
            </w:r>
            <w:r w:rsidR="005948E3">
              <w:rPr>
                <w:rFonts w:cstheme="minorHAnsi"/>
                <w:color w:val="009999"/>
              </w:rPr>
              <w:t>and Assessment strategy</w:t>
            </w:r>
            <w:r w:rsidRPr="006C2031">
              <w:rPr>
                <w:rFonts w:cstheme="minorHAnsi"/>
                <w:color w:val="009999"/>
              </w:rPr>
              <w:t xml:space="preserve">, supported by CLPL for all staff within the service, will be implemented which will contribute to engagement and attainment levels. </w:t>
            </w:r>
          </w:p>
          <w:p w14:paraId="5DD450F6" w14:textId="77777777" w:rsidR="007D76DE" w:rsidRPr="006C2031" w:rsidRDefault="007D76DE" w:rsidP="007D76DE">
            <w:pPr>
              <w:pStyle w:val="ListParagraph"/>
              <w:numPr>
                <w:ilvl w:val="0"/>
                <w:numId w:val="20"/>
              </w:numPr>
              <w:rPr>
                <w:rFonts w:cstheme="minorHAnsi"/>
                <w:color w:val="009999"/>
              </w:rPr>
            </w:pPr>
            <w:r w:rsidRPr="006C2031">
              <w:rPr>
                <w:rFonts w:cstheme="minorHAnsi"/>
                <w:color w:val="009999"/>
              </w:rPr>
              <w:t>To map out the support across the service in supporting literacy and numeracy.</w:t>
            </w:r>
          </w:p>
          <w:p w14:paraId="3532D73E" w14:textId="77777777" w:rsidR="007D76DE" w:rsidRPr="006C2031" w:rsidRDefault="007D76DE" w:rsidP="007D76DE">
            <w:pPr>
              <w:pStyle w:val="ListParagraph"/>
              <w:numPr>
                <w:ilvl w:val="0"/>
                <w:numId w:val="20"/>
              </w:numPr>
              <w:rPr>
                <w:rFonts w:cstheme="minorHAnsi"/>
                <w:color w:val="009999"/>
              </w:rPr>
            </w:pPr>
            <w:r w:rsidRPr="006C2031">
              <w:rPr>
                <w:rFonts w:cstheme="minorHAnsi"/>
                <w:color w:val="009999"/>
              </w:rPr>
              <w:t>By June 100% of NEST and LVA pupils will have experienced an outdoor learning opportunity leading to a wider achievement qualification</w:t>
            </w:r>
          </w:p>
          <w:p w14:paraId="7A78323F" w14:textId="77777777" w:rsidR="007D76DE" w:rsidRPr="006C2031" w:rsidRDefault="007D76DE" w:rsidP="007D76DE">
            <w:pPr>
              <w:pStyle w:val="ListParagraph"/>
              <w:numPr>
                <w:ilvl w:val="0"/>
                <w:numId w:val="20"/>
              </w:numPr>
              <w:rPr>
                <w:rFonts w:cstheme="minorHAnsi"/>
                <w:color w:val="009999"/>
              </w:rPr>
            </w:pPr>
            <w:r w:rsidRPr="006C2031">
              <w:rPr>
                <w:rFonts w:cstheme="minorHAnsi"/>
                <w:color w:val="009999"/>
              </w:rPr>
              <w:t>By June there will be an improvement in attainment and engagement of 80% of learners engaged with the service.</w:t>
            </w:r>
          </w:p>
          <w:p w14:paraId="75F8947D" w14:textId="77777777" w:rsidR="005A3F8C" w:rsidRDefault="007D76DE" w:rsidP="007D76DE">
            <w:pPr>
              <w:pStyle w:val="ListParagraph"/>
              <w:numPr>
                <w:ilvl w:val="0"/>
                <w:numId w:val="20"/>
              </w:numPr>
              <w:rPr>
                <w:rFonts w:cstheme="minorHAnsi"/>
                <w:color w:val="0070C0"/>
              </w:rPr>
            </w:pPr>
            <w:r w:rsidRPr="00877E26">
              <w:rPr>
                <w:rFonts w:cstheme="minorHAnsi"/>
                <w:color w:val="0070C0"/>
              </w:rPr>
              <w:t>By October there will be tracking and monitoring systems across the full service to support the measurement of impact on attainment.</w:t>
            </w:r>
          </w:p>
          <w:p w14:paraId="49722E31" w14:textId="029C43DE" w:rsidR="007D76DE" w:rsidRPr="005A3F8C" w:rsidRDefault="007D76DE" w:rsidP="007D76DE">
            <w:pPr>
              <w:pStyle w:val="ListParagraph"/>
              <w:numPr>
                <w:ilvl w:val="0"/>
                <w:numId w:val="20"/>
              </w:numPr>
              <w:rPr>
                <w:rFonts w:cstheme="minorHAnsi"/>
                <w:color w:val="0070C0"/>
              </w:rPr>
            </w:pPr>
            <w:r w:rsidRPr="005A3F8C">
              <w:rPr>
                <w:rFonts w:cstheme="minorHAnsi"/>
                <w:color w:val="0070C0"/>
              </w:rPr>
              <w:t>By June there will be a 5% increase in the number of care experienced learners achieving a level 5 qualification by the end of S5 in line with the stretch aim.</w:t>
            </w:r>
          </w:p>
          <w:p w14:paraId="3E9B0D3A" w14:textId="77777777" w:rsidR="005A3F8C" w:rsidRPr="00647DEF" w:rsidRDefault="005A3F8C" w:rsidP="007D76DE">
            <w:pPr>
              <w:rPr>
                <w:rFonts w:cstheme="minorHAnsi"/>
                <w:b/>
                <w:iCs/>
              </w:rPr>
            </w:pPr>
          </w:p>
          <w:p w14:paraId="6D742AB5" w14:textId="65D014FC" w:rsidR="00647DEF" w:rsidRDefault="00647DEF" w:rsidP="00647DEF">
            <w:pPr>
              <w:tabs>
                <w:tab w:val="left" w:pos="264"/>
              </w:tabs>
              <w:rPr>
                <w:b/>
                <w:bCs/>
                <w:color w:val="000000" w:themeColor="text1"/>
              </w:rPr>
            </w:pPr>
            <w:r w:rsidRPr="00647DEF">
              <w:rPr>
                <w:b/>
                <w:bCs/>
                <w:color w:val="000000" w:themeColor="text1"/>
              </w:rPr>
              <w:t>Progress and impact of outcomes for learners:</w:t>
            </w:r>
          </w:p>
          <w:p w14:paraId="22B77D0D" w14:textId="79281651" w:rsidR="008075EE" w:rsidRPr="00B35E66" w:rsidRDefault="00BA394B" w:rsidP="008075EE">
            <w:pPr>
              <w:pStyle w:val="NormalWeb"/>
              <w:shd w:val="clear" w:color="auto" w:fill="FFFFFF"/>
              <w:spacing w:after="0"/>
              <w:rPr>
                <w:rFonts w:asciiTheme="minorHAnsi" w:hAnsiTheme="minorHAnsi" w:cstheme="minorHAnsi"/>
                <w:color w:val="3BA5B3"/>
                <w:sz w:val="22"/>
                <w:szCs w:val="22"/>
                <w:bdr w:val="none" w:sz="0" w:space="0" w:color="auto" w:frame="1"/>
              </w:rPr>
            </w:pPr>
            <w:r w:rsidRPr="00B35E66">
              <w:rPr>
                <w:rFonts w:asciiTheme="minorHAnsi" w:hAnsiTheme="minorHAnsi" w:cstheme="minorHAnsi"/>
                <w:bCs/>
                <w:color w:val="3BA5B3"/>
                <w:sz w:val="22"/>
                <w:szCs w:val="22"/>
              </w:rPr>
              <w:t xml:space="preserve">The </w:t>
            </w:r>
            <w:r w:rsidR="008075EE" w:rsidRPr="00B35E66">
              <w:rPr>
                <w:rFonts w:asciiTheme="minorHAnsi" w:hAnsiTheme="minorHAnsi" w:cstheme="minorHAnsi"/>
                <w:bCs/>
                <w:color w:val="3BA5B3"/>
                <w:sz w:val="22"/>
                <w:szCs w:val="22"/>
              </w:rPr>
              <w:t xml:space="preserve">LVA </w:t>
            </w:r>
            <w:r w:rsidRPr="00B35E66">
              <w:rPr>
                <w:rFonts w:asciiTheme="minorHAnsi" w:hAnsiTheme="minorHAnsi" w:cstheme="minorHAnsi"/>
                <w:bCs/>
                <w:color w:val="3BA5B3"/>
                <w:sz w:val="22"/>
                <w:szCs w:val="22"/>
              </w:rPr>
              <w:t>curriculum rationale has been delayed and will be worked on throughout session 26</w:t>
            </w:r>
            <w:r w:rsidR="00F202F5">
              <w:rPr>
                <w:rFonts w:asciiTheme="minorHAnsi" w:hAnsiTheme="minorHAnsi" w:cstheme="minorHAnsi"/>
                <w:bCs/>
                <w:color w:val="3BA5B3"/>
                <w:sz w:val="22"/>
                <w:szCs w:val="22"/>
              </w:rPr>
              <w:t>/</w:t>
            </w:r>
            <w:r w:rsidRPr="00B35E66">
              <w:rPr>
                <w:rFonts w:asciiTheme="minorHAnsi" w:hAnsiTheme="minorHAnsi" w:cstheme="minorHAnsi"/>
                <w:bCs/>
                <w:color w:val="3BA5B3"/>
                <w:sz w:val="22"/>
                <w:szCs w:val="22"/>
              </w:rPr>
              <w:t xml:space="preserve">27.  </w:t>
            </w:r>
            <w:r w:rsidR="008075EE" w:rsidRPr="00B35E66">
              <w:rPr>
                <w:rFonts w:asciiTheme="minorHAnsi" w:hAnsiTheme="minorHAnsi" w:cstheme="minorHAnsi"/>
                <w:color w:val="3BA5B3"/>
                <w:sz w:val="22"/>
                <w:szCs w:val="22"/>
                <w:bdr w:val="none" w:sz="0" w:space="0" w:color="auto" w:frame="1"/>
              </w:rPr>
              <w:t xml:space="preserve"> During the year, NEST developed and implemented a bespoke Curriculum Rationale, providing greater clarity and consistency around the purpose, principles and pedagogy underpinning the provision. Rooted in the principles of Being, Belonging and Becoming, the rationale articulates how emotional wellbeing, relationships, play, continuous provision and developmental readiness create the foundations for learning and attainment. This has strengthened shared understanding amongst staff and partners and provides a clear framework for planning, assessment and curriculum delivery.  </w:t>
            </w:r>
          </w:p>
          <w:p w14:paraId="46B37B58" w14:textId="744522E7" w:rsidR="00BA394B" w:rsidRPr="006C2031" w:rsidRDefault="00BA394B" w:rsidP="00BA394B">
            <w:pPr>
              <w:tabs>
                <w:tab w:val="left" w:pos="264"/>
              </w:tabs>
              <w:rPr>
                <w:bCs/>
                <w:color w:val="009999"/>
              </w:rPr>
            </w:pPr>
            <w:r w:rsidRPr="006C2031">
              <w:rPr>
                <w:bCs/>
                <w:color w:val="009999"/>
              </w:rPr>
              <w:t xml:space="preserve">Our BGE have piloted a PBL approach to learning this session.  This is currently being reviewed.  </w:t>
            </w:r>
          </w:p>
          <w:p w14:paraId="5089DD90" w14:textId="77777777" w:rsidR="00BA394B" w:rsidRPr="006C2031" w:rsidRDefault="00BA394B" w:rsidP="00BA394B">
            <w:pPr>
              <w:tabs>
                <w:tab w:val="left" w:pos="264"/>
              </w:tabs>
              <w:rPr>
                <w:bCs/>
                <w:color w:val="009999"/>
              </w:rPr>
            </w:pPr>
          </w:p>
          <w:p w14:paraId="6E8FC458" w14:textId="77777777" w:rsidR="00BA394B" w:rsidRPr="006C2031" w:rsidRDefault="00BA394B" w:rsidP="00BA394B">
            <w:pPr>
              <w:tabs>
                <w:tab w:val="left" w:pos="264"/>
              </w:tabs>
              <w:rPr>
                <w:bCs/>
                <w:color w:val="009999"/>
              </w:rPr>
            </w:pPr>
            <w:r w:rsidRPr="006C2031">
              <w:rPr>
                <w:bCs/>
                <w:color w:val="009999"/>
              </w:rPr>
              <w:t>In the Senior Phase, 100% of our S4 Core Group candidates have achieved six Level 4 or Level 5 qualifications at Lomond View Academy.  44% leave with seven and 22% with eight qualifications.  100% of Horizon pupils have achieved qualifications in English and Numeracy/Maths.  71% have also added at least one additional qualification.</w:t>
            </w:r>
          </w:p>
          <w:p w14:paraId="648946FA" w14:textId="77777777" w:rsidR="00BA394B" w:rsidRPr="006C2031" w:rsidRDefault="00BA394B" w:rsidP="00BA394B">
            <w:pPr>
              <w:tabs>
                <w:tab w:val="left" w:pos="264"/>
              </w:tabs>
              <w:rPr>
                <w:bCs/>
                <w:color w:val="009999"/>
              </w:rPr>
            </w:pPr>
          </w:p>
          <w:p w14:paraId="1C6C5AF5" w14:textId="34C6944F" w:rsidR="00BA394B" w:rsidRPr="006C2031" w:rsidRDefault="00BA394B" w:rsidP="00BA394B">
            <w:pPr>
              <w:tabs>
                <w:tab w:val="left" w:pos="264"/>
              </w:tabs>
              <w:rPr>
                <w:bCs/>
                <w:color w:val="009999"/>
              </w:rPr>
            </w:pPr>
            <w:r w:rsidRPr="006C2031">
              <w:rPr>
                <w:bCs/>
                <w:color w:val="009999"/>
              </w:rPr>
              <w:t xml:space="preserve">The Learning, Teaching and Assessment </w:t>
            </w:r>
            <w:r w:rsidR="005948E3">
              <w:rPr>
                <w:bCs/>
                <w:color w:val="009999"/>
              </w:rPr>
              <w:t>S</w:t>
            </w:r>
            <w:r w:rsidRPr="006C2031">
              <w:rPr>
                <w:bCs/>
                <w:color w:val="009999"/>
              </w:rPr>
              <w:t xml:space="preserve">trategy was completed and signed off in October 2025.  All staff have been committed to implementing the Lomond View Lesson, which has been evident through observations throughout the year. </w:t>
            </w:r>
          </w:p>
          <w:p w14:paraId="2BC1B89F" w14:textId="77777777" w:rsidR="00BA394B" w:rsidRPr="006C2031" w:rsidRDefault="00BA394B" w:rsidP="00BA394B">
            <w:pPr>
              <w:tabs>
                <w:tab w:val="left" w:pos="264"/>
              </w:tabs>
              <w:rPr>
                <w:bCs/>
                <w:color w:val="009999"/>
              </w:rPr>
            </w:pPr>
          </w:p>
          <w:p w14:paraId="03EA2D91" w14:textId="77777777" w:rsidR="00BA394B" w:rsidRPr="006C2031" w:rsidRDefault="00BA394B" w:rsidP="00BA394B">
            <w:pPr>
              <w:tabs>
                <w:tab w:val="left" w:pos="264"/>
              </w:tabs>
              <w:rPr>
                <w:bCs/>
                <w:color w:val="009999"/>
              </w:rPr>
            </w:pPr>
            <w:r w:rsidRPr="006C2031">
              <w:rPr>
                <w:bCs/>
                <w:color w:val="009999"/>
              </w:rPr>
              <w:t xml:space="preserve">Literacy and Numeracy remain a central focus in </w:t>
            </w:r>
            <w:proofErr w:type="gramStart"/>
            <w:r w:rsidRPr="006C2031">
              <w:rPr>
                <w:bCs/>
                <w:color w:val="009999"/>
              </w:rPr>
              <w:t>all of</w:t>
            </w:r>
            <w:proofErr w:type="gramEnd"/>
            <w:r w:rsidRPr="006C2031">
              <w:rPr>
                <w:bCs/>
                <w:color w:val="009999"/>
              </w:rPr>
              <w:t xml:space="preserve"> our BGE Groups.  Although there was a full move to Project Based Learning for our BGE Core group in term one, we reinstated designated Literacy and Numeracy sessions from term two onwards.  Our BGE Horizon groups continued with a Literacy and Numeracy focus throughout the year.  100% of our BGE pupils with regular attendance have improved their literacy and numeracy levels over the course of the session.</w:t>
            </w:r>
          </w:p>
          <w:p w14:paraId="204123F3" w14:textId="77777777" w:rsidR="00BA394B" w:rsidRPr="006C2031" w:rsidRDefault="00BA394B" w:rsidP="00BA394B">
            <w:pPr>
              <w:tabs>
                <w:tab w:val="left" w:pos="264"/>
              </w:tabs>
              <w:rPr>
                <w:bCs/>
                <w:color w:val="009999"/>
              </w:rPr>
            </w:pPr>
          </w:p>
          <w:p w14:paraId="49E2CEDE" w14:textId="529A1EF0" w:rsidR="00BA394B" w:rsidRDefault="00BA394B" w:rsidP="00BA394B">
            <w:pPr>
              <w:rPr>
                <w:rFonts w:cstheme="minorHAnsi"/>
                <w:bCs/>
                <w:iCs/>
                <w:color w:val="009999"/>
              </w:rPr>
            </w:pPr>
            <w:r w:rsidRPr="006C2031">
              <w:rPr>
                <w:rFonts w:cstheme="minorHAnsi"/>
                <w:bCs/>
                <w:iCs/>
                <w:color w:val="009999"/>
              </w:rPr>
              <w:t>100% of young people in our S4 Core Groups were able to access a qualification in Horticulture.  88%  achieved the qualification.  This has given them valuable outdoor experience, a wide range of plant knowledge and the skills to be able to grow plants and vegetables in an outdoor space.</w:t>
            </w:r>
          </w:p>
          <w:p w14:paraId="6883DF92" w14:textId="77777777" w:rsidR="00C9351D" w:rsidRDefault="00C9351D" w:rsidP="00BA394B">
            <w:pPr>
              <w:rPr>
                <w:rFonts w:cstheme="minorHAnsi"/>
                <w:bCs/>
                <w:iCs/>
                <w:color w:val="009999"/>
              </w:rPr>
            </w:pPr>
          </w:p>
          <w:p w14:paraId="6F8319A2" w14:textId="33A99907" w:rsidR="00C9351D" w:rsidRPr="00C9351D" w:rsidRDefault="00C9351D" w:rsidP="00C9351D">
            <w:pPr>
              <w:pStyle w:val="NormalWeb"/>
              <w:shd w:val="clear" w:color="auto" w:fill="FFFFFF"/>
              <w:spacing w:before="0" w:beforeAutospacing="0" w:after="0" w:afterAutospacing="0"/>
              <w:rPr>
                <w:rFonts w:asciiTheme="minorHAnsi" w:hAnsiTheme="minorHAnsi" w:cstheme="minorHAnsi"/>
                <w:color w:val="3BA5B3"/>
                <w:sz w:val="22"/>
                <w:szCs w:val="22"/>
              </w:rPr>
            </w:pPr>
            <w:r w:rsidRPr="00C9351D">
              <w:rPr>
                <w:rFonts w:asciiTheme="minorHAnsi" w:hAnsiTheme="minorHAnsi" w:cstheme="minorHAnsi"/>
                <w:color w:val="3BA5B3"/>
                <w:sz w:val="22"/>
                <w:szCs w:val="22"/>
                <w:bdr w:val="none" w:sz="0" w:space="0" w:color="auto" w:frame="1"/>
              </w:rPr>
              <w:lastRenderedPageBreak/>
              <w:t>In NEST Outdoor learning became an embedded aspect of daily practice rather than the planned weekly minimum. Children accessed outdoor experiences regularly, supporting wellbeing, engagement, communication, social interaction, confidence and resilience. Building on this success, the Outdoor Learning Lead developed progression pathways and planning documentation to strengthen skills progression, curriculum links and evidence of impact moving forward.</w:t>
            </w:r>
          </w:p>
          <w:p w14:paraId="0B368596" w14:textId="77777777" w:rsidR="00B35E66" w:rsidRDefault="00B35E66" w:rsidP="00BA394B">
            <w:pPr>
              <w:rPr>
                <w:rFonts w:cstheme="minorHAnsi"/>
                <w:bCs/>
                <w:iCs/>
                <w:color w:val="009999"/>
              </w:rPr>
            </w:pPr>
          </w:p>
          <w:p w14:paraId="148CB9A2" w14:textId="77777777" w:rsidR="00B35E66" w:rsidRPr="00B35E66" w:rsidRDefault="00B35E66" w:rsidP="00B35E66">
            <w:pPr>
              <w:pStyle w:val="NormalWeb"/>
              <w:shd w:val="clear" w:color="auto" w:fill="FFFFFF"/>
              <w:spacing w:before="0" w:beforeAutospacing="0" w:after="0" w:afterAutospacing="0"/>
              <w:rPr>
                <w:rFonts w:asciiTheme="minorHAnsi" w:hAnsiTheme="minorHAnsi" w:cstheme="minorHAnsi"/>
                <w:color w:val="3BA5B3"/>
                <w:sz w:val="22"/>
                <w:szCs w:val="22"/>
              </w:rPr>
            </w:pPr>
            <w:r w:rsidRPr="00B35E66">
              <w:rPr>
                <w:rFonts w:asciiTheme="minorHAnsi" w:hAnsiTheme="minorHAnsi" w:cstheme="minorHAnsi"/>
                <w:color w:val="3BA5B3"/>
                <w:sz w:val="22"/>
                <w:szCs w:val="22"/>
                <w:bdr w:val="none" w:sz="0" w:space="0" w:color="auto" w:frame="1"/>
              </w:rPr>
              <w:t>Analysis of NEST Framework data demonstrated significant progress across the cohort. Green indicators increased from 41% to 86%, while red indicators reduced from 9% to less than 1%. Eleven of twelve children finished placement with no red indicators remaining. Overall, children demonstrated substantial progress in developmental areas relating to emotional safety, trusting relationships, engagement, communication and participation. Across the cohort, all children achieved green outcomes in key areas linked to predictable routines, trusting relationships, developmentally appropriate experiences, continuous provision, professional collaboration, high-quality observations, low-demand communication and nurturing environments.  </w:t>
            </w:r>
          </w:p>
          <w:p w14:paraId="4C6718A9" w14:textId="77777777" w:rsidR="00A45D86" w:rsidRPr="006C2031" w:rsidRDefault="00A45D86" w:rsidP="00647DEF">
            <w:pPr>
              <w:tabs>
                <w:tab w:val="left" w:pos="264"/>
              </w:tabs>
              <w:rPr>
                <w:b/>
                <w:bCs/>
                <w:color w:val="009999"/>
              </w:rPr>
            </w:pPr>
          </w:p>
          <w:p w14:paraId="572DC8C3" w14:textId="0E9F189F" w:rsidR="0035164F" w:rsidRDefault="0058522D" w:rsidP="00A45D86">
            <w:pPr>
              <w:tabs>
                <w:tab w:val="left" w:pos="264"/>
              </w:tabs>
              <w:rPr>
                <w:color w:val="0070C0"/>
              </w:rPr>
            </w:pPr>
            <w:r w:rsidRPr="0058522D">
              <w:rPr>
                <w:color w:val="0070C0"/>
              </w:rPr>
              <w:t>57</w:t>
            </w:r>
            <w:r w:rsidR="00A45D86" w:rsidRPr="0058522D">
              <w:rPr>
                <w:color w:val="0070C0"/>
              </w:rPr>
              <w:t xml:space="preserve">% </w:t>
            </w:r>
            <w:r w:rsidR="00A45D86" w:rsidRPr="0035164F">
              <w:rPr>
                <w:color w:val="0070C0"/>
              </w:rPr>
              <w:t xml:space="preserve">of care experienced leavers in June 2025 gained at least one level 5 qualification. This is an increase of </w:t>
            </w:r>
            <w:r>
              <w:rPr>
                <w:color w:val="0070C0"/>
              </w:rPr>
              <w:t>7% on last year</w:t>
            </w:r>
            <w:r w:rsidR="00A45D86" w:rsidRPr="0035164F">
              <w:rPr>
                <w:color w:val="0070C0"/>
              </w:rPr>
              <w:t xml:space="preserve">. </w:t>
            </w:r>
            <w:r>
              <w:rPr>
                <w:color w:val="0070C0"/>
              </w:rPr>
              <w:t xml:space="preserve">However, the cohort for S5 remains low which has an impact on the data year on year. The cohort size was 7 learners. </w:t>
            </w:r>
            <w:r w:rsidR="008915DC">
              <w:rPr>
                <w:color w:val="0070C0"/>
              </w:rPr>
              <w:t xml:space="preserve">This year, 50% of care experienced leavers gained a level 5 qualification, from a cohort of 8. </w:t>
            </w:r>
            <w:r w:rsidRPr="0035164F">
              <w:rPr>
                <w:color w:val="0070C0"/>
              </w:rPr>
              <w:t>Schools</w:t>
            </w:r>
            <w:r w:rsidR="00A45D86" w:rsidRPr="0035164F">
              <w:rPr>
                <w:color w:val="0070C0"/>
              </w:rPr>
              <w:t xml:space="preserve"> continue to </w:t>
            </w:r>
            <w:r w:rsidRPr="0035164F">
              <w:rPr>
                <w:color w:val="0070C0"/>
              </w:rPr>
              <w:t>prioritise</w:t>
            </w:r>
            <w:r w:rsidR="00A45D86" w:rsidRPr="0035164F">
              <w:rPr>
                <w:color w:val="0070C0"/>
              </w:rPr>
              <w:t xml:space="preserve"> appropriate coursing for care experienced learners to ensure accessibility to the highest possible level of attainment. We continue to have a steady number of pupils who leave school from S4, and it is challenging to offer level 5 study to some of these young people. The focus for these learners tends to be achieving qualifications to </w:t>
            </w:r>
            <w:proofErr w:type="gramStart"/>
            <w:r w:rsidR="00A45D86" w:rsidRPr="0035164F">
              <w:rPr>
                <w:color w:val="0070C0"/>
              </w:rPr>
              <w:t>gain entry into</w:t>
            </w:r>
            <w:proofErr w:type="gramEnd"/>
            <w:r w:rsidR="00A45D86" w:rsidRPr="0035164F">
              <w:rPr>
                <w:color w:val="0070C0"/>
              </w:rPr>
              <w:t xml:space="preserve"> college as a positive destination. This is an area we need to continue to look at and ensure opportunities are being provided for S4’s where appropriate.</w:t>
            </w:r>
            <w:r w:rsidR="005A3F8C" w:rsidRPr="0035164F">
              <w:rPr>
                <w:color w:val="0070C0"/>
              </w:rPr>
              <w:t xml:space="preserve"> </w:t>
            </w:r>
            <w:r w:rsidR="0035164F" w:rsidRPr="006F4ADE">
              <w:rPr>
                <w:color w:val="0070C0"/>
              </w:rPr>
              <w:t xml:space="preserve"> </w:t>
            </w:r>
          </w:p>
          <w:p w14:paraId="3962A3DC" w14:textId="77777777" w:rsidR="00442D0B" w:rsidRDefault="00442D0B" w:rsidP="00A45D86">
            <w:pPr>
              <w:tabs>
                <w:tab w:val="left" w:pos="264"/>
              </w:tabs>
              <w:rPr>
                <w:color w:val="0070C0"/>
              </w:rPr>
            </w:pPr>
          </w:p>
          <w:p w14:paraId="578C8216" w14:textId="77777777" w:rsidR="00442D0B" w:rsidRDefault="00442D0B" w:rsidP="00442D0B">
            <w:pPr>
              <w:rPr>
                <w:color w:val="0070C0"/>
              </w:rPr>
            </w:pPr>
            <w:r w:rsidRPr="00442D0B">
              <w:rPr>
                <w:color w:val="0070C0"/>
              </w:rPr>
              <w:t>Good progress continues to be made in utilising the CECYP dashboard to support and challenge schools in improving outcomes for care-experienced children and young people. Through effective use of the dashboard the Virtual Head teacher (VHT) can engage in professional dialogue with schools regarding their decision-making processes to support care-experienced children and young people leading to greater accuracy of relevant data linked to CECYP cohorts. Closer working between directorates is ensuring improved outcomes.</w:t>
            </w:r>
          </w:p>
          <w:p w14:paraId="4F7763C9" w14:textId="77777777" w:rsidR="00442D0B" w:rsidRPr="00442D0B" w:rsidRDefault="00442D0B" w:rsidP="00442D0B">
            <w:pPr>
              <w:rPr>
                <w:color w:val="0070C0"/>
              </w:rPr>
            </w:pPr>
          </w:p>
          <w:p w14:paraId="4D303BE9" w14:textId="4167B158" w:rsidR="00442D0B" w:rsidRPr="00442D0B" w:rsidRDefault="00442D0B" w:rsidP="00442D0B">
            <w:pPr>
              <w:rPr>
                <w:color w:val="0070C0"/>
              </w:rPr>
            </w:pPr>
            <w:r w:rsidRPr="00442D0B">
              <w:rPr>
                <w:color w:val="0070C0"/>
              </w:rPr>
              <w:t>During bi</w:t>
            </w:r>
            <w:r w:rsidRPr="00442D0B">
              <w:rPr>
                <w:rFonts w:ascii="Cambria Math" w:hAnsi="Cambria Math" w:cs="Cambria Math"/>
                <w:color w:val="0070C0"/>
              </w:rPr>
              <w:t>‑</w:t>
            </w:r>
            <w:r w:rsidRPr="00442D0B">
              <w:rPr>
                <w:color w:val="0070C0"/>
              </w:rPr>
              <w:t>annual Virtual School meetings, there is a sustained focus on the progress of care</w:t>
            </w:r>
            <w:r w:rsidRPr="00442D0B">
              <w:rPr>
                <w:rFonts w:ascii="Cambria Math" w:hAnsi="Cambria Math" w:cs="Cambria Math"/>
                <w:color w:val="0070C0"/>
              </w:rPr>
              <w:t>‑</w:t>
            </w:r>
            <w:r w:rsidRPr="00442D0B">
              <w:rPr>
                <w:color w:val="0070C0"/>
              </w:rPr>
              <w:t>experienced children and young people across all establishments. Discussions centre on identifying and removing barriers to learning, ensuring that each child and young person is supported to make appropriate progress within their Curriculum for Excellence levels.</w:t>
            </w:r>
            <w:r>
              <w:rPr>
                <w:color w:val="0070C0"/>
              </w:rPr>
              <w:t xml:space="preserve"> </w:t>
            </w:r>
            <w:r w:rsidRPr="00442D0B">
              <w:rPr>
                <w:color w:val="0070C0"/>
              </w:rPr>
              <w:t>Schools routinely use their local data dashboards to analyse care</w:t>
            </w:r>
            <w:r w:rsidRPr="00442D0B">
              <w:rPr>
                <w:rFonts w:ascii="Cambria Math" w:hAnsi="Cambria Math" w:cs="Cambria Math"/>
                <w:color w:val="0070C0"/>
              </w:rPr>
              <w:t>‑</w:t>
            </w:r>
            <w:r w:rsidRPr="00442D0B">
              <w:rPr>
                <w:color w:val="0070C0"/>
              </w:rPr>
              <w:t>experienced attainment, engagement, and wellbeing information. Assessment and benchmarking processes are aligned with those used for the wider school community, while also taking full account of the specific barriers and contextual factors associated with a young person’s care experience.</w:t>
            </w:r>
          </w:p>
          <w:p w14:paraId="44E31AEB" w14:textId="77777777" w:rsidR="00442D0B" w:rsidRDefault="00442D0B" w:rsidP="00A45D86">
            <w:pPr>
              <w:tabs>
                <w:tab w:val="left" w:pos="264"/>
              </w:tabs>
              <w:rPr>
                <w:color w:val="0070C0"/>
              </w:rPr>
            </w:pPr>
          </w:p>
          <w:p w14:paraId="0AEDD66A" w14:textId="733D7EF1" w:rsidR="00442D0B" w:rsidRDefault="0035164F" w:rsidP="00442D0B">
            <w:pPr>
              <w:rPr>
                <w:color w:val="0070C0"/>
              </w:rPr>
            </w:pPr>
            <w:r w:rsidRPr="006F4ADE">
              <w:rPr>
                <w:color w:val="0070C0"/>
              </w:rPr>
              <w:t>Although the attainment gap broadly remains within this cohort, schools can confidently discuss progress being made within levels and are tracking this.</w:t>
            </w:r>
            <w:r w:rsidR="00442D0B" w:rsidRPr="00364711">
              <w:t xml:space="preserve"> </w:t>
            </w:r>
            <w:r w:rsidR="00442D0B" w:rsidRPr="00442D0B">
              <w:rPr>
                <w:color w:val="0070C0"/>
              </w:rPr>
              <w:t>Attainment for CECYP has not improved in line with the ambitious target of a 4% increase in Literacy and Numeracy. Literacy has risen marginally from 78.59% to 80.01%, while Numeracy has remained broadly static. Both measures are noted as not achieving their target, highlighting the need for more targeted and sustained support, improved consistency in learning, teaching and assessment, and earlier intervention to address gaps in progress.</w:t>
            </w:r>
          </w:p>
          <w:p w14:paraId="0D7BB844" w14:textId="77777777" w:rsidR="003879C7" w:rsidRPr="00442D0B" w:rsidRDefault="003879C7" w:rsidP="00442D0B">
            <w:pPr>
              <w:rPr>
                <w:color w:val="0070C0"/>
              </w:rPr>
            </w:pPr>
          </w:p>
          <w:p w14:paraId="0C9429C2" w14:textId="77777777" w:rsidR="00BF6553" w:rsidRDefault="000343FB" w:rsidP="00A45D86">
            <w:pPr>
              <w:tabs>
                <w:tab w:val="left" w:pos="264"/>
              </w:tabs>
              <w:rPr>
                <w:color w:val="0070C0"/>
              </w:rPr>
            </w:pPr>
            <w:r>
              <w:rPr>
                <w:color w:val="0070C0"/>
              </w:rPr>
              <w:t xml:space="preserve">Within the BGE, learners are benefitting from </w:t>
            </w:r>
            <w:r w:rsidR="007434EA">
              <w:rPr>
                <w:color w:val="0070C0"/>
              </w:rPr>
              <w:t>a more flexible curriculum offer targeting care experienced learners.</w:t>
            </w:r>
            <w:r>
              <w:rPr>
                <w:color w:val="0070C0"/>
              </w:rPr>
              <w:t xml:space="preserve"> </w:t>
            </w:r>
            <w:r w:rsidR="0035164F" w:rsidRPr="006F4ADE">
              <w:rPr>
                <w:color w:val="0070C0"/>
              </w:rPr>
              <w:t xml:space="preserve">For senior phase, schools are adopting flexible, bespoke offers for their care experienced learners including the use of Lomond View, individualised support and appropriate pathways/planning. The Lomond View model supported </w:t>
            </w:r>
            <w:r w:rsidR="00871329">
              <w:rPr>
                <w:color w:val="0070C0"/>
              </w:rPr>
              <w:t>ten</w:t>
            </w:r>
            <w:r w:rsidR="00DD384C">
              <w:rPr>
                <w:color w:val="0070C0"/>
              </w:rPr>
              <w:t xml:space="preserve"> care experienced senior phase pupils this year who all achieved their expected outcomes, with </w:t>
            </w:r>
            <w:r w:rsidR="00871329">
              <w:rPr>
                <w:color w:val="0070C0"/>
              </w:rPr>
              <w:t>six pupils</w:t>
            </w:r>
            <w:r w:rsidR="00DD384C">
              <w:rPr>
                <w:color w:val="0070C0"/>
              </w:rPr>
              <w:t xml:space="preserve"> in the core S4 model achieving 6 or more qualifications.</w:t>
            </w:r>
          </w:p>
          <w:p w14:paraId="06D8FCF2" w14:textId="77777777" w:rsidR="003879C7" w:rsidRDefault="003879C7" w:rsidP="00A45D86">
            <w:pPr>
              <w:tabs>
                <w:tab w:val="left" w:pos="264"/>
              </w:tabs>
              <w:rPr>
                <w:bCs/>
                <w:iCs/>
                <w:color w:val="0070C0"/>
              </w:rPr>
            </w:pPr>
          </w:p>
          <w:p w14:paraId="06AF62EE" w14:textId="534FCC0F" w:rsidR="003879C7" w:rsidRPr="003879C7" w:rsidRDefault="003879C7" w:rsidP="003879C7">
            <w:pPr>
              <w:rPr>
                <w:rFonts w:cstheme="minorHAnsi"/>
                <w:bCs/>
                <w:iCs/>
                <w:color w:val="0070C0"/>
              </w:rPr>
            </w:pPr>
            <w:r>
              <w:rPr>
                <w:bCs/>
                <w:iCs/>
                <w:color w:val="0070C0"/>
              </w:rPr>
              <w:t>The corporate parent team met and exceeded their targets this year when supporting learners to meet their agreed target.</w:t>
            </w:r>
            <w:r w:rsidR="00ED1DFB">
              <w:rPr>
                <w:bCs/>
                <w:iCs/>
                <w:color w:val="0070C0"/>
              </w:rPr>
              <w:t xml:space="preserve"> </w:t>
            </w:r>
            <w:r>
              <w:rPr>
                <w:bCs/>
                <w:iCs/>
                <w:color w:val="0070C0"/>
              </w:rPr>
              <w:t>In</w:t>
            </w:r>
            <w:r>
              <w:rPr>
                <w:rFonts w:cstheme="minorHAnsi"/>
                <w:bCs/>
                <w:iCs/>
              </w:rPr>
              <w:t xml:space="preserve"> </w:t>
            </w:r>
            <w:r w:rsidRPr="003879C7">
              <w:rPr>
                <w:rFonts w:cstheme="minorHAnsi"/>
                <w:bCs/>
                <w:iCs/>
                <w:color w:val="0070C0"/>
              </w:rPr>
              <w:t xml:space="preserve">Term 1 89% of pupils receiving support from the CPT teachers achieved their termly outcomes, this rose to 98% in Term 2 and 3.  We also continue to push for higher level study through the team and are aiming for level 5 where possible. The team </w:t>
            </w:r>
            <w:proofErr w:type="gramStart"/>
            <w:r w:rsidRPr="003879C7">
              <w:rPr>
                <w:rFonts w:cstheme="minorHAnsi"/>
                <w:bCs/>
                <w:iCs/>
                <w:color w:val="0070C0"/>
              </w:rPr>
              <w:t>supported  17</w:t>
            </w:r>
            <w:proofErr w:type="gramEnd"/>
            <w:r w:rsidRPr="003879C7">
              <w:rPr>
                <w:rFonts w:cstheme="minorHAnsi"/>
                <w:bCs/>
                <w:iCs/>
                <w:color w:val="0070C0"/>
              </w:rPr>
              <w:t xml:space="preserve"> S4 pupils </w:t>
            </w:r>
            <w:proofErr w:type="gramStart"/>
            <w:r w:rsidRPr="003879C7">
              <w:rPr>
                <w:rFonts w:cstheme="minorHAnsi"/>
                <w:bCs/>
                <w:iCs/>
                <w:color w:val="0070C0"/>
              </w:rPr>
              <w:t>during the course of</w:t>
            </w:r>
            <w:proofErr w:type="gramEnd"/>
            <w:r w:rsidRPr="003879C7">
              <w:rPr>
                <w:rFonts w:cstheme="minorHAnsi"/>
                <w:bCs/>
                <w:iCs/>
                <w:color w:val="0070C0"/>
              </w:rPr>
              <w:t xml:space="preserve"> the academic year and for 12 of these pupils our team were their only academic input within Inverclyde – one pupil received academic support from an external provider in addition to our input.</w:t>
            </w:r>
          </w:p>
          <w:p w14:paraId="043F511C" w14:textId="77777777" w:rsidR="003879C7" w:rsidRPr="003879C7" w:rsidRDefault="003879C7" w:rsidP="003879C7">
            <w:pPr>
              <w:rPr>
                <w:rFonts w:cstheme="minorHAnsi"/>
                <w:bCs/>
                <w:iCs/>
                <w:color w:val="0070C0"/>
              </w:rPr>
            </w:pPr>
            <w:r w:rsidRPr="003879C7">
              <w:rPr>
                <w:rFonts w:cstheme="minorHAnsi"/>
                <w:bCs/>
                <w:iCs/>
                <w:color w:val="0070C0"/>
              </w:rPr>
              <w:lastRenderedPageBreak/>
              <w:t>12 of the S4 pupils supported achieved at least one SCQF Level 4 qualification (71%) with 10 achieving more than 1 (59%).  The national data available from 2023 – 2024 identified 71% of care experienced school leavers left school with at least 1 SCQF Level 4 qualification indicating our pupils are on track with national achievement at this level.</w:t>
            </w:r>
          </w:p>
          <w:p w14:paraId="782900B0" w14:textId="59798B68" w:rsidR="003879C7" w:rsidRDefault="00ED1DFB" w:rsidP="003879C7">
            <w:pPr>
              <w:rPr>
                <w:rFonts w:cstheme="minorHAnsi"/>
                <w:bCs/>
                <w:iCs/>
                <w:color w:val="0070C0"/>
              </w:rPr>
            </w:pPr>
            <w:r>
              <w:rPr>
                <w:rFonts w:cstheme="minorHAnsi"/>
                <w:bCs/>
                <w:iCs/>
                <w:color w:val="0070C0"/>
              </w:rPr>
              <w:t xml:space="preserve">3 </w:t>
            </w:r>
            <w:r w:rsidR="003879C7" w:rsidRPr="003879C7">
              <w:rPr>
                <w:rFonts w:cstheme="minorHAnsi"/>
                <w:bCs/>
                <w:iCs/>
                <w:color w:val="0070C0"/>
              </w:rPr>
              <w:t>pupils achieved/were presented for at least one award at SCQF Level 5 -this equated to 18% of the pupils we supported.  Our team continue to strive for pupils to achieve qualifications at the highest level possible however lack of attendance and historic learning gaps due to disengagement make this challenging.</w:t>
            </w:r>
          </w:p>
          <w:p w14:paraId="7A8B2375" w14:textId="3F28DB19" w:rsidR="003879C7" w:rsidRPr="00D04584" w:rsidRDefault="003879C7" w:rsidP="00D04584">
            <w:pPr>
              <w:rPr>
                <w:color w:val="0070C0"/>
              </w:rPr>
            </w:pPr>
          </w:p>
        </w:tc>
      </w:tr>
      <w:tr w:rsidR="00EB3279" w:rsidRPr="00EB3279" w14:paraId="75FF77C9" w14:textId="77777777" w:rsidTr="00473387">
        <w:trPr>
          <w:trHeight w:val="943"/>
        </w:trPr>
        <w:tc>
          <w:tcPr>
            <w:tcW w:w="10485" w:type="dxa"/>
            <w:gridSpan w:val="2"/>
          </w:tcPr>
          <w:p w14:paraId="35FDB45D" w14:textId="0E0B55AB" w:rsidR="00473387" w:rsidRPr="00EB3279" w:rsidRDefault="00473387" w:rsidP="00BC3C8D">
            <w:pPr>
              <w:rPr>
                <w:rFonts w:cstheme="minorHAnsi"/>
                <w:color w:val="0070C0"/>
              </w:rPr>
            </w:pPr>
            <w:r w:rsidRPr="00EB3279">
              <w:rPr>
                <w:rFonts w:cstheme="minorHAnsi"/>
                <w:color w:val="0070C0"/>
              </w:rPr>
              <w:lastRenderedPageBreak/>
              <w:t>Next step</w:t>
            </w:r>
            <w:r w:rsidR="001B26AE" w:rsidRPr="00EB3279">
              <w:rPr>
                <w:rFonts w:cstheme="minorHAnsi"/>
                <w:color w:val="0070C0"/>
              </w:rPr>
              <w:t>s</w:t>
            </w:r>
          </w:p>
          <w:p w14:paraId="1F947B0C" w14:textId="77777777" w:rsidR="00BA394B" w:rsidRPr="006C2031" w:rsidRDefault="00BA394B" w:rsidP="00BA394B">
            <w:pPr>
              <w:pStyle w:val="ListParagraph"/>
              <w:numPr>
                <w:ilvl w:val="0"/>
                <w:numId w:val="34"/>
              </w:numPr>
              <w:rPr>
                <w:rFonts w:cstheme="minorHAnsi"/>
                <w:color w:val="009999"/>
              </w:rPr>
            </w:pPr>
            <w:r w:rsidRPr="006C2031">
              <w:rPr>
                <w:rFonts w:cstheme="minorHAnsi"/>
                <w:color w:val="009999"/>
              </w:rPr>
              <w:t>Work on the development of a curriculum rationale throughout the 2627 session.</w:t>
            </w:r>
          </w:p>
          <w:p w14:paraId="555ECDFC" w14:textId="706E7320" w:rsidR="00F23E82" w:rsidRPr="006C2031" w:rsidRDefault="00F23E82" w:rsidP="00BA394B">
            <w:pPr>
              <w:pStyle w:val="ListParagraph"/>
              <w:numPr>
                <w:ilvl w:val="0"/>
                <w:numId w:val="34"/>
              </w:numPr>
              <w:rPr>
                <w:rFonts w:cstheme="minorHAnsi"/>
                <w:color w:val="009999"/>
              </w:rPr>
            </w:pPr>
            <w:r w:rsidRPr="006C2031">
              <w:rPr>
                <w:rFonts w:cstheme="minorHAnsi"/>
                <w:color w:val="009999"/>
              </w:rPr>
              <w:t>CIC Implementation Group to be established across the school, to drive planning for this forward.</w:t>
            </w:r>
          </w:p>
          <w:p w14:paraId="49774DD5" w14:textId="3A873BE3" w:rsidR="00BA394B" w:rsidRPr="006C2031" w:rsidRDefault="00BA394B" w:rsidP="00DA78D0">
            <w:pPr>
              <w:pStyle w:val="ListParagraph"/>
              <w:numPr>
                <w:ilvl w:val="0"/>
                <w:numId w:val="34"/>
              </w:numPr>
              <w:rPr>
                <w:rFonts w:cstheme="minorHAnsi"/>
                <w:color w:val="009999"/>
              </w:rPr>
            </w:pPr>
            <w:r w:rsidRPr="006C2031">
              <w:rPr>
                <w:rFonts w:cstheme="minorHAnsi"/>
                <w:color w:val="009999"/>
              </w:rPr>
              <w:t>To continue to embed our Learning, Teaching and Assessment Strategy through all models of support.  Review the strategy in June 2026 and make any changes required to ensure L, T and A remains high quality and relevant for our young people.</w:t>
            </w:r>
          </w:p>
          <w:p w14:paraId="5F6AB917" w14:textId="77777777" w:rsidR="00BA394B" w:rsidRPr="006C2031" w:rsidRDefault="00BA394B" w:rsidP="00BA394B">
            <w:pPr>
              <w:pStyle w:val="ListParagraph"/>
              <w:numPr>
                <w:ilvl w:val="0"/>
                <w:numId w:val="34"/>
              </w:numPr>
              <w:rPr>
                <w:rFonts w:cstheme="minorHAnsi"/>
                <w:color w:val="009999"/>
              </w:rPr>
            </w:pPr>
            <w:r w:rsidRPr="006C2031">
              <w:rPr>
                <w:rFonts w:cstheme="minorHAnsi"/>
                <w:color w:val="009999"/>
              </w:rPr>
              <w:t>To explore partnerships and other ways of giving young people valuable outdoor learning experiences, particularly in the BGE.</w:t>
            </w:r>
          </w:p>
          <w:p w14:paraId="02D49A7C" w14:textId="16233310" w:rsidR="007434EA" w:rsidRPr="00EB3279" w:rsidRDefault="007426A4" w:rsidP="00BA394B">
            <w:pPr>
              <w:pStyle w:val="ListParagraph"/>
              <w:numPr>
                <w:ilvl w:val="0"/>
                <w:numId w:val="34"/>
              </w:numPr>
              <w:rPr>
                <w:rFonts w:cstheme="minorHAnsi"/>
                <w:color w:val="0070C0"/>
              </w:rPr>
            </w:pPr>
            <w:r>
              <w:rPr>
                <w:rFonts w:cstheme="minorHAnsi"/>
                <w:color w:val="0070C0"/>
              </w:rPr>
              <w:t xml:space="preserve">Employment of </w:t>
            </w:r>
            <w:r w:rsidR="00EB3279" w:rsidRPr="00EB3279">
              <w:rPr>
                <w:rFonts w:cstheme="minorHAnsi"/>
                <w:color w:val="0070C0"/>
              </w:rPr>
              <w:t xml:space="preserve">Forest </w:t>
            </w:r>
            <w:r>
              <w:rPr>
                <w:rFonts w:cstheme="minorHAnsi"/>
                <w:color w:val="0070C0"/>
              </w:rPr>
              <w:t>S</w:t>
            </w:r>
            <w:r w:rsidR="00EB3279" w:rsidRPr="00EB3279">
              <w:rPr>
                <w:rFonts w:cstheme="minorHAnsi"/>
                <w:color w:val="0070C0"/>
              </w:rPr>
              <w:t xml:space="preserve">chools </w:t>
            </w:r>
            <w:r>
              <w:rPr>
                <w:rFonts w:cstheme="minorHAnsi"/>
                <w:color w:val="0070C0"/>
              </w:rPr>
              <w:t>T</w:t>
            </w:r>
            <w:r w:rsidR="00EB3279" w:rsidRPr="00EB3279">
              <w:rPr>
                <w:rFonts w:cstheme="minorHAnsi"/>
                <w:color w:val="0070C0"/>
              </w:rPr>
              <w:t>eacher</w:t>
            </w:r>
            <w:r>
              <w:rPr>
                <w:rFonts w:cstheme="minorHAnsi"/>
                <w:color w:val="0070C0"/>
              </w:rPr>
              <w:t>, part time to offer a therapeutic intervention for care experienced children disengaging from learning.</w:t>
            </w:r>
          </w:p>
          <w:p w14:paraId="20CD1085" w14:textId="2D59125F" w:rsidR="00EB3279" w:rsidRPr="00DA78D0" w:rsidRDefault="007426A4" w:rsidP="00DA78D0">
            <w:pPr>
              <w:pStyle w:val="ListParagraph"/>
              <w:numPr>
                <w:ilvl w:val="0"/>
                <w:numId w:val="34"/>
              </w:numPr>
              <w:rPr>
                <w:rFonts w:cstheme="minorHAnsi"/>
                <w:color w:val="0070C0"/>
              </w:rPr>
            </w:pPr>
            <w:r>
              <w:rPr>
                <w:rFonts w:cstheme="minorHAnsi"/>
                <w:color w:val="0070C0"/>
              </w:rPr>
              <w:t>To develop ways to reach more pupils for targeted and specific support on literacy/numeracy, and to support a wider range of children and young people through continued develop</w:t>
            </w:r>
            <w:r w:rsidR="00DA78D0">
              <w:rPr>
                <w:rFonts w:cstheme="minorHAnsi"/>
                <w:color w:val="0070C0"/>
              </w:rPr>
              <w:t xml:space="preserve">ment of the Corporate </w:t>
            </w:r>
            <w:r>
              <w:rPr>
                <w:rFonts w:cstheme="minorHAnsi"/>
                <w:color w:val="0070C0"/>
              </w:rPr>
              <w:t xml:space="preserve">Parent </w:t>
            </w:r>
            <w:r w:rsidR="00DA78D0">
              <w:rPr>
                <w:rFonts w:cstheme="minorHAnsi"/>
                <w:color w:val="0070C0"/>
              </w:rPr>
              <w:t>T</w:t>
            </w:r>
            <w:r>
              <w:rPr>
                <w:rFonts w:cstheme="minorHAnsi"/>
                <w:color w:val="0070C0"/>
              </w:rPr>
              <w:t xml:space="preserve">eaching </w:t>
            </w:r>
            <w:r w:rsidR="00DA78D0">
              <w:rPr>
                <w:rFonts w:cstheme="minorHAnsi"/>
                <w:color w:val="0070C0"/>
              </w:rPr>
              <w:t>Te</w:t>
            </w:r>
            <w:r>
              <w:rPr>
                <w:rFonts w:cstheme="minorHAnsi"/>
                <w:color w:val="0070C0"/>
              </w:rPr>
              <w:t>am.</w:t>
            </w:r>
          </w:p>
        </w:tc>
      </w:tr>
    </w:tbl>
    <w:p w14:paraId="08B0F7FB" w14:textId="2A622CD0" w:rsidR="00C601BE" w:rsidRPr="00EB3279" w:rsidRDefault="00C601BE">
      <w:pPr>
        <w:rPr>
          <w:rFonts w:cstheme="minorHAnsi"/>
          <w:color w:val="0070C0"/>
        </w:rPr>
      </w:pPr>
    </w:p>
    <w:p w14:paraId="15630FCB" w14:textId="77777777" w:rsidR="00C601BE" w:rsidRPr="001210F6" w:rsidRDefault="00C601BE" w:rsidP="00F22FA5">
      <w:pPr>
        <w:pStyle w:val="Default"/>
        <w:rPr>
          <w:rFonts w:asciiTheme="minorHAnsi" w:hAnsiTheme="minorHAnsi" w:cstheme="minorHAnsi"/>
          <w:b/>
          <w:color w:val="auto"/>
          <w:sz w:val="22"/>
          <w:szCs w:val="22"/>
        </w:rPr>
      </w:pPr>
    </w:p>
    <w:tbl>
      <w:tblPr>
        <w:tblStyle w:val="TableGrid"/>
        <w:tblW w:w="10485" w:type="dxa"/>
        <w:tblLook w:val="04A0" w:firstRow="1" w:lastRow="0" w:firstColumn="1" w:lastColumn="0" w:noHBand="0" w:noVBand="1"/>
      </w:tblPr>
      <w:tblGrid>
        <w:gridCol w:w="5242"/>
        <w:gridCol w:w="5243"/>
      </w:tblGrid>
      <w:tr w:rsidR="00461399" w:rsidRPr="001210F6" w14:paraId="01D0FCBD" w14:textId="77777777">
        <w:tc>
          <w:tcPr>
            <w:tcW w:w="10485" w:type="dxa"/>
            <w:gridSpan w:val="2"/>
            <w:shd w:val="clear" w:color="auto" w:fill="33CCCC"/>
          </w:tcPr>
          <w:p w14:paraId="31F7CA7D" w14:textId="05889901" w:rsidR="00461399" w:rsidRPr="001210F6" w:rsidRDefault="001E3302" w:rsidP="00461399">
            <w:pPr>
              <w:pStyle w:val="Default"/>
              <w:rPr>
                <w:rFonts w:asciiTheme="minorHAnsi" w:hAnsiTheme="minorHAnsi" w:cstheme="minorHAnsi"/>
                <w:bCs/>
                <w:sz w:val="22"/>
                <w:szCs w:val="22"/>
              </w:rPr>
            </w:pPr>
            <w:r w:rsidRPr="001210F6">
              <w:rPr>
                <w:rFonts w:asciiTheme="minorHAnsi" w:hAnsiTheme="minorHAnsi" w:cstheme="minorHAnsi"/>
                <w:b/>
                <w:bCs/>
                <w:sz w:val="22"/>
                <w:szCs w:val="22"/>
              </w:rPr>
              <w:t>Establishment</w:t>
            </w:r>
            <w:r w:rsidR="00461399" w:rsidRPr="001210F6">
              <w:rPr>
                <w:rFonts w:asciiTheme="minorHAnsi" w:hAnsiTheme="minorHAnsi" w:cstheme="minorHAnsi"/>
                <w:b/>
                <w:bCs/>
                <w:sz w:val="22"/>
                <w:szCs w:val="22"/>
              </w:rPr>
              <w:t xml:space="preserve"> priority 2</w:t>
            </w:r>
          </w:p>
          <w:p w14:paraId="1461AA5A" w14:textId="77777777" w:rsidR="0082145D" w:rsidRPr="001210F6" w:rsidRDefault="0082145D" w:rsidP="00461399">
            <w:pPr>
              <w:pStyle w:val="Default"/>
              <w:rPr>
                <w:rFonts w:asciiTheme="minorHAnsi" w:hAnsiTheme="minorHAnsi" w:cstheme="minorHAnsi"/>
                <w:sz w:val="22"/>
                <w:szCs w:val="22"/>
              </w:rPr>
            </w:pPr>
          </w:p>
        </w:tc>
      </w:tr>
      <w:tr w:rsidR="0082145D" w:rsidRPr="001210F6" w14:paraId="19AE29D0" w14:textId="77777777" w:rsidTr="0082145D">
        <w:trPr>
          <w:trHeight w:val="1868"/>
        </w:trPr>
        <w:tc>
          <w:tcPr>
            <w:tcW w:w="5242" w:type="dxa"/>
          </w:tcPr>
          <w:p w14:paraId="74F67077" w14:textId="77777777" w:rsidR="0082145D" w:rsidRPr="001210F6" w:rsidRDefault="0082145D" w:rsidP="0082145D">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NIF Priority </w:t>
            </w:r>
          </w:p>
          <w:sdt>
            <w:sdtPr>
              <w:rPr>
                <w:rFonts w:asciiTheme="minorHAnsi" w:hAnsiTheme="minorHAnsi" w:cstheme="minorHAnsi"/>
                <w:sz w:val="22"/>
                <w:szCs w:val="22"/>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2D457181" w14:textId="54004895" w:rsidR="0082145D" w:rsidRPr="001210F6" w:rsidRDefault="00001FE0" w:rsidP="0082145D">
                <w:pPr>
                  <w:pStyle w:val="Default"/>
                  <w:rPr>
                    <w:rFonts w:asciiTheme="minorHAnsi" w:hAnsiTheme="minorHAnsi" w:cstheme="minorHAnsi"/>
                    <w:sz w:val="22"/>
                    <w:szCs w:val="22"/>
                  </w:rPr>
                </w:pPr>
                <w:r w:rsidRPr="001210F6">
                  <w:rPr>
                    <w:rFonts w:asciiTheme="minorHAnsi" w:hAnsiTheme="minorHAnsi" w:cstheme="minorHAnsi"/>
                    <w:sz w:val="22"/>
                    <w:szCs w:val="22"/>
                  </w:rPr>
                  <w:t>Improvement in children and young people's health and wellbeing</w:t>
                </w:r>
              </w:p>
            </w:sdtContent>
          </w:sdt>
          <w:sdt>
            <w:sdtPr>
              <w:rPr>
                <w:rFonts w:asciiTheme="minorHAnsi" w:hAnsiTheme="minorHAnsi" w:cstheme="minorHAnsi"/>
                <w:sz w:val="22"/>
                <w:szCs w:val="22"/>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5C202778" w14:textId="75D64029" w:rsidR="0082145D" w:rsidRPr="001210F6" w:rsidRDefault="0082256E" w:rsidP="0082145D">
                <w:pPr>
                  <w:pStyle w:val="Default"/>
                  <w:rPr>
                    <w:rFonts w:asciiTheme="minorHAnsi" w:hAnsiTheme="minorHAnsi" w:cstheme="minorHAnsi"/>
                    <w:color w:val="auto"/>
                    <w:sz w:val="22"/>
                    <w:szCs w:val="22"/>
                  </w:rPr>
                </w:pPr>
                <w:r>
                  <w:rPr>
                    <w:rFonts w:asciiTheme="minorHAnsi" w:hAnsiTheme="minorHAnsi" w:cstheme="minorHAnsi"/>
                    <w:sz w:val="22"/>
                    <w:szCs w:val="22"/>
                  </w:rPr>
                  <w:t>Placing the human rights and needs of every child and young person at the centre of education</w:t>
                </w:r>
              </w:p>
            </w:sdtContent>
          </w:sdt>
          <w:p w14:paraId="58971CFB" w14:textId="77777777" w:rsidR="0082145D" w:rsidRPr="001210F6" w:rsidRDefault="0082145D" w:rsidP="0082145D">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NIF Driver </w:t>
            </w:r>
          </w:p>
          <w:sdt>
            <w:sdtPr>
              <w:rPr>
                <w:rFonts w:asciiTheme="minorHAnsi" w:hAnsiTheme="minorHAnsi" w:cstheme="minorHAnsi"/>
                <w:sz w:val="22"/>
                <w:szCs w:val="22"/>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383FA2B9" w14:textId="11CE33D8" w:rsidR="0082145D" w:rsidRPr="001210F6" w:rsidRDefault="00001FE0" w:rsidP="0082145D">
                <w:pPr>
                  <w:pStyle w:val="Default"/>
                  <w:rPr>
                    <w:rFonts w:asciiTheme="minorHAnsi" w:hAnsiTheme="minorHAnsi" w:cstheme="minorHAnsi"/>
                    <w:color w:val="auto"/>
                    <w:sz w:val="22"/>
                    <w:szCs w:val="22"/>
                  </w:rPr>
                </w:pPr>
                <w:r w:rsidRPr="001210F6">
                  <w:rPr>
                    <w:rFonts w:asciiTheme="minorHAnsi" w:hAnsiTheme="minorHAnsi" w:cstheme="minorHAnsi"/>
                    <w:sz w:val="22"/>
                    <w:szCs w:val="22"/>
                  </w:rPr>
                  <w:t>School leadership</w:t>
                </w:r>
              </w:p>
            </w:sdtContent>
          </w:sdt>
          <w:sdt>
            <w:sdtPr>
              <w:rPr>
                <w:rFonts w:asciiTheme="minorHAnsi" w:hAnsiTheme="minorHAnsi" w:cstheme="minorHAnsi"/>
                <w:sz w:val="22"/>
                <w:szCs w:val="22"/>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3DCC7292" w14:textId="71F3476F" w:rsidR="0082145D" w:rsidRPr="001210F6" w:rsidRDefault="00001FE0" w:rsidP="0082145D">
                <w:pPr>
                  <w:pStyle w:val="Default"/>
                  <w:rPr>
                    <w:rFonts w:asciiTheme="minorHAnsi" w:hAnsiTheme="minorHAnsi" w:cstheme="minorHAnsi"/>
                    <w:sz w:val="22"/>
                    <w:szCs w:val="22"/>
                    <w:u w:val="single"/>
                  </w:rPr>
                </w:pPr>
                <w:r w:rsidRPr="001210F6">
                  <w:rPr>
                    <w:rFonts w:asciiTheme="minorHAnsi" w:hAnsiTheme="minorHAnsi" w:cstheme="minorHAnsi"/>
                    <w:sz w:val="22"/>
                    <w:szCs w:val="22"/>
                  </w:rPr>
                  <w:t>Assessment of children's progress</w:t>
                </w:r>
              </w:p>
            </w:sdtContent>
          </w:sdt>
        </w:tc>
        <w:tc>
          <w:tcPr>
            <w:tcW w:w="5243" w:type="dxa"/>
          </w:tcPr>
          <w:p w14:paraId="3F8750FC" w14:textId="77777777" w:rsidR="0082145D" w:rsidRPr="001210F6" w:rsidRDefault="0082145D" w:rsidP="0082145D">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HGIOS/ELC QIs </w:t>
            </w:r>
          </w:p>
          <w:sdt>
            <w:sdtPr>
              <w:rPr>
                <w:rFonts w:asciiTheme="minorHAnsi" w:hAnsiTheme="minorHAnsi" w:cstheme="minorHAnsi"/>
                <w:sz w:val="22"/>
                <w:szCs w:val="22"/>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53AA631" w14:textId="6356B424" w:rsidR="0082145D" w:rsidRPr="001210F6" w:rsidRDefault="00001FE0" w:rsidP="0082145D">
                <w:pPr>
                  <w:pStyle w:val="Default"/>
                  <w:rPr>
                    <w:rFonts w:asciiTheme="minorHAnsi" w:hAnsiTheme="minorHAnsi" w:cstheme="minorHAnsi"/>
                    <w:sz w:val="22"/>
                    <w:szCs w:val="22"/>
                    <w:u w:val="single"/>
                  </w:rPr>
                </w:pPr>
                <w:r w:rsidRPr="001210F6">
                  <w:rPr>
                    <w:rFonts w:asciiTheme="minorHAnsi" w:hAnsiTheme="minorHAnsi" w:cstheme="minorHAnsi"/>
                    <w:sz w:val="22"/>
                    <w:szCs w:val="22"/>
                  </w:rPr>
                  <w:t>1.3 Leadership of change</w:t>
                </w:r>
              </w:p>
            </w:sdtContent>
          </w:sdt>
          <w:sdt>
            <w:sdtPr>
              <w:rPr>
                <w:rFonts w:asciiTheme="minorHAnsi" w:hAnsiTheme="minorHAnsi" w:cstheme="minorHAnsi"/>
                <w:sz w:val="22"/>
                <w:szCs w:val="22"/>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6068D0D" w14:textId="77295E71" w:rsidR="0082145D" w:rsidRPr="001210F6" w:rsidRDefault="00001FE0" w:rsidP="0082145D">
                <w:pPr>
                  <w:pStyle w:val="Default"/>
                  <w:rPr>
                    <w:rFonts w:asciiTheme="minorHAnsi" w:hAnsiTheme="minorHAnsi" w:cstheme="minorHAnsi"/>
                    <w:color w:val="auto"/>
                    <w:sz w:val="22"/>
                    <w:szCs w:val="22"/>
                  </w:rPr>
                </w:pPr>
                <w:r w:rsidRPr="001210F6">
                  <w:rPr>
                    <w:rFonts w:asciiTheme="minorHAnsi" w:hAnsiTheme="minorHAnsi" w:cstheme="minorHAnsi"/>
                    <w:sz w:val="22"/>
                    <w:szCs w:val="22"/>
                  </w:rPr>
                  <w:t>2.1 Safeguarding and child protection</w:t>
                </w:r>
              </w:p>
            </w:sdtContent>
          </w:sdt>
          <w:p w14:paraId="4C613685" w14:textId="77777777" w:rsidR="0082256E" w:rsidRPr="001210F6" w:rsidRDefault="0082145D" w:rsidP="0082256E">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 </w:t>
            </w:r>
            <w:sdt>
              <w:sdtPr>
                <w:rPr>
                  <w:rFonts w:asciiTheme="minorHAnsi" w:hAnsiTheme="minorHAnsi" w:cstheme="minorHAnsi"/>
                  <w:sz w:val="22"/>
                  <w:szCs w:val="22"/>
                </w:rPr>
                <w:alias w:val="HGIOS"/>
                <w:tag w:val="HGIOSs"/>
                <w:id w:val="-547840254"/>
                <w:placeholder>
                  <w:docPart w:val="E150B048E6A74D2E9B7C9966E49CB67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r w:rsidR="0082256E" w:rsidRPr="001210F6">
                  <w:rPr>
                    <w:rFonts w:asciiTheme="minorHAnsi" w:hAnsiTheme="minorHAnsi" w:cstheme="minorHAnsi"/>
                    <w:sz w:val="22"/>
                    <w:szCs w:val="22"/>
                  </w:rPr>
                  <w:t>3.1 Ensuring wellbeing, equality and inclusion</w:t>
                </w:r>
              </w:sdtContent>
            </w:sdt>
          </w:p>
          <w:sdt>
            <w:sdtPr>
              <w:rPr>
                <w:rFonts w:asciiTheme="minorHAnsi" w:hAnsiTheme="minorHAnsi" w:cstheme="minorHAnsi"/>
                <w:sz w:val="22"/>
                <w:szCs w:val="22"/>
              </w:rPr>
              <w:alias w:val="HGIOS"/>
              <w:tag w:val="HGIOSs"/>
              <w:id w:val="1765959897"/>
              <w:placeholder>
                <w:docPart w:val="DDD48A9009B34811A17554D7C14A3E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45E1119" w14:textId="48756D6C" w:rsidR="0082145D" w:rsidRPr="001210F6" w:rsidRDefault="0082256E" w:rsidP="0082256E">
                <w:pPr>
                  <w:pStyle w:val="Default"/>
                  <w:rPr>
                    <w:rFonts w:asciiTheme="minorHAnsi" w:hAnsiTheme="minorHAnsi" w:cstheme="minorHAnsi"/>
                    <w:sz w:val="22"/>
                    <w:szCs w:val="22"/>
                    <w:u w:val="single"/>
                  </w:rPr>
                </w:pPr>
                <w:r w:rsidRPr="001210F6">
                  <w:rPr>
                    <w:rFonts w:asciiTheme="minorHAnsi" w:hAnsiTheme="minorHAnsi" w:cstheme="minorHAnsi"/>
                    <w:sz w:val="22"/>
                    <w:szCs w:val="22"/>
                  </w:rPr>
                  <w:t>2.4 Personalised support</w:t>
                </w:r>
              </w:p>
            </w:sdtContent>
          </w:sdt>
          <w:p w14:paraId="57C2E324" w14:textId="77777777" w:rsidR="0082145D" w:rsidRPr="001210F6" w:rsidRDefault="0082145D" w:rsidP="0082145D">
            <w:pPr>
              <w:pStyle w:val="Default"/>
              <w:rPr>
                <w:rFonts w:asciiTheme="minorHAnsi" w:hAnsiTheme="minorHAnsi" w:cstheme="minorHAnsi"/>
                <w:color w:val="auto"/>
                <w:sz w:val="22"/>
                <w:szCs w:val="22"/>
                <w:u w:val="single"/>
              </w:rPr>
            </w:pPr>
            <w:r w:rsidRPr="001210F6">
              <w:rPr>
                <w:rFonts w:asciiTheme="minorHAnsi" w:hAnsiTheme="minorHAnsi" w:cstheme="minorHAnsi"/>
                <w:sz w:val="22"/>
                <w:szCs w:val="22"/>
                <w:u w:val="single"/>
              </w:rPr>
              <w:t>UNCRC</w:t>
            </w:r>
          </w:p>
          <w:sdt>
            <w:sdtPr>
              <w:rPr>
                <w:rFonts w:cstheme="minorHAnsi"/>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6A90CE0B" w14:textId="77EEBA89" w:rsidR="0082145D" w:rsidRPr="001210F6" w:rsidRDefault="00001FE0" w:rsidP="0082145D">
                <w:pPr>
                  <w:rPr>
                    <w:rFonts w:cstheme="minorHAnsi"/>
                  </w:rPr>
                </w:pPr>
                <w:r w:rsidRPr="001210F6">
                  <w:rPr>
                    <w:rFonts w:cstheme="minorHAnsi"/>
                  </w:rPr>
                  <w:t>Article 28: (Right to education):</w:t>
                </w:r>
              </w:p>
            </w:sdtContent>
          </w:sdt>
          <w:p w14:paraId="503D6066" w14:textId="203A967C" w:rsidR="0082145D" w:rsidRPr="001210F6" w:rsidRDefault="00000000" w:rsidP="0082145D">
            <w:pPr>
              <w:rPr>
                <w:rFonts w:cstheme="minorHAnsi"/>
              </w:rPr>
            </w:pPr>
            <w:sdt>
              <w:sdtPr>
                <w:rPr>
                  <w:rFonts w:cstheme="minorHAnsi"/>
                  <w:i/>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001FE0" w:rsidRPr="001210F6">
                  <w:rPr>
                    <w:rFonts w:cstheme="minorHAnsi"/>
                    <w:i/>
                  </w:rPr>
                  <w:t>Article 12 (Respect for the views of the child):</w:t>
                </w:r>
              </w:sdtContent>
            </w:sdt>
            <w:r w:rsidR="0082145D" w:rsidRPr="001210F6">
              <w:rPr>
                <w:rFonts w:cstheme="minorHAnsi"/>
              </w:rPr>
              <w:t xml:space="preserve"> </w:t>
            </w:r>
          </w:p>
          <w:p w14:paraId="3291AD32" w14:textId="77777777" w:rsidR="0082145D" w:rsidRPr="001210F6" w:rsidRDefault="0082145D" w:rsidP="0082145D">
            <w:pPr>
              <w:rPr>
                <w:rFonts w:cstheme="minorHAnsi"/>
                <w:i/>
              </w:rPr>
            </w:pPr>
          </w:p>
        </w:tc>
      </w:tr>
      <w:tr w:rsidR="00461399" w:rsidRPr="001210F6" w14:paraId="3CE364BB" w14:textId="77777777" w:rsidTr="0082145D">
        <w:trPr>
          <w:trHeight w:val="769"/>
        </w:trPr>
        <w:tc>
          <w:tcPr>
            <w:tcW w:w="10485" w:type="dxa"/>
            <w:gridSpan w:val="2"/>
          </w:tcPr>
          <w:p w14:paraId="1BC1D35C" w14:textId="4F751B4D" w:rsidR="00B5191A" w:rsidRDefault="001B26AE" w:rsidP="001B26AE">
            <w:pPr>
              <w:rPr>
                <w:rFonts w:cstheme="minorHAnsi"/>
                <w:b/>
                <w:bCs/>
              </w:rPr>
            </w:pPr>
            <w:r>
              <w:rPr>
                <w:rFonts w:cstheme="minorHAnsi"/>
                <w:b/>
                <w:bCs/>
              </w:rPr>
              <w:t>Outcomes:</w:t>
            </w:r>
          </w:p>
          <w:p w14:paraId="00E061AE" w14:textId="110D8752" w:rsidR="007D76DE" w:rsidRPr="006C2031" w:rsidRDefault="007D76DE" w:rsidP="007D76DE">
            <w:pPr>
              <w:pStyle w:val="ListParagraph"/>
              <w:numPr>
                <w:ilvl w:val="0"/>
                <w:numId w:val="21"/>
              </w:numPr>
              <w:rPr>
                <w:rFonts w:cstheme="minorHAnsi"/>
                <w:color w:val="009999"/>
              </w:rPr>
            </w:pPr>
            <w:r w:rsidRPr="006C2031">
              <w:rPr>
                <w:rFonts w:cstheme="minorHAnsi"/>
                <w:color w:val="009999"/>
              </w:rPr>
              <w:t>By June 2026 all relevant policies will have been consulted on and will be in place across the wider service including PPB, Attendance, Equalities, Anti Bullying and Transitions.</w:t>
            </w:r>
          </w:p>
          <w:p w14:paraId="4F0D0198" w14:textId="243A7B17" w:rsidR="0038111B" w:rsidRPr="006C2031" w:rsidRDefault="0038111B" w:rsidP="007D76DE">
            <w:pPr>
              <w:pStyle w:val="ListParagraph"/>
              <w:numPr>
                <w:ilvl w:val="0"/>
                <w:numId w:val="21"/>
              </w:numPr>
              <w:rPr>
                <w:rFonts w:cstheme="minorHAnsi"/>
                <w:color w:val="009999"/>
              </w:rPr>
            </w:pPr>
            <w:r w:rsidRPr="006C2031">
              <w:rPr>
                <w:rFonts w:eastAsia="Calibri" w:cstheme="minorHAnsi"/>
                <w:color w:val="009999"/>
              </w:rPr>
              <w:t>Establish a clear and consistent method of tracking attendance and engagement</w:t>
            </w:r>
          </w:p>
          <w:p w14:paraId="7290F8DE" w14:textId="4A15A98F" w:rsidR="0038111B" w:rsidRPr="006C2031" w:rsidRDefault="0038111B" w:rsidP="007D76DE">
            <w:pPr>
              <w:pStyle w:val="ListParagraph"/>
              <w:numPr>
                <w:ilvl w:val="0"/>
                <w:numId w:val="21"/>
              </w:numPr>
              <w:rPr>
                <w:rFonts w:cstheme="minorHAnsi"/>
                <w:color w:val="009999"/>
              </w:rPr>
            </w:pPr>
            <w:r w:rsidRPr="006C2031">
              <w:rPr>
                <w:rFonts w:cstheme="minorHAnsi"/>
                <w:color w:val="009999"/>
              </w:rPr>
              <w:t>Complete Horizon and I</w:t>
            </w:r>
            <w:r w:rsidR="00DD6D33" w:rsidRPr="006C2031">
              <w:rPr>
                <w:rFonts w:cstheme="minorHAnsi"/>
                <w:color w:val="009999"/>
              </w:rPr>
              <w:t>LS</w:t>
            </w:r>
            <w:r w:rsidRPr="006C2031">
              <w:rPr>
                <w:rFonts w:cstheme="minorHAnsi"/>
                <w:color w:val="009999"/>
              </w:rPr>
              <w:t xml:space="preserve"> Profiles and share with Base Schools</w:t>
            </w:r>
          </w:p>
          <w:p w14:paraId="6143C534" w14:textId="3722CCD0" w:rsidR="0038111B" w:rsidRPr="006C2031" w:rsidRDefault="0038111B" w:rsidP="007D76DE">
            <w:pPr>
              <w:pStyle w:val="ListParagraph"/>
              <w:numPr>
                <w:ilvl w:val="0"/>
                <w:numId w:val="21"/>
              </w:numPr>
              <w:rPr>
                <w:rFonts w:cstheme="minorHAnsi"/>
                <w:color w:val="009999"/>
              </w:rPr>
            </w:pPr>
            <w:r w:rsidRPr="006C2031">
              <w:rPr>
                <w:rFonts w:cstheme="minorHAnsi"/>
                <w:color w:val="009999"/>
              </w:rPr>
              <w:t>Work towards achieving RRS Silver accreditation</w:t>
            </w:r>
          </w:p>
          <w:p w14:paraId="4D18188F" w14:textId="40B4BF3F" w:rsidR="0038111B" w:rsidRPr="006C2031" w:rsidRDefault="0038111B" w:rsidP="007D76DE">
            <w:pPr>
              <w:pStyle w:val="ListParagraph"/>
              <w:numPr>
                <w:ilvl w:val="0"/>
                <w:numId w:val="21"/>
              </w:numPr>
              <w:rPr>
                <w:rFonts w:cstheme="minorHAnsi"/>
                <w:color w:val="009999"/>
              </w:rPr>
            </w:pPr>
            <w:r w:rsidRPr="006C2031">
              <w:rPr>
                <w:rFonts w:cstheme="minorHAnsi"/>
                <w:color w:val="009999"/>
              </w:rPr>
              <w:t>Plan parental engagement events and use the event to gather parent voice</w:t>
            </w:r>
          </w:p>
          <w:p w14:paraId="7119AE66" w14:textId="2166A1EF" w:rsidR="0038111B" w:rsidRPr="006C2031" w:rsidRDefault="0038111B" w:rsidP="007D76DE">
            <w:pPr>
              <w:pStyle w:val="ListParagraph"/>
              <w:numPr>
                <w:ilvl w:val="0"/>
                <w:numId w:val="21"/>
              </w:numPr>
              <w:rPr>
                <w:rFonts w:cstheme="minorHAnsi"/>
                <w:color w:val="009999"/>
              </w:rPr>
            </w:pPr>
            <w:r w:rsidRPr="006C2031">
              <w:rPr>
                <w:rFonts w:cstheme="minorHAnsi"/>
                <w:color w:val="009999"/>
              </w:rPr>
              <w:t>Ensure all staff are PPB trained and refreshed as required</w:t>
            </w:r>
          </w:p>
          <w:p w14:paraId="3B0FEDCF" w14:textId="77777777" w:rsidR="007D76DE" w:rsidRPr="001350A1" w:rsidRDefault="007D76DE" w:rsidP="007D76DE">
            <w:pPr>
              <w:pStyle w:val="ListParagraph"/>
              <w:numPr>
                <w:ilvl w:val="0"/>
                <w:numId w:val="21"/>
              </w:numPr>
              <w:rPr>
                <w:rFonts w:cstheme="minorHAnsi"/>
                <w:color w:val="0070C0"/>
              </w:rPr>
            </w:pPr>
            <w:r>
              <w:rPr>
                <w:rFonts w:cstheme="minorHAnsi"/>
                <w:color w:val="0070C0"/>
              </w:rPr>
              <w:t>By June 2026 there will be a reduction in the number of</w:t>
            </w:r>
            <w:r w:rsidRPr="001350A1">
              <w:rPr>
                <w:rFonts w:cstheme="minorHAnsi"/>
                <w:color w:val="0070C0"/>
              </w:rPr>
              <w:t xml:space="preserve"> exclusions across the authority for care experienced learners</w:t>
            </w:r>
            <w:r>
              <w:rPr>
                <w:rFonts w:cstheme="minorHAnsi"/>
                <w:color w:val="0070C0"/>
              </w:rPr>
              <w:t xml:space="preserve"> by five instances.</w:t>
            </w:r>
          </w:p>
          <w:p w14:paraId="6D22EE5F" w14:textId="77777777" w:rsidR="007D76DE" w:rsidRPr="001350A1" w:rsidRDefault="007D76DE" w:rsidP="007D76DE">
            <w:pPr>
              <w:pStyle w:val="ListParagraph"/>
              <w:numPr>
                <w:ilvl w:val="0"/>
                <w:numId w:val="21"/>
              </w:numPr>
              <w:rPr>
                <w:rFonts w:cstheme="minorHAnsi"/>
                <w:color w:val="0070C0"/>
              </w:rPr>
            </w:pPr>
            <w:r>
              <w:rPr>
                <w:rFonts w:cstheme="minorHAnsi"/>
                <w:color w:val="0070C0"/>
              </w:rPr>
              <w:t xml:space="preserve">By June 2026 there will be a 2% increase in the </w:t>
            </w:r>
            <w:r w:rsidRPr="001350A1">
              <w:rPr>
                <w:rFonts w:cstheme="minorHAnsi"/>
                <w:color w:val="0070C0"/>
              </w:rPr>
              <w:t xml:space="preserve">attendance </w:t>
            </w:r>
            <w:r>
              <w:rPr>
                <w:rFonts w:cstheme="minorHAnsi"/>
                <w:color w:val="0070C0"/>
              </w:rPr>
              <w:t>of care experienced</w:t>
            </w:r>
            <w:r w:rsidRPr="001350A1">
              <w:rPr>
                <w:rFonts w:cstheme="minorHAnsi"/>
                <w:color w:val="0070C0"/>
              </w:rPr>
              <w:t xml:space="preserve"> learners</w:t>
            </w:r>
          </w:p>
          <w:p w14:paraId="701FA573" w14:textId="77777777" w:rsidR="007D76DE" w:rsidRPr="001350A1" w:rsidRDefault="007D76DE" w:rsidP="007D76DE">
            <w:pPr>
              <w:pStyle w:val="ListParagraph"/>
              <w:numPr>
                <w:ilvl w:val="0"/>
                <w:numId w:val="21"/>
              </w:numPr>
              <w:rPr>
                <w:rFonts w:cstheme="minorHAnsi"/>
                <w:color w:val="0070C0"/>
              </w:rPr>
            </w:pPr>
            <w:r>
              <w:rPr>
                <w:rFonts w:cstheme="minorHAnsi"/>
                <w:color w:val="0070C0"/>
              </w:rPr>
              <w:t xml:space="preserve">100% of Inverclyde schools with have achieved </w:t>
            </w:r>
            <w:r w:rsidRPr="001350A1">
              <w:rPr>
                <w:rFonts w:cstheme="minorHAnsi"/>
                <w:color w:val="0070C0"/>
              </w:rPr>
              <w:t>the Promise Award</w:t>
            </w:r>
            <w:r>
              <w:rPr>
                <w:rFonts w:cstheme="minorHAnsi"/>
                <w:color w:val="0070C0"/>
              </w:rPr>
              <w:t xml:space="preserve"> by June 2026</w:t>
            </w:r>
          </w:p>
          <w:p w14:paraId="091B1F32" w14:textId="77777777" w:rsidR="007D76DE" w:rsidRPr="001350A1" w:rsidRDefault="007D76DE" w:rsidP="007D76DE">
            <w:pPr>
              <w:pStyle w:val="ListParagraph"/>
              <w:numPr>
                <w:ilvl w:val="0"/>
                <w:numId w:val="21"/>
              </w:numPr>
              <w:rPr>
                <w:rFonts w:cstheme="minorHAnsi"/>
                <w:color w:val="0070C0"/>
              </w:rPr>
            </w:pPr>
            <w:r>
              <w:rPr>
                <w:rFonts w:cstheme="minorHAnsi"/>
                <w:color w:val="0070C0"/>
              </w:rPr>
              <w:t xml:space="preserve">By June </w:t>
            </w:r>
            <w:proofErr w:type="gramStart"/>
            <w:r>
              <w:rPr>
                <w:rFonts w:cstheme="minorHAnsi"/>
                <w:color w:val="0070C0"/>
              </w:rPr>
              <w:t>2026  a</w:t>
            </w:r>
            <w:proofErr w:type="gramEnd"/>
            <w:r>
              <w:rPr>
                <w:rFonts w:cstheme="minorHAnsi"/>
                <w:color w:val="0070C0"/>
              </w:rPr>
              <w:t xml:space="preserve"> minimum of 50 families will have been supported through the new </w:t>
            </w:r>
            <w:r w:rsidRPr="001350A1">
              <w:rPr>
                <w:rFonts w:cstheme="minorHAnsi"/>
                <w:color w:val="0070C0"/>
              </w:rPr>
              <w:t>multi-agency service for Family Support to reduce the number of RFA’s to social work</w:t>
            </w:r>
          </w:p>
          <w:p w14:paraId="708882B9" w14:textId="47D1712E" w:rsidR="007D76DE" w:rsidRPr="006E226B" w:rsidRDefault="007D76DE" w:rsidP="007D76DE">
            <w:pPr>
              <w:pStyle w:val="ListParagraph"/>
              <w:numPr>
                <w:ilvl w:val="0"/>
                <w:numId w:val="21"/>
              </w:numPr>
              <w:tabs>
                <w:tab w:val="left" w:pos="264"/>
              </w:tabs>
              <w:rPr>
                <w:rFonts w:cstheme="minorHAnsi"/>
                <w:color w:val="0070C0"/>
              </w:rPr>
            </w:pPr>
            <w:r>
              <w:rPr>
                <w:rFonts w:cstheme="minorHAnsi"/>
                <w:color w:val="0070C0"/>
              </w:rPr>
              <w:t xml:space="preserve"> </w:t>
            </w:r>
            <w:r w:rsidRPr="006E226B">
              <w:rPr>
                <w:rFonts w:cstheme="minorHAnsi"/>
                <w:color w:val="0070C0"/>
              </w:rPr>
              <w:t xml:space="preserve">By June 2026 at least 10 children or young people will have been supported by the new mental health support </w:t>
            </w:r>
            <w:r>
              <w:rPr>
                <w:rFonts w:cstheme="minorHAnsi"/>
                <w:color w:val="0070C0"/>
              </w:rPr>
              <w:t>for</w:t>
            </w:r>
            <w:r w:rsidRPr="006E226B">
              <w:rPr>
                <w:rFonts w:cstheme="minorHAnsi"/>
                <w:color w:val="0070C0"/>
              </w:rPr>
              <w:t xml:space="preserve"> care experienced children and young people.</w:t>
            </w:r>
          </w:p>
          <w:p w14:paraId="31CF82F9" w14:textId="77777777" w:rsidR="007D76DE" w:rsidRDefault="007D76DE" w:rsidP="001B26AE">
            <w:pPr>
              <w:rPr>
                <w:rFonts w:cstheme="minorHAnsi"/>
                <w:b/>
                <w:bCs/>
              </w:rPr>
            </w:pPr>
          </w:p>
          <w:p w14:paraId="1924423A" w14:textId="3FF80697" w:rsidR="001B26AE" w:rsidRDefault="001B26AE" w:rsidP="001B26AE">
            <w:pPr>
              <w:spacing w:after="200" w:line="276" w:lineRule="auto"/>
              <w:rPr>
                <w:b/>
                <w:bCs/>
                <w:color w:val="000000" w:themeColor="text1"/>
              </w:rPr>
            </w:pPr>
            <w:r w:rsidRPr="001B26AE">
              <w:rPr>
                <w:b/>
                <w:bCs/>
                <w:color w:val="000000" w:themeColor="text1"/>
              </w:rPr>
              <w:t>Progress and impact of outcomes for learners:</w:t>
            </w:r>
          </w:p>
          <w:p w14:paraId="29DC6B0E" w14:textId="15606836" w:rsidR="00BB0E25" w:rsidRPr="006C2031" w:rsidRDefault="00BB0E25" w:rsidP="00A71B16">
            <w:pPr>
              <w:rPr>
                <w:color w:val="009999"/>
              </w:rPr>
            </w:pPr>
            <w:r w:rsidRPr="006C2031">
              <w:rPr>
                <w:color w:val="009999"/>
              </w:rPr>
              <w:t xml:space="preserve">Significant progress has been made in reviewing and developing key policies and guidance to better support young people at Lomond View Academy. The newly developed </w:t>
            </w:r>
            <w:r w:rsidRPr="006C2031">
              <w:rPr>
                <w:rStyle w:val="Emphasis"/>
                <w:color w:val="009999"/>
              </w:rPr>
              <w:t>Transitions Guidelines</w:t>
            </w:r>
            <w:r w:rsidRPr="006C2031">
              <w:rPr>
                <w:color w:val="009999"/>
              </w:rPr>
              <w:t xml:space="preserve"> now provide clear and consistent procedures for all transition pathways into the school, helping to improve communication and support for pupils </w:t>
            </w:r>
            <w:r w:rsidRPr="006C2031">
              <w:rPr>
                <w:color w:val="009999"/>
              </w:rPr>
              <w:lastRenderedPageBreak/>
              <w:t>and families. Work is also progressing on the Attendance and Anti-Bullying Policies, with a strong emphasis on trauma-informed and relational approaches that reflect the needs of learners and promote inclusion, wellbeing, and positive engagement across the school community.</w:t>
            </w:r>
          </w:p>
          <w:p w14:paraId="2E8A8FB9" w14:textId="14B87737" w:rsidR="0038111B" w:rsidRPr="006C2031" w:rsidRDefault="0038111B" w:rsidP="00A71B16">
            <w:pPr>
              <w:rPr>
                <w:color w:val="009999"/>
              </w:rPr>
            </w:pPr>
          </w:p>
          <w:p w14:paraId="03C225A4" w14:textId="64690385" w:rsidR="0038111B" w:rsidRPr="006C2031" w:rsidRDefault="0038111B" w:rsidP="00A71B16">
            <w:pPr>
              <w:rPr>
                <w:color w:val="009999"/>
              </w:rPr>
            </w:pPr>
            <w:r w:rsidRPr="006C2031">
              <w:rPr>
                <w:color w:val="009999"/>
              </w:rPr>
              <w:t>The attendance tracker has provided a clear and consistent method for monitoring pupil attendance throughout the year. The BGE engagement tracker has also been highly successful due to its simplicity and accessibility for staff. Information gathered through both attendance and engagement tracking is contributing to pupil wellbeing profiles, helping staff to identify individual needs and recognise and celebrate progress and success.</w:t>
            </w:r>
          </w:p>
          <w:p w14:paraId="2BB8E0F5" w14:textId="6E9AD019" w:rsidR="008C2ACC" w:rsidRPr="006C2031" w:rsidRDefault="008C2ACC" w:rsidP="00A71B16">
            <w:pPr>
              <w:rPr>
                <w:color w:val="009999"/>
              </w:rPr>
            </w:pPr>
          </w:p>
          <w:p w14:paraId="28709CAF" w14:textId="4AC1EC25" w:rsidR="008C2ACC" w:rsidRPr="006C2031" w:rsidRDefault="008C2ACC" w:rsidP="008C2ACC">
            <w:pPr>
              <w:rPr>
                <w:color w:val="009999"/>
              </w:rPr>
            </w:pPr>
            <w:r w:rsidRPr="006C2031">
              <w:rPr>
                <w:color w:val="009999"/>
              </w:rPr>
              <w:t>The completion and sharing of Horizon and IL</w:t>
            </w:r>
            <w:r w:rsidR="00DD6D33" w:rsidRPr="006C2031">
              <w:rPr>
                <w:color w:val="009999"/>
              </w:rPr>
              <w:t>S</w:t>
            </w:r>
            <w:r w:rsidRPr="006C2031">
              <w:rPr>
                <w:color w:val="009999"/>
              </w:rPr>
              <w:t xml:space="preserve"> Profiles with base schools has been successfully carried out. Further reviews have since taken place to ensure that the profiles remain relevant, accurate, and reflective of current practice.</w:t>
            </w:r>
          </w:p>
          <w:p w14:paraId="442E38A8" w14:textId="0910E137" w:rsidR="008C2ACC" w:rsidRPr="006C2031" w:rsidRDefault="008C2ACC" w:rsidP="00A71B16">
            <w:pPr>
              <w:rPr>
                <w:color w:val="009999"/>
              </w:rPr>
            </w:pPr>
          </w:p>
          <w:p w14:paraId="679CAAA3" w14:textId="5A5BEB99" w:rsidR="008C2ACC" w:rsidRPr="006C2031" w:rsidRDefault="008C2ACC" w:rsidP="00A71B16">
            <w:pPr>
              <w:rPr>
                <w:color w:val="009999"/>
              </w:rPr>
            </w:pPr>
            <w:r w:rsidRPr="006C2031">
              <w:rPr>
                <w:color w:val="009999"/>
              </w:rPr>
              <w:t>Work towards achieving Rights Respecting Schools (RRS) Silver accreditation is underway, with further progress made throughout the year. HG has met with C McC to support the process and help identify and guide the next steps required for accreditation.</w:t>
            </w:r>
          </w:p>
          <w:p w14:paraId="136A2CCB" w14:textId="6B45324C" w:rsidR="008C2ACC" w:rsidRPr="006C2031" w:rsidRDefault="008C2ACC" w:rsidP="00A71B16">
            <w:pPr>
              <w:rPr>
                <w:color w:val="009999"/>
              </w:rPr>
            </w:pPr>
          </w:p>
          <w:p w14:paraId="58A7838C" w14:textId="07B32471" w:rsidR="008C2ACC" w:rsidRDefault="008C2ACC" w:rsidP="00A71B16">
            <w:pPr>
              <w:rPr>
                <w:color w:val="009999"/>
              </w:rPr>
            </w:pPr>
            <w:r w:rsidRPr="006C2031">
              <w:rPr>
                <w:color w:val="009999"/>
              </w:rPr>
              <w:t>Planning for parental engagement events has continued throughout the session, with a focus on creating meaningful opportunities for parents and carers to become more involved in the school community. Proposed events for next year include Cook School, Family Learning activities, Mental Health sessions, and structured Parent Voice opportunities to support the gathering of parental feedback.</w:t>
            </w:r>
          </w:p>
          <w:p w14:paraId="7F3EE27D" w14:textId="77777777" w:rsidR="00C14351" w:rsidRDefault="00C14351" w:rsidP="00A71B16">
            <w:pPr>
              <w:rPr>
                <w:color w:val="009999"/>
              </w:rPr>
            </w:pPr>
          </w:p>
          <w:p w14:paraId="3BDE64CB" w14:textId="052EECC3" w:rsidR="00C14351" w:rsidRPr="00C14351" w:rsidRDefault="00C14351" w:rsidP="00C14351">
            <w:pPr>
              <w:pStyle w:val="NormalWeb"/>
              <w:shd w:val="clear" w:color="auto" w:fill="FFFFFF"/>
              <w:spacing w:before="0" w:beforeAutospacing="0" w:after="0" w:afterAutospacing="0"/>
              <w:rPr>
                <w:rFonts w:asciiTheme="minorHAnsi" w:hAnsiTheme="minorHAnsi" w:cstheme="minorHAnsi"/>
                <w:color w:val="3BA5B3"/>
                <w:sz w:val="22"/>
                <w:szCs w:val="22"/>
              </w:rPr>
            </w:pPr>
            <w:r w:rsidRPr="00C14351">
              <w:rPr>
                <w:rFonts w:asciiTheme="minorHAnsi" w:hAnsiTheme="minorHAnsi" w:cstheme="minorHAnsi"/>
                <w:color w:val="3BA5B3"/>
                <w:sz w:val="22"/>
                <w:szCs w:val="22"/>
                <w:bdr w:val="none" w:sz="0" w:space="0" w:color="auto" w:frame="1"/>
              </w:rPr>
              <w:t xml:space="preserve">Although monthly family workshops were not delivered as planned </w:t>
            </w:r>
            <w:r>
              <w:rPr>
                <w:rFonts w:asciiTheme="minorHAnsi" w:hAnsiTheme="minorHAnsi" w:cstheme="minorHAnsi"/>
                <w:color w:val="3BA5B3"/>
                <w:sz w:val="22"/>
                <w:szCs w:val="22"/>
                <w:bdr w:val="none" w:sz="0" w:space="0" w:color="auto" w:frame="1"/>
              </w:rPr>
              <w:t xml:space="preserve">in NEST </w:t>
            </w:r>
            <w:r w:rsidRPr="00C14351">
              <w:rPr>
                <w:rFonts w:asciiTheme="minorHAnsi" w:hAnsiTheme="minorHAnsi" w:cstheme="minorHAnsi"/>
                <w:color w:val="3BA5B3"/>
                <w:sz w:val="22"/>
                <w:szCs w:val="22"/>
                <w:bdr w:val="none" w:sz="0" w:space="0" w:color="auto" w:frame="1"/>
              </w:rPr>
              <w:t>due to staffing configurations, strong family engagement was maintained through a range of alternative approaches. Two families attended Stay and Play sessions, three families attended informal coffee mornings, and all families engaged regularly through the NEST WhatsApp group, informal communication, advice and guidance, signposting and ongoing updates. Family feedback highlighted high levels of satisfaction with communication, support and involvement in their child’s learning journey. Families reported improvements in children’s confidence, wellbeing, engagement and happiness, and described NEST as a highly valued source of support for both children and parents.</w:t>
            </w:r>
          </w:p>
          <w:p w14:paraId="7E89BEFD" w14:textId="0570FC1B" w:rsidR="008C2ACC" w:rsidRPr="006C2031" w:rsidRDefault="008C2ACC" w:rsidP="00A71B16">
            <w:pPr>
              <w:rPr>
                <w:color w:val="009999"/>
              </w:rPr>
            </w:pPr>
          </w:p>
          <w:p w14:paraId="5A844597" w14:textId="7416EC9D" w:rsidR="008C2ACC" w:rsidRPr="006C2031" w:rsidRDefault="008C2ACC" w:rsidP="00A71B16">
            <w:pPr>
              <w:rPr>
                <w:color w:val="009999"/>
              </w:rPr>
            </w:pPr>
            <w:r w:rsidRPr="006C2031">
              <w:rPr>
                <w:color w:val="009999"/>
              </w:rPr>
              <w:t>Ensuring all staff are PPB trained and refreshed as required has been successfully achieved. All relevant staff have completed the necessary training, supporting safe and consistent practice across the school.</w:t>
            </w:r>
          </w:p>
          <w:p w14:paraId="126EA73E" w14:textId="076166C7" w:rsidR="00BB0E25" w:rsidRDefault="00BB0E25" w:rsidP="00A71B16">
            <w:pPr>
              <w:rPr>
                <w:color w:val="009999"/>
              </w:rPr>
            </w:pPr>
          </w:p>
          <w:p w14:paraId="203D7811" w14:textId="0803BCCD" w:rsidR="00583A64" w:rsidRDefault="00583A64" w:rsidP="00A71B16">
            <w:pPr>
              <w:rPr>
                <w:color w:val="0070C0"/>
              </w:rPr>
            </w:pPr>
            <w:r w:rsidRPr="0016391C">
              <w:rPr>
                <w:color w:val="0070C0"/>
              </w:rPr>
              <w:t>Last year exclusions had increased from 22 to 28 across primary and secondary sectors. This trend indicates growing complexity in the needs of care experienced learners and reinforces the importance of strengthening trauma</w:t>
            </w:r>
            <w:r w:rsidRPr="0016391C">
              <w:rPr>
                <w:rFonts w:ascii="Cambria Math" w:hAnsi="Cambria Math" w:cs="Cambria Math"/>
                <w:color w:val="0070C0"/>
              </w:rPr>
              <w:t>‑</w:t>
            </w:r>
            <w:r w:rsidRPr="0016391C">
              <w:rPr>
                <w:color w:val="0070C0"/>
              </w:rPr>
              <w:t xml:space="preserve">informed, relational approaches and ensuring that staged intervention pathways are applied consistently. Although these challenges remain, for this year we have significantly reduced the number of exclusions from 28 </w:t>
            </w:r>
            <w:r w:rsidR="00D3030A" w:rsidRPr="0016391C">
              <w:rPr>
                <w:color w:val="0070C0"/>
              </w:rPr>
              <w:t xml:space="preserve">incidents to 11. </w:t>
            </w:r>
            <w:r w:rsidR="0016391C">
              <w:rPr>
                <w:color w:val="0070C0"/>
              </w:rPr>
              <w:t xml:space="preserve">Our aim was to bring it down by </w:t>
            </w:r>
            <w:proofErr w:type="gramStart"/>
            <w:r w:rsidR="0016391C">
              <w:rPr>
                <w:color w:val="0070C0"/>
              </w:rPr>
              <w:t>five</w:t>
            </w:r>
            <w:proofErr w:type="gramEnd"/>
            <w:r w:rsidR="0016391C">
              <w:rPr>
                <w:color w:val="0070C0"/>
              </w:rPr>
              <w:t xml:space="preserve"> but we have reduced it by seventeen. </w:t>
            </w:r>
            <w:r w:rsidR="00D3030A" w:rsidRPr="0016391C">
              <w:rPr>
                <w:color w:val="0070C0"/>
              </w:rPr>
              <w:t xml:space="preserve">These incidents equate to 7 pupils. Of the seven pupils four are primary age and three </w:t>
            </w:r>
            <w:proofErr w:type="gramStart"/>
            <w:r w:rsidR="00D3030A" w:rsidRPr="0016391C">
              <w:rPr>
                <w:color w:val="0070C0"/>
              </w:rPr>
              <w:t>secondary</w:t>
            </w:r>
            <w:proofErr w:type="gramEnd"/>
            <w:r w:rsidR="00D3030A" w:rsidRPr="0016391C">
              <w:rPr>
                <w:color w:val="0070C0"/>
              </w:rPr>
              <w:t xml:space="preserve">. All primary exclusions have been necessary due to </w:t>
            </w:r>
            <w:r w:rsidR="0016391C" w:rsidRPr="0016391C">
              <w:rPr>
                <w:color w:val="0070C0"/>
              </w:rPr>
              <w:t>the requirement for significant changes to safety planning after a violent incident. We are seeing a higher number of primary pupils now being excluded. For those primary pupils excluded all have significant social and emotional barriers, with family issues contributing to their readiness to learn. Three have all accessed NEST during this year, with one getting a place for August 2026.</w:t>
            </w:r>
            <w:r w:rsidR="0016391C">
              <w:rPr>
                <w:color w:val="0070C0"/>
              </w:rPr>
              <w:t xml:space="preserve"> The secondary schools across Inverclyde continue to be creative with their offers and alternatives to exclusion and we are seeing this directly reflected in the data for this year. One secondary </w:t>
            </w:r>
            <w:proofErr w:type="gramStart"/>
            <w:r w:rsidR="0016391C">
              <w:rPr>
                <w:color w:val="0070C0"/>
              </w:rPr>
              <w:t>in particular who</w:t>
            </w:r>
            <w:proofErr w:type="gramEnd"/>
            <w:r w:rsidR="0016391C">
              <w:rPr>
                <w:color w:val="0070C0"/>
              </w:rPr>
              <w:t xml:space="preserve"> accounted for a significant number of our total exclusions last year has had none this year, which is a notable cultural change.</w:t>
            </w:r>
          </w:p>
          <w:p w14:paraId="0B241A86" w14:textId="77777777" w:rsidR="00A71B16" w:rsidRPr="00A71B16" w:rsidRDefault="00A71B16" w:rsidP="00A71B16">
            <w:pPr>
              <w:rPr>
                <w:color w:val="0070C0"/>
              </w:rPr>
            </w:pPr>
          </w:p>
          <w:p w14:paraId="148FA6C1" w14:textId="6CC42E3D" w:rsidR="00200399" w:rsidRDefault="00200399" w:rsidP="00200399">
            <w:pPr>
              <w:rPr>
                <w:color w:val="0070C0"/>
              </w:rPr>
            </w:pPr>
            <w:r w:rsidRPr="00200399">
              <w:rPr>
                <w:color w:val="0070C0"/>
              </w:rPr>
              <w:t>Attendance for C</w:t>
            </w:r>
            <w:r w:rsidR="005948E3">
              <w:rPr>
                <w:color w:val="0070C0"/>
              </w:rPr>
              <w:t>ECYP</w:t>
            </w:r>
            <w:r w:rsidRPr="00200399">
              <w:rPr>
                <w:color w:val="0070C0"/>
              </w:rPr>
              <w:t xml:space="preserve"> has shown a positive upward trend, increasing by 2.84% from session 2023/24 to 2024/25. Improvements have been made this session due to strengthened collaboration with HSCP, which has resulted in greater accuracy in the recording and verification of young people’s care status. This enhanced data integrity has enabled more targeted interventions and improved monitoring throughout the session. Despite this improvement, projected attendance for the current session indicates a slight decrease compared to the previous year. This anticipated reduction is linked to the specific and challenging domestic circumstances of individual young people, rather than representing a broader pattern across the CE</w:t>
            </w:r>
            <w:r w:rsidR="005948E3">
              <w:rPr>
                <w:color w:val="0070C0"/>
              </w:rPr>
              <w:t>C</w:t>
            </w:r>
            <w:r w:rsidRPr="00200399">
              <w:rPr>
                <w:color w:val="0070C0"/>
              </w:rPr>
              <w:t>YP cohort. Overall, the data demonstrates consistent progress across all groups, evidencing that current authority</w:t>
            </w:r>
            <w:r w:rsidRPr="00200399">
              <w:rPr>
                <w:rFonts w:ascii="Cambria Math" w:hAnsi="Cambria Math" w:cs="Cambria Math"/>
                <w:color w:val="0070C0"/>
              </w:rPr>
              <w:t>‑</w:t>
            </w:r>
            <w:r w:rsidRPr="00200399">
              <w:rPr>
                <w:color w:val="0070C0"/>
              </w:rPr>
              <w:t>wide interventions and collaborative approaches with the Strategic Attendance Lead are contributing to improved attendance outcomes for CE</w:t>
            </w:r>
            <w:r w:rsidR="005948E3">
              <w:rPr>
                <w:color w:val="0070C0"/>
              </w:rPr>
              <w:t>C</w:t>
            </w:r>
            <w:r w:rsidRPr="00200399">
              <w:rPr>
                <w:color w:val="0070C0"/>
              </w:rPr>
              <w:t>YP.</w:t>
            </w:r>
          </w:p>
          <w:p w14:paraId="2AAA7FD6" w14:textId="77777777" w:rsidR="00200399" w:rsidRPr="00200399" w:rsidRDefault="00200399" w:rsidP="00200399">
            <w:pPr>
              <w:rPr>
                <w:color w:val="0070C0"/>
              </w:rPr>
            </w:pPr>
          </w:p>
          <w:p w14:paraId="65FCFF6C" w14:textId="77777777" w:rsidR="00200399" w:rsidRPr="00200399" w:rsidRDefault="00200399" w:rsidP="00200399">
            <w:pPr>
              <w:rPr>
                <w:color w:val="0070C0"/>
              </w:rPr>
            </w:pPr>
            <w:r w:rsidRPr="00200399">
              <w:rPr>
                <w:color w:val="0070C0"/>
              </w:rPr>
              <w:t>The proportion of young people recorded as significantly absent from school has reduced from 2.1% in session 2023/24 to 1.5% in session 2024/25. This represents a positive downward trend and places the school below the national averages of 2.5% and 2.4% for the same respective periods. This improvement reflects the effectiveness of strengthened monitoring procedures and earlier identification of pupils requiring targeted intervention.</w:t>
            </w:r>
          </w:p>
          <w:p w14:paraId="02B5D3EC" w14:textId="031A4D1E" w:rsidR="00200399" w:rsidRDefault="00200399" w:rsidP="00A71B16">
            <w:pPr>
              <w:rPr>
                <w:color w:val="0070C0"/>
              </w:rPr>
            </w:pPr>
            <w:r w:rsidRPr="00200399">
              <w:rPr>
                <w:color w:val="0070C0"/>
              </w:rPr>
              <w:t xml:space="preserve">During this period, there has been a notable increase in referrals to the ASG to support young people experiencing Emotionally Based School Avoidance (EBSA). The Horizon programme has expanded accordingly, with the service supporting 14 pupils in session 2024/25. Demand for this specialist service has continued to grow, with an increase to 27 pupils in session 2025/26, </w:t>
            </w:r>
            <w:r w:rsidRPr="00200399">
              <w:rPr>
                <w:rStyle w:val="CommentReference"/>
                <w:color w:val="0070C0"/>
                <w:sz w:val="22"/>
                <w:szCs w:val="22"/>
              </w:rPr>
              <w:t xml:space="preserve">33% of which </w:t>
            </w:r>
            <w:proofErr w:type="gramStart"/>
            <w:r w:rsidRPr="00200399">
              <w:rPr>
                <w:rStyle w:val="CommentReference"/>
                <w:color w:val="0070C0"/>
                <w:sz w:val="22"/>
                <w:szCs w:val="22"/>
              </w:rPr>
              <w:t>are care</w:t>
            </w:r>
            <w:proofErr w:type="gramEnd"/>
            <w:r w:rsidRPr="00200399">
              <w:rPr>
                <w:rStyle w:val="CommentReference"/>
                <w:color w:val="0070C0"/>
                <w:sz w:val="22"/>
                <w:szCs w:val="22"/>
              </w:rPr>
              <w:t xml:space="preserve"> experienced, in</w:t>
            </w:r>
            <w:r w:rsidRPr="00200399">
              <w:rPr>
                <w:color w:val="0070C0"/>
              </w:rPr>
              <w:t>dicating both rising complexity of need and increased confidence among staff in accessing appropriate supports for vulnerable learners.</w:t>
            </w:r>
          </w:p>
          <w:p w14:paraId="49CA649F" w14:textId="77777777" w:rsidR="00A71B16" w:rsidRPr="00A71B16" w:rsidRDefault="00A71B16" w:rsidP="00A71B16">
            <w:pPr>
              <w:rPr>
                <w:color w:val="0070C0"/>
              </w:rPr>
            </w:pPr>
          </w:p>
          <w:p w14:paraId="376AEE6B" w14:textId="75180F8B" w:rsidR="00B97B91" w:rsidRDefault="001B3DB6" w:rsidP="005D51AB">
            <w:pPr>
              <w:spacing w:line="276" w:lineRule="auto"/>
              <w:rPr>
                <w:color w:val="0070C0"/>
              </w:rPr>
            </w:pPr>
            <w:r w:rsidRPr="001B3DB6">
              <w:rPr>
                <w:color w:val="0070C0"/>
              </w:rPr>
              <w:t xml:space="preserve">70% of our primary and secondary schools have now completed The Promise award and are now progressing onto Keeping </w:t>
            </w:r>
            <w:proofErr w:type="gramStart"/>
            <w:r w:rsidRPr="001B3DB6">
              <w:rPr>
                <w:color w:val="0070C0"/>
              </w:rPr>
              <w:t>The</w:t>
            </w:r>
            <w:proofErr w:type="gramEnd"/>
            <w:r w:rsidRPr="001B3DB6">
              <w:rPr>
                <w:color w:val="0070C0"/>
              </w:rPr>
              <w:t xml:space="preserve"> Promise Award. The remaining 30% have committed this to school improvement plans for session 26/27.</w:t>
            </w:r>
            <w:r>
              <w:rPr>
                <w:color w:val="0070C0"/>
              </w:rPr>
              <w:t xml:space="preserve"> The new ELC version of the award is now available and all early </w:t>
            </w:r>
            <w:proofErr w:type="gramStart"/>
            <w:r>
              <w:rPr>
                <w:color w:val="0070C0"/>
              </w:rPr>
              <w:t>years</w:t>
            </w:r>
            <w:proofErr w:type="gramEnd"/>
            <w:r>
              <w:rPr>
                <w:color w:val="0070C0"/>
              </w:rPr>
              <w:t xml:space="preserve"> establishments will be supported to complete this next year. One cluster has already progressed through into some innovative work, which will be shared across the authority in June. The Inverclyde Academy cluster worked together with their pupil leadership teams to create a </w:t>
            </w:r>
            <w:proofErr w:type="spellStart"/>
            <w:r>
              <w:rPr>
                <w:color w:val="0070C0"/>
              </w:rPr>
              <w:t>pinky</w:t>
            </w:r>
            <w:proofErr w:type="spellEnd"/>
            <w:r>
              <w:rPr>
                <w:color w:val="0070C0"/>
              </w:rPr>
              <w:t xml:space="preserve"> promise charter that will be consistent across all the schools. The leaders will now launch this in their own schools through an assembly. This work will also be shared across the KTPA national network in June.</w:t>
            </w:r>
          </w:p>
          <w:p w14:paraId="0C8B569E" w14:textId="77777777" w:rsidR="009C7403" w:rsidRDefault="009C7403" w:rsidP="005D51AB">
            <w:pPr>
              <w:spacing w:line="276" w:lineRule="auto"/>
              <w:rPr>
                <w:color w:val="0070C0"/>
              </w:rPr>
            </w:pPr>
          </w:p>
          <w:p w14:paraId="5B4B8503" w14:textId="18F75078" w:rsidR="00101220" w:rsidRPr="00101220" w:rsidRDefault="00101220" w:rsidP="00101220">
            <w:pPr>
              <w:rPr>
                <w:color w:val="0070C0"/>
              </w:rPr>
            </w:pPr>
            <w:r w:rsidRPr="00101220">
              <w:rPr>
                <w:color w:val="0070C0"/>
              </w:rPr>
              <w:t>The Family Support Service continues to deliver highly effective early</w:t>
            </w:r>
            <w:r w:rsidRPr="00101220">
              <w:rPr>
                <w:color w:val="0070C0"/>
              </w:rPr>
              <w:noBreakHyphen/>
              <w:t>intervention support that strengthens family wellbeing, enhances parental capacity and improves children and young people’s readiness to learn. Referrals are being picked up promptly, and strong partnership planning across Education, HSCP and third sector colleagues has ensured that needs are responded to.  </w:t>
            </w:r>
          </w:p>
          <w:p w14:paraId="7B3A9E86" w14:textId="77777777" w:rsidR="00101220" w:rsidRPr="00101220" w:rsidRDefault="00101220" w:rsidP="00101220">
            <w:pPr>
              <w:rPr>
                <w:color w:val="0070C0"/>
              </w:rPr>
            </w:pPr>
            <w:r w:rsidRPr="00101220">
              <w:rPr>
                <w:color w:val="0070C0"/>
              </w:rPr>
              <w:t> </w:t>
            </w:r>
          </w:p>
          <w:p w14:paraId="416CB352" w14:textId="125FB783" w:rsidR="009C7403" w:rsidRDefault="00101220" w:rsidP="00101220">
            <w:pPr>
              <w:rPr>
                <w:color w:val="0070C0"/>
              </w:rPr>
            </w:pPr>
            <w:r w:rsidRPr="00101220">
              <w:rPr>
                <w:color w:val="0070C0"/>
              </w:rPr>
              <w:t>The service’s trauma</w:t>
            </w:r>
            <w:r w:rsidRPr="00101220">
              <w:rPr>
                <w:color w:val="0070C0"/>
              </w:rPr>
              <w:noBreakHyphen/>
              <w:t>informed, relationship</w:t>
            </w:r>
            <w:r w:rsidRPr="00101220">
              <w:rPr>
                <w:color w:val="0070C0"/>
              </w:rPr>
              <w:noBreakHyphen/>
              <w:t>based model—grounded in the principles of GIRFEC and The Promise—has allowed families to access skilled support quickly and in the setting that best meets their needs. A clear and collaborative operational plan for both early intervention and crisis management is now embedded, enabling a consistent, coordinated response that prevents escalation and ensures families receive timely, appropriate support. </w:t>
            </w:r>
            <w:r>
              <w:rPr>
                <w:color w:val="0070C0"/>
              </w:rPr>
              <w:t>T</w:t>
            </w:r>
            <w:r w:rsidRPr="00101220">
              <w:rPr>
                <w:color w:val="0070C0"/>
              </w:rPr>
              <w:t>he impact of this coordinated approach is evident in the reduced need for statutory involvement among families accessing early intervention. By identifying concerns earlier and providing flexible, strengths</w:t>
            </w:r>
            <w:r w:rsidRPr="00101220">
              <w:rPr>
                <w:color w:val="0070C0"/>
              </w:rPr>
              <w:noBreakHyphen/>
              <w:t>based support, the service has been effective in stabilising family relationships, improving emotional wellbeing and helping parents develop greater confidence in their capacity to meet their children’s needs. Children and young people report improved wellbeing through a range of measures, including increased emotional regulation, reduced anxiety, improved peer relationships and enhanced readiness to learn. Parents similarly describe improved agency, reflecting a stronger sense of control, confidence and ability to manage challenges within the home. These improvements are particularly significant given the high levels of adversity many families face, including trauma, poverty, mental health challenges and neurodiversity. </w:t>
            </w:r>
          </w:p>
          <w:p w14:paraId="60FBE160" w14:textId="77777777" w:rsidR="00101220" w:rsidRDefault="00101220" w:rsidP="00101220">
            <w:pPr>
              <w:rPr>
                <w:color w:val="0070C0"/>
              </w:rPr>
            </w:pPr>
          </w:p>
          <w:p w14:paraId="7A0C252F" w14:textId="2AAA5952" w:rsidR="00101220" w:rsidRPr="00101220" w:rsidRDefault="00101220" w:rsidP="00101220">
            <w:pPr>
              <w:rPr>
                <w:color w:val="0070C0"/>
              </w:rPr>
            </w:pPr>
            <w:r>
              <w:rPr>
                <w:color w:val="0070C0"/>
              </w:rPr>
              <w:t xml:space="preserve">Unfortunately, in April the Home Link Worker post was taken as a </w:t>
            </w:r>
            <w:r w:rsidR="003D641E">
              <w:rPr>
                <w:color w:val="0070C0"/>
              </w:rPr>
              <w:t xml:space="preserve">budget </w:t>
            </w:r>
            <w:proofErr w:type="gramStart"/>
            <w:r>
              <w:rPr>
                <w:color w:val="0070C0"/>
              </w:rPr>
              <w:t>saving</w:t>
            </w:r>
            <w:proofErr w:type="gramEnd"/>
            <w:r>
              <w:rPr>
                <w:color w:val="0070C0"/>
              </w:rPr>
              <w:t xml:space="preserve"> and we lost 1.5 staff from the service. This had been the part of the service directly linked to the virtual school. However, the service itself has reached </w:t>
            </w:r>
            <w:r w:rsidR="00FF7183">
              <w:rPr>
                <w:color w:val="0070C0"/>
              </w:rPr>
              <w:t>68 families this year, which exceeded our initial target.</w:t>
            </w:r>
          </w:p>
          <w:p w14:paraId="0914689E" w14:textId="77777777" w:rsidR="00F51963" w:rsidRPr="001B3DB6" w:rsidRDefault="00F51963" w:rsidP="005D51AB">
            <w:pPr>
              <w:spacing w:line="276" w:lineRule="auto"/>
              <w:rPr>
                <w:color w:val="0070C0"/>
              </w:rPr>
            </w:pPr>
          </w:p>
          <w:p w14:paraId="045E9EBA" w14:textId="30A808C9" w:rsidR="00F13350" w:rsidRDefault="00A71B16" w:rsidP="00F13350">
            <w:pPr>
              <w:rPr>
                <w:color w:val="0070C0"/>
              </w:rPr>
            </w:pPr>
            <w:r>
              <w:rPr>
                <w:color w:val="0070C0"/>
              </w:rPr>
              <w:t xml:space="preserve">Unfortunately, the therapeutic worker has yet to be appointed, however the fund was spent to enhance the education support team. </w:t>
            </w:r>
            <w:r w:rsidR="00F13350" w:rsidRPr="00F13350">
              <w:rPr>
                <w:color w:val="0070C0"/>
              </w:rPr>
              <w:t>The introduction of the Education Support Worker for Transitions has brought additional capacity at critical stages of the learner journey. Although the post commenced later than originally planned, beginning in January 2026, it is now providing targeted and responsive support to young people experiencing significant change in their circumstances. This includes coordinating effective transition planning for two care</w:t>
            </w:r>
            <w:r w:rsidR="00F13350" w:rsidRPr="00F13350">
              <w:rPr>
                <w:rFonts w:ascii="Cambria Math" w:hAnsi="Cambria Math" w:cs="Cambria Math"/>
                <w:color w:val="0070C0"/>
              </w:rPr>
              <w:t>‑</w:t>
            </w:r>
            <w:r w:rsidR="00F13350" w:rsidRPr="00F13350">
              <w:rPr>
                <w:color w:val="0070C0"/>
              </w:rPr>
              <w:t>experienced young people who continue to attend Inverclyde schools despite moving out with the authority, ensuring continuity of learning, stability and sustained engagement. Alongside this intensive casework, the role is supporting a broader cohort across key transition points—including P7–S1, S3 pathways and senior</w:t>
            </w:r>
            <w:r w:rsidR="00F13350" w:rsidRPr="00F13350">
              <w:rPr>
                <w:rFonts w:ascii="Cambria Math" w:hAnsi="Cambria Math" w:cs="Cambria Math"/>
                <w:color w:val="0070C0"/>
              </w:rPr>
              <w:t>‑</w:t>
            </w:r>
            <w:r w:rsidR="00F13350" w:rsidRPr="00F13350">
              <w:rPr>
                <w:color w:val="0070C0"/>
              </w:rPr>
              <w:t>phase planning—through early identification of need, proactive communication between establishments and the implementation of child</w:t>
            </w:r>
            <w:r w:rsidR="00F13350" w:rsidRPr="00F13350">
              <w:rPr>
                <w:rFonts w:ascii="Cambria Math" w:hAnsi="Cambria Math" w:cs="Cambria Math"/>
                <w:color w:val="0070C0"/>
              </w:rPr>
              <w:t>‑</w:t>
            </w:r>
            <w:r w:rsidR="00F13350" w:rsidRPr="00F13350">
              <w:rPr>
                <w:color w:val="0070C0"/>
              </w:rPr>
              <w:t>centred transition plans. This work is strengthening Inverclyde’s corporate parenting responsibilities and contributing to more coherent and consistent transition pathways.</w:t>
            </w:r>
          </w:p>
          <w:p w14:paraId="0FC17F87" w14:textId="77777777" w:rsidR="00A71B16" w:rsidRDefault="00A71B16" w:rsidP="00F13350">
            <w:pPr>
              <w:rPr>
                <w:color w:val="0070C0"/>
              </w:rPr>
            </w:pPr>
          </w:p>
          <w:p w14:paraId="14C3B4B2" w14:textId="1B0D6E5C" w:rsidR="00A71B16" w:rsidRPr="00A71B16" w:rsidRDefault="00A71B16" w:rsidP="00A71B16">
            <w:pPr>
              <w:rPr>
                <w:color w:val="0070C0"/>
              </w:rPr>
            </w:pPr>
            <w:r w:rsidRPr="00A71B16">
              <w:rPr>
                <w:color w:val="0070C0"/>
              </w:rPr>
              <w:t xml:space="preserve">Following a comprehensive CECYP fund review, </w:t>
            </w:r>
            <w:proofErr w:type="gramStart"/>
            <w:r w:rsidRPr="00A71B16">
              <w:rPr>
                <w:color w:val="0070C0"/>
              </w:rPr>
              <w:t>a number of</w:t>
            </w:r>
            <w:proofErr w:type="gramEnd"/>
            <w:r w:rsidRPr="00A71B16">
              <w:rPr>
                <w:color w:val="0070C0"/>
              </w:rPr>
              <w:t xml:space="preserve"> strategic changes have been implemented to strengthen coherence, equity and long</w:t>
            </w:r>
            <w:r w:rsidRPr="00A71B16">
              <w:rPr>
                <w:rFonts w:ascii="Cambria Math" w:hAnsi="Cambria Math" w:cs="Cambria Math"/>
                <w:color w:val="0070C0"/>
              </w:rPr>
              <w:t>‑</w:t>
            </w:r>
            <w:r w:rsidRPr="00A71B16">
              <w:rPr>
                <w:color w:val="0070C0"/>
              </w:rPr>
              <w:t>term sustainability across wellbeing and attainment supports. As part of this process, the Self</w:t>
            </w:r>
            <w:r w:rsidRPr="00A71B16">
              <w:rPr>
                <w:rFonts w:ascii="Cambria Math" w:hAnsi="Cambria Math" w:cs="Cambria Math"/>
                <w:color w:val="0070C0"/>
              </w:rPr>
              <w:t>‑</w:t>
            </w:r>
            <w:r w:rsidRPr="00A71B16">
              <w:rPr>
                <w:color w:val="0070C0"/>
              </w:rPr>
              <w:t>Directed Fund formally ceased, enabling a shift towards a more coordinated and strategically aligned approach to commissioning. Responsibility for the Care</w:t>
            </w:r>
            <w:r w:rsidRPr="00A71B16">
              <w:rPr>
                <w:rFonts w:ascii="Cambria Math" w:hAnsi="Cambria Math" w:cs="Cambria Math"/>
                <w:color w:val="0070C0"/>
              </w:rPr>
              <w:t>‑</w:t>
            </w:r>
            <w:r w:rsidRPr="00A71B16">
              <w:rPr>
                <w:color w:val="0070C0"/>
              </w:rPr>
              <w:t>Experienced Children and Young People Fund has now transferred to Education, placing planning, procurement and oversight within the service best positioned to align the fund with learner needs and system priorities. This change has allowed for a resource model that supports targeted and sustainable interventions</w:t>
            </w:r>
            <w:r w:rsidR="00FB7D88">
              <w:rPr>
                <w:color w:val="0070C0"/>
              </w:rPr>
              <w:t xml:space="preserve">. We will be able to offer </w:t>
            </w:r>
            <w:r>
              <w:rPr>
                <w:color w:val="0070C0"/>
              </w:rPr>
              <w:t>different interventions next year to support positive outcomes for care experienced learners.</w:t>
            </w:r>
          </w:p>
          <w:p w14:paraId="652AFAC6" w14:textId="77777777" w:rsidR="00461399" w:rsidRPr="00A71B16" w:rsidRDefault="00461399" w:rsidP="00A71B16">
            <w:pPr>
              <w:rPr>
                <w:rFonts w:cstheme="minorHAnsi"/>
              </w:rPr>
            </w:pPr>
          </w:p>
        </w:tc>
      </w:tr>
      <w:tr w:rsidR="001B26AE" w:rsidRPr="001210F6" w14:paraId="2F43E530" w14:textId="77777777" w:rsidTr="0082145D">
        <w:trPr>
          <w:trHeight w:val="769"/>
        </w:trPr>
        <w:tc>
          <w:tcPr>
            <w:tcW w:w="10485" w:type="dxa"/>
            <w:gridSpan w:val="2"/>
          </w:tcPr>
          <w:p w14:paraId="5D6D4614" w14:textId="77777777" w:rsidR="001B26AE" w:rsidRDefault="001B26AE" w:rsidP="001B26AE">
            <w:pPr>
              <w:rPr>
                <w:rFonts w:cstheme="minorHAnsi"/>
                <w:b/>
                <w:bCs/>
              </w:rPr>
            </w:pPr>
            <w:r>
              <w:rPr>
                <w:rFonts w:cstheme="minorHAnsi"/>
                <w:b/>
                <w:bCs/>
              </w:rPr>
              <w:lastRenderedPageBreak/>
              <w:t>Next Steps:</w:t>
            </w:r>
          </w:p>
          <w:p w14:paraId="327FA5E0" w14:textId="75B50624" w:rsidR="00BB0E25" w:rsidRPr="006C2031" w:rsidRDefault="00DD6D33" w:rsidP="00BB0E25">
            <w:pPr>
              <w:pStyle w:val="ListParagraph"/>
              <w:numPr>
                <w:ilvl w:val="0"/>
                <w:numId w:val="33"/>
              </w:numPr>
              <w:rPr>
                <w:rFonts w:cstheme="minorHAnsi"/>
                <w:bCs/>
                <w:color w:val="009999"/>
              </w:rPr>
            </w:pPr>
            <w:r w:rsidRPr="006C2031">
              <w:rPr>
                <w:color w:val="009999"/>
              </w:rPr>
              <w:t>D</w:t>
            </w:r>
            <w:r w:rsidR="00BB0E25" w:rsidRPr="006C2031">
              <w:rPr>
                <w:color w:val="009999"/>
              </w:rPr>
              <w:t>evelop the Equalities Policy through engagement with local authority meetings, current guidance, and shared best practice. Draft Attendance and Anti-Bullying Policies will be shared with staff, pupils, and parents for consultation to ensure they are inclusive, practical, and aligned with the school’s values. The PPB Policy will be reviewed and updated once the authority releases its revised guidance to ensure alignment with current expectations and best practice.</w:t>
            </w:r>
          </w:p>
          <w:p w14:paraId="1B1B3B8C" w14:textId="6A8A5A18" w:rsidR="00F23E82" w:rsidRPr="006C2031" w:rsidRDefault="00F23E82" w:rsidP="00BB0E25">
            <w:pPr>
              <w:pStyle w:val="ListParagraph"/>
              <w:numPr>
                <w:ilvl w:val="0"/>
                <w:numId w:val="33"/>
              </w:numPr>
              <w:rPr>
                <w:rFonts w:cstheme="minorHAnsi"/>
                <w:bCs/>
                <w:color w:val="009999"/>
              </w:rPr>
            </w:pPr>
            <w:r w:rsidRPr="006C2031">
              <w:rPr>
                <w:rFonts w:cstheme="minorHAnsi"/>
                <w:bCs/>
                <w:color w:val="009999"/>
              </w:rPr>
              <w:t>Nurture Implementation Group will be established to support whole school nurture.</w:t>
            </w:r>
          </w:p>
          <w:p w14:paraId="1BEC5600" w14:textId="77777777" w:rsidR="008C2ACC" w:rsidRPr="006C2031" w:rsidRDefault="008C2ACC" w:rsidP="008C2ACC">
            <w:pPr>
              <w:pStyle w:val="ListParagraph"/>
              <w:numPr>
                <w:ilvl w:val="0"/>
                <w:numId w:val="33"/>
              </w:numPr>
              <w:rPr>
                <w:rFonts w:cstheme="minorHAnsi"/>
                <w:bCs/>
                <w:color w:val="009999"/>
              </w:rPr>
            </w:pPr>
            <w:r w:rsidRPr="006C2031">
              <w:rPr>
                <w:color w:val="009999"/>
              </w:rPr>
              <w:t>Further refinements will be made to the attendance tracker, including improving class groupings and adding overall school totals to strengthen monitoring and analysis. The senior phase engagement tracker will be reviewed and simplified to better align with the successful BGE model. Moving forward, each teacher will maintain their own tracker which will feed into a central overview accessed by the PT, improving consistency, staff ownership, and ease of monitoring across the school.</w:t>
            </w:r>
          </w:p>
          <w:p w14:paraId="6154F397" w14:textId="6FD36591" w:rsidR="008C2ACC" w:rsidRPr="006C2031" w:rsidRDefault="008C2ACC" w:rsidP="008C2ACC">
            <w:pPr>
              <w:pStyle w:val="ListParagraph"/>
              <w:numPr>
                <w:ilvl w:val="0"/>
                <w:numId w:val="33"/>
              </w:numPr>
              <w:rPr>
                <w:rFonts w:cstheme="minorHAnsi"/>
                <w:bCs/>
                <w:color w:val="009999"/>
              </w:rPr>
            </w:pPr>
            <w:r w:rsidRPr="006C2031">
              <w:rPr>
                <w:color w:val="009999"/>
              </w:rPr>
              <w:t>The profiles will continue to be updated and developed throughout the year in line with new guidance, ongoing reviews, and the school calendar to ensure information remains current and meaningful for staff and partner schools.</w:t>
            </w:r>
          </w:p>
          <w:p w14:paraId="6B21AB25" w14:textId="6E666975" w:rsidR="008C2ACC" w:rsidRPr="006C2031" w:rsidRDefault="008C2ACC" w:rsidP="00BB0E25">
            <w:pPr>
              <w:pStyle w:val="ListParagraph"/>
              <w:numPr>
                <w:ilvl w:val="0"/>
                <w:numId w:val="33"/>
              </w:numPr>
              <w:rPr>
                <w:rFonts w:cstheme="minorHAnsi"/>
                <w:bCs/>
                <w:color w:val="009999"/>
              </w:rPr>
            </w:pPr>
            <w:r w:rsidRPr="006C2031">
              <w:rPr>
                <w:color w:val="009999"/>
              </w:rPr>
              <w:t xml:space="preserve">The timeline for </w:t>
            </w:r>
            <w:r w:rsidR="00F23E82" w:rsidRPr="006C2031">
              <w:rPr>
                <w:color w:val="009999"/>
              </w:rPr>
              <w:t xml:space="preserve">RRS </w:t>
            </w:r>
            <w:r w:rsidRPr="006C2031">
              <w:rPr>
                <w:color w:val="009999"/>
              </w:rPr>
              <w:t xml:space="preserve">accreditation has been extended to October 2026 to ensure the standards are fully met and embedded consistently across the school community. Continued work will focus on strengthening evidence, embedding rights-based practice across the school, and progressing the agreed next steps towards </w:t>
            </w:r>
            <w:proofErr w:type="gramStart"/>
            <w:r w:rsidRPr="006C2031">
              <w:rPr>
                <w:color w:val="009999"/>
              </w:rPr>
              <w:t>Silver</w:t>
            </w:r>
            <w:proofErr w:type="gramEnd"/>
            <w:r w:rsidRPr="006C2031">
              <w:rPr>
                <w:color w:val="009999"/>
              </w:rPr>
              <w:t xml:space="preserve"> accreditation</w:t>
            </w:r>
          </w:p>
          <w:p w14:paraId="043690D9" w14:textId="3A1304E3" w:rsidR="008C2ACC" w:rsidRPr="006C2031" w:rsidRDefault="008C2ACC" w:rsidP="00BB0E25">
            <w:pPr>
              <w:pStyle w:val="ListParagraph"/>
              <w:numPr>
                <w:ilvl w:val="0"/>
                <w:numId w:val="33"/>
              </w:numPr>
              <w:rPr>
                <w:rFonts w:cstheme="minorHAnsi"/>
                <w:bCs/>
                <w:color w:val="009999"/>
              </w:rPr>
            </w:pPr>
            <w:r w:rsidRPr="006C2031">
              <w:rPr>
                <w:color w:val="009999"/>
              </w:rPr>
              <w:t>Further work is required to increase overall parental involvement and encourage wider, more consistent participation across the school community. Moving forward, the school will continue to develop and promote engagement opportunities, gather parental feedback, and review approaches to ensure activities are accessible, supportive, and responsive to the needs of families.</w:t>
            </w:r>
          </w:p>
          <w:p w14:paraId="06AF4485" w14:textId="0F5721D1" w:rsidR="008C2ACC" w:rsidRPr="006C2031" w:rsidRDefault="008C2ACC" w:rsidP="00BB0E25">
            <w:pPr>
              <w:pStyle w:val="ListParagraph"/>
              <w:numPr>
                <w:ilvl w:val="0"/>
                <w:numId w:val="33"/>
              </w:numPr>
              <w:rPr>
                <w:rFonts w:cstheme="minorHAnsi"/>
                <w:bCs/>
                <w:color w:val="009999"/>
              </w:rPr>
            </w:pPr>
            <w:r w:rsidRPr="006C2031">
              <w:rPr>
                <w:color w:val="009999"/>
              </w:rPr>
              <w:t>Refresher training will continue to take place annually in line with current guidance and local authority expectations to ensure staff knowledge and practice remain up to date and responsive to the needs of young people</w:t>
            </w:r>
          </w:p>
          <w:p w14:paraId="70014133" w14:textId="5A053292" w:rsidR="003D641E" w:rsidRPr="007B060C" w:rsidRDefault="00F70744" w:rsidP="00F70744">
            <w:pPr>
              <w:pStyle w:val="ListParagraph"/>
              <w:numPr>
                <w:ilvl w:val="0"/>
                <w:numId w:val="33"/>
              </w:numPr>
              <w:rPr>
                <w:rFonts w:cstheme="minorHAnsi"/>
                <w:color w:val="0070C0"/>
              </w:rPr>
            </w:pPr>
            <w:r w:rsidRPr="007B060C">
              <w:rPr>
                <w:rFonts w:cstheme="minorHAnsi"/>
                <w:color w:val="0070C0"/>
              </w:rPr>
              <w:t>New Therapeutic Worker will be supporting those targeted care experienced children and young people with their mental health, leading to better outcomes for those receiving support.</w:t>
            </w:r>
          </w:p>
          <w:p w14:paraId="7C802AD4" w14:textId="66505C83" w:rsidR="00F70744" w:rsidRPr="007B060C" w:rsidRDefault="00F70744" w:rsidP="00F70744">
            <w:pPr>
              <w:pStyle w:val="ListParagraph"/>
              <w:numPr>
                <w:ilvl w:val="0"/>
                <w:numId w:val="33"/>
              </w:numPr>
              <w:rPr>
                <w:rFonts w:cstheme="minorHAnsi"/>
                <w:color w:val="0070C0"/>
              </w:rPr>
            </w:pPr>
            <w:r w:rsidRPr="007B060C">
              <w:rPr>
                <w:rFonts w:cstheme="minorHAnsi"/>
                <w:color w:val="0070C0"/>
              </w:rPr>
              <w:t>New Forest Schools teacher will be in post to offer targeted group sessions to care experienced children and young people, having a positive impact on their regulation and engagement with education.</w:t>
            </w:r>
          </w:p>
          <w:p w14:paraId="1C2E0F80" w14:textId="02D1BA72" w:rsidR="00F70744" w:rsidRPr="007B060C" w:rsidRDefault="00F70744" w:rsidP="00F70744">
            <w:pPr>
              <w:pStyle w:val="ListParagraph"/>
              <w:numPr>
                <w:ilvl w:val="0"/>
                <w:numId w:val="33"/>
              </w:numPr>
              <w:rPr>
                <w:rFonts w:cstheme="minorHAnsi"/>
                <w:color w:val="0070C0"/>
              </w:rPr>
            </w:pPr>
            <w:r w:rsidRPr="007B060C">
              <w:rPr>
                <w:rFonts w:cstheme="minorHAnsi"/>
                <w:color w:val="0070C0"/>
              </w:rPr>
              <w:t>Continue to reduce the number of exclusions of care experienced children and young people.</w:t>
            </w:r>
          </w:p>
          <w:p w14:paraId="33ADAE81" w14:textId="59D31563" w:rsidR="00F70744" w:rsidRPr="007B060C" w:rsidRDefault="00F70744" w:rsidP="00F70744">
            <w:pPr>
              <w:pStyle w:val="ListParagraph"/>
              <w:numPr>
                <w:ilvl w:val="0"/>
                <w:numId w:val="33"/>
              </w:numPr>
              <w:rPr>
                <w:rFonts w:cstheme="minorHAnsi"/>
                <w:color w:val="0070C0"/>
              </w:rPr>
            </w:pPr>
            <w:r w:rsidRPr="007B060C">
              <w:rPr>
                <w:rFonts w:cstheme="minorHAnsi"/>
                <w:color w:val="0070C0"/>
              </w:rPr>
              <w:t>Increase the attendance of those looked after at home and away from home by 2%.</w:t>
            </w:r>
          </w:p>
          <w:p w14:paraId="5AE68C80" w14:textId="0C291431" w:rsidR="00F70744" w:rsidRPr="007B060C" w:rsidRDefault="00F70744" w:rsidP="00F70744">
            <w:pPr>
              <w:pStyle w:val="ListParagraph"/>
              <w:numPr>
                <w:ilvl w:val="0"/>
                <w:numId w:val="33"/>
              </w:numPr>
              <w:rPr>
                <w:rFonts w:cstheme="minorHAnsi"/>
                <w:color w:val="0070C0"/>
              </w:rPr>
            </w:pPr>
            <w:r w:rsidRPr="007B060C">
              <w:rPr>
                <w:rFonts w:cstheme="minorHAnsi"/>
                <w:color w:val="0070C0"/>
              </w:rPr>
              <w:t xml:space="preserve">Complete The Promise award in all early years </w:t>
            </w:r>
            <w:proofErr w:type="gramStart"/>
            <w:r w:rsidRPr="007B060C">
              <w:rPr>
                <w:rFonts w:cstheme="minorHAnsi"/>
                <w:color w:val="0070C0"/>
              </w:rPr>
              <w:t>establishments,</w:t>
            </w:r>
            <w:r w:rsidR="007434EA">
              <w:rPr>
                <w:rFonts w:cstheme="minorHAnsi"/>
                <w:color w:val="0070C0"/>
              </w:rPr>
              <w:t xml:space="preserve"> </w:t>
            </w:r>
            <w:r w:rsidRPr="007B060C">
              <w:rPr>
                <w:rFonts w:cstheme="minorHAnsi"/>
                <w:color w:val="0070C0"/>
              </w:rPr>
              <w:t>and</w:t>
            </w:r>
            <w:proofErr w:type="gramEnd"/>
            <w:r w:rsidRPr="007B060C">
              <w:rPr>
                <w:rFonts w:cstheme="minorHAnsi"/>
                <w:color w:val="0070C0"/>
              </w:rPr>
              <w:t xml:space="preserve"> support the remaining schools to complete during session 26/27.</w:t>
            </w:r>
          </w:p>
          <w:p w14:paraId="5006C86D" w14:textId="63944BB0" w:rsidR="00F70744" w:rsidRPr="00BC3C8D" w:rsidRDefault="00F70744" w:rsidP="00BC3C8D">
            <w:pPr>
              <w:rPr>
                <w:rFonts w:cstheme="minorHAnsi"/>
              </w:rPr>
            </w:pPr>
          </w:p>
        </w:tc>
      </w:tr>
    </w:tbl>
    <w:p w14:paraId="56B176A2" w14:textId="5A3E7D85" w:rsidR="00461399" w:rsidRPr="001210F6" w:rsidRDefault="00461399">
      <w:pPr>
        <w:rPr>
          <w:rFonts w:cstheme="minorHAnsi"/>
          <w:b/>
        </w:rPr>
      </w:pPr>
    </w:p>
    <w:p w14:paraId="3B07D014" w14:textId="77777777" w:rsidR="00A80F7E" w:rsidRPr="001210F6" w:rsidRDefault="00A80F7E" w:rsidP="00F22FA5">
      <w:pPr>
        <w:pStyle w:val="Default"/>
        <w:rPr>
          <w:rFonts w:asciiTheme="minorHAnsi" w:hAnsiTheme="minorHAnsi" w:cstheme="minorHAnsi"/>
          <w:b/>
          <w:color w:val="auto"/>
          <w:sz w:val="22"/>
          <w:szCs w:val="22"/>
        </w:rPr>
      </w:pPr>
    </w:p>
    <w:tbl>
      <w:tblPr>
        <w:tblStyle w:val="TableGrid"/>
        <w:tblW w:w="10485" w:type="dxa"/>
        <w:tblLook w:val="04A0" w:firstRow="1" w:lastRow="0" w:firstColumn="1" w:lastColumn="0" w:noHBand="0" w:noVBand="1"/>
      </w:tblPr>
      <w:tblGrid>
        <w:gridCol w:w="5242"/>
        <w:gridCol w:w="5243"/>
      </w:tblGrid>
      <w:tr w:rsidR="00001FE0" w:rsidRPr="001210F6" w14:paraId="78569B07" w14:textId="77777777">
        <w:tc>
          <w:tcPr>
            <w:tcW w:w="10485" w:type="dxa"/>
            <w:gridSpan w:val="2"/>
            <w:shd w:val="clear" w:color="auto" w:fill="33CCCC"/>
          </w:tcPr>
          <w:p w14:paraId="35B24EB8" w14:textId="4AC94D54" w:rsidR="00001FE0" w:rsidRPr="001210F6" w:rsidRDefault="00001FE0">
            <w:pPr>
              <w:pStyle w:val="Default"/>
              <w:rPr>
                <w:rFonts w:asciiTheme="minorHAnsi" w:hAnsiTheme="minorHAnsi" w:cstheme="minorHAnsi"/>
                <w:b/>
                <w:bCs/>
                <w:sz w:val="22"/>
                <w:szCs w:val="22"/>
              </w:rPr>
            </w:pPr>
            <w:r w:rsidRPr="001210F6">
              <w:rPr>
                <w:rFonts w:asciiTheme="minorHAnsi" w:hAnsiTheme="minorHAnsi" w:cstheme="minorHAnsi"/>
                <w:b/>
                <w:bCs/>
                <w:sz w:val="22"/>
                <w:szCs w:val="22"/>
              </w:rPr>
              <w:t xml:space="preserve">Establishment priority </w:t>
            </w:r>
            <w:r w:rsidR="0082256E">
              <w:rPr>
                <w:rFonts w:asciiTheme="minorHAnsi" w:hAnsiTheme="minorHAnsi" w:cstheme="minorHAnsi"/>
                <w:b/>
                <w:bCs/>
                <w:sz w:val="22"/>
                <w:szCs w:val="22"/>
              </w:rPr>
              <w:t>3</w:t>
            </w:r>
          </w:p>
          <w:p w14:paraId="1482C89B" w14:textId="77777777" w:rsidR="00001FE0" w:rsidRPr="001210F6" w:rsidRDefault="00001FE0">
            <w:pPr>
              <w:pStyle w:val="Default"/>
              <w:rPr>
                <w:rFonts w:asciiTheme="minorHAnsi" w:hAnsiTheme="minorHAnsi" w:cstheme="minorHAnsi"/>
                <w:sz w:val="22"/>
                <w:szCs w:val="22"/>
              </w:rPr>
            </w:pPr>
          </w:p>
        </w:tc>
      </w:tr>
      <w:tr w:rsidR="00001FE0" w:rsidRPr="001210F6" w14:paraId="7B2691FE" w14:textId="77777777">
        <w:trPr>
          <w:trHeight w:val="1868"/>
        </w:trPr>
        <w:tc>
          <w:tcPr>
            <w:tcW w:w="5242" w:type="dxa"/>
          </w:tcPr>
          <w:p w14:paraId="2D8648A4" w14:textId="77777777" w:rsidR="00001FE0" w:rsidRPr="001210F6" w:rsidRDefault="00001FE0">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lastRenderedPageBreak/>
              <w:t xml:space="preserve">NIF Priority </w:t>
            </w:r>
          </w:p>
          <w:sdt>
            <w:sdtPr>
              <w:rPr>
                <w:rFonts w:asciiTheme="minorHAnsi" w:hAnsiTheme="minorHAnsi" w:cstheme="minorHAnsi"/>
                <w:sz w:val="22"/>
                <w:szCs w:val="22"/>
              </w:rPr>
              <w:alias w:val="NIF"/>
              <w:tag w:val="NIF"/>
              <w:id w:val="-1076822227"/>
              <w:placeholder>
                <w:docPart w:val="DEC8536ABDE24383ABAD4BF427B22637"/>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139D810A" w14:textId="77FFD108" w:rsidR="00001FE0" w:rsidRPr="001210F6" w:rsidRDefault="00001FE0">
                <w:pPr>
                  <w:pStyle w:val="Default"/>
                  <w:rPr>
                    <w:rFonts w:asciiTheme="minorHAnsi" w:hAnsiTheme="minorHAnsi" w:cstheme="minorHAnsi"/>
                    <w:sz w:val="22"/>
                    <w:szCs w:val="22"/>
                  </w:rPr>
                </w:pPr>
                <w:r w:rsidRPr="001210F6">
                  <w:rPr>
                    <w:rFonts w:asciiTheme="minorHAnsi" w:hAnsiTheme="minorHAnsi" w:cstheme="minorHAnsi"/>
                    <w:sz w:val="22"/>
                    <w:szCs w:val="22"/>
                  </w:rPr>
                  <w:t>Improvement in skills and sustained, positive school-leaver destinations for all young people</w:t>
                </w:r>
              </w:p>
            </w:sdtContent>
          </w:sdt>
          <w:sdt>
            <w:sdtPr>
              <w:rPr>
                <w:rFonts w:asciiTheme="minorHAnsi" w:hAnsiTheme="minorHAnsi" w:cstheme="minorHAnsi"/>
                <w:sz w:val="22"/>
                <w:szCs w:val="22"/>
              </w:rPr>
              <w:alias w:val="NIF"/>
              <w:tag w:val="NIF"/>
              <w:id w:val="-855803225"/>
              <w:placeholder>
                <w:docPart w:val="27AB3E90C38A4CADA689DE90C7E57B95"/>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Content>
              <w:p w14:paraId="1C6C1EB9" w14:textId="77777777" w:rsidR="00001FE0" w:rsidRPr="001210F6" w:rsidRDefault="00001FE0">
                <w:pPr>
                  <w:pStyle w:val="Default"/>
                  <w:rPr>
                    <w:rFonts w:asciiTheme="minorHAnsi" w:hAnsiTheme="minorHAnsi" w:cstheme="minorHAnsi"/>
                    <w:color w:val="auto"/>
                    <w:sz w:val="22"/>
                    <w:szCs w:val="22"/>
                  </w:rPr>
                </w:pPr>
                <w:r w:rsidRPr="001210F6">
                  <w:rPr>
                    <w:rFonts w:asciiTheme="minorHAnsi" w:hAnsiTheme="minorHAnsi" w:cstheme="minorHAnsi"/>
                    <w:sz w:val="22"/>
                    <w:szCs w:val="22"/>
                  </w:rPr>
                  <w:t>Choose an item</w:t>
                </w:r>
              </w:p>
            </w:sdtContent>
          </w:sdt>
          <w:p w14:paraId="7AE35A9F" w14:textId="77777777" w:rsidR="00001FE0" w:rsidRPr="001210F6" w:rsidRDefault="00001FE0">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NIF Driver </w:t>
            </w:r>
          </w:p>
          <w:sdt>
            <w:sdtPr>
              <w:rPr>
                <w:rFonts w:asciiTheme="minorHAnsi" w:hAnsiTheme="minorHAnsi" w:cstheme="minorHAnsi"/>
                <w:sz w:val="22"/>
                <w:szCs w:val="22"/>
              </w:rPr>
              <w:alias w:val="NIF Drivers"/>
              <w:tag w:val="NIF Drivers"/>
              <w:id w:val="-1471287540"/>
              <w:placeholder>
                <w:docPart w:val="B504B6EB232F4A8AB7FA4C05BC2AA654"/>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7F188789" w14:textId="0AE8D27B" w:rsidR="00001FE0" w:rsidRPr="001210F6" w:rsidRDefault="00001FE0">
                <w:pPr>
                  <w:pStyle w:val="Default"/>
                  <w:rPr>
                    <w:rFonts w:asciiTheme="minorHAnsi" w:hAnsiTheme="minorHAnsi" w:cstheme="minorHAnsi"/>
                    <w:color w:val="auto"/>
                    <w:sz w:val="22"/>
                    <w:szCs w:val="22"/>
                  </w:rPr>
                </w:pPr>
                <w:r w:rsidRPr="001210F6">
                  <w:rPr>
                    <w:rFonts w:asciiTheme="minorHAnsi" w:hAnsiTheme="minorHAnsi" w:cstheme="minorHAnsi"/>
                    <w:sz w:val="22"/>
                    <w:szCs w:val="22"/>
                  </w:rPr>
                  <w:t>Assessment of children's progress</w:t>
                </w:r>
              </w:p>
            </w:sdtContent>
          </w:sdt>
          <w:sdt>
            <w:sdtPr>
              <w:rPr>
                <w:rFonts w:asciiTheme="minorHAnsi" w:hAnsiTheme="minorHAnsi" w:cstheme="minorHAnsi"/>
                <w:sz w:val="22"/>
                <w:szCs w:val="22"/>
              </w:rPr>
              <w:alias w:val="NIF Drivers"/>
              <w:tag w:val="NIF Drivers"/>
              <w:id w:val="326870495"/>
              <w:placeholder>
                <w:docPart w:val="DEC8536ABDE24383ABAD4BF427B22637"/>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Content>
              <w:p w14:paraId="6B1483AF" w14:textId="77777777" w:rsidR="00001FE0" w:rsidRPr="001210F6" w:rsidRDefault="00001FE0">
                <w:pPr>
                  <w:pStyle w:val="Default"/>
                  <w:rPr>
                    <w:rFonts w:asciiTheme="minorHAnsi" w:hAnsiTheme="minorHAnsi" w:cstheme="minorHAnsi"/>
                    <w:sz w:val="22"/>
                    <w:szCs w:val="22"/>
                    <w:u w:val="single"/>
                  </w:rPr>
                </w:pPr>
                <w:r w:rsidRPr="001210F6">
                  <w:rPr>
                    <w:rFonts w:asciiTheme="minorHAnsi" w:hAnsiTheme="minorHAnsi" w:cstheme="minorHAnsi"/>
                    <w:sz w:val="22"/>
                    <w:szCs w:val="22"/>
                  </w:rPr>
                  <w:t>School Improvement</w:t>
                </w:r>
              </w:p>
            </w:sdtContent>
          </w:sdt>
        </w:tc>
        <w:tc>
          <w:tcPr>
            <w:tcW w:w="5243" w:type="dxa"/>
          </w:tcPr>
          <w:p w14:paraId="0D0CC697" w14:textId="77777777" w:rsidR="00001FE0" w:rsidRPr="001210F6" w:rsidRDefault="00001FE0">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HGIOS/ELC QIs </w:t>
            </w:r>
          </w:p>
          <w:sdt>
            <w:sdtPr>
              <w:rPr>
                <w:rFonts w:asciiTheme="minorHAnsi" w:hAnsiTheme="minorHAnsi" w:cstheme="minorHAnsi"/>
                <w:sz w:val="22"/>
                <w:szCs w:val="22"/>
              </w:rPr>
              <w:alias w:val="HGIOS"/>
              <w:tag w:val="HGIOSs"/>
              <w:id w:val="-1087773584"/>
              <w:placeholder>
                <w:docPart w:val="6C40CAF454A84F3F9A3B74D4716F35E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E2B45A1" w14:textId="355C5D0B" w:rsidR="00001FE0" w:rsidRPr="001210F6" w:rsidRDefault="00001FE0">
                <w:pPr>
                  <w:pStyle w:val="Default"/>
                  <w:rPr>
                    <w:rFonts w:asciiTheme="minorHAnsi" w:hAnsiTheme="minorHAnsi" w:cstheme="minorHAnsi"/>
                    <w:sz w:val="22"/>
                    <w:szCs w:val="22"/>
                    <w:u w:val="single"/>
                  </w:rPr>
                </w:pPr>
                <w:r w:rsidRPr="001210F6">
                  <w:rPr>
                    <w:rFonts w:asciiTheme="minorHAnsi" w:hAnsiTheme="minorHAnsi" w:cstheme="minorHAnsi"/>
                    <w:sz w:val="22"/>
                    <w:szCs w:val="22"/>
                  </w:rPr>
                  <w:t>3.3 Increasing creativity and employability</w:t>
                </w:r>
              </w:p>
            </w:sdtContent>
          </w:sdt>
          <w:sdt>
            <w:sdtPr>
              <w:rPr>
                <w:rFonts w:asciiTheme="minorHAnsi" w:hAnsiTheme="minorHAnsi" w:cstheme="minorHAnsi"/>
                <w:sz w:val="22"/>
                <w:szCs w:val="22"/>
              </w:rPr>
              <w:alias w:val="HGIOS"/>
              <w:tag w:val="HGIOSs"/>
              <w:id w:val="250707152"/>
              <w:placeholder>
                <w:docPart w:val="741434149B5B4728ADE1C83E0D7DED6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1D1B02DD" w14:textId="0DAFFFFB" w:rsidR="00001FE0" w:rsidRPr="001210F6" w:rsidRDefault="00001FE0">
                <w:pPr>
                  <w:pStyle w:val="Default"/>
                  <w:rPr>
                    <w:rFonts w:asciiTheme="minorHAnsi" w:hAnsiTheme="minorHAnsi" w:cstheme="minorHAnsi"/>
                    <w:color w:val="auto"/>
                    <w:sz w:val="22"/>
                    <w:szCs w:val="22"/>
                  </w:rPr>
                </w:pPr>
                <w:r w:rsidRPr="001210F6">
                  <w:rPr>
                    <w:rFonts w:asciiTheme="minorHAnsi" w:hAnsiTheme="minorHAnsi" w:cstheme="minorHAnsi"/>
                    <w:sz w:val="22"/>
                    <w:szCs w:val="22"/>
                  </w:rPr>
                  <w:t>2.6 Transitions</w:t>
                </w:r>
              </w:p>
            </w:sdtContent>
          </w:sdt>
          <w:p w14:paraId="304995CD" w14:textId="77777777" w:rsidR="00001FE0" w:rsidRPr="001210F6" w:rsidRDefault="00001FE0">
            <w:pPr>
              <w:pStyle w:val="Default"/>
              <w:rPr>
                <w:rFonts w:asciiTheme="minorHAnsi" w:hAnsiTheme="minorHAnsi" w:cstheme="minorHAnsi"/>
                <w:sz w:val="22"/>
                <w:szCs w:val="22"/>
                <w:u w:val="single"/>
              </w:rPr>
            </w:pPr>
            <w:r w:rsidRPr="001210F6">
              <w:rPr>
                <w:rFonts w:asciiTheme="minorHAnsi" w:hAnsiTheme="minorHAnsi" w:cstheme="minorHAnsi"/>
                <w:sz w:val="22"/>
                <w:szCs w:val="22"/>
                <w:u w:val="single"/>
              </w:rPr>
              <w:t xml:space="preserve"> </w:t>
            </w:r>
          </w:p>
          <w:p w14:paraId="1204B82F" w14:textId="77777777" w:rsidR="00001FE0" w:rsidRPr="001210F6" w:rsidRDefault="00001FE0">
            <w:pPr>
              <w:pStyle w:val="Default"/>
              <w:rPr>
                <w:rFonts w:asciiTheme="minorHAnsi" w:hAnsiTheme="minorHAnsi" w:cstheme="minorHAnsi"/>
                <w:color w:val="auto"/>
                <w:sz w:val="22"/>
                <w:szCs w:val="22"/>
                <w:u w:val="single"/>
              </w:rPr>
            </w:pPr>
            <w:r w:rsidRPr="001210F6">
              <w:rPr>
                <w:rFonts w:asciiTheme="minorHAnsi" w:hAnsiTheme="minorHAnsi" w:cstheme="minorHAnsi"/>
                <w:sz w:val="22"/>
                <w:szCs w:val="22"/>
                <w:u w:val="single"/>
              </w:rPr>
              <w:t>UNCRC</w:t>
            </w:r>
          </w:p>
          <w:sdt>
            <w:sdtPr>
              <w:rPr>
                <w:rFonts w:cstheme="minorHAnsi"/>
              </w:rPr>
              <w:alias w:val="RRS Unicef articles"/>
              <w:tag w:val="RRS Unicef articles"/>
              <w:id w:val="-2125757549"/>
              <w:placeholder>
                <w:docPart w:val="691D1CEA56624D0890F7AC90FA90A7F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5A1AAD54" w14:textId="6424078A" w:rsidR="00001FE0" w:rsidRPr="001210F6" w:rsidRDefault="00001FE0">
                <w:pPr>
                  <w:rPr>
                    <w:rFonts w:cstheme="minorHAnsi"/>
                  </w:rPr>
                </w:pPr>
                <w:r w:rsidRPr="001210F6">
                  <w:rPr>
                    <w:rFonts w:cstheme="minorHAnsi"/>
                  </w:rPr>
                  <w:t>Article 12 (Respect for the views of the child):</w:t>
                </w:r>
              </w:p>
            </w:sdtContent>
          </w:sdt>
          <w:p w14:paraId="4C784994" w14:textId="77777777" w:rsidR="00001FE0" w:rsidRPr="001210F6" w:rsidRDefault="00000000">
            <w:pPr>
              <w:rPr>
                <w:rFonts w:cstheme="minorHAnsi"/>
              </w:rPr>
            </w:pPr>
            <w:sdt>
              <w:sdtPr>
                <w:rPr>
                  <w:rFonts w:cstheme="minorHAnsi"/>
                  <w:i/>
                </w:rPr>
                <w:alias w:val="RRS Unicef articles"/>
                <w:tag w:val="RRS Unicef articles"/>
                <w:id w:val="-57562215"/>
                <w:placeholder>
                  <w:docPart w:val="4B1A511DA04045B0A7C5332FB31870BB"/>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001FE0" w:rsidRPr="001210F6">
                  <w:rPr>
                    <w:rFonts w:cstheme="minorHAnsi"/>
                    <w:i/>
                  </w:rPr>
                  <w:t>Article 3 (Best interests of the child):</w:t>
                </w:r>
              </w:sdtContent>
            </w:sdt>
            <w:r w:rsidR="00001FE0" w:rsidRPr="001210F6">
              <w:rPr>
                <w:rFonts w:cstheme="minorHAnsi"/>
              </w:rPr>
              <w:t xml:space="preserve"> </w:t>
            </w:r>
          </w:p>
          <w:p w14:paraId="3DAB9958" w14:textId="77777777" w:rsidR="00001FE0" w:rsidRPr="001210F6" w:rsidRDefault="00001FE0">
            <w:pPr>
              <w:rPr>
                <w:rFonts w:cstheme="minorHAnsi"/>
                <w:i/>
              </w:rPr>
            </w:pPr>
          </w:p>
        </w:tc>
      </w:tr>
      <w:tr w:rsidR="00001FE0" w:rsidRPr="001210F6" w14:paraId="73518D55" w14:textId="77777777">
        <w:tc>
          <w:tcPr>
            <w:tcW w:w="10485" w:type="dxa"/>
            <w:gridSpan w:val="2"/>
          </w:tcPr>
          <w:p w14:paraId="11BBB2FD" w14:textId="77777777" w:rsidR="00001FE0" w:rsidRDefault="00001FE0">
            <w:pPr>
              <w:pStyle w:val="ListParagraph"/>
              <w:ind w:left="0"/>
              <w:rPr>
                <w:rFonts w:cstheme="minorHAnsi"/>
                <w:b/>
                <w:bCs/>
              </w:rPr>
            </w:pPr>
            <w:r w:rsidRPr="001210F6">
              <w:rPr>
                <w:rFonts w:cstheme="minorHAnsi"/>
                <w:b/>
                <w:bCs/>
              </w:rPr>
              <w:t xml:space="preserve">Outcome: </w:t>
            </w:r>
          </w:p>
          <w:p w14:paraId="061AE5CF" w14:textId="77777777" w:rsidR="007D76DE" w:rsidRPr="006C2031" w:rsidRDefault="007D76DE" w:rsidP="007D76DE">
            <w:pPr>
              <w:pStyle w:val="ListParagraph"/>
              <w:numPr>
                <w:ilvl w:val="0"/>
                <w:numId w:val="1"/>
              </w:numPr>
              <w:rPr>
                <w:rFonts w:cstheme="minorHAnsi"/>
                <w:color w:val="009999"/>
              </w:rPr>
            </w:pPr>
            <w:r w:rsidRPr="006C2031">
              <w:rPr>
                <w:rFonts w:cstheme="minorHAnsi"/>
                <w:color w:val="009999"/>
              </w:rPr>
              <w:t>Increase and improve partnerships across the service to support delivery of attainment and wider achievement by introducing two new partners to support the attainment offer.</w:t>
            </w:r>
          </w:p>
          <w:p w14:paraId="50EEF656" w14:textId="77777777" w:rsidR="007D76DE" w:rsidRPr="006C2031" w:rsidRDefault="007D76DE" w:rsidP="007D76DE">
            <w:pPr>
              <w:pStyle w:val="ListParagraph"/>
              <w:numPr>
                <w:ilvl w:val="0"/>
                <w:numId w:val="1"/>
              </w:numPr>
              <w:rPr>
                <w:rFonts w:cstheme="minorHAnsi"/>
                <w:color w:val="009999"/>
              </w:rPr>
            </w:pPr>
            <w:r w:rsidRPr="006C2031">
              <w:rPr>
                <w:rFonts w:cstheme="minorHAnsi"/>
                <w:color w:val="009999"/>
              </w:rPr>
              <w:t>To ensure 100% of young people participate in the employability and work experience offer within the provision</w:t>
            </w:r>
          </w:p>
          <w:p w14:paraId="7A6D2DA9" w14:textId="77777777" w:rsidR="007D76DE" w:rsidRPr="006C2031" w:rsidRDefault="007D76DE" w:rsidP="007D76DE">
            <w:pPr>
              <w:pStyle w:val="ListParagraph"/>
              <w:numPr>
                <w:ilvl w:val="0"/>
                <w:numId w:val="1"/>
              </w:numPr>
              <w:rPr>
                <w:rFonts w:cstheme="minorHAnsi"/>
                <w:color w:val="009999"/>
              </w:rPr>
            </w:pPr>
            <w:r w:rsidRPr="006C2031">
              <w:rPr>
                <w:rFonts w:cstheme="minorHAnsi"/>
                <w:color w:val="009999"/>
              </w:rPr>
              <w:t>To increase the use of meta skills within the provision to ensure all children and young people gain experience of developing at least two skills.</w:t>
            </w:r>
          </w:p>
          <w:p w14:paraId="497DA63A" w14:textId="77777777" w:rsidR="007D76DE" w:rsidRPr="00C77610" w:rsidRDefault="007D76DE" w:rsidP="007D76DE">
            <w:pPr>
              <w:pStyle w:val="ListParagraph"/>
              <w:numPr>
                <w:ilvl w:val="0"/>
                <w:numId w:val="1"/>
              </w:numPr>
              <w:rPr>
                <w:rFonts w:cstheme="minorHAnsi"/>
                <w:color w:val="0070C0"/>
              </w:rPr>
            </w:pPr>
            <w:r w:rsidRPr="00C77610">
              <w:rPr>
                <w:rFonts w:cstheme="minorHAnsi"/>
                <w:color w:val="0070C0"/>
              </w:rPr>
              <w:t xml:space="preserve">Education support workers </w:t>
            </w:r>
            <w:r>
              <w:rPr>
                <w:rFonts w:cstheme="minorHAnsi"/>
                <w:color w:val="0070C0"/>
              </w:rPr>
              <w:t xml:space="preserve">will have a minimum 80% case load that reflects </w:t>
            </w:r>
            <w:r w:rsidRPr="00C77610">
              <w:rPr>
                <w:rFonts w:cstheme="minorHAnsi"/>
                <w:color w:val="0070C0"/>
              </w:rPr>
              <w:t xml:space="preserve">young people </w:t>
            </w:r>
            <w:r>
              <w:rPr>
                <w:rFonts w:cstheme="minorHAnsi"/>
                <w:color w:val="0070C0"/>
              </w:rPr>
              <w:t xml:space="preserve">who are still in education before they move </w:t>
            </w:r>
            <w:r w:rsidRPr="00C77610">
              <w:rPr>
                <w:rFonts w:cstheme="minorHAnsi"/>
                <w:color w:val="0070C0"/>
              </w:rPr>
              <w:t>into sustained positive destinations</w:t>
            </w:r>
            <w:r>
              <w:rPr>
                <w:rFonts w:cstheme="minorHAnsi"/>
                <w:color w:val="0070C0"/>
              </w:rPr>
              <w:t>.</w:t>
            </w:r>
          </w:p>
          <w:p w14:paraId="745EE665" w14:textId="77777777" w:rsidR="007D76DE" w:rsidRDefault="007D76DE" w:rsidP="007D76DE">
            <w:pPr>
              <w:pStyle w:val="ListParagraph"/>
              <w:numPr>
                <w:ilvl w:val="0"/>
                <w:numId w:val="1"/>
              </w:numPr>
              <w:rPr>
                <w:rFonts w:cstheme="minorHAnsi"/>
                <w:color w:val="0070C0"/>
              </w:rPr>
            </w:pPr>
            <w:r>
              <w:rPr>
                <w:rFonts w:cstheme="minorHAnsi"/>
                <w:color w:val="0070C0"/>
              </w:rPr>
              <w:t>To improve the follow up destination figure by 10% for care experienced learners.</w:t>
            </w:r>
          </w:p>
          <w:p w14:paraId="5D6851E7" w14:textId="77777777" w:rsidR="007D76DE" w:rsidRDefault="007D76DE">
            <w:pPr>
              <w:pStyle w:val="ListParagraph"/>
              <w:ind w:left="0"/>
              <w:rPr>
                <w:rFonts w:cstheme="minorHAnsi"/>
                <w:b/>
                <w:bCs/>
              </w:rPr>
            </w:pPr>
          </w:p>
          <w:p w14:paraId="58F0376B" w14:textId="77777777" w:rsidR="00001FE0" w:rsidRDefault="00001FE0">
            <w:pPr>
              <w:rPr>
                <w:rFonts w:cstheme="minorHAnsi"/>
                <w:b/>
                <w:i/>
              </w:rPr>
            </w:pPr>
            <w:r w:rsidRPr="001D42C5">
              <w:rPr>
                <w:rFonts w:cstheme="minorHAnsi"/>
                <w:b/>
              </w:rPr>
              <w:t>Progress and impact of outcomes for learners:</w:t>
            </w:r>
            <w:r w:rsidRPr="001D42C5">
              <w:rPr>
                <w:rFonts w:cstheme="minorHAnsi"/>
                <w:b/>
                <w:i/>
              </w:rPr>
              <w:t xml:space="preserve"> </w:t>
            </w:r>
          </w:p>
          <w:p w14:paraId="1BE47C32" w14:textId="1C8DB5F3" w:rsidR="005470DC" w:rsidRDefault="005470DC">
            <w:pPr>
              <w:rPr>
                <w:rFonts w:cstheme="minorHAnsi"/>
                <w:bCs/>
                <w:iCs/>
              </w:rPr>
            </w:pPr>
          </w:p>
          <w:p w14:paraId="51D4EF74" w14:textId="77777777" w:rsidR="00E87CFD" w:rsidRPr="006C2031" w:rsidRDefault="00E87CFD" w:rsidP="00E87CFD">
            <w:pPr>
              <w:rPr>
                <w:rFonts w:cstheme="minorHAnsi"/>
                <w:color w:val="009999"/>
              </w:rPr>
            </w:pPr>
            <w:r w:rsidRPr="006C2031">
              <w:rPr>
                <w:rFonts w:cstheme="minorHAnsi"/>
                <w:color w:val="009999"/>
              </w:rPr>
              <w:t>This session LVA have successfully created new partnerships with the Wood Foundation, Megan’s Space and Community Tracks.  Through our partnership with the Wood Foundation, 100% of our BGE core group pupils were able to experience the YPI programme, which developed their Meta-Skills and established links with local charities across Inverclyde. Our YPI groups presented to a panel of judges and the winning team won £3000 to donate to their charity. This achievement was celebrated in the local press with the winners being invited to meet their charity.</w:t>
            </w:r>
          </w:p>
          <w:p w14:paraId="3EE46D61" w14:textId="77777777" w:rsidR="00E87CFD" w:rsidRPr="006C2031" w:rsidRDefault="00E87CFD" w:rsidP="00E87CFD">
            <w:pPr>
              <w:rPr>
                <w:rFonts w:cstheme="minorHAnsi"/>
                <w:color w:val="009999"/>
              </w:rPr>
            </w:pPr>
          </w:p>
          <w:p w14:paraId="70F3259C" w14:textId="77777777" w:rsidR="00E87CFD" w:rsidRPr="006C2031" w:rsidRDefault="00E87CFD" w:rsidP="00E87CFD">
            <w:pPr>
              <w:rPr>
                <w:rFonts w:cstheme="minorHAnsi"/>
                <w:color w:val="009999"/>
              </w:rPr>
            </w:pPr>
            <w:r w:rsidRPr="006C2031">
              <w:rPr>
                <w:rFonts w:cstheme="minorHAnsi"/>
                <w:color w:val="009999"/>
              </w:rPr>
              <w:t xml:space="preserve">We also created a new partnership with Megan’s Space, which is a suicide prevention charity.  We have had two senior phase young people who have accessed therapeutic support within Lomond View.  They both completed a </w:t>
            </w:r>
            <w:proofErr w:type="gramStart"/>
            <w:r w:rsidRPr="006C2031">
              <w:rPr>
                <w:rFonts w:cstheme="minorHAnsi"/>
                <w:color w:val="009999"/>
              </w:rPr>
              <w:t>10 week</w:t>
            </w:r>
            <w:proofErr w:type="gramEnd"/>
            <w:r w:rsidRPr="006C2031">
              <w:rPr>
                <w:rFonts w:cstheme="minorHAnsi"/>
                <w:color w:val="009999"/>
              </w:rPr>
              <w:t xml:space="preserve"> programme with Megan’s Space.  Both of our young people feel that this work has helped improve their mental health.</w:t>
            </w:r>
          </w:p>
          <w:p w14:paraId="1349C114" w14:textId="77777777" w:rsidR="00E87CFD" w:rsidRPr="006C2031" w:rsidRDefault="00E87CFD" w:rsidP="00E87CFD">
            <w:pPr>
              <w:pStyle w:val="ListParagraph"/>
              <w:rPr>
                <w:rFonts w:cstheme="minorHAnsi"/>
                <w:color w:val="009999"/>
              </w:rPr>
            </w:pPr>
          </w:p>
          <w:p w14:paraId="3AF6B4CD" w14:textId="0A8D7FB5" w:rsidR="00E87CFD" w:rsidRPr="006C2031" w:rsidRDefault="00E87CFD" w:rsidP="00E87CFD">
            <w:pPr>
              <w:rPr>
                <w:rFonts w:cstheme="minorHAnsi"/>
                <w:color w:val="009999"/>
              </w:rPr>
            </w:pPr>
            <w:r w:rsidRPr="006C2031">
              <w:rPr>
                <w:rFonts w:cstheme="minorHAnsi"/>
                <w:color w:val="009999"/>
              </w:rPr>
              <w:t>Community Tracks offered two of our young people with a keen interest in bikes and mechanics the opportunity to work with them this session.  Our young people volunteered with the team and helped get bikes in a roadworthy condition. In addition to a</w:t>
            </w:r>
            <w:r w:rsidR="00A374B2">
              <w:rPr>
                <w:rFonts w:cstheme="minorHAnsi"/>
                <w:color w:val="009999"/>
              </w:rPr>
              <w:t xml:space="preserve">n </w:t>
            </w:r>
            <w:r w:rsidRPr="006C2031">
              <w:rPr>
                <w:rFonts w:cstheme="minorHAnsi"/>
                <w:color w:val="009999"/>
              </w:rPr>
              <w:t>excellent experience, our two young people gained a Level 4 Work Experience qualification.</w:t>
            </w:r>
          </w:p>
          <w:p w14:paraId="6A0EBDA0" w14:textId="77777777" w:rsidR="00E87CFD" w:rsidRPr="006C2031" w:rsidRDefault="00E87CFD" w:rsidP="00E87CFD">
            <w:pPr>
              <w:rPr>
                <w:rFonts w:cstheme="minorHAnsi"/>
                <w:color w:val="009999"/>
              </w:rPr>
            </w:pPr>
          </w:p>
          <w:p w14:paraId="2583024D" w14:textId="77777777" w:rsidR="00E87CFD" w:rsidRPr="006C2031" w:rsidRDefault="00E87CFD" w:rsidP="00E87CFD">
            <w:pPr>
              <w:rPr>
                <w:rFonts w:cstheme="minorHAnsi"/>
                <w:color w:val="009999"/>
              </w:rPr>
            </w:pPr>
            <w:r w:rsidRPr="006C2031">
              <w:rPr>
                <w:rFonts w:cstheme="minorHAnsi"/>
                <w:color w:val="009999"/>
              </w:rPr>
              <w:t xml:space="preserve">100% of senior phase pupils in S4 Core groups attended two </w:t>
            </w:r>
            <w:proofErr w:type="gramStart"/>
            <w:r w:rsidRPr="006C2031">
              <w:rPr>
                <w:rFonts w:cstheme="minorHAnsi"/>
                <w:color w:val="009999"/>
              </w:rPr>
              <w:t>careers</w:t>
            </w:r>
            <w:proofErr w:type="gramEnd"/>
            <w:r w:rsidRPr="006C2031">
              <w:rPr>
                <w:rFonts w:cstheme="minorHAnsi"/>
                <w:color w:val="009999"/>
              </w:rPr>
              <w:t xml:space="preserve"> events </w:t>
            </w:r>
            <w:proofErr w:type="gramStart"/>
            <w:r w:rsidRPr="006C2031">
              <w:rPr>
                <w:rFonts w:cstheme="minorHAnsi"/>
                <w:color w:val="009999"/>
              </w:rPr>
              <w:t>during the course of</w:t>
            </w:r>
            <w:proofErr w:type="gramEnd"/>
            <w:r w:rsidRPr="006C2031">
              <w:rPr>
                <w:rFonts w:cstheme="minorHAnsi"/>
                <w:color w:val="009999"/>
              </w:rPr>
              <w:t xml:space="preserve"> session 2025/2026.  44% of young people in our S4 Core Group completed a work experience placement and 28% of Horizon pupils accessed and completed at least one work experience placement over the course of the session. Our BGE Horizon groups visited the construction site of a new local adult resource centre to learn about different employment opportunities and our S4 Core Groups visited a Fire Station to learn about the work of firefighters.</w:t>
            </w:r>
          </w:p>
          <w:p w14:paraId="7ACEE6E3" w14:textId="77777777" w:rsidR="00E87CFD" w:rsidRPr="006C2031" w:rsidRDefault="00E87CFD" w:rsidP="00E87CFD">
            <w:pPr>
              <w:rPr>
                <w:rFonts w:cstheme="minorHAnsi"/>
                <w:b/>
                <w:i/>
                <w:color w:val="009999"/>
              </w:rPr>
            </w:pPr>
          </w:p>
          <w:p w14:paraId="2DFC180B" w14:textId="77777777" w:rsidR="00E87CFD" w:rsidRDefault="00E87CFD" w:rsidP="00E87CFD">
            <w:pPr>
              <w:rPr>
                <w:rFonts w:cstheme="minorHAnsi"/>
                <w:color w:val="009999"/>
              </w:rPr>
            </w:pPr>
            <w:r w:rsidRPr="006C2031">
              <w:rPr>
                <w:rFonts w:cstheme="minorHAnsi"/>
                <w:color w:val="009999"/>
              </w:rPr>
              <w:t>Meta-Skills development has been embedded throughout our Learning, Teaching and Assessment Strategy.  Our teaching staff include skills at the start of each lesson and assign skills to tasks completed throughout the lesson.  Young people are familiar with skills language.  100% of young people in our S4 core Groups, BGE Core groups and Senior Horizon pupils completed at least one meta-skills evaluation task as part of their learning this session.</w:t>
            </w:r>
          </w:p>
          <w:p w14:paraId="63A99230" w14:textId="77777777" w:rsidR="00197F00" w:rsidRDefault="00197F00" w:rsidP="00E87CFD">
            <w:pPr>
              <w:rPr>
                <w:rFonts w:cstheme="minorHAnsi"/>
                <w:color w:val="009999"/>
              </w:rPr>
            </w:pPr>
          </w:p>
          <w:p w14:paraId="11417E29" w14:textId="77777777" w:rsidR="00197F00" w:rsidRDefault="00197F00" w:rsidP="00197F00">
            <w:pPr>
              <w:pStyle w:val="NormalWeb"/>
              <w:shd w:val="clear" w:color="auto" w:fill="FFFFFF"/>
              <w:spacing w:before="0" w:beforeAutospacing="0" w:after="0" w:afterAutospacing="0"/>
              <w:rPr>
                <w:rFonts w:asciiTheme="minorHAnsi" w:hAnsiTheme="minorHAnsi" w:cstheme="minorHAnsi"/>
                <w:color w:val="3BA5B3"/>
                <w:sz w:val="22"/>
                <w:szCs w:val="22"/>
                <w:bdr w:val="none" w:sz="0" w:space="0" w:color="auto" w:frame="1"/>
              </w:rPr>
            </w:pPr>
            <w:r w:rsidRPr="00197F00">
              <w:rPr>
                <w:rFonts w:asciiTheme="minorHAnsi" w:hAnsiTheme="minorHAnsi" w:cstheme="minorHAnsi"/>
                <w:color w:val="3BA5B3"/>
                <w:sz w:val="22"/>
                <w:szCs w:val="22"/>
                <w:bdr w:val="none" w:sz="0" w:space="0" w:color="auto" w:frame="1"/>
              </w:rPr>
              <w:t xml:space="preserve">All P7 learners participated in the pilot model for project-based learning and </w:t>
            </w:r>
            <w:proofErr w:type="spellStart"/>
            <w:r w:rsidRPr="00197F00">
              <w:rPr>
                <w:rFonts w:asciiTheme="minorHAnsi" w:hAnsiTheme="minorHAnsi" w:cstheme="minorHAnsi"/>
                <w:color w:val="3BA5B3"/>
                <w:sz w:val="22"/>
                <w:szCs w:val="22"/>
                <w:bdr w:val="none" w:sz="0" w:space="0" w:color="auto" w:frame="1"/>
              </w:rPr>
              <w:t>metaskill</w:t>
            </w:r>
            <w:proofErr w:type="spellEnd"/>
            <w:r w:rsidRPr="00197F00">
              <w:rPr>
                <w:rFonts w:asciiTheme="minorHAnsi" w:hAnsiTheme="minorHAnsi" w:cstheme="minorHAnsi"/>
                <w:color w:val="3BA5B3"/>
                <w:sz w:val="22"/>
                <w:szCs w:val="22"/>
                <w:bdr w:val="none" w:sz="0" w:space="0" w:color="auto" w:frame="1"/>
              </w:rPr>
              <w:t xml:space="preserve"> development. However, ongoing evaluation demonstrated that the model did not achieve the intended outcomes. While attendance and engagement remained positive, learners experienced difficulties sharing spaces and learning environments with younger children despite adaptations to routines, spaces and provision. One learner left the provision during the year due to complex </w:t>
            </w:r>
            <w:proofErr w:type="gramStart"/>
            <w:r w:rsidRPr="00197F00">
              <w:rPr>
                <w:rFonts w:asciiTheme="minorHAnsi" w:hAnsiTheme="minorHAnsi" w:cstheme="minorHAnsi"/>
                <w:color w:val="3BA5B3"/>
                <w:sz w:val="22"/>
                <w:szCs w:val="22"/>
                <w:bdr w:val="none" w:sz="0" w:space="0" w:color="auto" w:frame="1"/>
              </w:rPr>
              <w:t>circumstances</w:t>
            </w:r>
            <w:proofErr w:type="gramEnd"/>
            <w:r w:rsidRPr="00197F00">
              <w:rPr>
                <w:rFonts w:asciiTheme="minorHAnsi" w:hAnsiTheme="minorHAnsi" w:cstheme="minorHAnsi"/>
                <w:color w:val="3BA5B3"/>
                <w:sz w:val="22"/>
                <w:szCs w:val="22"/>
                <w:bdr w:val="none" w:sz="0" w:space="0" w:color="auto" w:frame="1"/>
              </w:rPr>
              <w:t xml:space="preserve"> and another joined in December, creating additional challenges in establishing a consistent group identity and progression pathway.</w:t>
            </w:r>
          </w:p>
          <w:p w14:paraId="7835F9AF" w14:textId="77777777" w:rsidR="00197F00" w:rsidRPr="00197F00" w:rsidRDefault="00197F00" w:rsidP="00197F00">
            <w:pPr>
              <w:pStyle w:val="NormalWeb"/>
              <w:shd w:val="clear" w:color="auto" w:fill="FFFFFF"/>
              <w:spacing w:before="0" w:beforeAutospacing="0" w:after="0" w:afterAutospacing="0"/>
              <w:rPr>
                <w:rFonts w:asciiTheme="minorHAnsi" w:hAnsiTheme="minorHAnsi" w:cstheme="minorHAnsi"/>
                <w:color w:val="3BA5B3"/>
                <w:sz w:val="22"/>
                <w:szCs w:val="22"/>
              </w:rPr>
            </w:pPr>
          </w:p>
          <w:p w14:paraId="18919681" w14:textId="77777777" w:rsidR="00197F00" w:rsidRDefault="00197F00" w:rsidP="00197F00">
            <w:pPr>
              <w:pStyle w:val="NormalWeb"/>
              <w:shd w:val="clear" w:color="auto" w:fill="FFFFFF"/>
              <w:spacing w:before="0" w:beforeAutospacing="0" w:after="0" w:afterAutospacing="0"/>
              <w:rPr>
                <w:rFonts w:asciiTheme="minorHAnsi" w:hAnsiTheme="minorHAnsi" w:cstheme="minorHAnsi"/>
                <w:color w:val="3BA5B3"/>
                <w:sz w:val="22"/>
                <w:szCs w:val="22"/>
                <w:bdr w:val="none" w:sz="0" w:space="0" w:color="auto" w:frame="1"/>
              </w:rPr>
            </w:pPr>
            <w:r w:rsidRPr="00197F00">
              <w:rPr>
                <w:rFonts w:asciiTheme="minorHAnsi" w:hAnsiTheme="minorHAnsi" w:cstheme="minorHAnsi"/>
                <w:color w:val="3BA5B3"/>
                <w:sz w:val="22"/>
                <w:szCs w:val="22"/>
                <w:bdr w:val="none" w:sz="0" w:space="0" w:color="auto" w:frame="1"/>
              </w:rPr>
              <w:lastRenderedPageBreak/>
              <w:t xml:space="preserve">Although the planned focus on project-based learning and explicit </w:t>
            </w:r>
            <w:proofErr w:type="spellStart"/>
            <w:r w:rsidRPr="00197F00">
              <w:rPr>
                <w:rFonts w:asciiTheme="minorHAnsi" w:hAnsiTheme="minorHAnsi" w:cstheme="minorHAnsi"/>
                <w:color w:val="3BA5B3"/>
                <w:sz w:val="22"/>
                <w:szCs w:val="22"/>
                <w:bdr w:val="none" w:sz="0" w:space="0" w:color="auto" w:frame="1"/>
              </w:rPr>
              <w:t>metaskill</w:t>
            </w:r>
            <w:proofErr w:type="spellEnd"/>
            <w:r w:rsidRPr="00197F00">
              <w:rPr>
                <w:rFonts w:asciiTheme="minorHAnsi" w:hAnsiTheme="minorHAnsi" w:cstheme="minorHAnsi"/>
                <w:color w:val="3BA5B3"/>
                <w:sz w:val="22"/>
                <w:szCs w:val="22"/>
                <w:bdr w:val="none" w:sz="0" w:space="0" w:color="auto" w:frame="1"/>
              </w:rPr>
              <w:t xml:space="preserve"> development was not fully realised, staff identified that learners’ immediate needs relating to emotional safety, regulation, sensory support, belonging and routine required greater priority. As a result, provision became increasingly responsive to these needs, ensuring children remained engaged in education and developed trusting relationships with adults and peers. Attendance and engagement for P7 learners were notably stronger within NEST than in their base school placements, with learners consistently reporting positive experiences and willingness to attend.</w:t>
            </w:r>
          </w:p>
          <w:p w14:paraId="129839FF" w14:textId="77777777" w:rsidR="00C738C5" w:rsidRDefault="00C738C5" w:rsidP="00197F00">
            <w:pPr>
              <w:pStyle w:val="NormalWeb"/>
              <w:shd w:val="clear" w:color="auto" w:fill="FFFFFF"/>
              <w:spacing w:before="0" w:beforeAutospacing="0" w:after="0" w:afterAutospacing="0"/>
              <w:rPr>
                <w:rFonts w:asciiTheme="minorHAnsi" w:hAnsiTheme="minorHAnsi" w:cstheme="minorHAnsi"/>
                <w:color w:val="3BA5B3"/>
                <w:sz w:val="22"/>
                <w:szCs w:val="22"/>
                <w:bdr w:val="none" w:sz="0" w:space="0" w:color="auto" w:frame="1"/>
              </w:rPr>
            </w:pPr>
          </w:p>
          <w:p w14:paraId="0E10E9C0" w14:textId="77777777" w:rsidR="00C738C5" w:rsidRPr="00C738C5" w:rsidRDefault="00C738C5" w:rsidP="00C738C5">
            <w:pPr>
              <w:pStyle w:val="NormalWeb"/>
              <w:shd w:val="clear" w:color="auto" w:fill="FFFFFF"/>
              <w:spacing w:before="0" w:beforeAutospacing="0" w:after="0" w:afterAutospacing="0"/>
              <w:rPr>
                <w:rFonts w:asciiTheme="minorHAnsi" w:hAnsiTheme="minorHAnsi" w:cstheme="minorHAnsi"/>
                <w:color w:val="3BA5B3"/>
                <w:sz w:val="22"/>
                <w:szCs w:val="22"/>
                <w:bdr w:val="none" w:sz="0" w:space="0" w:color="auto" w:frame="1"/>
              </w:rPr>
            </w:pPr>
            <w:proofErr w:type="spellStart"/>
            <w:r w:rsidRPr="00C738C5">
              <w:rPr>
                <w:rFonts w:asciiTheme="minorHAnsi" w:hAnsiTheme="minorHAnsi" w:cstheme="minorHAnsi"/>
                <w:color w:val="3BA5B3"/>
                <w:sz w:val="22"/>
                <w:szCs w:val="22"/>
                <w:bdr w:val="none" w:sz="0" w:space="0" w:color="auto" w:frame="1"/>
              </w:rPr>
              <w:t>Metaskill</w:t>
            </w:r>
            <w:proofErr w:type="spellEnd"/>
            <w:r w:rsidRPr="00C738C5">
              <w:rPr>
                <w:rFonts w:asciiTheme="minorHAnsi" w:hAnsiTheme="minorHAnsi" w:cstheme="minorHAnsi"/>
                <w:color w:val="3BA5B3"/>
                <w:sz w:val="22"/>
                <w:szCs w:val="22"/>
                <w:bdr w:val="none" w:sz="0" w:space="0" w:color="auto" w:frame="1"/>
              </w:rPr>
              <w:t xml:space="preserve"> language was used informally through daily interactions, reflection and adult dialogue; however, it was not embedded consistently within planning, observations or documentation. Evaluation highlighted the need for a more structured and intentional approach to developing and evidencing </w:t>
            </w:r>
            <w:proofErr w:type="spellStart"/>
            <w:r w:rsidRPr="00C738C5">
              <w:rPr>
                <w:rFonts w:asciiTheme="minorHAnsi" w:hAnsiTheme="minorHAnsi" w:cstheme="minorHAnsi"/>
                <w:color w:val="3BA5B3"/>
                <w:sz w:val="22"/>
                <w:szCs w:val="22"/>
                <w:bdr w:val="none" w:sz="0" w:space="0" w:color="auto" w:frame="1"/>
              </w:rPr>
              <w:t>metaskills</w:t>
            </w:r>
            <w:proofErr w:type="spellEnd"/>
            <w:r w:rsidRPr="00C738C5">
              <w:rPr>
                <w:rFonts w:asciiTheme="minorHAnsi" w:hAnsiTheme="minorHAnsi" w:cstheme="minorHAnsi"/>
                <w:color w:val="3BA5B3"/>
                <w:sz w:val="22"/>
                <w:szCs w:val="22"/>
                <w:bdr w:val="none" w:sz="0" w:space="0" w:color="auto" w:frame="1"/>
              </w:rPr>
              <w:t xml:space="preserve"> across the provision.</w:t>
            </w:r>
          </w:p>
          <w:p w14:paraId="7E04D1EF" w14:textId="77777777" w:rsidR="00C738C5" w:rsidRPr="00C738C5" w:rsidRDefault="00C738C5" w:rsidP="00C738C5">
            <w:pPr>
              <w:pStyle w:val="NormalWeb"/>
              <w:shd w:val="clear" w:color="auto" w:fill="FFFFFF"/>
              <w:spacing w:before="0" w:beforeAutospacing="0" w:after="0" w:afterAutospacing="0"/>
              <w:rPr>
                <w:rFonts w:asciiTheme="minorHAnsi" w:hAnsiTheme="minorHAnsi" w:cstheme="minorHAnsi"/>
                <w:color w:val="3BA5B3"/>
                <w:sz w:val="22"/>
                <w:szCs w:val="22"/>
              </w:rPr>
            </w:pPr>
          </w:p>
          <w:p w14:paraId="39E42FD6" w14:textId="77777777" w:rsidR="00C738C5" w:rsidRPr="00C738C5" w:rsidRDefault="00C738C5" w:rsidP="00C738C5">
            <w:pPr>
              <w:pStyle w:val="NormalWeb"/>
              <w:shd w:val="clear" w:color="auto" w:fill="FFFFFF"/>
              <w:spacing w:before="0" w:beforeAutospacing="0" w:after="0" w:afterAutospacing="0"/>
              <w:rPr>
                <w:rFonts w:asciiTheme="minorHAnsi" w:hAnsiTheme="minorHAnsi" w:cstheme="minorHAnsi"/>
                <w:color w:val="3BA5B3"/>
                <w:sz w:val="22"/>
                <w:szCs w:val="22"/>
              </w:rPr>
            </w:pPr>
            <w:r w:rsidRPr="00C738C5">
              <w:rPr>
                <w:rFonts w:asciiTheme="minorHAnsi" w:hAnsiTheme="minorHAnsi" w:cstheme="minorHAnsi"/>
                <w:color w:val="3BA5B3"/>
                <w:sz w:val="22"/>
                <w:szCs w:val="22"/>
                <w:bdr w:val="none" w:sz="0" w:space="0" w:color="auto" w:frame="1"/>
              </w:rPr>
              <w:t>Planned collaboration with secondary colleagues and senior phase learners did not progress as anticipated. Limited engagement from receiving secondary schools restricted opportunities for joint planning and transition experiences. More recently, productive partnership working has begun to develop, enabling individualised transition planning for learners moving to Lomond View senior phase and high schools.</w:t>
            </w:r>
          </w:p>
          <w:p w14:paraId="020BEA5B" w14:textId="77777777" w:rsidR="00C738C5" w:rsidRPr="00C738C5" w:rsidRDefault="00C738C5" w:rsidP="00C738C5">
            <w:pPr>
              <w:pStyle w:val="NormalWeb"/>
              <w:shd w:val="clear" w:color="auto" w:fill="FFFFFF"/>
              <w:spacing w:before="0" w:beforeAutospacing="0" w:after="0" w:afterAutospacing="0"/>
              <w:rPr>
                <w:rFonts w:asciiTheme="minorHAnsi" w:hAnsiTheme="minorHAnsi" w:cstheme="minorHAnsi"/>
                <w:color w:val="3BA5B3"/>
                <w:sz w:val="22"/>
                <w:szCs w:val="22"/>
                <w:bdr w:val="none" w:sz="0" w:space="0" w:color="auto" w:frame="1"/>
              </w:rPr>
            </w:pPr>
            <w:r w:rsidRPr="00C738C5">
              <w:rPr>
                <w:rFonts w:asciiTheme="minorHAnsi" w:hAnsiTheme="minorHAnsi" w:cstheme="minorHAnsi"/>
                <w:color w:val="3BA5B3"/>
                <w:sz w:val="22"/>
                <w:szCs w:val="22"/>
                <w:bdr w:val="none" w:sz="0" w:space="0" w:color="auto" w:frame="1"/>
              </w:rPr>
              <w:t>Transition planning remained a strength across the provision. NEST continued to strengthen its graduated approach to transitions by establishing clear expectations that placements are time-limited and focused on successful reintegration or onward transition from the point of entry. Team Around the Child meetings, regular review processes and collaborative planning supported children and families to prepare for future transitions. Two learners due to transition to Lomond View senior phase have commenced enhanced transition arrangements and are currently attending twice weekly to develop familiarity, relationships and confidence prior to full transition. Similarly, children due to begin NEST placements in August are already attending Stay and Play sessions to support successful transitions into the provision.</w:t>
            </w:r>
          </w:p>
          <w:p w14:paraId="2A7D3D5D" w14:textId="77777777" w:rsidR="00C738C5" w:rsidRPr="00C738C5" w:rsidRDefault="00C738C5" w:rsidP="00C738C5">
            <w:pPr>
              <w:pStyle w:val="NormalWeb"/>
              <w:shd w:val="clear" w:color="auto" w:fill="FFFFFF"/>
              <w:spacing w:before="0" w:beforeAutospacing="0" w:after="0" w:afterAutospacing="0"/>
              <w:rPr>
                <w:rFonts w:asciiTheme="minorHAnsi" w:hAnsiTheme="minorHAnsi" w:cstheme="minorHAnsi"/>
                <w:color w:val="3BA5B3"/>
                <w:sz w:val="22"/>
                <w:szCs w:val="22"/>
              </w:rPr>
            </w:pPr>
          </w:p>
          <w:p w14:paraId="1E2A4EB9" w14:textId="77777777" w:rsidR="00C738C5" w:rsidRPr="00C738C5" w:rsidRDefault="00C738C5" w:rsidP="00C738C5">
            <w:pPr>
              <w:pStyle w:val="NormalWeb"/>
              <w:shd w:val="clear" w:color="auto" w:fill="FFFFFF"/>
              <w:spacing w:before="0" w:beforeAutospacing="0" w:after="0" w:afterAutospacing="0"/>
              <w:rPr>
                <w:rFonts w:ascii="Segoe UI" w:hAnsi="Segoe UI" w:cs="Segoe UI"/>
                <w:color w:val="3BA5B3"/>
                <w:sz w:val="23"/>
                <w:szCs w:val="23"/>
              </w:rPr>
            </w:pPr>
            <w:r w:rsidRPr="00C738C5">
              <w:rPr>
                <w:rFonts w:asciiTheme="minorHAnsi" w:hAnsiTheme="minorHAnsi" w:cstheme="minorHAnsi"/>
                <w:color w:val="3BA5B3"/>
                <w:sz w:val="22"/>
                <w:szCs w:val="22"/>
                <w:bdr w:val="none" w:sz="0" w:space="0" w:color="auto" w:frame="1"/>
              </w:rPr>
              <w:t>Evaluation of the pilot model has led to a clearer understanding of the developmental needs of learners accessing NEST. Evidence suggests the current NEST model is most effective for younger primary-aged children requiring intensive relational, developmental and play-based support. This has informed future service planning and the development of alternative approaches for older learners</w:t>
            </w:r>
            <w:r w:rsidRPr="00C738C5">
              <w:rPr>
                <w:rFonts w:ascii="Aptos" w:hAnsi="Aptos" w:cs="Segoe UI"/>
                <w:color w:val="3BA5B3"/>
                <w:bdr w:val="none" w:sz="0" w:space="0" w:color="auto" w:frame="1"/>
              </w:rPr>
              <w:t>.</w:t>
            </w:r>
          </w:p>
          <w:p w14:paraId="4EAD74CE" w14:textId="21A7D794" w:rsidR="00E87CFD" w:rsidRPr="00C738C5" w:rsidRDefault="00C738C5" w:rsidP="00C738C5">
            <w:pPr>
              <w:pStyle w:val="NormalWeb"/>
              <w:shd w:val="clear" w:color="auto" w:fill="FFFFFF"/>
              <w:tabs>
                <w:tab w:val="left" w:pos="1080"/>
              </w:tabs>
              <w:spacing w:before="0" w:beforeAutospacing="0" w:after="0" w:afterAutospacing="0"/>
              <w:rPr>
                <w:rFonts w:asciiTheme="minorHAnsi" w:hAnsiTheme="minorHAnsi" w:cstheme="minorHAnsi"/>
                <w:color w:val="3BA5B3"/>
                <w:sz w:val="22"/>
                <w:szCs w:val="22"/>
              </w:rPr>
            </w:pPr>
            <w:r w:rsidRPr="00C738C5">
              <w:rPr>
                <w:rFonts w:asciiTheme="minorHAnsi" w:hAnsiTheme="minorHAnsi" w:cstheme="minorHAnsi"/>
                <w:color w:val="3BA5B3"/>
                <w:sz w:val="22"/>
                <w:szCs w:val="22"/>
              </w:rPr>
              <w:tab/>
            </w:r>
          </w:p>
          <w:p w14:paraId="5CF98F5A" w14:textId="4ACB5797" w:rsidR="00EA4710" w:rsidRDefault="00EA4710">
            <w:pPr>
              <w:rPr>
                <w:rFonts w:cstheme="minorHAnsi"/>
                <w:bCs/>
                <w:iCs/>
                <w:color w:val="2E74B5" w:themeColor="accent1" w:themeShade="BF"/>
              </w:rPr>
            </w:pPr>
            <w:r w:rsidRPr="00872D1B">
              <w:rPr>
                <w:rFonts w:cstheme="minorHAnsi"/>
                <w:bCs/>
                <w:iCs/>
                <w:color w:val="2E74B5" w:themeColor="accent1" w:themeShade="BF"/>
              </w:rPr>
              <w:t xml:space="preserve">The two education support workers supporting senior phase and school leavers have broadly had success this year. They have supported 34 young people over the course of this year with </w:t>
            </w:r>
            <w:r w:rsidR="009C37B8" w:rsidRPr="00872D1B">
              <w:rPr>
                <w:rFonts w:cstheme="minorHAnsi"/>
                <w:bCs/>
                <w:iCs/>
                <w:color w:val="2E74B5" w:themeColor="accent1" w:themeShade="BF"/>
              </w:rPr>
              <w:t xml:space="preserve">70% of the cohort in a successful destination between college and employment. 20% of the cohort are remaining on at school, which </w:t>
            </w:r>
            <w:r w:rsidR="00872D1B" w:rsidRPr="00872D1B">
              <w:rPr>
                <w:rFonts w:cstheme="minorHAnsi"/>
                <w:bCs/>
                <w:iCs/>
                <w:color w:val="2E74B5" w:themeColor="accent1" w:themeShade="BF"/>
              </w:rPr>
              <w:t>totals 90% success rate for the cohort. The remaining 10% are being supported to seek employment</w:t>
            </w:r>
            <w:r w:rsidR="000C0825">
              <w:rPr>
                <w:rFonts w:cstheme="minorHAnsi"/>
                <w:bCs/>
                <w:iCs/>
                <w:color w:val="2E74B5" w:themeColor="accent1" w:themeShade="BF"/>
              </w:rPr>
              <w:t xml:space="preserve">. </w:t>
            </w:r>
          </w:p>
          <w:p w14:paraId="7D8A7983" w14:textId="77777777" w:rsidR="000C0825" w:rsidRDefault="000C0825">
            <w:pPr>
              <w:rPr>
                <w:rFonts w:cstheme="minorHAnsi"/>
                <w:bCs/>
                <w:iCs/>
                <w:color w:val="2E74B5" w:themeColor="accent1" w:themeShade="BF"/>
              </w:rPr>
            </w:pPr>
          </w:p>
          <w:p w14:paraId="129F791C" w14:textId="6EC8385B" w:rsidR="008256AE" w:rsidRPr="008256AE" w:rsidRDefault="000C0825" w:rsidP="008256AE">
            <w:pPr>
              <w:rPr>
                <w:rFonts w:eastAsia="Times New Roman"/>
                <w:color w:val="2E74B5" w:themeColor="accent1" w:themeShade="BF"/>
              </w:rPr>
            </w:pPr>
            <w:r>
              <w:rPr>
                <w:rFonts w:cstheme="minorHAnsi"/>
                <w:bCs/>
                <w:iCs/>
                <w:color w:val="2E74B5" w:themeColor="accent1" w:themeShade="BF"/>
              </w:rPr>
              <w:t xml:space="preserve">We did not meet our target of 80% of the caseload being picked up while still at school, this was 50%. This shows that there remains </w:t>
            </w:r>
            <w:r w:rsidR="00727C34">
              <w:rPr>
                <w:rFonts w:cstheme="minorHAnsi"/>
                <w:bCs/>
                <w:iCs/>
                <w:color w:val="2E74B5" w:themeColor="accent1" w:themeShade="BF"/>
              </w:rPr>
              <w:t>at times, a lateness in referrals being received. The education support workers continue to find it challenging to build effective relationships with those they pick up post school</w:t>
            </w:r>
            <w:r w:rsidR="004D2828">
              <w:rPr>
                <w:rFonts w:cstheme="minorHAnsi"/>
                <w:bCs/>
                <w:iCs/>
                <w:color w:val="2E74B5" w:themeColor="accent1" w:themeShade="BF"/>
              </w:rPr>
              <w:t xml:space="preserve">. </w:t>
            </w:r>
            <w:r w:rsidR="008256AE">
              <w:rPr>
                <w:rFonts w:cstheme="minorHAnsi"/>
                <w:bCs/>
                <w:iCs/>
                <w:color w:val="2E74B5" w:themeColor="accent1" w:themeShade="BF"/>
              </w:rPr>
              <w:t>The workers report that</w:t>
            </w:r>
            <w:r w:rsidR="008256AE" w:rsidRPr="008256AE">
              <w:rPr>
                <w:rFonts w:eastAsia="Times New Roman"/>
                <w:color w:val="2E74B5" w:themeColor="accent1" w:themeShade="BF"/>
              </w:rPr>
              <w:t xml:space="preserve"> </w:t>
            </w:r>
            <w:r w:rsidR="008256AE">
              <w:rPr>
                <w:rFonts w:eastAsia="Times New Roman"/>
                <w:color w:val="2E74B5" w:themeColor="accent1" w:themeShade="BF"/>
              </w:rPr>
              <w:t xml:space="preserve">supporting those </w:t>
            </w:r>
            <w:r w:rsidR="008256AE" w:rsidRPr="008256AE">
              <w:rPr>
                <w:rFonts w:eastAsia="Times New Roman"/>
                <w:color w:val="2E74B5" w:themeColor="accent1" w:themeShade="BF"/>
              </w:rPr>
              <w:t>young people who suffer from social anxiety</w:t>
            </w:r>
            <w:r w:rsidR="008256AE">
              <w:rPr>
                <w:rFonts w:eastAsia="Times New Roman"/>
                <w:color w:val="2E74B5" w:themeColor="accent1" w:themeShade="BF"/>
              </w:rPr>
              <w:t xml:space="preserve"> remains a challenge</w:t>
            </w:r>
            <w:r w:rsidR="008256AE" w:rsidRPr="008256AE">
              <w:rPr>
                <w:rFonts w:eastAsia="Times New Roman"/>
                <w:color w:val="2E74B5" w:themeColor="accent1" w:themeShade="BF"/>
              </w:rPr>
              <w:t>. The</w:t>
            </w:r>
            <w:r w:rsidR="008256AE">
              <w:rPr>
                <w:rFonts w:eastAsia="Times New Roman"/>
                <w:color w:val="2E74B5" w:themeColor="accent1" w:themeShade="BF"/>
              </w:rPr>
              <w:t>se young people</w:t>
            </w:r>
            <w:r w:rsidR="008256AE" w:rsidRPr="008256AE">
              <w:rPr>
                <w:rFonts w:eastAsia="Times New Roman"/>
                <w:color w:val="2E74B5" w:themeColor="accent1" w:themeShade="BF"/>
              </w:rPr>
              <w:t xml:space="preserve"> often agree to apply for college or work experience however they struggle with </w:t>
            </w:r>
            <w:proofErr w:type="gramStart"/>
            <w:r w:rsidR="008256AE" w:rsidRPr="008256AE">
              <w:rPr>
                <w:rFonts w:eastAsia="Times New Roman"/>
                <w:color w:val="2E74B5" w:themeColor="accent1" w:themeShade="BF"/>
              </w:rPr>
              <w:t>actually leaving</w:t>
            </w:r>
            <w:proofErr w:type="gramEnd"/>
            <w:r w:rsidR="008256AE" w:rsidRPr="008256AE">
              <w:rPr>
                <w:rFonts w:eastAsia="Times New Roman"/>
                <w:color w:val="2E74B5" w:themeColor="accent1" w:themeShade="BF"/>
              </w:rPr>
              <w:t xml:space="preserve"> the house when it comes time to go. Another challenge has also been the lack of support and engagement from parents, </w:t>
            </w:r>
            <w:r w:rsidR="008256AE">
              <w:rPr>
                <w:rFonts w:eastAsia="Times New Roman"/>
                <w:color w:val="2E74B5" w:themeColor="accent1" w:themeShade="BF"/>
              </w:rPr>
              <w:t>who don’t value the support on offer.</w:t>
            </w:r>
          </w:p>
          <w:p w14:paraId="0178D3BD" w14:textId="77777777" w:rsidR="00EA4710" w:rsidRPr="005470DC" w:rsidRDefault="00EA4710">
            <w:pPr>
              <w:rPr>
                <w:rFonts w:cstheme="minorHAnsi"/>
                <w:bCs/>
                <w:iCs/>
              </w:rPr>
            </w:pPr>
          </w:p>
          <w:p w14:paraId="3E724AE8" w14:textId="04D6E1EC" w:rsidR="00442D0B" w:rsidRDefault="00442D0B" w:rsidP="00442D0B">
            <w:pPr>
              <w:rPr>
                <w:color w:val="0070C0"/>
              </w:rPr>
            </w:pPr>
            <w:r w:rsidRPr="00442D0B">
              <w:rPr>
                <w:color w:val="0070C0"/>
              </w:rPr>
              <w:t>Analysis of our Skills Development Scotland data indicates a positive upward trend in both initial and follow</w:t>
            </w:r>
            <w:r w:rsidRPr="00442D0B">
              <w:rPr>
                <w:rFonts w:ascii="Cambria Math" w:hAnsi="Cambria Math" w:cs="Cambria Math"/>
                <w:color w:val="0070C0"/>
              </w:rPr>
              <w:t>‑</w:t>
            </w:r>
            <w:r w:rsidRPr="00442D0B">
              <w:rPr>
                <w:color w:val="0070C0"/>
              </w:rPr>
              <w:t>up destinations between 2023/24 and 2024/25. Initial positive destinations increased from an already high 92.5% to 92.7%, demonstrating sustained success in ensuring young people transition confidently into further education, training, or employment. More notably, follow</w:t>
            </w:r>
            <w:r w:rsidRPr="00442D0B">
              <w:rPr>
                <w:rFonts w:ascii="Cambria Math" w:hAnsi="Cambria Math" w:cs="Cambria Math"/>
                <w:color w:val="0070C0"/>
              </w:rPr>
              <w:t>‑</w:t>
            </w:r>
            <w:r w:rsidRPr="00442D0B">
              <w:rPr>
                <w:color w:val="0070C0"/>
              </w:rPr>
              <w:t>up destinations showed a significant improvement, rising from 69.2% to 78.2%</w:t>
            </w:r>
            <w:r w:rsidR="006E6646">
              <w:rPr>
                <w:color w:val="0070C0"/>
              </w:rPr>
              <w:t>, sitting just below our 10% target. However, it remains a s</w:t>
            </w:r>
            <w:r w:rsidRPr="00442D0B">
              <w:rPr>
                <w:color w:val="0070C0"/>
              </w:rPr>
              <w:t>ubstantial increase</w:t>
            </w:r>
            <w:r w:rsidR="006E6646">
              <w:rPr>
                <w:color w:val="0070C0"/>
              </w:rPr>
              <w:t>,</w:t>
            </w:r>
            <w:r w:rsidRPr="00442D0B">
              <w:rPr>
                <w:color w:val="0070C0"/>
              </w:rPr>
              <w:t xml:space="preserve"> reflect</w:t>
            </w:r>
            <w:r w:rsidR="006E6646">
              <w:rPr>
                <w:color w:val="0070C0"/>
              </w:rPr>
              <w:t>ing</w:t>
            </w:r>
            <w:r w:rsidRPr="00442D0B">
              <w:rPr>
                <w:color w:val="0070C0"/>
              </w:rPr>
              <w:t xml:space="preserve"> the enhanced robustness of our support systems, the effectiveness of targeted interventions for leavers requiring sustained guidance, and a strengthened partnership approach with external agencies.</w:t>
            </w:r>
          </w:p>
          <w:p w14:paraId="4AE2E474" w14:textId="77777777" w:rsidR="00D04584" w:rsidRDefault="00D04584" w:rsidP="00442D0B">
            <w:pPr>
              <w:rPr>
                <w:color w:val="0070C0"/>
              </w:rPr>
            </w:pPr>
          </w:p>
          <w:p w14:paraId="5BD36894" w14:textId="2DF7DC94" w:rsidR="00D04584" w:rsidRPr="00442D0B" w:rsidRDefault="00D04584" w:rsidP="00442D0B">
            <w:pPr>
              <w:rPr>
                <w:color w:val="0070C0"/>
              </w:rPr>
            </w:pPr>
            <w:r w:rsidRPr="00D04584">
              <w:rPr>
                <w:rFonts w:cstheme="minorHAnsi"/>
                <w:bCs/>
                <w:iCs/>
                <w:color w:val="0070C0"/>
              </w:rPr>
              <w:t xml:space="preserve">ICOS supported a group of young people to access a bespoke college course. </w:t>
            </w:r>
            <w:r w:rsidRPr="00D04584">
              <w:rPr>
                <w:color w:val="0070C0"/>
              </w:rPr>
              <w:t xml:space="preserve">The young people attending the Enhanced </w:t>
            </w:r>
            <w:proofErr w:type="spellStart"/>
            <w:r w:rsidRPr="00D04584">
              <w:rPr>
                <w:color w:val="0070C0"/>
              </w:rPr>
              <w:t>Steplink</w:t>
            </w:r>
            <w:proofErr w:type="spellEnd"/>
            <w:r w:rsidRPr="00D04584">
              <w:rPr>
                <w:color w:val="0070C0"/>
              </w:rPr>
              <w:t xml:space="preserve"> Course, attended at least 90% of the course. They reported that it gave them a reason to get out of bed and something positive to focus on during their week. </w:t>
            </w:r>
            <w:r>
              <w:rPr>
                <w:color w:val="0070C0"/>
              </w:rPr>
              <w:t>This has been a successful intervention for getting young people ready for college.</w:t>
            </w:r>
          </w:p>
          <w:p w14:paraId="128AD672" w14:textId="2702F586" w:rsidR="00001FE0" w:rsidRPr="001210F6" w:rsidRDefault="00001FE0" w:rsidP="009548AC">
            <w:pPr>
              <w:pStyle w:val="Default"/>
              <w:rPr>
                <w:rFonts w:asciiTheme="minorHAnsi" w:hAnsiTheme="minorHAnsi" w:cstheme="minorHAnsi"/>
                <w:color w:val="auto"/>
                <w:sz w:val="22"/>
                <w:szCs w:val="22"/>
              </w:rPr>
            </w:pPr>
          </w:p>
        </w:tc>
      </w:tr>
      <w:tr w:rsidR="00001FE0" w:rsidRPr="001210F6" w14:paraId="41B5EF7E" w14:textId="77777777">
        <w:trPr>
          <w:trHeight w:val="943"/>
        </w:trPr>
        <w:tc>
          <w:tcPr>
            <w:tcW w:w="10485" w:type="dxa"/>
            <w:gridSpan w:val="2"/>
          </w:tcPr>
          <w:p w14:paraId="1AA7DF61" w14:textId="77777777" w:rsidR="00001FE0" w:rsidRDefault="00001FE0">
            <w:pPr>
              <w:rPr>
                <w:rFonts w:cstheme="minorHAnsi"/>
                <w:b/>
                <w:bCs/>
              </w:rPr>
            </w:pPr>
            <w:r w:rsidRPr="001210F6">
              <w:rPr>
                <w:rFonts w:cstheme="minorHAnsi"/>
                <w:b/>
                <w:bCs/>
              </w:rPr>
              <w:lastRenderedPageBreak/>
              <w:t>Next steps</w:t>
            </w:r>
          </w:p>
          <w:p w14:paraId="3D617CA4" w14:textId="77777777" w:rsidR="00E87CFD" w:rsidRPr="006C2031" w:rsidRDefault="00E87CFD" w:rsidP="00E87CFD">
            <w:pPr>
              <w:pStyle w:val="ListParagraph"/>
              <w:numPr>
                <w:ilvl w:val="0"/>
                <w:numId w:val="38"/>
              </w:numPr>
              <w:rPr>
                <w:rFonts w:cstheme="minorHAnsi"/>
                <w:bCs/>
                <w:color w:val="009999"/>
              </w:rPr>
            </w:pPr>
            <w:r w:rsidRPr="006C2031">
              <w:rPr>
                <w:rFonts w:cstheme="minorHAnsi"/>
                <w:bCs/>
                <w:color w:val="009999"/>
              </w:rPr>
              <w:t>Look at introducing at least one further partnership that could help raise attainment and provide outdoor learning experiences for our young people.</w:t>
            </w:r>
          </w:p>
          <w:p w14:paraId="5FF766FC" w14:textId="77777777" w:rsidR="00E87CFD" w:rsidRPr="006C2031" w:rsidRDefault="00E87CFD" w:rsidP="00E87CFD">
            <w:pPr>
              <w:pStyle w:val="ListParagraph"/>
              <w:numPr>
                <w:ilvl w:val="0"/>
                <w:numId w:val="38"/>
              </w:numPr>
              <w:rPr>
                <w:rFonts w:cstheme="minorHAnsi"/>
                <w:bCs/>
                <w:color w:val="009999"/>
              </w:rPr>
            </w:pPr>
            <w:r w:rsidRPr="006C2031">
              <w:rPr>
                <w:rFonts w:cstheme="minorHAnsi"/>
                <w:bCs/>
                <w:color w:val="009999"/>
              </w:rPr>
              <w:t>To continue ensuring that 100% of young people in S4 Core Groups access employability opportunities.   Expand this offer to young people in our Pathways and Horizon groups in 2627. Invite BGE core and Horizon groups to be a part of more employability experiences. Increase the number of young people gaining an award in work experience to 75% across our S4 Core and Pathways groups.</w:t>
            </w:r>
          </w:p>
          <w:p w14:paraId="3136AF5C" w14:textId="77777777" w:rsidR="00E87CFD" w:rsidRPr="006C2031" w:rsidRDefault="00E87CFD" w:rsidP="00E87CFD">
            <w:pPr>
              <w:pStyle w:val="ListParagraph"/>
              <w:numPr>
                <w:ilvl w:val="0"/>
                <w:numId w:val="38"/>
              </w:numPr>
              <w:rPr>
                <w:rFonts w:cstheme="minorHAnsi"/>
                <w:bCs/>
                <w:color w:val="009999"/>
              </w:rPr>
            </w:pPr>
            <w:r w:rsidRPr="006C2031">
              <w:rPr>
                <w:rFonts w:cstheme="minorHAnsi"/>
                <w:bCs/>
                <w:color w:val="009999"/>
              </w:rPr>
              <w:t>Further embed Meta-Skills into learning.  Give 100% of young people across all models to evaluate their meta-skills, recognise their improvement and set targets for improving lesser used skills.</w:t>
            </w:r>
          </w:p>
          <w:p w14:paraId="05E70A1A" w14:textId="0D3D7BA7" w:rsidR="00962193" w:rsidRDefault="002F551A" w:rsidP="00E87CFD">
            <w:pPr>
              <w:pStyle w:val="ListParagraph"/>
              <w:numPr>
                <w:ilvl w:val="0"/>
                <w:numId w:val="38"/>
              </w:numPr>
              <w:rPr>
                <w:rFonts w:cstheme="minorHAnsi"/>
                <w:bCs/>
                <w:color w:val="0070C0"/>
              </w:rPr>
            </w:pPr>
            <w:r w:rsidRPr="002F551A">
              <w:rPr>
                <w:rFonts w:cstheme="minorHAnsi"/>
                <w:bCs/>
                <w:color w:val="0070C0"/>
              </w:rPr>
              <w:t>As the Education Support Workers come to an end, focus on working with schools/SDS to ensure care experienced leavers are being targeted and supported for opportunities post school.</w:t>
            </w:r>
          </w:p>
          <w:p w14:paraId="1E7D6D5E" w14:textId="7E28C04A" w:rsidR="002F551A" w:rsidRDefault="002F551A" w:rsidP="00E87CFD">
            <w:pPr>
              <w:pStyle w:val="ListParagraph"/>
              <w:numPr>
                <w:ilvl w:val="0"/>
                <w:numId w:val="38"/>
              </w:numPr>
              <w:rPr>
                <w:rFonts w:cstheme="minorHAnsi"/>
                <w:bCs/>
                <w:color w:val="0070C0"/>
              </w:rPr>
            </w:pPr>
            <w:r>
              <w:rPr>
                <w:rFonts w:cstheme="minorHAnsi"/>
                <w:bCs/>
                <w:color w:val="0070C0"/>
              </w:rPr>
              <w:t>Work with West College Scotland on building partnerships to ensure college courses are both accessible and sustainable for our care experienced cohort.</w:t>
            </w:r>
          </w:p>
          <w:p w14:paraId="6B636871" w14:textId="33A047D0" w:rsidR="002F551A" w:rsidRPr="002F551A" w:rsidRDefault="002F551A" w:rsidP="00E87CFD">
            <w:pPr>
              <w:pStyle w:val="ListParagraph"/>
              <w:numPr>
                <w:ilvl w:val="0"/>
                <w:numId w:val="38"/>
              </w:numPr>
              <w:rPr>
                <w:rFonts w:cstheme="minorHAnsi"/>
                <w:bCs/>
                <w:color w:val="0070C0"/>
              </w:rPr>
            </w:pPr>
            <w:r>
              <w:rPr>
                <w:rFonts w:cstheme="minorHAnsi"/>
                <w:bCs/>
                <w:color w:val="0070C0"/>
              </w:rPr>
              <w:t>Ensure senior phase pupils are prioritised within the CP Team to target maximising attainment, leading to widening post school options.</w:t>
            </w:r>
          </w:p>
          <w:p w14:paraId="2745D74D" w14:textId="77777777" w:rsidR="00E87CFD" w:rsidRPr="001210F6" w:rsidRDefault="00E87CFD">
            <w:pPr>
              <w:rPr>
                <w:rFonts w:cstheme="minorHAnsi"/>
                <w:b/>
                <w:bCs/>
              </w:rPr>
            </w:pPr>
          </w:p>
          <w:p w14:paraId="35315C7D" w14:textId="1A804920" w:rsidR="003E3AF7" w:rsidRPr="003E3AF7" w:rsidRDefault="003E3AF7" w:rsidP="00404ED1">
            <w:pPr>
              <w:pStyle w:val="ListParagraph"/>
              <w:rPr>
                <w:rFonts w:cstheme="minorHAnsi"/>
              </w:rPr>
            </w:pPr>
          </w:p>
        </w:tc>
      </w:tr>
    </w:tbl>
    <w:p w14:paraId="7567D31E" w14:textId="77777777" w:rsidR="002F551A" w:rsidRDefault="002F551A">
      <w:pPr>
        <w:rPr>
          <w:rFonts w:cstheme="minorHAnsi"/>
        </w:rPr>
      </w:pPr>
    </w:p>
    <w:p w14:paraId="79D6BCCF" w14:textId="77777777" w:rsidR="00623C8A" w:rsidRPr="001210F6" w:rsidRDefault="00623C8A">
      <w:pPr>
        <w:rPr>
          <w:rFonts w:cstheme="minorHAnsi"/>
        </w:rPr>
      </w:pP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1210F6" w14:paraId="372B8F9F" w14:textId="77777777" w:rsidTr="42A88669">
        <w:tc>
          <w:tcPr>
            <w:tcW w:w="10485" w:type="dxa"/>
            <w:shd w:val="clear" w:color="auto" w:fill="33CCCC"/>
          </w:tcPr>
          <w:p w14:paraId="4B296EDB" w14:textId="77777777" w:rsidR="00461399" w:rsidRPr="001210F6" w:rsidRDefault="00461399" w:rsidP="00461399">
            <w:pPr>
              <w:pStyle w:val="Default"/>
              <w:rPr>
                <w:rFonts w:asciiTheme="minorHAnsi" w:hAnsiTheme="minorHAnsi" w:cstheme="minorHAnsi"/>
                <w:b/>
                <w:bCs/>
                <w:sz w:val="22"/>
                <w:szCs w:val="22"/>
              </w:rPr>
            </w:pPr>
            <w:r w:rsidRPr="001210F6">
              <w:rPr>
                <w:rFonts w:asciiTheme="minorHAnsi" w:hAnsiTheme="minorHAnsi" w:cstheme="minorHAnsi"/>
                <w:b/>
                <w:bCs/>
                <w:sz w:val="22"/>
                <w:szCs w:val="22"/>
              </w:rPr>
              <w:t xml:space="preserve">Data </w:t>
            </w:r>
          </w:p>
          <w:p w14:paraId="3902B020" w14:textId="77777777" w:rsidR="00360119" w:rsidRPr="001210F6" w:rsidRDefault="00360119" w:rsidP="00461399">
            <w:pPr>
              <w:pStyle w:val="Default"/>
              <w:rPr>
                <w:rFonts w:asciiTheme="minorHAnsi" w:hAnsiTheme="minorHAnsi" w:cstheme="minorHAnsi"/>
                <w:sz w:val="22"/>
                <w:szCs w:val="22"/>
              </w:rPr>
            </w:pPr>
          </w:p>
        </w:tc>
      </w:tr>
      <w:tr w:rsidR="00461399" w:rsidRPr="001210F6" w14:paraId="26479E7A" w14:textId="77777777" w:rsidTr="42A88669">
        <w:trPr>
          <w:trHeight w:val="2400"/>
        </w:trPr>
        <w:tc>
          <w:tcPr>
            <w:tcW w:w="10485" w:type="dxa"/>
          </w:tcPr>
          <w:p w14:paraId="1D3191FE" w14:textId="77777777" w:rsidR="00461399" w:rsidRDefault="00461399" w:rsidP="00461399">
            <w:pPr>
              <w:pStyle w:val="Default"/>
              <w:ind w:left="32"/>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Key Strengths:</w:t>
            </w:r>
          </w:p>
          <w:p w14:paraId="344BFCDD" w14:textId="77777777" w:rsidR="002C756A" w:rsidRDefault="003F2D50" w:rsidP="0004776F">
            <w:pPr>
              <w:pStyle w:val="Default"/>
              <w:numPr>
                <w:ilvl w:val="0"/>
                <w:numId w:val="22"/>
              </w:numPr>
              <w:rPr>
                <w:rFonts w:asciiTheme="minorHAnsi" w:hAnsiTheme="minorHAnsi" w:cstheme="minorHAnsi"/>
                <w:color w:val="0070C0"/>
                <w:sz w:val="22"/>
                <w:szCs w:val="22"/>
              </w:rPr>
            </w:pPr>
            <w:r w:rsidRPr="003F2D50">
              <w:rPr>
                <w:rFonts w:asciiTheme="minorHAnsi" w:hAnsiTheme="minorHAnsi" w:cstheme="minorHAnsi"/>
                <w:color w:val="0070C0"/>
                <w:sz w:val="22"/>
                <w:szCs w:val="22"/>
              </w:rPr>
              <w:t xml:space="preserve">Initial positive destinations increased from an already high 92.5% to 92.7%, demonstrating sustained success in ensuring young people transition confidently into further education, training, or employment. </w:t>
            </w:r>
          </w:p>
          <w:p w14:paraId="10276589" w14:textId="3677FDAF" w:rsidR="003F2D50" w:rsidRDefault="002C756A" w:rsidP="0004776F">
            <w:pPr>
              <w:pStyle w:val="Default"/>
              <w:numPr>
                <w:ilvl w:val="0"/>
                <w:numId w:val="22"/>
              </w:numPr>
              <w:rPr>
                <w:rFonts w:asciiTheme="minorHAnsi" w:hAnsiTheme="minorHAnsi" w:cstheme="minorHAnsi"/>
                <w:color w:val="0070C0"/>
                <w:sz w:val="22"/>
                <w:szCs w:val="22"/>
              </w:rPr>
            </w:pPr>
            <w:r>
              <w:rPr>
                <w:rFonts w:asciiTheme="minorHAnsi" w:hAnsiTheme="minorHAnsi" w:cstheme="minorHAnsi"/>
                <w:color w:val="0070C0"/>
                <w:sz w:val="22"/>
                <w:szCs w:val="22"/>
              </w:rPr>
              <w:t>F</w:t>
            </w:r>
            <w:r w:rsidR="003F2D50" w:rsidRPr="003F2D50">
              <w:rPr>
                <w:rFonts w:asciiTheme="minorHAnsi" w:hAnsiTheme="minorHAnsi" w:cstheme="minorHAnsi"/>
                <w:color w:val="0070C0"/>
                <w:sz w:val="22"/>
                <w:szCs w:val="22"/>
              </w:rPr>
              <w:t>ollow</w:t>
            </w:r>
            <w:r w:rsidR="003F2D50" w:rsidRPr="003F2D50">
              <w:rPr>
                <w:rFonts w:ascii="Cambria Math" w:hAnsi="Cambria Math" w:cs="Cambria Math"/>
                <w:color w:val="0070C0"/>
                <w:sz w:val="22"/>
                <w:szCs w:val="22"/>
              </w:rPr>
              <w:t>‑</w:t>
            </w:r>
            <w:r w:rsidR="003F2D50" w:rsidRPr="003F2D50">
              <w:rPr>
                <w:rFonts w:asciiTheme="minorHAnsi" w:hAnsiTheme="minorHAnsi" w:cstheme="minorHAnsi"/>
                <w:color w:val="0070C0"/>
                <w:sz w:val="22"/>
                <w:szCs w:val="22"/>
              </w:rPr>
              <w:t>up destinations showed a significant improvement, rising from 69.2% to 78.2%</w:t>
            </w:r>
            <w:r w:rsidR="003F2D50">
              <w:rPr>
                <w:rFonts w:asciiTheme="minorHAnsi" w:hAnsiTheme="minorHAnsi" w:cstheme="minorHAnsi"/>
                <w:color w:val="0070C0"/>
                <w:sz w:val="22"/>
                <w:szCs w:val="22"/>
              </w:rPr>
              <w:t>.</w:t>
            </w:r>
          </w:p>
          <w:p w14:paraId="011A4370" w14:textId="60A30C14" w:rsidR="003F2D50" w:rsidRDefault="003F2D50" w:rsidP="0004776F">
            <w:pPr>
              <w:pStyle w:val="Default"/>
              <w:numPr>
                <w:ilvl w:val="0"/>
                <w:numId w:val="22"/>
              </w:numPr>
              <w:rPr>
                <w:rFonts w:asciiTheme="minorHAnsi" w:hAnsiTheme="minorHAnsi" w:cstheme="minorHAnsi"/>
                <w:color w:val="0070C0"/>
                <w:sz w:val="22"/>
                <w:szCs w:val="22"/>
              </w:rPr>
            </w:pPr>
            <w:r w:rsidRPr="003F2D50">
              <w:rPr>
                <w:rFonts w:asciiTheme="minorHAnsi" w:hAnsiTheme="minorHAnsi" w:cstheme="minorHAnsi"/>
                <w:color w:val="0070C0"/>
                <w:sz w:val="22"/>
                <w:szCs w:val="22"/>
              </w:rPr>
              <w:t>Attendance for C</w:t>
            </w:r>
            <w:r w:rsidR="005948E3">
              <w:rPr>
                <w:rFonts w:asciiTheme="minorHAnsi" w:hAnsiTheme="minorHAnsi" w:cstheme="minorHAnsi"/>
                <w:color w:val="0070C0"/>
                <w:sz w:val="22"/>
                <w:szCs w:val="22"/>
              </w:rPr>
              <w:t>ECYP</w:t>
            </w:r>
            <w:r w:rsidRPr="003F2D50">
              <w:rPr>
                <w:rFonts w:asciiTheme="minorHAnsi" w:hAnsiTheme="minorHAnsi" w:cstheme="minorHAnsi"/>
                <w:color w:val="0070C0"/>
                <w:sz w:val="22"/>
                <w:szCs w:val="22"/>
              </w:rPr>
              <w:t xml:space="preserve"> has shown a positive upward trend, increasing by 2.84% from session 2023/24 to 2024/25.</w:t>
            </w:r>
          </w:p>
          <w:p w14:paraId="26478ECA" w14:textId="4940CC4E" w:rsidR="003F2D50" w:rsidRDefault="00970DCE" w:rsidP="0004776F">
            <w:pPr>
              <w:pStyle w:val="Default"/>
              <w:numPr>
                <w:ilvl w:val="0"/>
                <w:numId w:val="22"/>
              </w:numPr>
              <w:rPr>
                <w:rFonts w:asciiTheme="minorHAnsi" w:hAnsiTheme="minorHAnsi" w:cstheme="minorHAnsi"/>
                <w:color w:val="0070C0"/>
                <w:sz w:val="22"/>
                <w:szCs w:val="22"/>
              </w:rPr>
            </w:pPr>
            <w:r>
              <w:rPr>
                <w:rFonts w:asciiTheme="minorHAnsi" w:hAnsiTheme="minorHAnsi" w:cstheme="minorHAnsi"/>
                <w:color w:val="0070C0"/>
                <w:sz w:val="22"/>
                <w:szCs w:val="22"/>
              </w:rPr>
              <w:t>S</w:t>
            </w:r>
            <w:r w:rsidRPr="00970DCE">
              <w:rPr>
                <w:rFonts w:asciiTheme="minorHAnsi" w:hAnsiTheme="minorHAnsi" w:cstheme="minorHAnsi"/>
                <w:color w:val="0070C0"/>
                <w:sz w:val="22"/>
                <w:szCs w:val="22"/>
              </w:rPr>
              <w:t>ignificantly reduced the number of exclusions from 28 incidents to 11</w:t>
            </w:r>
            <w:r w:rsidR="00B7459C">
              <w:rPr>
                <w:rFonts w:asciiTheme="minorHAnsi" w:hAnsiTheme="minorHAnsi" w:cstheme="minorHAnsi"/>
                <w:color w:val="0070C0"/>
                <w:sz w:val="22"/>
                <w:szCs w:val="22"/>
              </w:rPr>
              <w:t xml:space="preserve"> incidents, spreading over only 7 pupils.</w:t>
            </w:r>
          </w:p>
          <w:p w14:paraId="224275DA" w14:textId="3A82A6C2" w:rsidR="000A3540" w:rsidRDefault="000A3540" w:rsidP="0004776F">
            <w:pPr>
              <w:pStyle w:val="Default"/>
              <w:numPr>
                <w:ilvl w:val="0"/>
                <w:numId w:val="22"/>
              </w:numPr>
              <w:rPr>
                <w:rFonts w:asciiTheme="minorHAnsi" w:hAnsiTheme="minorHAnsi" w:cstheme="minorHAnsi"/>
                <w:color w:val="0070C0"/>
                <w:sz w:val="22"/>
                <w:szCs w:val="22"/>
              </w:rPr>
            </w:pPr>
            <w:r w:rsidRPr="009406BC">
              <w:rPr>
                <w:rFonts w:asciiTheme="minorHAnsi" w:hAnsiTheme="minorHAnsi" w:cstheme="minorHAnsi"/>
                <w:color w:val="0070C0"/>
                <w:sz w:val="22"/>
                <w:szCs w:val="22"/>
              </w:rPr>
              <w:t xml:space="preserve">100% of care experienced S4 learners at Lomond View have achieved minimum </w:t>
            </w:r>
            <w:r>
              <w:rPr>
                <w:rFonts w:asciiTheme="minorHAnsi" w:hAnsiTheme="minorHAnsi" w:cstheme="minorHAnsi"/>
                <w:color w:val="0070C0"/>
                <w:sz w:val="22"/>
                <w:szCs w:val="22"/>
              </w:rPr>
              <w:t>6</w:t>
            </w:r>
            <w:r w:rsidRPr="009406BC">
              <w:rPr>
                <w:rFonts w:asciiTheme="minorHAnsi" w:hAnsiTheme="minorHAnsi" w:cstheme="minorHAnsi"/>
                <w:color w:val="0070C0"/>
                <w:sz w:val="22"/>
                <w:szCs w:val="22"/>
              </w:rPr>
              <w:t>@qualifications</w:t>
            </w:r>
            <w:r>
              <w:rPr>
                <w:rFonts w:asciiTheme="minorHAnsi" w:hAnsiTheme="minorHAnsi" w:cstheme="minorHAnsi"/>
                <w:color w:val="0070C0"/>
                <w:sz w:val="22"/>
                <w:szCs w:val="22"/>
              </w:rPr>
              <w:t>.</w:t>
            </w:r>
          </w:p>
          <w:p w14:paraId="128D4DA5" w14:textId="2539F344" w:rsidR="003F2D50" w:rsidRDefault="0096793F" w:rsidP="0004776F">
            <w:pPr>
              <w:pStyle w:val="Default"/>
              <w:numPr>
                <w:ilvl w:val="0"/>
                <w:numId w:val="22"/>
              </w:numPr>
              <w:rPr>
                <w:rFonts w:asciiTheme="minorHAnsi" w:hAnsiTheme="minorHAnsi" w:cstheme="minorHAnsi"/>
                <w:color w:val="0070C0"/>
                <w:sz w:val="22"/>
                <w:szCs w:val="22"/>
              </w:rPr>
            </w:pPr>
            <w:r>
              <w:rPr>
                <w:rFonts w:asciiTheme="minorHAnsi" w:hAnsiTheme="minorHAnsi" w:cstheme="minorHAnsi"/>
                <w:color w:val="0070C0"/>
                <w:sz w:val="22"/>
                <w:szCs w:val="22"/>
              </w:rPr>
              <w:t>Effective data cleansing has taken place with SW and Education to move towards consistent data being held across all systems. Learning has been taken from this exercise and fed back to both services for improvement.</w:t>
            </w:r>
          </w:p>
          <w:p w14:paraId="61E07DED" w14:textId="58A919B8" w:rsidR="00DB2014" w:rsidRDefault="00DB2014" w:rsidP="0004776F">
            <w:pPr>
              <w:pStyle w:val="Default"/>
              <w:numPr>
                <w:ilvl w:val="0"/>
                <w:numId w:val="22"/>
              </w:numPr>
              <w:rPr>
                <w:rFonts w:asciiTheme="minorHAnsi" w:hAnsiTheme="minorHAnsi" w:cstheme="minorBidi"/>
                <w:color w:val="0070C0"/>
                <w:sz w:val="22"/>
                <w:szCs w:val="22"/>
              </w:rPr>
            </w:pPr>
            <w:r w:rsidRPr="42A88669">
              <w:rPr>
                <w:rFonts w:asciiTheme="minorHAnsi" w:hAnsiTheme="minorHAnsi" w:cstheme="minorBidi"/>
                <w:color w:val="0070C0"/>
                <w:sz w:val="22"/>
                <w:szCs w:val="22"/>
              </w:rPr>
              <w:t xml:space="preserve">Family support service has supported 68 families, exceeding our target of 18. </w:t>
            </w:r>
          </w:p>
          <w:p w14:paraId="4681B9E1" w14:textId="08812035" w:rsidR="2F9BACE1" w:rsidRDefault="2F9BACE1" w:rsidP="0004776F">
            <w:pPr>
              <w:pStyle w:val="Default"/>
              <w:numPr>
                <w:ilvl w:val="0"/>
                <w:numId w:val="22"/>
              </w:numPr>
              <w:rPr>
                <w:rFonts w:asciiTheme="minorHAnsi" w:eastAsiaTheme="minorEastAsia" w:hAnsiTheme="minorHAnsi" w:cstheme="minorBidi"/>
                <w:color w:val="009999"/>
                <w:sz w:val="22"/>
                <w:szCs w:val="22"/>
              </w:rPr>
            </w:pPr>
            <w:r w:rsidRPr="42A88669">
              <w:rPr>
                <w:rFonts w:asciiTheme="minorHAnsi" w:eastAsiaTheme="minorEastAsia" w:hAnsiTheme="minorHAnsi" w:cstheme="minorBidi"/>
                <w:color w:val="009999"/>
                <w:sz w:val="22"/>
                <w:szCs w:val="22"/>
              </w:rPr>
              <w:t>In the Senior Phase, 100% of our S4 Core Group candidates have achieved six Level 4 or Level 5 qualifications at Lomond View Academy.  44% leave with seven and 22% with eight qualifications.</w:t>
            </w:r>
            <w:r w:rsidR="393F6BAA" w:rsidRPr="42A88669">
              <w:rPr>
                <w:rFonts w:asciiTheme="minorHAnsi" w:eastAsiaTheme="minorEastAsia" w:hAnsiTheme="minorHAnsi" w:cstheme="minorBidi"/>
                <w:color w:val="009999"/>
                <w:sz w:val="22"/>
                <w:szCs w:val="22"/>
              </w:rPr>
              <w:t xml:space="preserve"> This is an improvement on </w:t>
            </w:r>
            <w:r w:rsidR="3C51B5D1" w:rsidRPr="42A88669">
              <w:rPr>
                <w:rFonts w:asciiTheme="minorHAnsi" w:eastAsiaTheme="minorEastAsia" w:hAnsiTheme="minorHAnsi" w:cstheme="minorBidi"/>
                <w:color w:val="009999"/>
                <w:sz w:val="22"/>
                <w:szCs w:val="22"/>
              </w:rPr>
              <w:t>achievements</w:t>
            </w:r>
            <w:r w:rsidR="393F6BAA" w:rsidRPr="42A88669">
              <w:rPr>
                <w:rFonts w:asciiTheme="minorHAnsi" w:eastAsiaTheme="minorEastAsia" w:hAnsiTheme="minorHAnsi" w:cstheme="minorBidi"/>
                <w:color w:val="009999"/>
                <w:sz w:val="22"/>
                <w:szCs w:val="22"/>
              </w:rPr>
              <w:t xml:space="preserve"> in session 24/25 where </w:t>
            </w:r>
            <w:r w:rsidR="5F89D8DB" w:rsidRPr="42A88669">
              <w:rPr>
                <w:rFonts w:asciiTheme="minorHAnsi" w:eastAsiaTheme="minorEastAsia" w:hAnsiTheme="minorHAnsi" w:cstheme="minorBidi"/>
                <w:color w:val="009999"/>
                <w:sz w:val="22"/>
                <w:szCs w:val="22"/>
              </w:rPr>
              <w:t xml:space="preserve">62.5% of the cohort </w:t>
            </w:r>
            <w:r w:rsidR="0A916561" w:rsidRPr="42A88669">
              <w:rPr>
                <w:rFonts w:asciiTheme="minorHAnsi" w:eastAsiaTheme="minorEastAsia" w:hAnsiTheme="minorHAnsi" w:cstheme="minorBidi"/>
                <w:color w:val="009999"/>
                <w:sz w:val="22"/>
                <w:szCs w:val="22"/>
              </w:rPr>
              <w:t>achieved</w:t>
            </w:r>
            <w:r w:rsidR="5F89D8DB" w:rsidRPr="42A88669">
              <w:rPr>
                <w:rFonts w:asciiTheme="minorHAnsi" w:eastAsiaTheme="minorEastAsia" w:hAnsiTheme="minorHAnsi" w:cstheme="minorBidi"/>
                <w:color w:val="009999"/>
                <w:sz w:val="22"/>
                <w:szCs w:val="22"/>
              </w:rPr>
              <w:t xml:space="preserve"> </w:t>
            </w:r>
            <w:r w:rsidR="5CE19782" w:rsidRPr="42A88669">
              <w:rPr>
                <w:rFonts w:asciiTheme="minorHAnsi" w:eastAsiaTheme="minorEastAsia" w:hAnsiTheme="minorHAnsi" w:cstheme="minorBidi"/>
                <w:color w:val="009999"/>
                <w:sz w:val="22"/>
                <w:szCs w:val="22"/>
              </w:rPr>
              <w:t>five</w:t>
            </w:r>
            <w:r w:rsidR="5F89D8DB" w:rsidRPr="42A88669">
              <w:rPr>
                <w:rFonts w:asciiTheme="minorHAnsi" w:eastAsiaTheme="minorEastAsia" w:hAnsiTheme="minorHAnsi" w:cstheme="minorBidi"/>
                <w:color w:val="009999"/>
                <w:sz w:val="22"/>
                <w:szCs w:val="22"/>
              </w:rPr>
              <w:t xml:space="preserve"> or more qualifications in our Core groups.</w:t>
            </w:r>
          </w:p>
          <w:p w14:paraId="19BFDEFB" w14:textId="6AD7DC0F" w:rsidR="28DC5BD9" w:rsidRDefault="28DC5BD9" w:rsidP="0004776F">
            <w:pPr>
              <w:pStyle w:val="Default"/>
              <w:numPr>
                <w:ilvl w:val="0"/>
                <w:numId w:val="22"/>
              </w:numPr>
              <w:rPr>
                <w:rFonts w:asciiTheme="minorHAnsi" w:eastAsiaTheme="minorEastAsia" w:hAnsiTheme="minorHAnsi" w:cstheme="minorBidi"/>
                <w:color w:val="009999"/>
                <w:sz w:val="22"/>
                <w:szCs w:val="22"/>
              </w:rPr>
            </w:pPr>
            <w:r w:rsidRPr="42A88669">
              <w:rPr>
                <w:rFonts w:asciiTheme="minorHAnsi" w:eastAsiaTheme="minorEastAsia" w:hAnsiTheme="minorHAnsi" w:cstheme="minorBidi"/>
                <w:color w:val="009999"/>
                <w:sz w:val="22"/>
                <w:szCs w:val="22"/>
              </w:rPr>
              <w:t>100% of Horizon pupils have achieved qualifications in English and Numeracy/Maths.  71% have also added at least one additional qualification. This is a significant increase on session 2024-2025 when 60</w:t>
            </w:r>
            <w:r w:rsidR="5B3D56FE" w:rsidRPr="42A88669">
              <w:rPr>
                <w:rFonts w:asciiTheme="minorHAnsi" w:eastAsiaTheme="minorEastAsia" w:hAnsiTheme="minorHAnsi" w:cstheme="minorBidi"/>
                <w:color w:val="009999"/>
                <w:sz w:val="22"/>
                <w:szCs w:val="22"/>
              </w:rPr>
              <w:t>% of Horizon pupils achieved both Maths and English qualifications and 0% achieved more than two.</w:t>
            </w:r>
          </w:p>
          <w:p w14:paraId="551ADED9" w14:textId="3AE08C33" w:rsidR="2FCE59B2" w:rsidRDefault="2FCE59B2" w:rsidP="0004776F">
            <w:pPr>
              <w:pStyle w:val="Default"/>
              <w:numPr>
                <w:ilvl w:val="0"/>
                <w:numId w:val="22"/>
              </w:numPr>
              <w:rPr>
                <w:rFonts w:asciiTheme="minorHAnsi" w:eastAsiaTheme="minorEastAsia" w:hAnsiTheme="minorHAnsi" w:cstheme="minorBidi"/>
                <w:color w:val="009999"/>
                <w:sz w:val="22"/>
                <w:szCs w:val="22"/>
              </w:rPr>
            </w:pPr>
            <w:r w:rsidRPr="42A88669">
              <w:rPr>
                <w:rFonts w:asciiTheme="minorHAnsi" w:eastAsiaTheme="minorEastAsia" w:hAnsiTheme="minorHAnsi" w:cstheme="minorBidi"/>
                <w:color w:val="009999"/>
                <w:sz w:val="22"/>
                <w:szCs w:val="22"/>
              </w:rPr>
              <w:t>94% of senior phase pupils have secured a positive post school destination for session 2026-2027.  The remaining 6% (one pupil) is being supporte</w:t>
            </w:r>
            <w:r w:rsidR="170BDD64" w:rsidRPr="42A88669">
              <w:rPr>
                <w:rFonts w:asciiTheme="minorHAnsi" w:eastAsiaTheme="minorEastAsia" w:hAnsiTheme="minorHAnsi" w:cstheme="minorBidi"/>
                <w:color w:val="009999"/>
                <w:sz w:val="22"/>
                <w:szCs w:val="22"/>
              </w:rPr>
              <w:t>d to go onto an Activity Agreement</w:t>
            </w:r>
            <w:r w:rsidR="7F969A3A" w:rsidRPr="42A88669">
              <w:rPr>
                <w:rFonts w:asciiTheme="minorHAnsi" w:eastAsiaTheme="minorEastAsia" w:hAnsiTheme="minorHAnsi" w:cstheme="minorBidi"/>
                <w:color w:val="009999"/>
                <w:sz w:val="22"/>
                <w:szCs w:val="22"/>
              </w:rPr>
              <w:t xml:space="preserve"> by SDS.  This is a positive increase on session 2024-2025 whereby 87.5</w:t>
            </w:r>
            <w:r w:rsidR="108220E7" w:rsidRPr="42A88669">
              <w:rPr>
                <w:rFonts w:asciiTheme="minorHAnsi" w:eastAsiaTheme="minorEastAsia" w:hAnsiTheme="minorHAnsi" w:cstheme="minorBidi"/>
                <w:color w:val="009999"/>
                <w:sz w:val="22"/>
                <w:szCs w:val="22"/>
              </w:rPr>
              <w:t>% of leavers secured a positive destination.</w:t>
            </w:r>
          </w:p>
          <w:p w14:paraId="1968C6B8" w14:textId="27D6C5FB" w:rsidR="78C9DB46" w:rsidRDefault="78C9DB46" w:rsidP="0004776F">
            <w:pPr>
              <w:pStyle w:val="Default"/>
              <w:numPr>
                <w:ilvl w:val="0"/>
                <w:numId w:val="22"/>
              </w:numPr>
              <w:rPr>
                <w:rFonts w:asciiTheme="minorHAnsi" w:eastAsiaTheme="minorEastAsia" w:hAnsiTheme="minorHAnsi" w:cstheme="minorBidi"/>
                <w:color w:val="009999"/>
                <w:sz w:val="22"/>
                <w:szCs w:val="22"/>
              </w:rPr>
            </w:pPr>
            <w:r w:rsidRPr="42A88669">
              <w:rPr>
                <w:rFonts w:asciiTheme="minorHAnsi" w:eastAsiaTheme="minorEastAsia" w:hAnsiTheme="minorHAnsi" w:cstheme="minorBidi"/>
                <w:color w:val="009999"/>
                <w:sz w:val="22"/>
                <w:szCs w:val="22"/>
              </w:rPr>
              <w:t>100% of qualifications achieved during session 2025-2026 by our S4 Core Group were level 4 or level 5.  This is an increase</w:t>
            </w:r>
            <w:r w:rsidR="2752A05B" w:rsidRPr="42A88669">
              <w:rPr>
                <w:rFonts w:asciiTheme="minorHAnsi" w:eastAsiaTheme="minorEastAsia" w:hAnsiTheme="minorHAnsi" w:cstheme="minorBidi"/>
                <w:color w:val="009999"/>
                <w:sz w:val="22"/>
                <w:szCs w:val="22"/>
              </w:rPr>
              <w:t xml:space="preserve"> of 28% from session 2024-</w:t>
            </w:r>
            <w:r w:rsidR="76B98714" w:rsidRPr="42A88669">
              <w:rPr>
                <w:rFonts w:asciiTheme="minorHAnsi" w:eastAsiaTheme="minorEastAsia" w:hAnsiTheme="minorHAnsi" w:cstheme="minorBidi"/>
                <w:color w:val="009999"/>
                <w:sz w:val="22"/>
                <w:szCs w:val="22"/>
              </w:rPr>
              <w:t>2025 and</w:t>
            </w:r>
            <w:r w:rsidR="2752A05B" w:rsidRPr="42A88669">
              <w:rPr>
                <w:rFonts w:asciiTheme="minorHAnsi" w:eastAsiaTheme="minorEastAsia" w:hAnsiTheme="minorHAnsi" w:cstheme="minorBidi"/>
                <w:color w:val="009999"/>
                <w:sz w:val="22"/>
                <w:szCs w:val="22"/>
              </w:rPr>
              <w:t xml:space="preserve"> demonstrates </w:t>
            </w:r>
            <w:r w:rsidR="69EFD45E" w:rsidRPr="42A88669">
              <w:rPr>
                <w:rFonts w:asciiTheme="minorHAnsi" w:eastAsiaTheme="minorEastAsia" w:hAnsiTheme="minorHAnsi" w:cstheme="minorBidi"/>
                <w:color w:val="009999"/>
                <w:sz w:val="22"/>
                <w:szCs w:val="22"/>
              </w:rPr>
              <w:t>high levels of expectation by our staff.</w:t>
            </w:r>
          </w:p>
          <w:p w14:paraId="3840D877" w14:textId="4B7A0D48" w:rsidR="4F0D6F2B" w:rsidRDefault="4F0D6F2B" w:rsidP="0004776F">
            <w:pPr>
              <w:pStyle w:val="Default"/>
              <w:numPr>
                <w:ilvl w:val="0"/>
                <w:numId w:val="22"/>
              </w:numPr>
              <w:rPr>
                <w:rFonts w:asciiTheme="minorHAnsi" w:eastAsiaTheme="minorEastAsia" w:hAnsiTheme="minorHAnsi" w:cstheme="minorBidi"/>
                <w:color w:val="009999"/>
                <w:sz w:val="22"/>
                <w:szCs w:val="22"/>
              </w:rPr>
            </w:pPr>
            <w:r w:rsidRPr="42A88669">
              <w:rPr>
                <w:rFonts w:asciiTheme="minorHAnsi" w:eastAsiaTheme="minorEastAsia" w:hAnsiTheme="minorHAnsi" w:cstheme="minorBidi"/>
                <w:color w:val="009999"/>
                <w:sz w:val="22"/>
                <w:szCs w:val="22"/>
              </w:rPr>
              <w:t>95% of qualifications achieved by Horizon pupils were level 4 or level 5.</w:t>
            </w:r>
            <w:r w:rsidR="2752A05B" w:rsidRPr="42A88669">
              <w:rPr>
                <w:rFonts w:asciiTheme="minorHAnsi" w:eastAsiaTheme="minorEastAsia" w:hAnsiTheme="minorHAnsi" w:cstheme="minorBidi"/>
                <w:color w:val="009999"/>
                <w:sz w:val="22"/>
                <w:szCs w:val="22"/>
              </w:rPr>
              <w:t xml:space="preserve"> </w:t>
            </w:r>
            <w:r w:rsidR="06D84282" w:rsidRPr="42A88669">
              <w:rPr>
                <w:rFonts w:asciiTheme="minorHAnsi" w:eastAsiaTheme="minorEastAsia" w:hAnsiTheme="minorHAnsi" w:cstheme="minorBidi"/>
                <w:color w:val="009999"/>
                <w:sz w:val="22"/>
                <w:szCs w:val="22"/>
              </w:rPr>
              <w:t>This is an increase of 3</w:t>
            </w:r>
            <w:r w:rsidR="097F4D0C" w:rsidRPr="42A88669">
              <w:rPr>
                <w:rFonts w:asciiTheme="minorHAnsi" w:eastAsiaTheme="minorEastAsia" w:hAnsiTheme="minorHAnsi" w:cstheme="minorBidi"/>
                <w:color w:val="009999"/>
                <w:sz w:val="22"/>
                <w:szCs w:val="22"/>
              </w:rPr>
              <w:t>0</w:t>
            </w:r>
            <w:r w:rsidR="06D84282" w:rsidRPr="42A88669">
              <w:rPr>
                <w:rFonts w:asciiTheme="minorHAnsi" w:eastAsiaTheme="minorEastAsia" w:hAnsiTheme="minorHAnsi" w:cstheme="minorBidi"/>
                <w:color w:val="009999"/>
                <w:sz w:val="22"/>
                <w:szCs w:val="22"/>
              </w:rPr>
              <w:t>% on session 2024-2025</w:t>
            </w:r>
            <w:r w:rsidR="7D52B4BD" w:rsidRPr="42A88669">
              <w:rPr>
                <w:rFonts w:asciiTheme="minorHAnsi" w:eastAsiaTheme="minorEastAsia" w:hAnsiTheme="minorHAnsi" w:cstheme="minorBidi"/>
                <w:color w:val="009999"/>
                <w:sz w:val="22"/>
                <w:szCs w:val="22"/>
              </w:rPr>
              <w:t>.</w:t>
            </w:r>
          </w:p>
          <w:p w14:paraId="6B4332D9" w14:textId="7C9AC915" w:rsidR="00D09DD6" w:rsidRDefault="00D09DD6" w:rsidP="0004776F">
            <w:pPr>
              <w:pStyle w:val="Default"/>
              <w:numPr>
                <w:ilvl w:val="0"/>
                <w:numId w:val="22"/>
              </w:numPr>
              <w:rPr>
                <w:rFonts w:asciiTheme="minorHAnsi" w:eastAsiaTheme="minorEastAsia" w:hAnsiTheme="minorHAnsi" w:cstheme="minorBidi"/>
                <w:color w:val="009999"/>
                <w:sz w:val="22"/>
                <w:szCs w:val="22"/>
              </w:rPr>
            </w:pPr>
            <w:r w:rsidRPr="42A88669">
              <w:rPr>
                <w:rFonts w:asciiTheme="minorHAnsi" w:eastAsiaTheme="minorEastAsia" w:hAnsiTheme="minorHAnsi" w:cstheme="minorBidi"/>
                <w:color w:val="009999"/>
                <w:sz w:val="22"/>
                <w:szCs w:val="22"/>
              </w:rPr>
              <w:t>100% of our BGE pupils with regular attendance have improved their literacy and numeracy levels over the course of the session.</w:t>
            </w:r>
          </w:p>
          <w:p w14:paraId="0E4E7F4A"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Green indicators across the NEST Framework increased from 41% to 86% across the cohort.</w:t>
            </w:r>
          </w:p>
          <w:p w14:paraId="7475E2B7"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lastRenderedPageBreak/>
              <w:t>Red indicators reduced from 9% to less than 1%, with 11 of 12 children finishing placement with no red indicators remaining.</w:t>
            </w:r>
          </w:p>
          <w:p w14:paraId="69878675"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All children had individualised developmental plans informed by the NEST Framework and Boxall Profile.</w:t>
            </w:r>
          </w:p>
          <w:p w14:paraId="0F3E19A3"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All children receiving outreach support had plans in place and demonstrated progress against agreed outcomes.</w:t>
            </w:r>
          </w:p>
          <w:p w14:paraId="5C6A419A"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Strongest Boxall Profile improvements were seen in emotional security (F), attachment-related behaviours (S and U), reductions in disengagement (Q) and reductions in inconsequential behaviour (T).</w:t>
            </w:r>
          </w:p>
          <w:p w14:paraId="7363A468"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All children achieved green outcomes in key areas relating to trusting relationships, predictable routines, developmentally appropriate experiences, continuous provision, low-demand communication and nurturing environments.</w:t>
            </w:r>
          </w:p>
          <w:p w14:paraId="50A72676"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Daily outdoor learning was embedded across the provision.</w:t>
            </w:r>
          </w:p>
          <w:p w14:paraId="377B604C"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Six families were supported through the Neurodevelopment Team pilot pathway, improving access to assessment and coordinated support.</w:t>
            </w:r>
          </w:p>
          <w:p w14:paraId="132A1EE0"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Family engagement remained strong, with all families maintaining regular contact with NEST and reporting positive experiences of support and communication.</w:t>
            </w:r>
          </w:p>
          <w:p w14:paraId="2D5EF01F" w14:textId="77777777" w:rsidR="0096793F" w:rsidRPr="0096793F" w:rsidRDefault="0096793F" w:rsidP="0004776F">
            <w:pPr>
              <w:pStyle w:val="Default"/>
              <w:rPr>
                <w:rFonts w:asciiTheme="minorHAnsi" w:eastAsiaTheme="minorEastAsia" w:hAnsiTheme="minorHAnsi" w:cstheme="minorBidi"/>
                <w:color w:val="0070C0"/>
                <w:sz w:val="22"/>
                <w:szCs w:val="22"/>
              </w:rPr>
            </w:pPr>
          </w:p>
          <w:p w14:paraId="18380601" w14:textId="77777777" w:rsidR="00461399" w:rsidRDefault="00461399" w:rsidP="00461399">
            <w:pPr>
              <w:pStyle w:val="Default"/>
              <w:ind w:left="32"/>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 xml:space="preserve">Key Priorities:  </w:t>
            </w:r>
          </w:p>
          <w:p w14:paraId="4E3CFE6C" w14:textId="3482359A" w:rsidR="0096793F" w:rsidRDefault="00BD5EF5" w:rsidP="0004776F">
            <w:pPr>
              <w:pStyle w:val="Default"/>
              <w:numPr>
                <w:ilvl w:val="0"/>
                <w:numId w:val="22"/>
              </w:numPr>
              <w:rPr>
                <w:rFonts w:asciiTheme="minorHAnsi" w:hAnsiTheme="minorHAnsi" w:cstheme="minorHAnsi"/>
                <w:color w:val="0070C0"/>
                <w:sz w:val="22"/>
                <w:szCs w:val="22"/>
              </w:rPr>
            </w:pPr>
            <w:r w:rsidRPr="00BD5EF5">
              <w:rPr>
                <w:rFonts w:asciiTheme="minorHAnsi" w:hAnsiTheme="minorHAnsi" w:cstheme="minorHAnsi"/>
                <w:color w:val="0070C0"/>
                <w:sz w:val="22"/>
                <w:szCs w:val="22"/>
              </w:rPr>
              <w:t>Increase the average attendance figures for looked after at home, away and previously. There is a specific focus across the directorate on looked after at home. Work with partners and attendance lead on improving the offer for this cohort.</w:t>
            </w:r>
          </w:p>
          <w:p w14:paraId="568C9AC0" w14:textId="06520CB1" w:rsidR="00B862A4" w:rsidRDefault="00BD5EF5" w:rsidP="0004776F">
            <w:pPr>
              <w:pStyle w:val="Default"/>
              <w:numPr>
                <w:ilvl w:val="0"/>
                <w:numId w:val="22"/>
              </w:numPr>
              <w:rPr>
                <w:rFonts w:asciiTheme="minorHAnsi" w:hAnsiTheme="minorHAnsi" w:cstheme="minorHAnsi"/>
                <w:color w:val="0070C0"/>
                <w:sz w:val="22"/>
                <w:szCs w:val="22"/>
              </w:rPr>
            </w:pPr>
            <w:r>
              <w:rPr>
                <w:rFonts w:asciiTheme="minorHAnsi" w:hAnsiTheme="minorHAnsi" w:cstheme="minorHAnsi"/>
                <w:color w:val="0070C0"/>
                <w:sz w:val="22"/>
                <w:szCs w:val="22"/>
              </w:rPr>
              <w:t xml:space="preserve">Increase attainment across all levels, continuing to look at leavers data and how to ensure progress continues to be made within the primary cohort, </w:t>
            </w:r>
            <w:proofErr w:type="gramStart"/>
            <w:r>
              <w:rPr>
                <w:rFonts w:asciiTheme="minorHAnsi" w:hAnsiTheme="minorHAnsi" w:cstheme="minorHAnsi"/>
                <w:color w:val="0070C0"/>
                <w:sz w:val="22"/>
                <w:szCs w:val="22"/>
              </w:rPr>
              <w:t>in particular for</w:t>
            </w:r>
            <w:proofErr w:type="gramEnd"/>
            <w:r>
              <w:rPr>
                <w:rFonts w:asciiTheme="minorHAnsi" w:hAnsiTheme="minorHAnsi" w:cstheme="minorHAnsi"/>
                <w:color w:val="0070C0"/>
                <w:sz w:val="22"/>
                <w:szCs w:val="22"/>
              </w:rPr>
              <w:t xml:space="preserve"> those who year on year remain behind expectation.</w:t>
            </w:r>
          </w:p>
          <w:p w14:paraId="4AE52569" w14:textId="3DBFDFCC" w:rsidR="00B862A4" w:rsidRDefault="00B862A4" w:rsidP="0004776F">
            <w:pPr>
              <w:pStyle w:val="Default"/>
              <w:numPr>
                <w:ilvl w:val="0"/>
                <w:numId w:val="22"/>
              </w:numPr>
              <w:rPr>
                <w:rFonts w:asciiTheme="minorHAnsi" w:hAnsiTheme="minorHAnsi" w:cstheme="minorHAnsi"/>
                <w:color w:val="0070C0"/>
                <w:sz w:val="22"/>
                <w:szCs w:val="22"/>
              </w:rPr>
            </w:pPr>
            <w:r>
              <w:rPr>
                <w:rFonts w:asciiTheme="minorHAnsi" w:hAnsiTheme="minorHAnsi" w:cstheme="minorHAnsi"/>
                <w:color w:val="0070C0"/>
                <w:sz w:val="22"/>
                <w:szCs w:val="22"/>
              </w:rPr>
              <w:t>Continue to reduce exclusion incidents.</w:t>
            </w:r>
          </w:p>
          <w:p w14:paraId="3B27EEB1" w14:textId="3A2ECA7E" w:rsidR="00967614" w:rsidRPr="00B862A4" w:rsidRDefault="00967614" w:rsidP="0004776F">
            <w:pPr>
              <w:pStyle w:val="Default"/>
              <w:numPr>
                <w:ilvl w:val="0"/>
                <w:numId w:val="22"/>
              </w:numPr>
              <w:rPr>
                <w:rFonts w:asciiTheme="minorHAnsi" w:hAnsiTheme="minorHAnsi" w:cstheme="minorHAnsi"/>
                <w:color w:val="0070C0"/>
                <w:sz w:val="22"/>
                <w:szCs w:val="22"/>
              </w:rPr>
            </w:pPr>
            <w:r w:rsidRPr="42A88669">
              <w:rPr>
                <w:rFonts w:asciiTheme="minorHAnsi" w:hAnsiTheme="minorHAnsi" w:cstheme="minorBidi"/>
                <w:color w:val="0070C0"/>
                <w:sz w:val="22"/>
                <w:szCs w:val="22"/>
              </w:rPr>
              <w:t>Develop new interventions for our care experienced cohort through strategic spending with the attainment fund.</w:t>
            </w:r>
          </w:p>
          <w:p w14:paraId="12AFC146" w14:textId="055C7D65" w:rsidR="65A2243F" w:rsidRPr="0004776F" w:rsidRDefault="65A2243F" w:rsidP="0004776F">
            <w:pPr>
              <w:pStyle w:val="Default"/>
              <w:numPr>
                <w:ilvl w:val="0"/>
                <w:numId w:val="22"/>
              </w:numPr>
              <w:rPr>
                <w:rFonts w:asciiTheme="minorHAnsi" w:hAnsiTheme="minorHAnsi" w:cstheme="minorBidi"/>
                <w:color w:val="3BA5B3"/>
                <w:sz w:val="22"/>
                <w:szCs w:val="22"/>
              </w:rPr>
            </w:pPr>
            <w:r w:rsidRPr="0004776F">
              <w:rPr>
                <w:rFonts w:asciiTheme="minorHAnsi" w:hAnsiTheme="minorHAnsi" w:cstheme="minorBidi"/>
                <w:color w:val="3BA5B3"/>
                <w:sz w:val="22"/>
                <w:szCs w:val="22"/>
              </w:rPr>
              <w:t>Further increase the subject offer and expectations for our Horizon pupils with the introduction of the Pathways programme</w:t>
            </w:r>
            <w:r w:rsidR="0B5D6A15" w:rsidRPr="0004776F">
              <w:rPr>
                <w:rFonts w:asciiTheme="minorHAnsi" w:hAnsiTheme="minorHAnsi" w:cstheme="minorBidi"/>
                <w:color w:val="3BA5B3"/>
                <w:sz w:val="22"/>
                <w:szCs w:val="22"/>
              </w:rPr>
              <w:t xml:space="preserve"> aiming to assist Horizon pupils to achieve five or more qualifications</w:t>
            </w:r>
            <w:r w:rsidR="5CDE56B3" w:rsidRPr="0004776F">
              <w:rPr>
                <w:rFonts w:asciiTheme="minorHAnsi" w:hAnsiTheme="minorHAnsi" w:cstheme="minorBidi"/>
                <w:color w:val="3BA5B3"/>
                <w:sz w:val="22"/>
                <w:szCs w:val="22"/>
              </w:rPr>
              <w:t xml:space="preserve"> at levels 4 or 5</w:t>
            </w:r>
            <w:r w:rsidR="0B5D6A15" w:rsidRPr="0004776F">
              <w:rPr>
                <w:rFonts w:asciiTheme="minorHAnsi" w:hAnsiTheme="minorHAnsi" w:cstheme="minorBidi"/>
                <w:color w:val="3BA5B3"/>
                <w:sz w:val="22"/>
                <w:szCs w:val="22"/>
              </w:rPr>
              <w:t xml:space="preserve"> in S4.</w:t>
            </w:r>
          </w:p>
          <w:p w14:paraId="4FBB035B" w14:textId="6C336067" w:rsidR="4E7163AB" w:rsidRPr="0004776F" w:rsidRDefault="4E7163AB" w:rsidP="0004776F">
            <w:pPr>
              <w:pStyle w:val="Default"/>
              <w:numPr>
                <w:ilvl w:val="0"/>
                <w:numId w:val="22"/>
              </w:numPr>
              <w:rPr>
                <w:rFonts w:asciiTheme="minorHAnsi" w:hAnsiTheme="minorHAnsi" w:cstheme="minorBidi"/>
                <w:color w:val="3BA5B3"/>
                <w:sz w:val="22"/>
                <w:szCs w:val="22"/>
              </w:rPr>
            </w:pPr>
            <w:r w:rsidRPr="0004776F">
              <w:rPr>
                <w:rFonts w:asciiTheme="minorHAnsi" w:hAnsiTheme="minorHAnsi" w:cstheme="minorBidi"/>
                <w:color w:val="3BA5B3"/>
                <w:sz w:val="22"/>
                <w:szCs w:val="22"/>
              </w:rPr>
              <w:t>Continue to set high expectations for our S4 Core Groups and aim for 100% achieving six or more level 4 and 5 qualifications durin</w:t>
            </w:r>
            <w:r w:rsidR="00D64B1B" w:rsidRPr="0004776F">
              <w:rPr>
                <w:rFonts w:asciiTheme="minorHAnsi" w:hAnsiTheme="minorHAnsi" w:cstheme="minorBidi"/>
                <w:color w:val="3BA5B3"/>
                <w:sz w:val="22"/>
                <w:szCs w:val="22"/>
              </w:rPr>
              <w:t>g session 2026-2027</w:t>
            </w:r>
          </w:p>
          <w:p w14:paraId="366E1BCB" w14:textId="631DDB37" w:rsidR="00D64B1B" w:rsidRPr="0004776F" w:rsidRDefault="00D64B1B" w:rsidP="0004776F">
            <w:pPr>
              <w:pStyle w:val="Default"/>
              <w:numPr>
                <w:ilvl w:val="0"/>
                <w:numId w:val="22"/>
              </w:numPr>
              <w:rPr>
                <w:rFonts w:asciiTheme="minorHAnsi" w:hAnsiTheme="minorHAnsi" w:cstheme="minorBidi"/>
                <w:color w:val="3BA5B3"/>
                <w:sz w:val="22"/>
                <w:szCs w:val="22"/>
              </w:rPr>
            </w:pPr>
            <w:r w:rsidRPr="0004776F">
              <w:rPr>
                <w:rFonts w:asciiTheme="minorHAnsi" w:hAnsiTheme="minorHAnsi" w:cstheme="minorBidi"/>
                <w:color w:val="3BA5B3"/>
                <w:sz w:val="22"/>
                <w:szCs w:val="22"/>
              </w:rPr>
              <w:t>Secure positive destinations for 100% of our leavers in 2026-2027</w:t>
            </w:r>
          </w:p>
          <w:p w14:paraId="3B520716" w14:textId="583B6723" w:rsidR="6C90BD52" w:rsidRDefault="6C90BD52" w:rsidP="0004776F">
            <w:pPr>
              <w:pStyle w:val="Default"/>
              <w:numPr>
                <w:ilvl w:val="0"/>
                <w:numId w:val="22"/>
              </w:numPr>
              <w:rPr>
                <w:rFonts w:asciiTheme="minorHAnsi" w:hAnsiTheme="minorHAnsi" w:cstheme="minorBidi"/>
                <w:color w:val="3BA5B3"/>
                <w:sz w:val="22"/>
                <w:szCs w:val="22"/>
              </w:rPr>
            </w:pPr>
            <w:r w:rsidRPr="0004776F">
              <w:rPr>
                <w:rFonts w:asciiTheme="minorHAnsi" w:hAnsiTheme="minorHAnsi" w:cstheme="minorBidi"/>
                <w:color w:val="3BA5B3"/>
                <w:sz w:val="22"/>
                <w:szCs w:val="22"/>
              </w:rPr>
              <w:t>Improve our BGE tracking and monitoring system to ensure we can effectively track progress in key areas such as Literacy, Numeracy and PBL.</w:t>
            </w:r>
          </w:p>
          <w:p w14:paraId="20093447"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Develop more robust approaches to evidencing literacy and numeracy progress within child-led and play-based learning.</w:t>
            </w:r>
          </w:p>
          <w:p w14:paraId="1C273DD2"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Strengthen use of assessment and observation data to support moderation, planning and evaluation.</w:t>
            </w:r>
          </w:p>
          <w:p w14:paraId="287B5358"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Develop more systematic approaches to measuring wellbeing and family outcomes over time.</w:t>
            </w:r>
          </w:p>
          <w:p w14:paraId="1E391756"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Strengthen outreach capacity and build whole-school approaches to trauma-informed and neuro-affirming practice.</w:t>
            </w:r>
          </w:p>
          <w:p w14:paraId="0F40F2D8" w14:textId="77777777"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Continue refining progression pathways and moderation processes using the NEST Framework Progress Ladders.</w:t>
            </w:r>
          </w:p>
          <w:p w14:paraId="484B7E5B" w14:textId="3CEE2F6B" w:rsidR="0004776F" w:rsidRPr="0004776F" w:rsidRDefault="0004776F" w:rsidP="0004776F">
            <w:pPr>
              <w:pStyle w:val="NormalWeb"/>
              <w:numPr>
                <w:ilvl w:val="0"/>
                <w:numId w:val="22"/>
              </w:numPr>
              <w:shd w:val="clear" w:color="auto" w:fill="FFFFFF"/>
              <w:spacing w:before="0" w:beforeAutospacing="0" w:after="0" w:afterAutospacing="0"/>
              <w:rPr>
                <w:rFonts w:asciiTheme="minorHAnsi" w:hAnsiTheme="minorHAnsi" w:cstheme="minorHAnsi"/>
                <w:color w:val="3BA5B3"/>
                <w:sz w:val="22"/>
                <w:szCs w:val="22"/>
              </w:rPr>
            </w:pPr>
            <w:r w:rsidRPr="0004776F">
              <w:rPr>
                <w:rFonts w:asciiTheme="minorHAnsi" w:hAnsiTheme="minorHAnsi" w:cstheme="minorHAnsi"/>
                <w:color w:val="3BA5B3"/>
                <w:sz w:val="22"/>
                <w:szCs w:val="22"/>
                <w:bdr w:val="none" w:sz="0" w:space="0" w:color="auto" w:frame="1"/>
              </w:rPr>
              <w:t>Develop more robust transition pathways for older learners and alternative models of support beyond P5</w:t>
            </w:r>
          </w:p>
          <w:p w14:paraId="7C33A89A" w14:textId="12546A5E" w:rsidR="008C4F9E" w:rsidRPr="00BD5EF5" w:rsidRDefault="008C4F9E" w:rsidP="008C4F9E">
            <w:pPr>
              <w:pStyle w:val="ListParagraph"/>
              <w:ind w:left="752"/>
              <w:rPr>
                <w:rFonts w:eastAsia="Calibri" w:cs="Arial"/>
                <w:color w:val="0070C0"/>
              </w:rPr>
            </w:pPr>
          </w:p>
          <w:p w14:paraId="748B7D02" w14:textId="77777777" w:rsidR="00461399" w:rsidRPr="001210F6" w:rsidRDefault="00461399" w:rsidP="003A3EC1">
            <w:pPr>
              <w:pStyle w:val="Default"/>
              <w:rPr>
                <w:rFonts w:asciiTheme="minorHAnsi" w:hAnsiTheme="minorHAnsi" w:cstheme="minorHAnsi"/>
                <w:color w:val="auto"/>
                <w:sz w:val="22"/>
                <w:szCs w:val="22"/>
              </w:rPr>
            </w:pPr>
          </w:p>
        </w:tc>
      </w:tr>
    </w:tbl>
    <w:p w14:paraId="63F362B4" w14:textId="77777777" w:rsidR="006064F5" w:rsidRPr="001210F6" w:rsidRDefault="006064F5" w:rsidP="00644548">
      <w:pPr>
        <w:rPr>
          <w:rFonts w:cstheme="minorHAnsi"/>
          <w:b/>
          <w:bCs/>
        </w:rPr>
      </w:pPr>
      <w:r w:rsidRPr="001210F6">
        <w:rPr>
          <w:rFonts w:cstheme="minorHAnsi"/>
        </w:rPr>
        <w:lastRenderedPageBreak/>
        <w:br w:type="page"/>
      </w:r>
      <w:r w:rsidRPr="001210F6">
        <w:rPr>
          <w:rFonts w:cstheme="minorHAnsi"/>
          <w:b/>
          <w:bCs/>
        </w:rPr>
        <w:lastRenderedPageBreak/>
        <w:t>National Improvement Framework Quality Indicators</w:t>
      </w:r>
    </w:p>
    <w:tbl>
      <w:tblPr>
        <w:tblStyle w:val="TableGrid"/>
        <w:tblW w:w="10485" w:type="dxa"/>
        <w:tblLook w:val="04A0" w:firstRow="1" w:lastRow="0" w:firstColumn="1" w:lastColumn="0" w:noHBand="0" w:noVBand="1"/>
      </w:tblPr>
      <w:tblGrid>
        <w:gridCol w:w="10485"/>
      </w:tblGrid>
      <w:tr w:rsidR="006064F5" w:rsidRPr="001210F6" w14:paraId="2BC3E5EA" w14:textId="77777777">
        <w:tc>
          <w:tcPr>
            <w:tcW w:w="10485" w:type="dxa"/>
            <w:shd w:val="clear" w:color="auto" w:fill="33CCCC"/>
          </w:tcPr>
          <w:p w14:paraId="309B6429" w14:textId="4888EEC0" w:rsidR="00360119" w:rsidRPr="001210F6" w:rsidRDefault="006064F5" w:rsidP="006064F5">
            <w:pPr>
              <w:pStyle w:val="Default"/>
              <w:rPr>
                <w:rFonts w:asciiTheme="minorHAnsi" w:hAnsiTheme="minorHAnsi" w:cstheme="minorHAnsi"/>
                <w:b/>
                <w:bCs/>
                <w:sz w:val="22"/>
                <w:szCs w:val="22"/>
              </w:rPr>
            </w:pPr>
            <w:r w:rsidRPr="001210F6">
              <w:rPr>
                <w:rFonts w:asciiTheme="minorHAnsi" w:hAnsiTheme="minorHAnsi" w:cstheme="minorHAnsi"/>
                <w:b/>
                <w:bCs/>
                <w:sz w:val="22"/>
                <w:szCs w:val="22"/>
              </w:rPr>
              <w:t xml:space="preserve">1.3 Leadership of </w:t>
            </w:r>
            <w:r w:rsidR="001E5C23">
              <w:rPr>
                <w:rFonts w:asciiTheme="minorHAnsi" w:hAnsiTheme="minorHAnsi" w:cstheme="minorHAnsi"/>
                <w:b/>
                <w:bCs/>
                <w:sz w:val="22"/>
                <w:szCs w:val="22"/>
              </w:rPr>
              <w:t>C</w:t>
            </w:r>
            <w:r w:rsidRPr="001210F6">
              <w:rPr>
                <w:rFonts w:asciiTheme="minorHAnsi" w:hAnsiTheme="minorHAnsi" w:cstheme="minorHAnsi"/>
                <w:b/>
                <w:bCs/>
                <w:sz w:val="22"/>
                <w:szCs w:val="22"/>
              </w:rPr>
              <w:t>hange</w:t>
            </w:r>
          </w:p>
          <w:p w14:paraId="2046613C" w14:textId="15228D90" w:rsidR="006064F5" w:rsidRPr="001210F6" w:rsidRDefault="00000000" w:rsidP="006064F5">
            <w:pPr>
              <w:pStyle w:val="Default"/>
              <w:rPr>
                <w:rFonts w:asciiTheme="minorHAnsi" w:hAnsiTheme="minorHAnsi" w:cstheme="minorHAnsi"/>
                <w:b/>
                <w:bCs/>
                <w:sz w:val="22"/>
                <w:szCs w:val="22"/>
              </w:rPr>
            </w:pPr>
            <w:sdt>
              <w:sdtPr>
                <w:rPr>
                  <w:rFonts w:asciiTheme="minorHAnsi" w:hAnsiTheme="minorHAnsi" w:cstheme="minorHAnsi"/>
                  <w:b/>
                  <w:bCs/>
                  <w:sz w:val="22"/>
                  <w:szCs w:val="22"/>
                </w:rPr>
                <w:id w:val="1805420923"/>
                <w:placeholder>
                  <w:docPart w:val="1891F0461E954A29AA8A76205428F57D"/>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15350B">
                  <w:rPr>
                    <w:rFonts w:asciiTheme="minorHAnsi" w:hAnsiTheme="minorHAnsi" w:cstheme="minorHAnsi"/>
                    <w:b/>
                    <w:bCs/>
                    <w:sz w:val="22"/>
                    <w:szCs w:val="22"/>
                  </w:rPr>
                  <w:t>Very Good</w:t>
                </w:r>
              </w:sdtContent>
            </w:sdt>
          </w:p>
          <w:p w14:paraId="0B1E7D91" w14:textId="6586AFB5" w:rsidR="00360119" w:rsidRPr="001210F6" w:rsidRDefault="00360119" w:rsidP="006064F5">
            <w:pPr>
              <w:pStyle w:val="Default"/>
              <w:rPr>
                <w:rFonts w:asciiTheme="minorHAnsi" w:hAnsiTheme="minorHAnsi" w:cstheme="minorHAnsi"/>
                <w:sz w:val="22"/>
                <w:szCs w:val="22"/>
              </w:rPr>
            </w:pPr>
          </w:p>
        </w:tc>
      </w:tr>
      <w:tr w:rsidR="006064F5" w:rsidRPr="001210F6" w14:paraId="22874300" w14:textId="77777777">
        <w:tc>
          <w:tcPr>
            <w:tcW w:w="10485" w:type="dxa"/>
          </w:tcPr>
          <w:p w14:paraId="63F59F4E" w14:textId="59D09BEC" w:rsidR="006064F5" w:rsidRDefault="006064F5" w:rsidP="00ED0525">
            <w:pPr>
              <w:pStyle w:val="Default"/>
              <w:ind w:left="32"/>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Key Strengths:</w:t>
            </w:r>
          </w:p>
          <w:p w14:paraId="46D11BB2" w14:textId="7725E8D0" w:rsidR="00DC0994" w:rsidRPr="006C2031" w:rsidRDefault="000C5353"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The culture within the school, focused on positive, nurturing and appropriately challenging relationships, leads to positive outcomes and experiences for most learners.</w:t>
            </w:r>
          </w:p>
          <w:p w14:paraId="334EAD5E" w14:textId="036C91E6" w:rsidR="00AC3F97" w:rsidRPr="006C2031" w:rsidRDefault="000C5353"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Staff have high expectations of learners, taking account of the context of the school.</w:t>
            </w:r>
          </w:p>
          <w:p w14:paraId="5D29282D" w14:textId="04615F9D" w:rsidR="000C5353" w:rsidRPr="006C2031" w:rsidRDefault="000C5353"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Staff across the school are fully committed to change and continuous improvement to the outcomes for learners.</w:t>
            </w:r>
          </w:p>
          <w:p w14:paraId="166119F2" w14:textId="618C9ADC" w:rsidR="000C5353" w:rsidRPr="006C2031" w:rsidRDefault="000C5353"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We have a clear sense of social, economic and cultural context and have been using this to help shape the experiences within the school, ensuring our leavers</w:t>
            </w:r>
            <w:proofErr w:type="gramStart"/>
            <w:r w:rsidRPr="006C2031">
              <w:rPr>
                <w:rFonts w:asciiTheme="minorHAnsi" w:hAnsiTheme="minorHAnsi" w:cstheme="minorHAnsi"/>
                <w:color w:val="009999"/>
                <w:sz w:val="22"/>
                <w:szCs w:val="22"/>
              </w:rPr>
              <w:t>, in particular, are</w:t>
            </w:r>
            <w:proofErr w:type="gramEnd"/>
            <w:r w:rsidRPr="006C2031">
              <w:rPr>
                <w:rFonts w:asciiTheme="minorHAnsi" w:hAnsiTheme="minorHAnsi" w:cstheme="minorHAnsi"/>
                <w:color w:val="009999"/>
                <w:sz w:val="22"/>
                <w:szCs w:val="22"/>
              </w:rPr>
              <w:t xml:space="preserve"> well prepared.</w:t>
            </w:r>
          </w:p>
          <w:p w14:paraId="14A3C4BB" w14:textId="333D1CE1" w:rsidR="000C5353" w:rsidRPr="006C2031" w:rsidRDefault="000C5353"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We are clear on our strengths and continued areas of improvement, and this is shared across staff.</w:t>
            </w:r>
          </w:p>
          <w:p w14:paraId="200CD605" w14:textId="327092A0" w:rsidR="000C5353" w:rsidRPr="006C2031" w:rsidRDefault="000C5353"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 xml:space="preserve">The strategic direction, and pace </w:t>
            </w:r>
            <w:r w:rsidR="00A932CF" w:rsidRPr="006C2031">
              <w:rPr>
                <w:rFonts w:asciiTheme="minorHAnsi" w:hAnsiTheme="minorHAnsi" w:cstheme="minorHAnsi"/>
                <w:color w:val="009999"/>
                <w:sz w:val="22"/>
                <w:szCs w:val="22"/>
              </w:rPr>
              <w:t>of</w:t>
            </w:r>
            <w:r w:rsidRPr="006C2031">
              <w:rPr>
                <w:rFonts w:asciiTheme="minorHAnsi" w:hAnsiTheme="minorHAnsi" w:cstheme="minorHAnsi"/>
                <w:color w:val="009999"/>
                <w:sz w:val="22"/>
                <w:szCs w:val="22"/>
              </w:rPr>
              <w:t xml:space="preserve"> change has been managed successfully over this year.</w:t>
            </w:r>
          </w:p>
          <w:p w14:paraId="0C14A0EC" w14:textId="1EEC35D6" w:rsidR="000C5353" w:rsidRDefault="000C5353"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Pupils feel safe here</w:t>
            </w:r>
            <w:r w:rsidR="00A932CF" w:rsidRPr="006C2031">
              <w:rPr>
                <w:rFonts w:asciiTheme="minorHAnsi" w:hAnsiTheme="minorHAnsi" w:cstheme="minorHAnsi"/>
                <w:color w:val="009999"/>
                <w:sz w:val="22"/>
                <w:szCs w:val="22"/>
              </w:rPr>
              <w:t xml:space="preserve"> </w:t>
            </w:r>
            <w:r w:rsidRPr="006C2031">
              <w:rPr>
                <w:rFonts w:asciiTheme="minorHAnsi" w:hAnsiTheme="minorHAnsi" w:cstheme="minorHAnsi"/>
                <w:color w:val="009999"/>
                <w:sz w:val="22"/>
                <w:szCs w:val="22"/>
              </w:rPr>
              <w:t>and can articulate that they feel included and have built confidence.</w:t>
            </w:r>
          </w:p>
          <w:p w14:paraId="0BBDB179" w14:textId="77777777" w:rsidR="0025640A" w:rsidRPr="0025640A" w:rsidRDefault="0025640A" w:rsidP="0025640A">
            <w:pPr>
              <w:pStyle w:val="NormalWeb"/>
              <w:numPr>
                <w:ilvl w:val="0"/>
                <w:numId w:val="25"/>
              </w:numPr>
              <w:shd w:val="clear" w:color="auto" w:fill="FFFFFF"/>
              <w:spacing w:after="0"/>
              <w:rPr>
                <w:rFonts w:cstheme="minorHAnsi"/>
                <w:color w:val="3BA5B3"/>
                <w:bdr w:val="none" w:sz="0" w:space="0" w:color="auto" w:frame="1"/>
              </w:rPr>
            </w:pPr>
            <w:r w:rsidRPr="0025640A">
              <w:rPr>
                <w:rFonts w:asciiTheme="minorHAnsi" w:hAnsiTheme="minorHAnsi" w:cstheme="minorHAnsi"/>
                <w:color w:val="3BA5B3"/>
                <w:sz w:val="22"/>
                <w:szCs w:val="22"/>
                <w:bdr w:val="none" w:sz="0" w:space="0" w:color="auto" w:frame="1"/>
              </w:rPr>
              <w:t>Developed and implemented a bespoke NEST Curriculum Rationale, clearly articulating the provision’s vision, values and pedagogical approach. The rationale provides a shared understanding of trauma-informed, neuro-affirming and developmentally responsive practice, ensuring greater consistency across planning, environments, interactions and assessment.</w:t>
            </w:r>
            <w:r w:rsidRPr="0025640A">
              <w:rPr>
                <w:rFonts w:cstheme="minorHAnsi"/>
                <w:color w:val="3BA5B3"/>
                <w:bdr w:val="none" w:sz="0" w:space="0" w:color="auto" w:frame="1"/>
              </w:rPr>
              <w:t xml:space="preserve">  </w:t>
            </w:r>
          </w:p>
          <w:p w14:paraId="074E18B2" w14:textId="77777777" w:rsidR="0025640A" w:rsidRPr="0025640A" w:rsidRDefault="0025640A" w:rsidP="0025640A">
            <w:pPr>
              <w:pStyle w:val="NormalWeb"/>
              <w:numPr>
                <w:ilvl w:val="0"/>
                <w:numId w:val="25"/>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The NEST Framework continues to provide a robust and shared approach to supporting children’s development, wellbeing, engagement and participation. This has been further strengthened through the development of Progress Ladders, supporting moderation, consistency and professional judgement.</w:t>
            </w:r>
          </w:p>
          <w:p w14:paraId="0B936429" w14:textId="77777777" w:rsidR="00312AB2" w:rsidRPr="00ED0525" w:rsidRDefault="00312AB2" w:rsidP="0025640A">
            <w:pPr>
              <w:pStyle w:val="Default"/>
              <w:rPr>
                <w:rFonts w:asciiTheme="minorHAnsi" w:hAnsiTheme="minorHAnsi" w:cstheme="minorHAnsi"/>
                <w:color w:val="auto"/>
                <w:sz w:val="22"/>
                <w:szCs w:val="22"/>
              </w:rPr>
            </w:pPr>
          </w:p>
          <w:p w14:paraId="71462B3F" w14:textId="32FAA346" w:rsidR="006064F5" w:rsidRDefault="00461399" w:rsidP="000B2AB3">
            <w:pPr>
              <w:pStyle w:val="Default"/>
              <w:ind w:left="32"/>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K</w:t>
            </w:r>
            <w:r w:rsidR="006064F5" w:rsidRPr="001210F6">
              <w:rPr>
                <w:rFonts w:asciiTheme="minorHAnsi" w:hAnsiTheme="minorHAnsi" w:cstheme="minorHAnsi"/>
                <w:b/>
                <w:bCs/>
                <w:color w:val="auto"/>
                <w:sz w:val="22"/>
                <w:szCs w:val="22"/>
              </w:rPr>
              <w:t xml:space="preserve">ey Priorities:  </w:t>
            </w:r>
          </w:p>
          <w:p w14:paraId="60AD34DA" w14:textId="67FECD52" w:rsidR="00AC3F97" w:rsidRPr="006C2031" w:rsidRDefault="00AC3F97"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re-establish the vision, values and aims across the new school community to ensure these are influencing all decisions on school improvement, whilst also be fully adopted by staff, parents and pupils.</w:t>
            </w:r>
          </w:p>
          <w:p w14:paraId="43033846" w14:textId="678EC1AA" w:rsidR="00AC3F97" w:rsidRPr="006C2031" w:rsidRDefault="00AC3F97"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embed critical thinking and self-evaluation into regular activities for teaching staff</w:t>
            </w:r>
          </w:p>
          <w:p w14:paraId="6AC9BF87" w14:textId="46D642B8" w:rsidR="00AC3F97" w:rsidRPr="006C2031" w:rsidRDefault="00AC3F97"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establish more robust whole school approaches to planning for improvement</w:t>
            </w:r>
          </w:p>
          <w:p w14:paraId="05E5E153" w14:textId="6C6EF784" w:rsidR="00AC3F97" w:rsidRPr="006C2031" w:rsidRDefault="00AC3F97"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foster more opportunities for collaborative work to take place</w:t>
            </w:r>
          </w:p>
          <w:p w14:paraId="28D0ADC4" w14:textId="2B14002C" w:rsidR="00AC3F97" w:rsidRDefault="00AC3F97" w:rsidP="0025640A">
            <w:pPr>
              <w:pStyle w:val="Default"/>
              <w:numPr>
                <w:ilvl w:val="0"/>
                <w:numId w:val="25"/>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cultivate more pupil leadership opportunities within the school community, across all stages and models.</w:t>
            </w:r>
          </w:p>
          <w:p w14:paraId="4F2B0DCD" w14:textId="77777777" w:rsidR="0025640A" w:rsidRPr="0025640A" w:rsidRDefault="0025640A" w:rsidP="0025640A">
            <w:pPr>
              <w:pStyle w:val="NormalWeb"/>
              <w:numPr>
                <w:ilvl w:val="0"/>
                <w:numId w:val="25"/>
              </w:numPr>
              <w:shd w:val="clear" w:color="auto" w:fill="FFFFFF"/>
              <w:spacing w:before="0" w:beforeAutospacing="0" w:after="0" w:afterAutospacing="0"/>
              <w:rPr>
                <w:rFonts w:ascii="Calibri" w:hAnsi="Calibri" w:cs="Calibri"/>
                <w:color w:val="3BA5B3"/>
                <w:sz w:val="22"/>
                <w:szCs w:val="22"/>
              </w:rPr>
            </w:pPr>
            <w:r w:rsidRPr="0025640A">
              <w:rPr>
                <w:rFonts w:ascii="Calibri" w:hAnsi="Calibri" w:cs="Calibri"/>
                <w:color w:val="3BA5B3"/>
                <w:sz w:val="22"/>
                <w:szCs w:val="22"/>
                <w:bdr w:val="none" w:sz="0" w:space="0" w:color="auto" w:frame="1"/>
              </w:rPr>
              <w:t>Establish monthly NEST Network sessions to strengthen collaboration, moderation and professional learning across schools.</w:t>
            </w:r>
          </w:p>
          <w:p w14:paraId="47637FCF" w14:textId="1D8B5E78" w:rsidR="0025640A" w:rsidRPr="0025640A" w:rsidRDefault="0025640A" w:rsidP="0025640A">
            <w:pPr>
              <w:pStyle w:val="NormalWeb"/>
              <w:numPr>
                <w:ilvl w:val="0"/>
                <w:numId w:val="25"/>
              </w:numPr>
              <w:shd w:val="clear" w:color="auto" w:fill="FFFFFF"/>
              <w:spacing w:before="0" w:beforeAutospacing="0" w:after="0" w:afterAutospacing="0"/>
              <w:rPr>
                <w:rFonts w:ascii="Calibri" w:hAnsi="Calibri" w:cs="Calibri"/>
                <w:color w:val="3BA5B3"/>
                <w:sz w:val="22"/>
                <w:szCs w:val="22"/>
              </w:rPr>
            </w:pPr>
            <w:r w:rsidRPr="0025640A">
              <w:rPr>
                <w:rFonts w:ascii="Calibri" w:hAnsi="Calibri" w:cs="Calibri"/>
                <w:color w:val="3BA5B3"/>
                <w:sz w:val="22"/>
                <w:szCs w:val="22"/>
                <w:bdr w:val="none" w:sz="0" w:space="0" w:color="auto" w:frame="1"/>
              </w:rPr>
              <w:t>Strengthen distributed leadership opportunities within the NEST team.</w:t>
            </w:r>
          </w:p>
          <w:p w14:paraId="68B929D8" w14:textId="6DF2B654" w:rsidR="00423084" w:rsidRPr="00DC4827" w:rsidRDefault="00423084" w:rsidP="00404ED1">
            <w:pPr>
              <w:pStyle w:val="Default"/>
              <w:ind w:left="752"/>
              <w:rPr>
                <w:rFonts w:asciiTheme="minorHAnsi" w:hAnsiTheme="minorHAnsi" w:cstheme="minorHAnsi"/>
                <w:color w:val="0070C0"/>
                <w:sz w:val="22"/>
                <w:szCs w:val="22"/>
              </w:rPr>
            </w:pPr>
          </w:p>
        </w:tc>
      </w:tr>
    </w:tbl>
    <w:p w14:paraId="3A221052" w14:textId="77777777" w:rsidR="006064F5" w:rsidRPr="001210F6" w:rsidRDefault="006064F5" w:rsidP="00F22FA5">
      <w:pPr>
        <w:rPr>
          <w:rFonts w:cstheme="minorHAnsi"/>
        </w:rPr>
      </w:pPr>
    </w:p>
    <w:tbl>
      <w:tblPr>
        <w:tblStyle w:val="TableGrid"/>
        <w:tblW w:w="10485" w:type="dxa"/>
        <w:tblLook w:val="04A0" w:firstRow="1" w:lastRow="0" w:firstColumn="1" w:lastColumn="0" w:noHBand="0" w:noVBand="1"/>
      </w:tblPr>
      <w:tblGrid>
        <w:gridCol w:w="10485"/>
      </w:tblGrid>
      <w:tr w:rsidR="006064F5" w:rsidRPr="001210F6" w14:paraId="68C51C22" w14:textId="77777777" w:rsidTr="42A88669">
        <w:tc>
          <w:tcPr>
            <w:tcW w:w="10485" w:type="dxa"/>
            <w:shd w:val="clear" w:color="auto" w:fill="33CCCC"/>
          </w:tcPr>
          <w:p w14:paraId="1F1F094F" w14:textId="2D8AFEE1" w:rsidR="00360119" w:rsidRPr="001210F6" w:rsidRDefault="006064F5">
            <w:pPr>
              <w:pStyle w:val="Default"/>
              <w:rPr>
                <w:rFonts w:asciiTheme="minorHAnsi" w:hAnsiTheme="minorHAnsi" w:cstheme="minorHAnsi"/>
                <w:b/>
                <w:bCs/>
                <w:sz w:val="22"/>
                <w:szCs w:val="22"/>
              </w:rPr>
            </w:pPr>
            <w:r w:rsidRPr="001210F6">
              <w:rPr>
                <w:rFonts w:asciiTheme="minorHAnsi" w:hAnsiTheme="minorHAnsi" w:cstheme="minorHAnsi"/>
                <w:b/>
                <w:bCs/>
                <w:sz w:val="22"/>
                <w:szCs w:val="22"/>
              </w:rPr>
              <w:t>2.3 Learning, teaching and assessment</w:t>
            </w:r>
          </w:p>
          <w:p w14:paraId="44DC6A37" w14:textId="51CC18EC" w:rsidR="006064F5" w:rsidRPr="001210F6" w:rsidRDefault="00000000">
            <w:pPr>
              <w:pStyle w:val="Default"/>
              <w:rPr>
                <w:rFonts w:asciiTheme="minorHAnsi" w:hAnsiTheme="minorHAnsi" w:cstheme="minorHAnsi"/>
                <w:b/>
                <w:bCs/>
                <w:sz w:val="22"/>
                <w:szCs w:val="22"/>
              </w:rPr>
            </w:pPr>
            <w:sdt>
              <w:sdtPr>
                <w:rPr>
                  <w:rFonts w:asciiTheme="minorHAnsi" w:hAnsiTheme="minorHAnsi" w:cstheme="minorHAnsi"/>
                  <w:b/>
                  <w:bCs/>
                  <w:sz w:val="22"/>
                  <w:szCs w:val="22"/>
                </w:rPr>
                <w:id w:val="115807524"/>
                <w:placeholder>
                  <w:docPart w:val="E2337A9C18854E7EBF58E6B6BD9C3C37"/>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DD3325">
                  <w:rPr>
                    <w:rFonts w:asciiTheme="minorHAnsi" w:hAnsiTheme="minorHAnsi" w:cstheme="minorHAnsi"/>
                    <w:b/>
                    <w:bCs/>
                    <w:sz w:val="22"/>
                    <w:szCs w:val="22"/>
                  </w:rPr>
                  <w:t>Good</w:t>
                </w:r>
              </w:sdtContent>
            </w:sdt>
          </w:p>
          <w:p w14:paraId="47D8F1E8" w14:textId="60A117E8" w:rsidR="00360119" w:rsidRPr="001210F6" w:rsidRDefault="00360119">
            <w:pPr>
              <w:pStyle w:val="Default"/>
              <w:rPr>
                <w:rFonts w:asciiTheme="minorHAnsi" w:hAnsiTheme="minorHAnsi" w:cstheme="minorHAnsi"/>
                <w:sz w:val="22"/>
                <w:szCs w:val="22"/>
              </w:rPr>
            </w:pPr>
          </w:p>
        </w:tc>
      </w:tr>
      <w:tr w:rsidR="006064F5" w:rsidRPr="001210F6" w14:paraId="6CD63CD1" w14:textId="77777777" w:rsidTr="42A88669">
        <w:tc>
          <w:tcPr>
            <w:tcW w:w="10485" w:type="dxa"/>
          </w:tcPr>
          <w:p w14:paraId="104E9F96" w14:textId="3FA8CE01" w:rsidR="00461399" w:rsidRDefault="00461399" w:rsidP="005168AF">
            <w:pPr>
              <w:pStyle w:val="Default"/>
              <w:ind w:left="32"/>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Key Strengths:</w:t>
            </w:r>
          </w:p>
          <w:p w14:paraId="23E7E858" w14:textId="7858CB53" w:rsidR="0041156F" w:rsidRPr="006C2031" w:rsidRDefault="0041156F"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The learning environment continues to be improved, which contributes to nurturing, positive relationships and higher quality experiences for our young people.</w:t>
            </w:r>
          </w:p>
          <w:p w14:paraId="2DBBBBAD" w14:textId="6C5FB2EC" w:rsidR="000F0A03" w:rsidRPr="006C2031" w:rsidRDefault="000F0A03"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The staff continue to work on adopting relational approaches to contribute to a calm and purposeful environment.</w:t>
            </w:r>
          </w:p>
          <w:p w14:paraId="31E1792E" w14:textId="2524D2B0" w:rsidR="000F0A03" w:rsidRPr="006C2031" w:rsidRDefault="18455C5F" w:rsidP="0025640A">
            <w:pPr>
              <w:pStyle w:val="Default"/>
              <w:numPr>
                <w:ilvl w:val="0"/>
                <w:numId w:val="27"/>
              </w:numPr>
              <w:rPr>
                <w:rFonts w:asciiTheme="minorHAnsi" w:hAnsiTheme="minorHAnsi" w:cstheme="minorBidi"/>
                <w:color w:val="009999"/>
                <w:sz w:val="22"/>
                <w:szCs w:val="22"/>
              </w:rPr>
            </w:pPr>
            <w:r w:rsidRPr="42A88669">
              <w:rPr>
                <w:rFonts w:asciiTheme="minorHAnsi" w:hAnsiTheme="minorHAnsi" w:cstheme="minorBidi"/>
                <w:color w:val="009999"/>
                <w:sz w:val="22"/>
                <w:szCs w:val="22"/>
              </w:rPr>
              <w:t>Staff use</w:t>
            </w:r>
            <w:r w:rsidR="58C8917D" w:rsidRPr="42A88669">
              <w:rPr>
                <w:rFonts w:asciiTheme="minorHAnsi" w:hAnsiTheme="minorHAnsi" w:cstheme="minorBidi"/>
                <w:color w:val="009999"/>
                <w:sz w:val="22"/>
                <w:szCs w:val="22"/>
              </w:rPr>
              <w:t xml:space="preserve"> personalised strategies to get the best out of the young </w:t>
            </w:r>
            <w:r w:rsidR="7DEC011B" w:rsidRPr="42A88669">
              <w:rPr>
                <w:rFonts w:asciiTheme="minorHAnsi" w:hAnsiTheme="minorHAnsi" w:cstheme="minorBidi"/>
                <w:color w:val="009999"/>
                <w:sz w:val="22"/>
                <w:szCs w:val="22"/>
              </w:rPr>
              <w:t>people and</w:t>
            </w:r>
            <w:r w:rsidR="58C8917D" w:rsidRPr="42A88669">
              <w:rPr>
                <w:rFonts w:asciiTheme="minorHAnsi" w:hAnsiTheme="minorHAnsi" w:cstheme="minorBidi"/>
                <w:color w:val="009999"/>
                <w:sz w:val="22"/>
                <w:szCs w:val="22"/>
              </w:rPr>
              <w:t xml:space="preserve"> know them well.</w:t>
            </w:r>
          </w:p>
          <w:p w14:paraId="2D4640B7" w14:textId="2D8D58B8" w:rsidR="001D10D9" w:rsidRPr="006C2031" w:rsidRDefault="001D10D9"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 xml:space="preserve">The Lomond View lesson has been established and adopted this year in the secondary provision to ensure a consistency in experiences across all models. </w:t>
            </w:r>
          </w:p>
          <w:p w14:paraId="3E0CE80A" w14:textId="1A184EB3" w:rsidR="001D10D9" w:rsidRPr="006C2031" w:rsidRDefault="58C8917D" w:rsidP="0025640A">
            <w:pPr>
              <w:pStyle w:val="Default"/>
              <w:numPr>
                <w:ilvl w:val="0"/>
                <w:numId w:val="27"/>
              </w:numPr>
              <w:rPr>
                <w:rFonts w:asciiTheme="minorHAnsi" w:hAnsiTheme="minorHAnsi" w:cstheme="minorBidi"/>
                <w:color w:val="009999"/>
                <w:sz w:val="22"/>
                <w:szCs w:val="22"/>
              </w:rPr>
            </w:pPr>
            <w:r w:rsidRPr="42A88669">
              <w:rPr>
                <w:rFonts w:asciiTheme="minorHAnsi" w:hAnsiTheme="minorHAnsi" w:cstheme="minorBidi"/>
                <w:color w:val="009999"/>
                <w:sz w:val="22"/>
                <w:szCs w:val="22"/>
              </w:rPr>
              <w:t>The newly developed learning and teaching strategy</w:t>
            </w:r>
            <w:r w:rsidR="4211C08A" w:rsidRPr="42A88669">
              <w:rPr>
                <w:rFonts w:asciiTheme="minorHAnsi" w:hAnsiTheme="minorHAnsi" w:cstheme="minorBidi"/>
                <w:color w:val="009999"/>
                <w:sz w:val="22"/>
                <w:szCs w:val="22"/>
              </w:rPr>
              <w:t xml:space="preserve"> has given a clearer direction for the development of learning and teaching within our school community. This is leading to stronger evidence of </w:t>
            </w:r>
            <w:r w:rsidR="0D46D594" w:rsidRPr="42A88669">
              <w:rPr>
                <w:rFonts w:asciiTheme="minorHAnsi" w:hAnsiTheme="minorHAnsi" w:cstheme="minorBidi"/>
                <w:color w:val="009999"/>
                <w:sz w:val="22"/>
                <w:szCs w:val="22"/>
              </w:rPr>
              <w:t>high-quality</w:t>
            </w:r>
            <w:r w:rsidR="4211C08A" w:rsidRPr="42A88669">
              <w:rPr>
                <w:rFonts w:asciiTheme="minorHAnsi" w:hAnsiTheme="minorHAnsi" w:cstheme="minorBidi"/>
                <w:color w:val="009999"/>
                <w:sz w:val="22"/>
                <w:szCs w:val="22"/>
              </w:rPr>
              <w:t xml:space="preserve"> experiences across all models.</w:t>
            </w:r>
          </w:p>
          <w:p w14:paraId="00A735DD" w14:textId="21D14750" w:rsidR="007D0515" w:rsidRPr="006C2031" w:rsidRDefault="009D239A"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Staff have high expectations of learners</w:t>
            </w:r>
          </w:p>
          <w:p w14:paraId="2650FF28" w14:textId="1E92CA2C" w:rsidR="009D239A" w:rsidRPr="006C2031" w:rsidRDefault="009D239A"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Transitions into the school are planned carefully to ensure young people are ready to engage in learning.</w:t>
            </w:r>
          </w:p>
          <w:p w14:paraId="64F5D5EA" w14:textId="316E4181" w:rsidR="009D239A" w:rsidRPr="006C2031" w:rsidRDefault="009D239A"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lastRenderedPageBreak/>
              <w:t xml:space="preserve">Staff are engaging in moderation events within the cluster to support </w:t>
            </w:r>
            <w:r w:rsidR="00697525" w:rsidRPr="006C2031">
              <w:rPr>
                <w:rFonts w:asciiTheme="minorHAnsi" w:hAnsiTheme="minorHAnsi" w:cstheme="minorHAnsi"/>
                <w:color w:val="009999"/>
                <w:sz w:val="22"/>
                <w:szCs w:val="22"/>
              </w:rPr>
              <w:t>with increasing confidence in assessment of a level within the BGE.</w:t>
            </w:r>
          </w:p>
          <w:p w14:paraId="71DE62B0" w14:textId="49B3223E" w:rsidR="00697525" w:rsidRPr="006C2031" w:rsidRDefault="00697525"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The tracking and monitoring</w:t>
            </w:r>
            <w:r w:rsidR="00DD1EF2" w:rsidRPr="006C2031">
              <w:rPr>
                <w:rFonts w:asciiTheme="minorHAnsi" w:hAnsiTheme="minorHAnsi" w:cstheme="minorHAnsi"/>
                <w:color w:val="009999"/>
                <w:sz w:val="22"/>
                <w:szCs w:val="22"/>
              </w:rPr>
              <w:t xml:space="preserve"> of engagement is embedded into practice, giving staff an opportunity to review and monitor their approaches to learning and teaching, and identify areas where support is required.</w:t>
            </w:r>
          </w:p>
          <w:p w14:paraId="1285B4D7" w14:textId="475CF21E" w:rsidR="007D0515" w:rsidRDefault="00DD1EF2"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Staff are using regular feedback, and young people are aware of where they are in learning and what next steps they need to take to improve.</w:t>
            </w:r>
          </w:p>
          <w:p w14:paraId="1CBC3614" w14:textId="77777777" w:rsidR="0025640A" w:rsidRPr="0025640A" w:rsidRDefault="0025640A" w:rsidP="0025640A">
            <w:pPr>
              <w:pStyle w:val="NormalWeb"/>
              <w:numPr>
                <w:ilvl w:val="0"/>
                <w:numId w:val="27"/>
              </w:numPr>
              <w:shd w:val="clear" w:color="auto" w:fill="FFFFFF"/>
              <w:spacing w:after="0"/>
              <w:rPr>
                <w:rFonts w:asciiTheme="minorHAnsi" w:hAnsiTheme="minorHAnsi" w:cstheme="minorHAnsi"/>
                <w:bCs/>
                <w:color w:val="3BA5B3"/>
                <w:sz w:val="22"/>
                <w:szCs w:val="22"/>
              </w:rPr>
            </w:pPr>
            <w:r w:rsidRPr="0025640A">
              <w:rPr>
                <w:rFonts w:asciiTheme="minorHAnsi" w:hAnsiTheme="minorHAnsi" w:cstheme="minorHAnsi"/>
                <w:bCs/>
                <w:color w:val="3BA5B3"/>
                <w:sz w:val="22"/>
                <w:szCs w:val="22"/>
              </w:rPr>
              <w:t>A clear curriculum rationale rooted in Being, Belonging and Becoming has strengthened staff understanding of how wellbeing, relationships, play, continuous provision and developmental readiness underpin learning and achievement.  </w:t>
            </w:r>
          </w:p>
          <w:p w14:paraId="7B736964"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The NEST Framework provides a clear and coherent approach to supporting children’s developmental, emotional and learning needs, ensuring planning is personalised and responsive.</w:t>
            </w:r>
          </w:p>
          <w:p w14:paraId="159F1026"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Staff know children exceptionally well and use strong relationships, observations and professional dialogue to adapt learning experiences in response to individual needs.</w:t>
            </w:r>
          </w:p>
          <w:p w14:paraId="123B4E29"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Children benefit from highly personalised, trauma-informed and neuro-affirming approaches which promote engagement, participation and readiness to learn.</w:t>
            </w:r>
          </w:p>
          <w:p w14:paraId="083231E5"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Learning environments have been significantly enhanced, both indoors and outdoors, to support child-led learning, continuous provision, creativity, communication and wellbeing.</w:t>
            </w:r>
          </w:p>
          <w:p w14:paraId="08B0DE1C"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Outdoor learning is embedded within daily practice and provides meaningful opportunities for learning, exploration, risk-taking and skill development.</w:t>
            </w:r>
          </w:p>
          <w:p w14:paraId="04458954"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Staff use observations effectively to identify interests, strengths and developmental needs, informing responsive planning and provision.</w:t>
            </w:r>
          </w:p>
          <w:p w14:paraId="7AB214FB"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The NEST Framework Progress Ladders have been developed to strengthen consistency, moderation and professional judgement when assessing developmental progress.</w:t>
            </w:r>
          </w:p>
          <w:p w14:paraId="5D9E6F14" w14:textId="7D74AD66"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Children demonstrate increased engagement, confidence and participation in learning experiences, with NEST Framework data showing substantial movement from red and amber indicators towards green outcomes.</w:t>
            </w:r>
          </w:p>
          <w:p w14:paraId="544CCA53" w14:textId="13E8296B" w:rsidR="00461399" w:rsidRDefault="00461399" w:rsidP="000B2AB3">
            <w:pPr>
              <w:pStyle w:val="Default"/>
              <w:ind w:left="32"/>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 xml:space="preserve">Key Priorities:  </w:t>
            </w:r>
          </w:p>
          <w:p w14:paraId="3AB980D9" w14:textId="75087ADD" w:rsidR="007A16AE" w:rsidRPr="006C2031" w:rsidRDefault="007A16AE"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upskill the staff in the use of data, to inform planning</w:t>
            </w:r>
          </w:p>
          <w:p w14:paraId="7F41FAD3" w14:textId="2CBE6F7B" w:rsidR="007A16AE" w:rsidRPr="006C2031" w:rsidRDefault="007A16AE"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improve the BGE Assessment approaches</w:t>
            </w:r>
          </w:p>
          <w:p w14:paraId="2208737D" w14:textId="6709F868" w:rsidR="007A16AE" w:rsidRPr="006C2031" w:rsidRDefault="007A16AE"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expand our resources to include more digital and active learning</w:t>
            </w:r>
          </w:p>
          <w:p w14:paraId="7A70F2D1" w14:textId="4AB362F1" w:rsidR="007A16AE" w:rsidRPr="006C2031" w:rsidRDefault="007A16AE"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include more opportunities for outdoor learning</w:t>
            </w:r>
          </w:p>
          <w:p w14:paraId="73C5F647" w14:textId="67AE259B" w:rsidR="007A16AE" w:rsidRPr="006C2031" w:rsidRDefault="007A16AE" w:rsidP="0025640A">
            <w:pPr>
              <w:pStyle w:val="Default"/>
              <w:numPr>
                <w:ilvl w:val="0"/>
                <w:numId w:val="27"/>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consider ways to become more creative in our approaches to teaching and learning</w:t>
            </w:r>
          </w:p>
          <w:p w14:paraId="45E6E4F3" w14:textId="77777777" w:rsidR="00F84A7E" w:rsidRPr="0025640A" w:rsidRDefault="007A16AE" w:rsidP="0025640A">
            <w:pPr>
              <w:pStyle w:val="Default"/>
              <w:numPr>
                <w:ilvl w:val="0"/>
                <w:numId w:val="27"/>
              </w:numPr>
              <w:rPr>
                <w:rFonts w:asciiTheme="minorHAnsi" w:hAnsiTheme="minorHAnsi" w:cstheme="minorHAnsi"/>
                <w:color w:val="0070C0"/>
                <w:sz w:val="22"/>
                <w:szCs w:val="22"/>
              </w:rPr>
            </w:pPr>
            <w:r w:rsidRPr="006C2031">
              <w:rPr>
                <w:rFonts w:asciiTheme="minorHAnsi" w:hAnsiTheme="minorHAnsi" w:cstheme="minorHAnsi"/>
                <w:color w:val="009999"/>
                <w:sz w:val="22"/>
                <w:szCs w:val="22"/>
              </w:rPr>
              <w:t>To increase opportunities to be included in whole school life for our young people.</w:t>
            </w:r>
          </w:p>
          <w:p w14:paraId="45EA1A4A"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Develop more robust approaches to evidencing literacy, numeracy and communication progress within play-based, child-led and outdoor learning.</w:t>
            </w:r>
          </w:p>
          <w:p w14:paraId="40FF64D2"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 xml:space="preserve">Embed </w:t>
            </w:r>
            <w:proofErr w:type="spellStart"/>
            <w:r w:rsidRPr="0025640A">
              <w:rPr>
                <w:rFonts w:asciiTheme="minorHAnsi" w:hAnsiTheme="minorHAnsi" w:cstheme="minorHAnsi"/>
                <w:color w:val="3BA5B3"/>
                <w:sz w:val="22"/>
                <w:szCs w:val="22"/>
                <w:bdr w:val="none" w:sz="0" w:space="0" w:color="auto" w:frame="1"/>
              </w:rPr>
              <w:t>metaskill</w:t>
            </w:r>
            <w:proofErr w:type="spellEnd"/>
            <w:r w:rsidRPr="0025640A">
              <w:rPr>
                <w:rFonts w:asciiTheme="minorHAnsi" w:hAnsiTheme="minorHAnsi" w:cstheme="minorHAnsi"/>
                <w:color w:val="3BA5B3"/>
                <w:sz w:val="22"/>
                <w:szCs w:val="22"/>
                <w:bdr w:val="none" w:sz="0" w:space="0" w:color="auto" w:frame="1"/>
              </w:rPr>
              <w:t xml:space="preserve"> development explicitly within planning, observations and assessment processes.</w:t>
            </w:r>
          </w:p>
          <w:p w14:paraId="20CBA143" w14:textId="77777777" w:rsidR="0025640A" w:rsidRPr="0025640A" w:rsidRDefault="0025640A" w:rsidP="0025640A">
            <w:pPr>
              <w:pStyle w:val="NormalWeb"/>
              <w:numPr>
                <w:ilvl w:val="0"/>
                <w:numId w:val="27"/>
              </w:numPr>
              <w:shd w:val="clear" w:color="auto" w:fill="FFFFFF"/>
              <w:spacing w:before="0" w:beforeAutospacing="0" w:after="0" w:afterAutospacing="0"/>
              <w:rPr>
                <w:rFonts w:asciiTheme="minorHAnsi" w:hAnsiTheme="minorHAnsi" w:cstheme="minorHAnsi"/>
                <w:color w:val="3BA5B3"/>
                <w:sz w:val="22"/>
                <w:szCs w:val="22"/>
              </w:rPr>
            </w:pPr>
            <w:r w:rsidRPr="0025640A">
              <w:rPr>
                <w:rFonts w:asciiTheme="minorHAnsi" w:hAnsiTheme="minorHAnsi" w:cstheme="minorHAnsi"/>
                <w:color w:val="3BA5B3"/>
                <w:sz w:val="22"/>
                <w:szCs w:val="22"/>
                <w:bdr w:val="none" w:sz="0" w:space="0" w:color="auto" w:frame="1"/>
              </w:rPr>
              <w:t>Strengthen collaborative planning and assessment approaches with mainstream schools to improve continuity of support and learning.</w:t>
            </w:r>
          </w:p>
          <w:p w14:paraId="14C1E0B5" w14:textId="0582F227" w:rsidR="0025640A" w:rsidRPr="007A16AE" w:rsidRDefault="0025640A" w:rsidP="0025640A">
            <w:pPr>
              <w:pStyle w:val="Default"/>
              <w:ind w:left="392"/>
              <w:rPr>
                <w:rFonts w:asciiTheme="minorHAnsi" w:hAnsiTheme="minorHAnsi" w:cstheme="minorHAnsi"/>
                <w:color w:val="0070C0"/>
                <w:sz w:val="22"/>
                <w:szCs w:val="22"/>
              </w:rPr>
            </w:pPr>
          </w:p>
        </w:tc>
      </w:tr>
    </w:tbl>
    <w:p w14:paraId="71E81F8D" w14:textId="77777777" w:rsidR="006064F5" w:rsidRPr="001210F6" w:rsidRDefault="006064F5" w:rsidP="00F22FA5">
      <w:pPr>
        <w:rPr>
          <w:rFonts w:cstheme="minorHAnsi"/>
        </w:rPr>
      </w:pPr>
    </w:p>
    <w:tbl>
      <w:tblPr>
        <w:tblStyle w:val="TableGrid"/>
        <w:tblW w:w="10485" w:type="dxa"/>
        <w:tblLook w:val="04A0" w:firstRow="1" w:lastRow="0" w:firstColumn="1" w:lastColumn="0" w:noHBand="0" w:noVBand="1"/>
      </w:tblPr>
      <w:tblGrid>
        <w:gridCol w:w="10485"/>
      </w:tblGrid>
      <w:tr w:rsidR="006064F5" w:rsidRPr="001210F6" w14:paraId="72312D85" w14:textId="77777777">
        <w:tc>
          <w:tcPr>
            <w:tcW w:w="10485" w:type="dxa"/>
            <w:shd w:val="clear" w:color="auto" w:fill="33CCCC"/>
          </w:tcPr>
          <w:p w14:paraId="751AD8C0" w14:textId="75B49D89" w:rsidR="00360119" w:rsidRPr="001210F6" w:rsidRDefault="006064F5">
            <w:pPr>
              <w:pStyle w:val="Default"/>
              <w:rPr>
                <w:rFonts w:asciiTheme="minorHAnsi" w:hAnsiTheme="minorHAnsi" w:cstheme="minorHAnsi"/>
                <w:b/>
                <w:bCs/>
                <w:sz w:val="22"/>
                <w:szCs w:val="22"/>
              </w:rPr>
            </w:pPr>
            <w:r w:rsidRPr="001210F6">
              <w:rPr>
                <w:rFonts w:asciiTheme="minorHAnsi" w:hAnsiTheme="minorHAnsi" w:cstheme="minorHAnsi"/>
                <w:b/>
                <w:bCs/>
                <w:sz w:val="22"/>
                <w:szCs w:val="22"/>
              </w:rPr>
              <w:t>3.1 Ensuring wellbeing, equity and inclusion</w:t>
            </w:r>
          </w:p>
          <w:p w14:paraId="17305683" w14:textId="19077B07" w:rsidR="006064F5" w:rsidRPr="001210F6" w:rsidRDefault="00000000">
            <w:pPr>
              <w:pStyle w:val="Default"/>
              <w:rPr>
                <w:rFonts w:asciiTheme="minorHAnsi" w:hAnsiTheme="minorHAnsi" w:cstheme="minorHAnsi"/>
                <w:b/>
                <w:bCs/>
                <w:sz w:val="22"/>
                <w:szCs w:val="22"/>
              </w:rPr>
            </w:pPr>
            <w:sdt>
              <w:sdtPr>
                <w:rPr>
                  <w:rFonts w:asciiTheme="minorHAnsi" w:hAnsiTheme="minorHAnsi" w:cstheme="minorHAnsi"/>
                  <w:b/>
                  <w:bCs/>
                  <w:sz w:val="22"/>
                  <w:szCs w:val="22"/>
                </w:rPr>
                <w:id w:val="-1741172871"/>
                <w:placeholder>
                  <w:docPart w:val="E576ACE516214C3780E40B5F09FA9153"/>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Content>
                <w:r w:rsidR="00B7398A" w:rsidRPr="001210F6">
                  <w:rPr>
                    <w:rFonts w:asciiTheme="minorHAnsi" w:hAnsiTheme="minorHAnsi" w:cstheme="minorHAnsi"/>
                    <w:b/>
                    <w:bCs/>
                    <w:sz w:val="22"/>
                    <w:szCs w:val="22"/>
                  </w:rPr>
                  <w:t>Good</w:t>
                </w:r>
              </w:sdtContent>
            </w:sdt>
          </w:p>
          <w:p w14:paraId="710F475A" w14:textId="56E39D6A" w:rsidR="00360119" w:rsidRPr="001210F6" w:rsidRDefault="00360119">
            <w:pPr>
              <w:pStyle w:val="Default"/>
              <w:rPr>
                <w:rFonts w:asciiTheme="minorHAnsi" w:hAnsiTheme="minorHAnsi" w:cstheme="minorHAnsi"/>
                <w:sz w:val="22"/>
                <w:szCs w:val="22"/>
              </w:rPr>
            </w:pPr>
          </w:p>
        </w:tc>
      </w:tr>
      <w:tr w:rsidR="006064F5" w:rsidRPr="001210F6" w14:paraId="04820CF1" w14:textId="77777777">
        <w:tc>
          <w:tcPr>
            <w:tcW w:w="10485" w:type="dxa"/>
          </w:tcPr>
          <w:p w14:paraId="63AC41D3" w14:textId="77777777" w:rsidR="00461399" w:rsidRDefault="00461399" w:rsidP="00461399">
            <w:pPr>
              <w:pStyle w:val="Default"/>
              <w:ind w:left="32"/>
              <w:rPr>
                <w:rFonts w:asciiTheme="minorHAnsi" w:hAnsiTheme="minorHAnsi" w:cstheme="minorHAnsi"/>
                <w:b/>
                <w:bCs/>
                <w:color w:val="auto"/>
                <w:sz w:val="22"/>
                <w:szCs w:val="22"/>
              </w:rPr>
            </w:pPr>
            <w:r w:rsidRPr="00311FB5">
              <w:rPr>
                <w:rFonts w:asciiTheme="minorHAnsi" w:hAnsiTheme="minorHAnsi" w:cstheme="minorHAnsi"/>
                <w:b/>
                <w:bCs/>
                <w:color w:val="auto"/>
                <w:sz w:val="22"/>
                <w:szCs w:val="22"/>
              </w:rPr>
              <w:t>Key Strengths:</w:t>
            </w:r>
          </w:p>
          <w:p w14:paraId="4E7349F6" w14:textId="43AAD6B1" w:rsidR="00312AB2" w:rsidRPr="006C2031" w:rsidRDefault="007118F6"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 xml:space="preserve">Young people are benefitting from personalised and targeted supported, planned </w:t>
            </w:r>
            <w:proofErr w:type="gramStart"/>
            <w:r w:rsidRPr="006C2031">
              <w:rPr>
                <w:rFonts w:asciiTheme="minorHAnsi" w:hAnsiTheme="minorHAnsi" w:cstheme="minorHAnsi"/>
                <w:color w:val="009999"/>
                <w:sz w:val="22"/>
                <w:szCs w:val="22"/>
              </w:rPr>
              <w:t>using</w:t>
            </w:r>
            <w:proofErr w:type="gramEnd"/>
            <w:r w:rsidRPr="006C2031">
              <w:rPr>
                <w:rFonts w:asciiTheme="minorHAnsi" w:hAnsiTheme="minorHAnsi" w:cstheme="minorHAnsi"/>
                <w:color w:val="009999"/>
                <w:sz w:val="22"/>
                <w:szCs w:val="22"/>
              </w:rPr>
              <w:t xml:space="preserve"> data to inform these decisions.</w:t>
            </w:r>
          </w:p>
          <w:p w14:paraId="39983595" w14:textId="57665093" w:rsidR="007118F6" w:rsidRPr="006C2031" w:rsidRDefault="007118F6"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The inclusive environment has contributed to young people feeling confident in their learning. They feel safe and included within the school.</w:t>
            </w:r>
          </w:p>
          <w:p w14:paraId="7C110EC1" w14:textId="1CF4649F" w:rsidR="007118F6" w:rsidRPr="006C2031" w:rsidRDefault="007118F6"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Staff are aware of their statutory duties within their individual role.</w:t>
            </w:r>
          </w:p>
          <w:p w14:paraId="2A889469" w14:textId="012D16A5" w:rsidR="007118F6" w:rsidRPr="006C2031" w:rsidRDefault="007118F6"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The attendance of young people is increasing, considering the baseline from which many of them have started. This is an area that continues to show improvement over time.</w:t>
            </w:r>
          </w:p>
          <w:p w14:paraId="27E35E63" w14:textId="24CAAF4F" w:rsidR="007118F6" w:rsidRPr="006C2031" w:rsidRDefault="007118F6"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 xml:space="preserve">Staff model behaviour to promote a safe and secure environment. Young people trust staff to listen to them and keep them </w:t>
            </w:r>
            <w:proofErr w:type="gramStart"/>
            <w:r w:rsidRPr="006C2031">
              <w:rPr>
                <w:rFonts w:asciiTheme="minorHAnsi" w:hAnsiTheme="minorHAnsi" w:cstheme="minorHAnsi"/>
                <w:color w:val="009999"/>
                <w:sz w:val="22"/>
                <w:szCs w:val="22"/>
              </w:rPr>
              <w:t>safe,</w:t>
            </w:r>
            <w:proofErr w:type="gramEnd"/>
            <w:r w:rsidRPr="006C2031">
              <w:rPr>
                <w:rFonts w:asciiTheme="minorHAnsi" w:hAnsiTheme="minorHAnsi" w:cstheme="minorHAnsi"/>
                <w:color w:val="009999"/>
                <w:sz w:val="22"/>
                <w:szCs w:val="22"/>
              </w:rPr>
              <w:t xml:space="preserve"> this contributes to positive relationships.</w:t>
            </w:r>
          </w:p>
          <w:p w14:paraId="30D8619D" w14:textId="41E60E74" w:rsidR="007118F6" w:rsidRPr="006C2031" w:rsidRDefault="007118F6"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lastRenderedPageBreak/>
              <w:t>There is high quality pastoral support offered to young people, which feeds into the pupil profiles being continuously updated.</w:t>
            </w:r>
          </w:p>
          <w:p w14:paraId="78E9E73C" w14:textId="1CC9DDE3" w:rsidR="007118F6" w:rsidRPr="006C2031" w:rsidRDefault="007118F6"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Staff treat pupils with high levels of respect and dignity.</w:t>
            </w:r>
          </w:p>
          <w:p w14:paraId="71E0B95D" w14:textId="43731AF1" w:rsidR="007118F6" w:rsidRPr="006C2031" w:rsidRDefault="005E5093"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 xml:space="preserve">Engagement of learners is tracked </w:t>
            </w:r>
            <w:proofErr w:type="gramStart"/>
            <w:r w:rsidRPr="006C2031">
              <w:rPr>
                <w:rFonts w:asciiTheme="minorHAnsi" w:hAnsiTheme="minorHAnsi" w:cstheme="minorHAnsi"/>
                <w:color w:val="009999"/>
                <w:sz w:val="22"/>
                <w:szCs w:val="22"/>
              </w:rPr>
              <w:t>regularly</w:t>
            </w:r>
            <w:proofErr w:type="gramEnd"/>
            <w:r w:rsidRPr="006C2031">
              <w:rPr>
                <w:rFonts w:asciiTheme="minorHAnsi" w:hAnsiTheme="minorHAnsi" w:cstheme="minorHAnsi"/>
                <w:color w:val="009999"/>
                <w:sz w:val="22"/>
                <w:szCs w:val="22"/>
              </w:rPr>
              <w:t xml:space="preserve"> and this data is used to plan for individual support where required. </w:t>
            </w:r>
          </w:p>
          <w:p w14:paraId="17D01F9B" w14:textId="407B3142" w:rsidR="005E5093" w:rsidRPr="006C2031" w:rsidRDefault="005E5093"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Wellbeing is tracked regularly using the GMWP, this data feeds into individual support where required.</w:t>
            </w:r>
          </w:p>
          <w:p w14:paraId="718E3C04" w14:textId="4F1A0C56" w:rsidR="005E5093" w:rsidRDefault="005E5093"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Staff are aware of children’s rights, the wellbeing indicators and GIRFEC, and their role within each of these areas.</w:t>
            </w:r>
          </w:p>
          <w:p w14:paraId="21DDB238" w14:textId="77777777" w:rsidR="00451F64" w:rsidRPr="00451F64" w:rsidRDefault="00451F64" w:rsidP="00451F64">
            <w:pPr>
              <w:pStyle w:val="NormalWeb"/>
              <w:numPr>
                <w:ilvl w:val="0"/>
                <w:numId w:val="29"/>
              </w:numPr>
              <w:shd w:val="clear" w:color="auto" w:fill="FFFFFF"/>
              <w:spacing w:before="0" w:beforeAutospacing="0" w:after="0" w:afterAutospacing="0"/>
              <w:rPr>
                <w:rFonts w:asciiTheme="minorHAnsi" w:hAnsiTheme="minorHAnsi" w:cstheme="minorHAnsi"/>
                <w:color w:val="3BA5B3"/>
                <w:sz w:val="22"/>
                <w:szCs w:val="22"/>
              </w:rPr>
            </w:pPr>
            <w:r w:rsidRPr="00451F64">
              <w:rPr>
                <w:rFonts w:asciiTheme="minorHAnsi" w:hAnsiTheme="minorHAnsi" w:cstheme="minorHAnsi"/>
                <w:color w:val="3BA5B3"/>
                <w:sz w:val="22"/>
                <w:szCs w:val="22"/>
                <w:bdr w:val="none" w:sz="0" w:space="0" w:color="auto" w:frame="1"/>
              </w:rPr>
              <w:t xml:space="preserve">Boxall Profile data </w:t>
            </w:r>
            <w:proofErr w:type="gramStart"/>
            <w:r w:rsidRPr="00451F64">
              <w:rPr>
                <w:rFonts w:asciiTheme="minorHAnsi" w:hAnsiTheme="minorHAnsi" w:cstheme="minorHAnsi"/>
                <w:color w:val="3BA5B3"/>
                <w:sz w:val="22"/>
                <w:szCs w:val="22"/>
                <w:bdr w:val="none" w:sz="0" w:space="0" w:color="auto" w:frame="1"/>
              </w:rPr>
              <w:t>evidences</w:t>
            </w:r>
            <w:proofErr w:type="gramEnd"/>
            <w:r w:rsidRPr="00451F64">
              <w:rPr>
                <w:rFonts w:asciiTheme="minorHAnsi" w:hAnsiTheme="minorHAnsi" w:cstheme="minorHAnsi"/>
                <w:color w:val="3BA5B3"/>
                <w:sz w:val="22"/>
                <w:szCs w:val="22"/>
                <w:bdr w:val="none" w:sz="0" w:space="0" w:color="auto" w:frame="1"/>
              </w:rPr>
              <w:t xml:space="preserve"> positive progress in emotional security, attachment-related behaviours, engagement and reductions in disengagement in their school setting over the NEST placement.</w:t>
            </w:r>
          </w:p>
          <w:p w14:paraId="510AC7E3" w14:textId="77777777" w:rsidR="00451F64" w:rsidRPr="00451F64" w:rsidRDefault="00451F64" w:rsidP="00451F64">
            <w:pPr>
              <w:pStyle w:val="NormalWeb"/>
              <w:numPr>
                <w:ilvl w:val="0"/>
                <w:numId w:val="29"/>
              </w:numPr>
              <w:shd w:val="clear" w:color="auto" w:fill="FFFFFF"/>
              <w:spacing w:before="0" w:beforeAutospacing="0" w:after="0" w:afterAutospacing="0"/>
              <w:rPr>
                <w:rFonts w:asciiTheme="minorHAnsi" w:hAnsiTheme="minorHAnsi" w:cstheme="minorHAnsi"/>
                <w:color w:val="3BA5B3"/>
                <w:sz w:val="22"/>
                <w:szCs w:val="22"/>
              </w:rPr>
            </w:pPr>
            <w:r w:rsidRPr="00451F64">
              <w:rPr>
                <w:rFonts w:asciiTheme="minorHAnsi" w:hAnsiTheme="minorHAnsi" w:cstheme="minorHAnsi"/>
                <w:color w:val="3BA5B3"/>
                <w:sz w:val="22"/>
                <w:szCs w:val="22"/>
                <w:bdr w:val="none" w:sz="0" w:space="0" w:color="auto" w:frame="1"/>
              </w:rPr>
              <w:t>Staff provide highly personalised support informed by developmental understanding, family collaboration and ongoing assessment.</w:t>
            </w:r>
          </w:p>
          <w:p w14:paraId="25A33C7D" w14:textId="77777777" w:rsidR="00451F64" w:rsidRPr="00451F64" w:rsidRDefault="00451F64" w:rsidP="00451F64">
            <w:pPr>
              <w:pStyle w:val="NormalWeb"/>
              <w:numPr>
                <w:ilvl w:val="0"/>
                <w:numId w:val="29"/>
              </w:numPr>
              <w:shd w:val="clear" w:color="auto" w:fill="FFFFFF"/>
              <w:spacing w:before="0" w:beforeAutospacing="0" w:after="0" w:afterAutospacing="0"/>
              <w:rPr>
                <w:rFonts w:asciiTheme="minorHAnsi" w:hAnsiTheme="minorHAnsi" w:cstheme="minorHAnsi"/>
                <w:color w:val="3BA5B3"/>
                <w:sz w:val="22"/>
                <w:szCs w:val="22"/>
              </w:rPr>
            </w:pPr>
            <w:r w:rsidRPr="00451F64">
              <w:rPr>
                <w:rFonts w:asciiTheme="minorHAnsi" w:hAnsiTheme="minorHAnsi" w:cstheme="minorHAnsi"/>
                <w:color w:val="3BA5B3"/>
                <w:sz w:val="22"/>
                <w:szCs w:val="22"/>
                <w:bdr w:val="none" w:sz="0" w:space="0" w:color="auto" w:frame="1"/>
              </w:rPr>
              <w:t>Strong partnerships have been established with families, schools, health services and community organisations to improve outcomes for children.</w:t>
            </w:r>
          </w:p>
          <w:p w14:paraId="025445E8" w14:textId="77777777" w:rsidR="00451F64" w:rsidRPr="00451F64" w:rsidRDefault="00451F64" w:rsidP="00451F64">
            <w:pPr>
              <w:pStyle w:val="NormalWeb"/>
              <w:numPr>
                <w:ilvl w:val="0"/>
                <w:numId w:val="29"/>
              </w:numPr>
              <w:shd w:val="clear" w:color="auto" w:fill="FFFFFF"/>
              <w:spacing w:before="0" w:beforeAutospacing="0" w:after="0" w:afterAutospacing="0"/>
              <w:rPr>
                <w:rFonts w:asciiTheme="minorHAnsi" w:hAnsiTheme="minorHAnsi" w:cstheme="minorHAnsi"/>
                <w:color w:val="3BA5B3"/>
                <w:sz w:val="22"/>
                <w:szCs w:val="22"/>
              </w:rPr>
            </w:pPr>
            <w:r w:rsidRPr="00451F64">
              <w:rPr>
                <w:rFonts w:asciiTheme="minorHAnsi" w:hAnsiTheme="minorHAnsi" w:cstheme="minorHAnsi"/>
                <w:color w:val="3BA5B3"/>
                <w:sz w:val="22"/>
                <w:szCs w:val="22"/>
                <w:bdr w:val="none" w:sz="0" w:space="0" w:color="auto" w:frame="1"/>
              </w:rPr>
              <w:t>NEST successfully participated in a pilot partnership with the Neurodevelopment Team, supporting six families through assessment pathways and strengthening coordinated support arrangements.</w:t>
            </w:r>
          </w:p>
          <w:p w14:paraId="760A751F" w14:textId="77777777" w:rsidR="00451F64" w:rsidRPr="00451F64" w:rsidRDefault="00451F64" w:rsidP="00451F64">
            <w:pPr>
              <w:pStyle w:val="NormalWeb"/>
              <w:numPr>
                <w:ilvl w:val="0"/>
                <w:numId w:val="29"/>
              </w:numPr>
              <w:shd w:val="clear" w:color="auto" w:fill="FFFFFF"/>
              <w:spacing w:before="0" w:beforeAutospacing="0" w:after="0" w:afterAutospacing="0"/>
              <w:rPr>
                <w:rFonts w:asciiTheme="minorHAnsi" w:hAnsiTheme="minorHAnsi" w:cstheme="minorHAnsi"/>
                <w:color w:val="3BA5B3"/>
                <w:sz w:val="22"/>
                <w:szCs w:val="22"/>
              </w:rPr>
            </w:pPr>
            <w:r w:rsidRPr="00451F64">
              <w:rPr>
                <w:rFonts w:asciiTheme="minorHAnsi" w:hAnsiTheme="minorHAnsi" w:cstheme="minorHAnsi"/>
                <w:color w:val="3BA5B3"/>
                <w:sz w:val="22"/>
                <w:szCs w:val="22"/>
                <w:bdr w:val="none" w:sz="0" w:space="0" w:color="auto" w:frame="1"/>
              </w:rPr>
              <w:t>Family engagement is a significant strength. Families report feeling listened to, supported and included in planning and decision-making relating to their child.</w:t>
            </w:r>
          </w:p>
          <w:p w14:paraId="47BFBDB5" w14:textId="12F63E4D" w:rsidR="00451F64" w:rsidRPr="00451F64" w:rsidRDefault="00451F64" w:rsidP="00451F64">
            <w:pPr>
              <w:pStyle w:val="NormalWeb"/>
              <w:numPr>
                <w:ilvl w:val="0"/>
                <w:numId w:val="29"/>
              </w:numPr>
              <w:shd w:val="clear" w:color="auto" w:fill="FFFFFF"/>
              <w:spacing w:before="0" w:beforeAutospacing="0" w:after="0" w:afterAutospacing="0"/>
              <w:rPr>
                <w:rFonts w:asciiTheme="minorHAnsi" w:hAnsiTheme="minorHAnsi" w:cstheme="minorHAnsi"/>
                <w:color w:val="3BA5B3"/>
                <w:sz w:val="22"/>
                <w:szCs w:val="22"/>
              </w:rPr>
            </w:pPr>
            <w:r w:rsidRPr="00451F64">
              <w:rPr>
                <w:rFonts w:asciiTheme="minorHAnsi" w:hAnsiTheme="minorHAnsi" w:cstheme="minorHAnsi"/>
                <w:color w:val="3BA5B3"/>
                <w:sz w:val="22"/>
                <w:szCs w:val="22"/>
                <w:bdr w:val="none" w:sz="0" w:space="0" w:color="auto" w:frame="1"/>
              </w:rPr>
              <w:t>Outreach support has enabled schools to access advice, guidance and targeted support for children experiencing barriers to engagement and inclusion.</w:t>
            </w:r>
          </w:p>
          <w:p w14:paraId="0ED7E236" w14:textId="77777777" w:rsidR="00461399" w:rsidRPr="00311FB5" w:rsidRDefault="00461399" w:rsidP="00311FB5">
            <w:pPr>
              <w:pStyle w:val="Default"/>
              <w:rPr>
                <w:rFonts w:asciiTheme="minorHAnsi" w:hAnsiTheme="minorHAnsi" w:cstheme="minorHAnsi"/>
                <w:b/>
                <w:bCs/>
                <w:color w:val="auto"/>
                <w:sz w:val="22"/>
                <w:szCs w:val="22"/>
              </w:rPr>
            </w:pPr>
            <w:r w:rsidRPr="00311FB5">
              <w:rPr>
                <w:rFonts w:asciiTheme="minorHAnsi" w:hAnsiTheme="minorHAnsi" w:cstheme="minorHAnsi"/>
                <w:b/>
                <w:bCs/>
                <w:color w:val="auto"/>
                <w:sz w:val="22"/>
                <w:szCs w:val="22"/>
              </w:rPr>
              <w:t xml:space="preserve">Key Priorities:  </w:t>
            </w:r>
          </w:p>
          <w:p w14:paraId="231FCF77" w14:textId="77777777" w:rsidR="00E7293D" w:rsidRPr="006C2031" w:rsidRDefault="00E7293D"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 xml:space="preserve">To embed the wellbeing indicators further into the curriculum offer </w:t>
            </w:r>
          </w:p>
          <w:p w14:paraId="5202BFF3" w14:textId="43B98006" w:rsidR="00E7293D" w:rsidRPr="006C2031" w:rsidRDefault="00E7293D"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measure progress against the wellbeing indicators to inform next steps</w:t>
            </w:r>
          </w:p>
          <w:p w14:paraId="39DAC8D2" w14:textId="5C1A1B4A" w:rsidR="00E7293D" w:rsidRPr="006C2031" w:rsidRDefault="00E7293D"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develop a more robust pupil voice system to collect data on wellbeing</w:t>
            </w:r>
          </w:p>
          <w:p w14:paraId="3C648852" w14:textId="59FAC6AF" w:rsidR="00E7293D" w:rsidRPr="006C2031" w:rsidRDefault="00E7293D"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focus on the equalities agenda and develop our school policy on this</w:t>
            </w:r>
          </w:p>
          <w:p w14:paraId="4D899F42" w14:textId="47B8F7F6" w:rsidR="00E7293D" w:rsidRPr="006C2031" w:rsidRDefault="00E7293D"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encourage more outdoor learning opportunities across the school at all stages</w:t>
            </w:r>
          </w:p>
          <w:p w14:paraId="03875C94" w14:textId="74E2BAF3" w:rsidR="00E7293D" w:rsidRPr="006C2031" w:rsidRDefault="00E7293D" w:rsidP="00451F64">
            <w:pPr>
              <w:pStyle w:val="Default"/>
              <w:numPr>
                <w:ilvl w:val="0"/>
                <w:numId w:val="29"/>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To consider ways to celebrate diversity within our school community.</w:t>
            </w:r>
          </w:p>
          <w:p w14:paraId="54D82EA3" w14:textId="52836E89" w:rsidR="00E7293D" w:rsidRPr="001210F6" w:rsidRDefault="00E7293D" w:rsidP="00E7293D">
            <w:pPr>
              <w:pStyle w:val="Default"/>
              <w:rPr>
                <w:rFonts w:asciiTheme="minorHAnsi" w:hAnsiTheme="minorHAnsi" w:cstheme="minorHAnsi"/>
                <w:color w:val="auto"/>
                <w:sz w:val="22"/>
                <w:szCs w:val="22"/>
              </w:rPr>
            </w:pPr>
          </w:p>
        </w:tc>
      </w:tr>
    </w:tbl>
    <w:p w14:paraId="0C373858" w14:textId="77777777" w:rsidR="006064F5" w:rsidRDefault="006064F5" w:rsidP="00F22FA5">
      <w:pPr>
        <w:rPr>
          <w:rFonts w:cstheme="minorHAnsi"/>
        </w:rPr>
      </w:pPr>
    </w:p>
    <w:p w14:paraId="00795255" w14:textId="77777777" w:rsidR="001210F6" w:rsidRPr="001210F6" w:rsidRDefault="001210F6" w:rsidP="00F22FA5">
      <w:pPr>
        <w:rPr>
          <w:rFonts w:cstheme="minorHAnsi"/>
        </w:rPr>
      </w:pPr>
    </w:p>
    <w:tbl>
      <w:tblPr>
        <w:tblStyle w:val="TableGrid"/>
        <w:tblW w:w="10485" w:type="dxa"/>
        <w:tblLook w:val="04A0" w:firstRow="1" w:lastRow="0" w:firstColumn="1" w:lastColumn="0" w:noHBand="0" w:noVBand="1"/>
      </w:tblPr>
      <w:tblGrid>
        <w:gridCol w:w="10485"/>
      </w:tblGrid>
      <w:tr w:rsidR="006064F5" w:rsidRPr="001210F6" w14:paraId="702687DC" w14:textId="77777777" w:rsidTr="42A88669">
        <w:tc>
          <w:tcPr>
            <w:tcW w:w="10485" w:type="dxa"/>
            <w:shd w:val="clear" w:color="auto" w:fill="33CCCC"/>
          </w:tcPr>
          <w:p w14:paraId="3FFC40A0" w14:textId="31B1E3C5" w:rsidR="00360119" w:rsidRPr="001210F6" w:rsidRDefault="006064F5">
            <w:pPr>
              <w:pStyle w:val="Default"/>
              <w:rPr>
                <w:rFonts w:asciiTheme="minorHAnsi" w:hAnsiTheme="minorHAnsi" w:cstheme="minorHAnsi"/>
                <w:b/>
                <w:bCs/>
                <w:sz w:val="22"/>
                <w:szCs w:val="22"/>
              </w:rPr>
            </w:pPr>
            <w:r w:rsidRPr="001210F6">
              <w:rPr>
                <w:rFonts w:asciiTheme="minorHAnsi" w:hAnsiTheme="minorHAnsi" w:cstheme="minorHAnsi"/>
                <w:b/>
                <w:bCs/>
                <w:sz w:val="22"/>
                <w:szCs w:val="22"/>
              </w:rPr>
              <w:t>3.2 Raising attainment and achievement</w:t>
            </w:r>
            <w:r w:rsidR="001E3302" w:rsidRPr="001210F6">
              <w:rPr>
                <w:rFonts w:asciiTheme="minorHAnsi" w:hAnsiTheme="minorHAnsi" w:cstheme="minorHAnsi"/>
                <w:b/>
                <w:bCs/>
                <w:sz w:val="22"/>
                <w:szCs w:val="22"/>
              </w:rPr>
              <w:t>/Securing children’s progress</w:t>
            </w:r>
          </w:p>
          <w:p w14:paraId="25193497" w14:textId="0CA2DE37" w:rsidR="006064F5" w:rsidRPr="001210F6" w:rsidRDefault="00000000">
            <w:pPr>
              <w:pStyle w:val="Default"/>
              <w:rPr>
                <w:rFonts w:asciiTheme="minorHAnsi" w:hAnsiTheme="minorHAnsi" w:cstheme="minorHAnsi"/>
                <w:b/>
                <w:bCs/>
                <w:sz w:val="22"/>
                <w:szCs w:val="22"/>
              </w:rPr>
            </w:pPr>
            <w:sdt>
              <w:sdtPr>
                <w:rPr>
                  <w:rFonts w:asciiTheme="minorHAnsi" w:hAnsiTheme="minorHAnsi" w:cstheme="minorHAnsi"/>
                  <w:b/>
                  <w:bCs/>
                  <w:sz w:val="22"/>
                  <w:szCs w:val="22"/>
                </w:rPr>
                <w:alias w:val="HGIOS"/>
                <w:tag w:val="HGIOSs"/>
                <w:id w:val="-206725227"/>
                <w:placeholder>
                  <w:docPart w:val="E982DFBCAFEB4279BD2DB7F092B602B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r w:rsidR="00B7398A" w:rsidRPr="001210F6">
                  <w:rPr>
                    <w:rFonts w:asciiTheme="minorHAnsi" w:hAnsiTheme="minorHAnsi" w:cstheme="minorHAnsi"/>
                    <w:b/>
                    <w:bCs/>
                    <w:sz w:val="22"/>
                    <w:szCs w:val="22"/>
                  </w:rPr>
                  <w:t>3.2 Raising attainment and achievement</w:t>
                </w:r>
              </w:sdtContent>
            </w:sdt>
          </w:p>
          <w:p w14:paraId="3D7943B0" w14:textId="628C5973" w:rsidR="00360119" w:rsidRPr="001210F6" w:rsidRDefault="00DD3325">
            <w:pPr>
              <w:pStyle w:val="Default"/>
              <w:rPr>
                <w:rFonts w:asciiTheme="minorHAnsi" w:hAnsiTheme="minorHAnsi" w:cstheme="minorHAnsi"/>
                <w:sz w:val="22"/>
                <w:szCs w:val="22"/>
              </w:rPr>
            </w:pPr>
            <w:r>
              <w:rPr>
                <w:rFonts w:asciiTheme="minorHAnsi" w:hAnsiTheme="minorHAnsi" w:cstheme="minorHAnsi"/>
                <w:sz w:val="22"/>
                <w:szCs w:val="22"/>
              </w:rPr>
              <w:t>Good</w:t>
            </w:r>
          </w:p>
        </w:tc>
      </w:tr>
      <w:tr w:rsidR="006064F5" w:rsidRPr="001210F6" w14:paraId="10696C69" w14:textId="77777777" w:rsidTr="42A88669">
        <w:tc>
          <w:tcPr>
            <w:tcW w:w="10485" w:type="dxa"/>
          </w:tcPr>
          <w:p w14:paraId="1136E35C" w14:textId="77777777" w:rsidR="00461399" w:rsidRDefault="00461399" w:rsidP="00461399">
            <w:pPr>
              <w:pStyle w:val="Default"/>
              <w:ind w:left="32"/>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Key Strengths:</w:t>
            </w:r>
          </w:p>
          <w:p w14:paraId="55F6D640" w14:textId="180FE2BE" w:rsidR="00140943" w:rsidRPr="006C2031" w:rsidRDefault="00140943"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 xml:space="preserve">There is emerging evidence of positive attainment over time </w:t>
            </w:r>
            <w:proofErr w:type="gramStart"/>
            <w:r w:rsidRPr="006C2031">
              <w:rPr>
                <w:rFonts w:asciiTheme="minorHAnsi" w:hAnsiTheme="minorHAnsi" w:cstheme="minorHAnsi"/>
                <w:color w:val="009999"/>
                <w:sz w:val="22"/>
                <w:szCs w:val="22"/>
              </w:rPr>
              <w:t>in particular with</w:t>
            </w:r>
            <w:proofErr w:type="gramEnd"/>
            <w:r w:rsidRPr="006C2031">
              <w:rPr>
                <w:rFonts w:asciiTheme="minorHAnsi" w:hAnsiTheme="minorHAnsi" w:cstheme="minorHAnsi"/>
                <w:color w:val="009999"/>
                <w:sz w:val="22"/>
                <w:szCs w:val="22"/>
              </w:rPr>
              <w:t xml:space="preserve"> the S4 and Horizon model. We are seeing attainment increasing for some learners and m</w:t>
            </w:r>
            <w:r w:rsidR="00990EE5" w:rsidRPr="006C2031">
              <w:rPr>
                <w:rFonts w:asciiTheme="minorHAnsi" w:hAnsiTheme="minorHAnsi" w:cstheme="minorHAnsi"/>
                <w:color w:val="009999"/>
                <w:sz w:val="22"/>
                <w:szCs w:val="22"/>
              </w:rPr>
              <w:t xml:space="preserve">atching last year’s data. </w:t>
            </w:r>
          </w:p>
          <w:p w14:paraId="155106F8" w14:textId="7941E11D" w:rsidR="00572346" w:rsidRPr="006C2031" w:rsidRDefault="00990EE5"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We are beginning to see trend data and have systems in place to collect this over time.</w:t>
            </w:r>
          </w:p>
          <w:p w14:paraId="3696F0DC" w14:textId="54F37210" w:rsidR="00990EE5" w:rsidRPr="006C2031" w:rsidRDefault="00990EE5"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There is evidence of positive literacy and numeracy attainment for the senior phase. The literacy/numeracy lies with the base school, but there has been evidence of this being completed by Lomond View staff.</w:t>
            </w:r>
          </w:p>
          <w:p w14:paraId="2FEDB69E" w14:textId="7C1A67C8" w:rsidR="00990EE5" w:rsidRPr="006C2031" w:rsidRDefault="00537FFA"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B</w:t>
            </w:r>
            <w:r w:rsidR="00990EE5" w:rsidRPr="006C2031">
              <w:rPr>
                <w:rFonts w:asciiTheme="minorHAnsi" w:hAnsiTheme="minorHAnsi" w:cstheme="minorHAnsi"/>
                <w:color w:val="009999"/>
                <w:sz w:val="22"/>
                <w:szCs w:val="22"/>
              </w:rPr>
              <w:t xml:space="preserve">ased on prior levels of attainment, our learners are achieving </w:t>
            </w:r>
            <w:proofErr w:type="gramStart"/>
            <w:r w:rsidR="00990EE5" w:rsidRPr="006C2031">
              <w:rPr>
                <w:rFonts w:asciiTheme="minorHAnsi" w:hAnsiTheme="minorHAnsi" w:cstheme="minorHAnsi"/>
                <w:color w:val="009999"/>
                <w:sz w:val="22"/>
                <w:szCs w:val="22"/>
              </w:rPr>
              <w:t>well</w:t>
            </w:r>
            <w:proofErr w:type="gramEnd"/>
            <w:r w:rsidR="00990EE5" w:rsidRPr="006C2031">
              <w:rPr>
                <w:rFonts w:asciiTheme="minorHAnsi" w:hAnsiTheme="minorHAnsi" w:cstheme="minorHAnsi"/>
                <w:color w:val="009999"/>
                <w:sz w:val="22"/>
                <w:szCs w:val="22"/>
              </w:rPr>
              <w:t xml:space="preserve"> and feedback suggests the conditions of Lomond View have allowed for maximum attainment to be achieved, in many instances </w:t>
            </w:r>
            <w:proofErr w:type="gramStart"/>
            <w:r w:rsidR="00990EE5" w:rsidRPr="006C2031">
              <w:rPr>
                <w:rFonts w:asciiTheme="minorHAnsi" w:hAnsiTheme="minorHAnsi" w:cstheme="minorHAnsi"/>
                <w:color w:val="009999"/>
                <w:sz w:val="22"/>
                <w:szCs w:val="22"/>
              </w:rPr>
              <w:t>out performing</w:t>
            </w:r>
            <w:proofErr w:type="gramEnd"/>
            <w:r w:rsidR="00990EE5" w:rsidRPr="006C2031">
              <w:rPr>
                <w:rFonts w:asciiTheme="minorHAnsi" w:hAnsiTheme="minorHAnsi" w:cstheme="minorHAnsi"/>
                <w:color w:val="009999"/>
                <w:sz w:val="22"/>
                <w:szCs w:val="22"/>
              </w:rPr>
              <w:t xml:space="preserve"> what the</w:t>
            </w:r>
            <w:r w:rsidRPr="006C2031">
              <w:rPr>
                <w:rFonts w:asciiTheme="minorHAnsi" w:hAnsiTheme="minorHAnsi" w:cstheme="minorHAnsi"/>
                <w:color w:val="009999"/>
                <w:sz w:val="22"/>
                <w:szCs w:val="22"/>
              </w:rPr>
              <w:t>y</w:t>
            </w:r>
            <w:r w:rsidR="00990EE5" w:rsidRPr="006C2031">
              <w:rPr>
                <w:rFonts w:asciiTheme="minorHAnsi" w:hAnsiTheme="minorHAnsi" w:cstheme="minorHAnsi"/>
                <w:color w:val="009999"/>
                <w:sz w:val="22"/>
                <w:szCs w:val="22"/>
              </w:rPr>
              <w:t xml:space="preserve"> would have achieved </w:t>
            </w:r>
            <w:r w:rsidRPr="006C2031">
              <w:rPr>
                <w:rFonts w:asciiTheme="minorHAnsi" w:hAnsiTheme="minorHAnsi" w:cstheme="minorHAnsi"/>
                <w:color w:val="009999"/>
                <w:sz w:val="22"/>
                <w:szCs w:val="22"/>
              </w:rPr>
              <w:t>without the intervention.</w:t>
            </w:r>
          </w:p>
          <w:p w14:paraId="5C365ED6" w14:textId="296C3994" w:rsidR="00990EE5" w:rsidRPr="006C2031" w:rsidRDefault="00634B3C"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We have a robust tracking system in place, used to plan effective interventions to support learners to achieve their full potential.</w:t>
            </w:r>
          </w:p>
          <w:p w14:paraId="1C404021" w14:textId="1742A01E" w:rsidR="00634B3C" w:rsidRPr="006C2031" w:rsidRDefault="00634B3C"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We demonstrate equity with all learners, providing individualised and bespoke support where required, this ensures every pupil in the senior phase model achieves a minimum five qualifications.</w:t>
            </w:r>
          </w:p>
          <w:p w14:paraId="51BFF857" w14:textId="4232B921" w:rsidR="00634B3C" w:rsidRPr="006C2031" w:rsidRDefault="00634B3C"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Attainment has been raised by introducing a level 5 study option for our senior learners.</w:t>
            </w:r>
          </w:p>
          <w:p w14:paraId="0C46F478" w14:textId="70A5F844" w:rsidR="002474AB" w:rsidRPr="006C2031" w:rsidRDefault="002474AB"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Positive Destination figures continue to be strong post school, due to the planning we have in place from early on in S4.</w:t>
            </w:r>
          </w:p>
          <w:p w14:paraId="067C147B" w14:textId="77777777" w:rsidR="00461399" w:rsidRDefault="00461399" w:rsidP="00EA41DB">
            <w:pPr>
              <w:pStyle w:val="Default"/>
              <w:rPr>
                <w:rFonts w:asciiTheme="minorHAnsi" w:hAnsiTheme="minorHAnsi" w:cstheme="minorHAnsi"/>
                <w:b/>
                <w:bCs/>
                <w:color w:val="auto"/>
                <w:sz w:val="22"/>
                <w:szCs w:val="22"/>
              </w:rPr>
            </w:pPr>
            <w:r w:rsidRPr="001210F6">
              <w:rPr>
                <w:rFonts w:asciiTheme="minorHAnsi" w:hAnsiTheme="minorHAnsi" w:cstheme="minorHAnsi"/>
                <w:b/>
                <w:bCs/>
                <w:color w:val="auto"/>
                <w:sz w:val="22"/>
                <w:szCs w:val="22"/>
              </w:rPr>
              <w:t xml:space="preserve">Key Priorities:  </w:t>
            </w:r>
          </w:p>
          <w:p w14:paraId="64635233" w14:textId="4F88BDC5" w:rsidR="00E60F0E" w:rsidRPr="006C2031" w:rsidRDefault="00E60F0E"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Tracking of the BGE, with more robust processes in place to support TPJ’s.</w:t>
            </w:r>
          </w:p>
          <w:p w14:paraId="2BD996F5" w14:textId="5D3F170E" w:rsidR="00E60F0E" w:rsidRPr="006C2031" w:rsidRDefault="00E60F0E"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Increase the community partnerships</w:t>
            </w:r>
          </w:p>
          <w:p w14:paraId="1F2D3F4F" w14:textId="00D80D4E" w:rsidR="00E60F0E" w:rsidRPr="006C2031" w:rsidRDefault="00E60F0E"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lastRenderedPageBreak/>
              <w:t>Develop ways to support accreditation and wider achievement across the school</w:t>
            </w:r>
          </w:p>
          <w:p w14:paraId="6D4EC7C1" w14:textId="266760F3" w:rsidR="00E60F0E" w:rsidRPr="006C2031" w:rsidRDefault="00E60F0E"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Improve outdoor learning experiences</w:t>
            </w:r>
          </w:p>
          <w:p w14:paraId="041DEEDD" w14:textId="4DA3A078" w:rsidR="00E60F0E" w:rsidRDefault="00E60F0E" w:rsidP="00264602">
            <w:pPr>
              <w:pStyle w:val="Default"/>
              <w:numPr>
                <w:ilvl w:val="0"/>
                <w:numId w:val="32"/>
              </w:numPr>
              <w:rPr>
                <w:rFonts w:asciiTheme="minorHAnsi" w:hAnsiTheme="minorHAnsi" w:cstheme="minorHAnsi"/>
                <w:color w:val="009999"/>
                <w:sz w:val="22"/>
                <w:szCs w:val="22"/>
              </w:rPr>
            </w:pPr>
            <w:r w:rsidRPr="006C2031">
              <w:rPr>
                <w:rFonts w:asciiTheme="minorHAnsi" w:hAnsiTheme="minorHAnsi" w:cstheme="minorHAnsi"/>
                <w:color w:val="009999"/>
                <w:sz w:val="22"/>
                <w:szCs w:val="22"/>
              </w:rPr>
              <w:t>Improve literacy and numeracy opportunities with the BGE</w:t>
            </w:r>
          </w:p>
          <w:p w14:paraId="41A84769" w14:textId="77777777" w:rsidR="00264602" w:rsidRPr="00264602" w:rsidRDefault="00264602" w:rsidP="00264602">
            <w:pPr>
              <w:pStyle w:val="NormalWeb"/>
              <w:numPr>
                <w:ilvl w:val="0"/>
                <w:numId w:val="32"/>
              </w:numPr>
              <w:shd w:val="clear" w:color="auto" w:fill="FFFFFF"/>
              <w:spacing w:before="0" w:beforeAutospacing="0" w:after="0" w:afterAutospacing="0"/>
              <w:rPr>
                <w:rFonts w:asciiTheme="minorHAnsi" w:hAnsiTheme="minorHAnsi" w:cstheme="minorHAnsi"/>
                <w:color w:val="3BA5B3"/>
                <w:sz w:val="22"/>
                <w:szCs w:val="22"/>
              </w:rPr>
            </w:pPr>
            <w:r w:rsidRPr="00264602">
              <w:rPr>
                <w:rFonts w:asciiTheme="minorHAnsi" w:hAnsiTheme="minorHAnsi" w:cstheme="minorHAnsi"/>
                <w:color w:val="3BA5B3"/>
                <w:sz w:val="22"/>
                <w:szCs w:val="22"/>
                <w:bdr w:val="none" w:sz="0" w:space="0" w:color="auto" w:frame="1"/>
              </w:rPr>
              <w:t>Develop clearer approaches to evidencing progress and attainment in literacy, numeracy and health and wellbeing through developmental and play-based approaches.</w:t>
            </w:r>
          </w:p>
          <w:p w14:paraId="6FC8652D" w14:textId="77777777" w:rsidR="00264602" w:rsidRPr="00264602" w:rsidRDefault="00264602" w:rsidP="00264602">
            <w:pPr>
              <w:pStyle w:val="NormalWeb"/>
              <w:numPr>
                <w:ilvl w:val="0"/>
                <w:numId w:val="32"/>
              </w:numPr>
              <w:shd w:val="clear" w:color="auto" w:fill="FFFFFF"/>
              <w:spacing w:before="0" w:beforeAutospacing="0" w:after="0" w:afterAutospacing="0"/>
              <w:rPr>
                <w:rFonts w:asciiTheme="minorHAnsi" w:hAnsiTheme="minorHAnsi" w:cstheme="minorHAnsi"/>
                <w:color w:val="3BA5B3"/>
                <w:sz w:val="22"/>
                <w:szCs w:val="22"/>
              </w:rPr>
            </w:pPr>
            <w:r w:rsidRPr="00264602">
              <w:rPr>
                <w:rFonts w:asciiTheme="minorHAnsi" w:hAnsiTheme="minorHAnsi" w:cstheme="minorHAnsi"/>
                <w:color w:val="3BA5B3"/>
                <w:sz w:val="22"/>
                <w:szCs w:val="22"/>
                <w:bdr w:val="none" w:sz="0" w:space="0" w:color="auto" w:frame="1"/>
              </w:rPr>
              <w:t>Strengthen links between NEST Framework targets, Progress Ladders, Boxall outcomes and Curriculum for Excellence Experiences and Outcomes.</w:t>
            </w:r>
          </w:p>
          <w:p w14:paraId="6DB130C1" w14:textId="367EA81D" w:rsidR="00264602" w:rsidRPr="00264602" w:rsidRDefault="00264602" w:rsidP="00264602">
            <w:pPr>
              <w:pStyle w:val="NormalWeb"/>
              <w:numPr>
                <w:ilvl w:val="0"/>
                <w:numId w:val="32"/>
              </w:numPr>
              <w:shd w:val="clear" w:color="auto" w:fill="FFFFFF"/>
              <w:spacing w:before="0" w:beforeAutospacing="0" w:after="0" w:afterAutospacing="0"/>
              <w:rPr>
                <w:rFonts w:asciiTheme="minorHAnsi" w:hAnsiTheme="minorHAnsi" w:cstheme="minorHAnsi"/>
                <w:color w:val="3BA5B3"/>
                <w:sz w:val="22"/>
                <w:szCs w:val="22"/>
              </w:rPr>
            </w:pPr>
            <w:r w:rsidRPr="00264602">
              <w:rPr>
                <w:rFonts w:asciiTheme="minorHAnsi" w:hAnsiTheme="minorHAnsi" w:cstheme="minorHAnsi"/>
                <w:color w:val="3BA5B3"/>
                <w:sz w:val="22"/>
                <w:szCs w:val="22"/>
                <w:bdr w:val="none" w:sz="0" w:space="0" w:color="auto" w:frame="1"/>
              </w:rPr>
              <w:t>Refine tracking and monitoring systems to capture small-step progress and demonstrate attainment gains more clearly over time.</w:t>
            </w:r>
          </w:p>
          <w:p w14:paraId="03A29CE3" w14:textId="1EB3957B" w:rsidR="00EA6915" w:rsidRPr="00EA41DB" w:rsidRDefault="00EA6915" w:rsidP="00404ED1">
            <w:pPr>
              <w:pStyle w:val="Default"/>
              <w:ind w:left="720"/>
              <w:rPr>
                <w:rFonts w:cstheme="minorHAnsi"/>
              </w:rPr>
            </w:pPr>
          </w:p>
        </w:tc>
      </w:tr>
      <w:tr w:rsidR="00B7398A" w:rsidRPr="001210F6" w14:paraId="0C387F2C" w14:textId="77777777" w:rsidTr="42A88669">
        <w:tc>
          <w:tcPr>
            <w:tcW w:w="10485" w:type="dxa"/>
            <w:shd w:val="clear" w:color="auto" w:fill="33CCCC"/>
          </w:tcPr>
          <w:p w14:paraId="19FE7BE6" w14:textId="77777777" w:rsidR="00B7398A" w:rsidRPr="001210F6" w:rsidRDefault="00B7398A">
            <w:pPr>
              <w:pStyle w:val="Default"/>
              <w:rPr>
                <w:rFonts w:asciiTheme="minorHAnsi" w:hAnsiTheme="minorHAnsi" w:cstheme="minorHAnsi"/>
                <w:b/>
                <w:bCs/>
                <w:sz w:val="22"/>
                <w:szCs w:val="22"/>
              </w:rPr>
            </w:pPr>
            <w:r w:rsidRPr="001210F6">
              <w:rPr>
                <w:rFonts w:asciiTheme="minorHAnsi" w:hAnsiTheme="minorHAnsi" w:cstheme="minorHAnsi"/>
                <w:b/>
                <w:bCs/>
                <w:sz w:val="22"/>
                <w:szCs w:val="22"/>
              </w:rPr>
              <w:lastRenderedPageBreak/>
              <w:t>Key Achievements of the Establishment</w:t>
            </w:r>
          </w:p>
          <w:p w14:paraId="52E3E797" w14:textId="77777777" w:rsidR="00B7398A" w:rsidRPr="001210F6" w:rsidRDefault="00B7398A">
            <w:pPr>
              <w:pStyle w:val="Default"/>
              <w:rPr>
                <w:rFonts w:asciiTheme="minorHAnsi" w:hAnsiTheme="minorHAnsi" w:cstheme="minorHAnsi"/>
                <w:sz w:val="22"/>
                <w:szCs w:val="22"/>
              </w:rPr>
            </w:pPr>
          </w:p>
        </w:tc>
      </w:tr>
      <w:tr w:rsidR="00B7398A" w:rsidRPr="001210F6" w14:paraId="5FBCD22A" w14:textId="77777777" w:rsidTr="42A88669">
        <w:tc>
          <w:tcPr>
            <w:tcW w:w="10485" w:type="dxa"/>
          </w:tcPr>
          <w:p w14:paraId="34F712A5" w14:textId="63D58DF3" w:rsidR="00006E72" w:rsidRPr="0015350B" w:rsidRDefault="00006E72" w:rsidP="00404ED1">
            <w:pPr>
              <w:rPr>
                <w:rFonts w:cstheme="minorHAnsi"/>
                <w:color w:val="0070C0"/>
              </w:rPr>
            </w:pPr>
            <w:r w:rsidRPr="0015350B">
              <w:rPr>
                <w:rFonts w:cstheme="minorHAnsi"/>
                <w:color w:val="0070C0"/>
              </w:rPr>
              <w:t>Virtual School</w:t>
            </w:r>
          </w:p>
          <w:p w14:paraId="0F31E744" w14:textId="2DB8D79F" w:rsidR="00006E72" w:rsidRDefault="00006E72" w:rsidP="00404ED1">
            <w:pPr>
              <w:rPr>
                <w:rFonts w:cstheme="minorHAnsi"/>
                <w:color w:val="0070C0"/>
              </w:rPr>
            </w:pPr>
            <w:r w:rsidRPr="00006E72">
              <w:rPr>
                <w:rFonts w:cstheme="minorHAnsi"/>
                <w:color w:val="0070C0"/>
              </w:rPr>
              <w:t>Reduction in exclusions across the authority with a notable decline in secondary age pupils.</w:t>
            </w:r>
          </w:p>
          <w:p w14:paraId="158ECD34" w14:textId="07ECD2C2" w:rsidR="0015350B" w:rsidRDefault="0015350B" w:rsidP="00404ED1">
            <w:pPr>
              <w:rPr>
                <w:rFonts w:cstheme="minorHAnsi"/>
                <w:color w:val="0070C0"/>
              </w:rPr>
            </w:pPr>
            <w:r>
              <w:rPr>
                <w:rFonts w:cstheme="minorHAnsi"/>
                <w:color w:val="0070C0"/>
              </w:rPr>
              <w:t>Increase in level 5 achievements for care experienced leavers.</w:t>
            </w:r>
          </w:p>
          <w:p w14:paraId="6C0C847F" w14:textId="36D3AB99" w:rsidR="0015350B" w:rsidRDefault="0015350B" w:rsidP="00404ED1">
            <w:pPr>
              <w:rPr>
                <w:rFonts w:cstheme="minorHAnsi"/>
                <w:color w:val="0070C0"/>
              </w:rPr>
            </w:pPr>
            <w:r>
              <w:rPr>
                <w:rFonts w:cstheme="minorHAnsi"/>
                <w:color w:val="0070C0"/>
              </w:rPr>
              <w:t>Attendance</w:t>
            </w:r>
            <w:r w:rsidR="008A06DE">
              <w:rPr>
                <w:rFonts w:cstheme="minorHAnsi"/>
                <w:color w:val="0070C0"/>
              </w:rPr>
              <w:t xml:space="preserve"> increased marginally for care experienced pupils over the year.</w:t>
            </w:r>
          </w:p>
          <w:p w14:paraId="4946603E" w14:textId="0760EAF5" w:rsidR="008A06DE" w:rsidRDefault="008A06DE" w:rsidP="42A88669">
            <w:pPr>
              <w:rPr>
                <w:color w:val="0070C0"/>
              </w:rPr>
            </w:pPr>
          </w:p>
          <w:p w14:paraId="7CC3B919" w14:textId="3725C189" w:rsidR="268336EA" w:rsidRPr="00F5535F" w:rsidRDefault="268336EA" w:rsidP="42A88669">
            <w:pPr>
              <w:rPr>
                <w:color w:val="3BA5B3"/>
              </w:rPr>
            </w:pPr>
            <w:r w:rsidRPr="00F5535F">
              <w:rPr>
                <w:color w:val="3BA5B3"/>
              </w:rPr>
              <w:t>Lomond View</w:t>
            </w:r>
          </w:p>
          <w:p w14:paraId="64D40DEB" w14:textId="64517B54" w:rsidR="268336EA" w:rsidRPr="00F5535F" w:rsidRDefault="268336EA" w:rsidP="42A88669">
            <w:pPr>
              <w:rPr>
                <w:color w:val="3BA5B3"/>
              </w:rPr>
            </w:pPr>
            <w:r w:rsidRPr="00F5535F">
              <w:rPr>
                <w:color w:val="3BA5B3"/>
              </w:rPr>
              <w:t>Increase in the number of young people leaving school with six</w:t>
            </w:r>
            <w:r w:rsidR="0F7D3D14" w:rsidRPr="00F5535F">
              <w:rPr>
                <w:color w:val="3BA5B3"/>
              </w:rPr>
              <w:t xml:space="preserve"> or more</w:t>
            </w:r>
            <w:r w:rsidRPr="00F5535F">
              <w:rPr>
                <w:color w:val="3BA5B3"/>
              </w:rPr>
              <w:t xml:space="preserve"> qualifications</w:t>
            </w:r>
            <w:r w:rsidR="1AF147B7" w:rsidRPr="00F5535F">
              <w:rPr>
                <w:color w:val="3BA5B3"/>
              </w:rPr>
              <w:t>.</w:t>
            </w:r>
          </w:p>
          <w:p w14:paraId="6ECEC09D" w14:textId="70D449F6" w:rsidR="268336EA" w:rsidRPr="00F5535F" w:rsidRDefault="268336EA" w:rsidP="42A88669">
            <w:pPr>
              <w:rPr>
                <w:color w:val="3BA5B3"/>
              </w:rPr>
            </w:pPr>
            <w:r w:rsidRPr="00F5535F">
              <w:rPr>
                <w:color w:val="3BA5B3"/>
              </w:rPr>
              <w:t>Increase in secured positive destinations</w:t>
            </w:r>
            <w:r w:rsidR="3B27F67B" w:rsidRPr="00F5535F">
              <w:rPr>
                <w:color w:val="3BA5B3"/>
              </w:rPr>
              <w:t>.</w:t>
            </w:r>
          </w:p>
          <w:p w14:paraId="6532363B" w14:textId="2B9D9685" w:rsidR="3B27F67B" w:rsidRPr="00F5535F" w:rsidRDefault="3B27F67B" w:rsidP="42A88669">
            <w:pPr>
              <w:rPr>
                <w:color w:val="3BA5B3"/>
              </w:rPr>
            </w:pPr>
            <w:r w:rsidRPr="00F5535F">
              <w:rPr>
                <w:color w:val="3BA5B3"/>
              </w:rPr>
              <w:t>Increase i</w:t>
            </w:r>
            <w:r w:rsidR="000A486E" w:rsidRPr="00F5535F">
              <w:rPr>
                <w:color w:val="3BA5B3"/>
              </w:rPr>
              <w:t>n</w:t>
            </w:r>
            <w:r w:rsidRPr="00F5535F">
              <w:rPr>
                <w:color w:val="3BA5B3"/>
              </w:rPr>
              <w:t xml:space="preserve"> the delivery of Level 4 and 5 qualifications and a reduction in presentations at Level 3.</w:t>
            </w:r>
          </w:p>
          <w:p w14:paraId="533E488C" w14:textId="38B29C9E" w:rsidR="000A486E" w:rsidRPr="00F5535F" w:rsidRDefault="000A486E" w:rsidP="42A88669">
            <w:pPr>
              <w:rPr>
                <w:color w:val="3BA5B3"/>
              </w:rPr>
            </w:pPr>
            <w:r w:rsidRPr="00F5535F">
              <w:rPr>
                <w:color w:val="3BA5B3"/>
              </w:rPr>
              <w:t xml:space="preserve">Expansion of service year on year to support a wide-ranging profile of pupil. </w:t>
            </w:r>
          </w:p>
          <w:p w14:paraId="7C136ACE" w14:textId="77777777" w:rsidR="00F5535F" w:rsidRPr="00F5535F" w:rsidRDefault="00F5535F" w:rsidP="00F5535F">
            <w:pPr>
              <w:shd w:val="clear" w:color="auto" w:fill="FFFFFF"/>
              <w:rPr>
                <w:rFonts w:eastAsia="Times New Roman" w:cstheme="minorHAnsi"/>
                <w:color w:val="3BA5B3"/>
                <w:lang w:eastAsia="en-GB"/>
              </w:rPr>
            </w:pPr>
            <w:r w:rsidRPr="00F5535F">
              <w:rPr>
                <w:rFonts w:eastAsia="Times New Roman" w:cstheme="minorHAnsi"/>
                <w:color w:val="3BA5B3"/>
                <w:lang w:eastAsia="en-GB"/>
              </w:rPr>
              <w:t>Successfully established NEST within the Lomond View campus and enhanced indoor and outdoor learning environments.</w:t>
            </w:r>
          </w:p>
          <w:p w14:paraId="0FF565FD" w14:textId="4EEC764F" w:rsidR="00F5535F" w:rsidRPr="00F5535F" w:rsidRDefault="00F5535F" w:rsidP="00F5535F">
            <w:pPr>
              <w:shd w:val="clear" w:color="auto" w:fill="FFFFFF"/>
              <w:rPr>
                <w:rFonts w:eastAsia="Times New Roman" w:cstheme="minorHAnsi"/>
                <w:color w:val="3BA5B3"/>
                <w:lang w:eastAsia="en-GB"/>
              </w:rPr>
            </w:pPr>
            <w:r w:rsidRPr="00F5535F">
              <w:rPr>
                <w:rFonts w:eastAsia="Times New Roman" w:cstheme="minorHAnsi"/>
                <w:color w:val="3BA5B3"/>
                <w:lang w:eastAsia="en-GB"/>
              </w:rPr>
              <w:t>Developed the NEST Curriculum Rationale, providing a clear framework for learning, teaching and assessment based on trauma-informed, neuro-affirming and relational practice.  </w:t>
            </w:r>
          </w:p>
          <w:p w14:paraId="545645D8" w14:textId="77777777" w:rsidR="00F5535F" w:rsidRPr="00F5535F" w:rsidRDefault="00F5535F" w:rsidP="00F5535F">
            <w:pPr>
              <w:shd w:val="clear" w:color="auto" w:fill="FFFFFF"/>
              <w:rPr>
                <w:rFonts w:eastAsia="Times New Roman" w:cstheme="minorHAnsi"/>
                <w:color w:val="3BA5B3"/>
                <w:lang w:eastAsia="en-GB"/>
              </w:rPr>
            </w:pPr>
            <w:r w:rsidRPr="00F5535F">
              <w:rPr>
                <w:rFonts w:eastAsia="Times New Roman" w:cstheme="minorHAnsi"/>
                <w:color w:val="3BA5B3"/>
                <w:lang w:eastAsia="en-GB"/>
              </w:rPr>
              <w:t>Achieved significant improvements in learner wellbeing, engagement and developmental progress.</w:t>
            </w:r>
          </w:p>
          <w:p w14:paraId="0CC24C62" w14:textId="77777777" w:rsidR="00F5535F" w:rsidRPr="00F5535F" w:rsidRDefault="00F5535F" w:rsidP="00F5535F">
            <w:pPr>
              <w:shd w:val="clear" w:color="auto" w:fill="FFFFFF"/>
              <w:rPr>
                <w:rFonts w:eastAsia="Times New Roman" w:cstheme="minorHAnsi"/>
                <w:color w:val="3BA5B3"/>
                <w:lang w:eastAsia="en-GB"/>
              </w:rPr>
            </w:pPr>
            <w:r w:rsidRPr="00F5535F">
              <w:rPr>
                <w:rFonts w:eastAsia="Times New Roman" w:cstheme="minorHAnsi"/>
                <w:color w:val="3BA5B3"/>
                <w:lang w:eastAsia="en-GB"/>
              </w:rPr>
              <w:t>Strengthened assessment and tracking through the NEST Framework and Progress Ladders.</w:t>
            </w:r>
          </w:p>
          <w:p w14:paraId="14F90812" w14:textId="77777777" w:rsidR="00F5535F" w:rsidRPr="00F5535F" w:rsidRDefault="00F5535F" w:rsidP="00F5535F">
            <w:pPr>
              <w:shd w:val="clear" w:color="auto" w:fill="FFFFFF"/>
              <w:rPr>
                <w:rFonts w:eastAsia="Times New Roman" w:cstheme="minorHAnsi"/>
                <w:color w:val="3BA5B3"/>
                <w:lang w:eastAsia="en-GB"/>
              </w:rPr>
            </w:pPr>
            <w:r w:rsidRPr="00F5535F">
              <w:rPr>
                <w:rFonts w:eastAsia="Times New Roman" w:cstheme="minorHAnsi"/>
                <w:color w:val="3BA5B3"/>
                <w:lang w:eastAsia="en-GB"/>
              </w:rPr>
              <w:t>Supported successful transitions for learners entering, leaving and reintegrating from NEST.</w:t>
            </w:r>
          </w:p>
          <w:p w14:paraId="30B7646B" w14:textId="77777777" w:rsidR="00F5535F" w:rsidRPr="00F5535F" w:rsidRDefault="00F5535F" w:rsidP="00F5535F">
            <w:pPr>
              <w:shd w:val="clear" w:color="auto" w:fill="FFFFFF"/>
              <w:rPr>
                <w:rFonts w:eastAsia="Times New Roman" w:cstheme="minorHAnsi"/>
                <w:color w:val="3BA5B3"/>
                <w:lang w:eastAsia="en-GB"/>
              </w:rPr>
            </w:pPr>
            <w:r w:rsidRPr="00F5535F">
              <w:rPr>
                <w:rFonts w:eastAsia="Times New Roman" w:cstheme="minorHAnsi"/>
                <w:color w:val="3BA5B3"/>
                <w:lang w:eastAsia="en-GB"/>
              </w:rPr>
              <w:t>Expanded NEST’s impact through outreach, family support and multi-agency partnerships.</w:t>
            </w:r>
          </w:p>
          <w:p w14:paraId="06943A76" w14:textId="77777777" w:rsidR="00F5535F" w:rsidRPr="00F5535F" w:rsidRDefault="00F5535F" w:rsidP="00F5535F">
            <w:pPr>
              <w:shd w:val="clear" w:color="auto" w:fill="FFFFFF"/>
              <w:rPr>
                <w:rFonts w:eastAsia="Times New Roman" w:cstheme="minorHAnsi"/>
                <w:color w:val="3BA5B3"/>
                <w:lang w:eastAsia="en-GB"/>
              </w:rPr>
            </w:pPr>
            <w:r w:rsidRPr="00F5535F">
              <w:rPr>
                <w:rFonts w:eastAsia="Times New Roman" w:cstheme="minorHAnsi"/>
                <w:color w:val="3BA5B3"/>
                <w:lang w:eastAsia="en-GB"/>
              </w:rPr>
              <w:t>Developed staff expertise and shared trauma-informed practice across the authority.</w:t>
            </w:r>
          </w:p>
          <w:p w14:paraId="7F936F52" w14:textId="77777777" w:rsidR="00F5535F" w:rsidRDefault="00F5535F" w:rsidP="00F5535F">
            <w:pPr>
              <w:rPr>
                <w:rFonts w:cstheme="minorHAnsi"/>
                <w:color w:val="0070C0"/>
              </w:rPr>
            </w:pPr>
          </w:p>
          <w:p w14:paraId="40001F48" w14:textId="0F88F1A2" w:rsidR="00BC3C8D" w:rsidRPr="001210F6" w:rsidRDefault="00BC3C8D" w:rsidP="00404ED1">
            <w:pPr>
              <w:rPr>
                <w:rFonts w:cstheme="minorHAnsi"/>
              </w:rPr>
            </w:pPr>
          </w:p>
        </w:tc>
      </w:tr>
    </w:tbl>
    <w:p w14:paraId="3770B79C" w14:textId="77777777" w:rsidR="006064F5" w:rsidRPr="0082145D" w:rsidRDefault="006064F5" w:rsidP="00F22FA5">
      <w:pPr>
        <w:rPr>
          <w:rFonts w:cstheme="minorHAnsi"/>
          <w:sz w:val="24"/>
          <w:szCs w:val="24"/>
        </w:rPr>
      </w:pPr>
    </w:p>
    <w:p w14:paraId="4580F23D" w14:textId="77777777" w:rsidR="00644548" w:rsidRPr="0082145D" w:rsidRDefault="00644548" w:rsidP="00F22FA5">
      <w:pPr>
        <w:rPr>
          <w:rFonts w:cstheme="minorHAnsi"/>
          <w:sz w:val="24"/>
          <w:szCs w:val="24"/>
        </w:rPr>
      </w:pPr>
    </w:p>
    <w:p w14:paraId="7ED9E6B9" w14:textId="77777777" w:rsidR="00644548" w:rsidRPr="0082145D" w:rsidRDefault="00644548">
      <w:pPr>
        <w:rPr>
          <w:rFonts w:cstheme="minorHAnsi"/>
          <w:sz w:val="24"/>
          <w:szCs w:val="24"/>
        </w:rPr>
      </w:pPr>
      <w:r w:rsidRPr="0082145D">
        <w:rPr>
          <w:rFonts w:cstheme="minorHAnsi"/>
          <w:sz w:val="24"/>
          <w:szCs w:val="24"/>
        </w:rPr>
        <w:br w:type="page"/>
      </w:r>
    </w:p>
    <w:p w14:paraId="6393DBE9" w14:textId="77777777" w:rsidR="003052EE" w:rsidRDefault="003052EE" w:rsidP="00F22FA5">
      <w:pPr>
        <w:rPr>
          <w:rFonts w:cstheme="minorHAnsi"/>
          <w:sz w:val="24"/>
          <w:szCs w:val="24"/>
        </w:rPr>
      </w:pPr>
    </w:p>
    <w:p w14:paraId="53204223" w14:textId="77777777" w:rsidR="003052EE" w:rsidRPr="0082145D" w:rsidRDefault="003052EE" w:rsidP="00F22FA5">
      <w:pPr>
        <w:rPr>
          <w:rFonts w:cstheme="minorHAnsi"/>
          <w:sz w:val="24"/>
          <w:szCs w:val="24"/>
        </w:rPr>
      </w:pPr>
    </w:p>
    <w:sectPr w:rsidR="003052EE" w:rsidRPr="0082145D" w:rsidSect="003622B4">
      <w:headerReference w:type="even" r:id="rId28"/>
      <w:headerReference w:type="default" r:id="rId29"/>
      <w:headerReference w:type="first" r:id="rId3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57AF" w14:textId="77777777" w:rsidR="009F0024" w:rsidRDefault="009F0024" w:rsidP="0082145D">
      <w:pPr>
        <w:spacing w:after="0" w:line="240" w:lineRule="auto"/>
      </w:pPr>
      <w:r>
        <w:separator/>
      </w:r>
    </w:p>
  </w:endnote>
  <w:endnote w:type="continuationSeparator" w:id="0">
    <w:p w14:paraId="3055B17C" w14:textId="77777777" w:rsidR="009F0024" w:rsidRDefault="009F0024"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33C78" w14:textId="77777777" w:rsidR="009F0024" w:rsidRDefault="009F0024" w:rsidP="0082145D">
      <w:pPr>
        <w:spacing w:after="0" w:line="240" w:lineRule="auto"/>
      </w:pPr>
      <w:r>
        <w:separator/>
      </w:r>
    </w:p>
  </w:footnote>
  <w:footnote w:type="continuationSeparator" w:id="0">
    <w:p w14:paraId="03BC3000" w14:textId="77777777" w:rsidR="009F0024" w:rsidRDefault="009F0024"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78F4B946" w:rsidR="0082145D" w:rsidRDefault="00097271">
    <w:pPr>
      <w:pStyle w:val="Header"/>
    </w:pPr>
    <w:r>
      <w:rPr>
        <w:noProof/>
        <w:lang w:eastAsia="en-GB"/>
      </w:rPr>
      <mc:AlternateContent>
        <mc:Choice Requires="wps">
          <w:drawing>
            <wp:anchor distT="0" distB="0" distL="0" distR="0" simplePos="0" relativeHeight="251659264" behindDoc="0" locked="0" layoutInCell="1" allowOverlap="1" wp14:anchorId="6B4E455D" wp14:editId="258BA2E4">
              <wp:simplePos x="0" y="0"/>
              <wp:positionH relativeFrom="page">
                <wp:align>left</wp:align>
              </wp:positionH>
              <wp:positionV relativeFrom="page">
                <wp:align>top</wp:align>
              </wp:positionV>
              <wp:extent cx="443865" cy="443865"/>
              <wp:effectExtent l="0" t="0" r="0" b="0"/>
              <wp:wrapNone/>
              <wp:docPr id="17051795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B4E455D" id="_x0000_t202" coordsize="21600,21600" o:spt="202" path="m,l,21600r21600,l21600,xe">
              <v:stroke joinstyle="miter"/>
              <v:path gradientshapeok="t" o:connecttype="rect"/>
            </v:shapetype>
            <v:shape id="Text Box 5" o:spid="_x0000_s1026" type="#_x0000_t202" style="position:absolute;margin-left:0;margin-top:0;width:34.95pt;height:34.95pt;z-index:251659264;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192E9596" w:rsidR="0082145D" w:rsidRDefault="00097271">
    <w:pPr>
      <w:pStyle w:val="Header"/>
    </w:pPr>
    <w:r>
      <w:rPr>
        <w:noProof/>
        <w:lang w:eastAsia="en-GB"/>
      </w:rPr>
      <mc:AlternateContent>
        <mc:Choice Requires="wps">
          <w:drawing>
            <wp:anchor distT="0" distB="0" distL="0" distR="0" simplePos="0" relativeHeight="251660288" behindDoc="0" locked="0" layoutInCell="1" allowOverlap="1" wp14:anchorId="6D4A2F1C" wp14:editId="32F91886">
              <wp:simplePos x="0" y="0"/>
              <wp:positionH relativeFrom="page">
                <wp:align>left</wp:align>
              </wp:positionH>
              <wp:positionV relativeFrom="page">
                <wp:align>top</wp:align>
              </wp:positionV>
              <wp:extent cx="1609090" cy="391160"/>
              <wp:effectExtent l="0" t="0" r="0" b="0"/>
              <wp:wrapNone/>
              <wp:docPr id="5348752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090" cy="391160"/>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D4A2F1C" id="_x0000_t202" coordsize="21600,21600" o:spt="202" path="m,l,21600r21600,l21600,xe">
              <v:stroke joinstyle="miter"/>
              <v:path gradientshapeok="t" o:connecttype="rect"/>
            </v:shapetype>
            <v:shape id="Text Box 3" o:spid="_x0000_s1027" type="#_x0000_t202" style="position:absolute;margin-left:0;margin-top:0;width:126.7pt;height:30.8pt;z-index:251660288;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054AA063" w:rsidR="0082145D" w:rsidRDefault="00097271">
    <w:pPr>
      <w:pStyle w:val="Header"/>
    </w:pPr>
    <w:r>
      <w:rPr>
        <w:noProof/>
        <w:lang w:eastAsia="en-GB"/>
      </w:rPr>
      <mc:AlternateContent>
        <mc:Choice Requires="wps">
          <w:drawing>
            <wp:anchor distT="0" distB="0" distL="0" distR="0" simplePos="0" relativeHeight="251658240" behindDoc="0" locked="0" layoutInCell="1" allowOverlap="1" wp14:anchorId="0680DD90" wp14:editId="74DAB47A">
              <wp:simplePos x="0" y="0"/>
              <wp:positionH relativeFrom="page">
                <wp:align>left</wp:align>
              </wp:positionH>
              <wp:positionV relativeFrom="page">
                <wp:align>top</wp:align>
              </wp:positionV>
              <wp:extent cx="443865" cy="443865"/>
              <wp:effectExtent l="0" t="0" r="0" b="0"/>
              <wp:wrapNone/>
              <wp:docPr id="1934227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680DD90" id="_x0000_t202" coordsize="21600,21600" o:spt="202" path="m,l,21600r21600,l21600,xe">
              <v:stroke joinstyle="miter"/>
              <v:path gradientshapeok="t" o:connecttype="rect"/>
            </v:shapetype>
            <v:shape id="Text Box 1" o:spid="_x0000_s1028" type="#_x0000_t202" style="position:absolute;margin-left:0;margin-top:0;width:34.95pt;height:34.95pt;z-index:251658240;visibility:visible;mso-wrap-style:none;mso-width-percent:0;mso-height-percent:0;mso-wrap-distance-left:0;mso-wrap-distance-top:0;mso-wrap-distance-right:0;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2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57A1B"/>
    <w:multiLevelType w:val="hybridMultilevel"/>
    <w:tmpl w:val="41CA74BE"/>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 w15:restartNumberingAfterBreak="0">
    <w:nsid w:val="07E62A3D"/>
    <w:multiLevelType w:val="hybridMultilevel"/>
    <w:tmpl w:val="17708152"/>
    <w:lvl w:ilvl="0" w:tplc="90DE2388">
      <w:start w:val="1"/>
      <w:numFmt w:val="decimal"/>
      <w:lvlText w:val="%1."/>
      <w:lvlJc w:val="left"/>
      <w:pPr>
        <w:ind w:left="720" w:hanging="360"/>
      </w:pPr>
      <w:rPr>
        <w:rFonts w:hint="default"/>
        <w:color w:val="0099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0646D1"/>
    <w:multiLevelType w:val="hybridMultilevel"/>
    <w:tmpl w:val="F2704ED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 w15:restartNumberingAfterBreak="0">
    <w:nsid w:val="152E4AEC"/>
    <w:multiLevelType w:val="hybridMultilevel"/>
    <w:tmpl w:val="F482ADD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5" w15:restartNumberingAfterBreak="0">
    <w:nsid w:val="17931493"/>
    <w:multiLevelType w:val="multilevel"/>
    <w:tmpl w:val="00B8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E479C"/>
    <w:multiLevelType w:val="hybridMultilevel"/>
    <w:tmpl w:val="F910682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7" w15:restartNumberingAfterBreak="0">
    <w:nsid w:val="22E73D11"/>
    <w:multiLevelType w:val="hybridMultilevel"/>
    <w:tmpl w:val="EB049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BC3053"/>
    <w:multiLevelType w:val="hybridMultilevel"/>
    <w:tmpl w:val="534CF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14632"/>
    <w:multiLevelType w:val="hybridMultilevel"/>
    <w:tmpl w:val="540269E6"/>
    <w:lvl w:ilvl="0" w:tplc="7C6E08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F718BC"/>
    <w:multiLevelType w:val="hybridMultilevel"/>
    <w:tmpl w:val="249CC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36B64"/>
    <w:multiLevelType w:val="hybridMultilevel"/>
    <w:tmpl w:val="3388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853AE"/>
    <w:multiLevelType w:val="hybridMultilevel"/>
    <w:tmpl w:val="E5046D88"/>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3" w15:restartNumberingAfterBreak="0">
    <w:nsid w:val="2BE77046"/>
    <w:multiLevelType w:val="hybridMultilevel"/>
    <w:tmpl w:val="53B85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586431"/>
    <w:multiLevelType w:val="hybridMultilevel"/>
    <w:tmpl w:val="0DBAF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E7363B"/>
    <w:multiLevelType w:val="hybridMultilevel"/>
    <w:tmpl w:val="8ABE18F4"/>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6" w15:restartNumberingAfterBreak="0">
    <w:nsid w:val="3C066847"/>
    <w:multiLevelType w:val="hybridMultilevel"/>
    <w:tmpl w:val="D2D24B06"/>
    <w:lvl w:ilvl="0" w:tplc="A588EF4E">
      <w:start w:val="1"/>
      <w:numFmt w:val="decimal"/>
      <w:lvlText w:val="%1."/>
      <w:lvlJc w:val="left"/>
      <w:pPr>
        <w:ind w:left="720" w:hanging="360"/>
      </w:pPr>
      <w:rPr>
        <w:rFonts w:hint="default"/>
        <w:b w:val="0"/>
        <w:i w:val="0"/>
        <w:color w:val="0099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281C71"/>
    <w:multiLevelType w:val="hybridMultilevel"/>
    <w:tmpl w:val="AB92A6E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8" w15:restartNumberingAfterBreak="0">
    <w:nsid w:val="3FAE24D8"/>
    <w:multiLevelType w:val="hybridMultilevel"/>
    <w:tmpl w:val="54861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FB28E4"/>
    <w:multiLevelType w:val="hybridMultilevel"/>
    <w:tmpl w:val="0D527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7B4B87"/>
    <w:multiLevelType w:val="hybridMultilevel"/>
    <w:tmpl w:val="BAC6BBDA"/>
    <w:lvl w:ilvl="0" w:tplc="08B8FC38">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1" w15:restartNumberingAfterBreak="0">
    <w:nsid w:val="445A6558"/>
    <w:multiLevelType w:val="hybridMultilevel"/>
    <w:tmpl w:val="99FA9F8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2" w15:restartNumberingAfterBreak="0">
    <w:nsid w:val="4EE903A0"/>
    <w:multiLevelType w:val="hybridMultilevel"/>
    <w:tmpl w:val="9DF07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817834"/>
    <w:multiLevelType w:val="hybridMultilevel"/>
    <w:tmpl w:val="55DA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AE06FF"/>
    <w:multiLevelType w:val="hybridMultilevel"/>
    <w:tmpl w:val="0FB87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F348CD"/>
    <w:multiLevelType w:val="hybridMultilevel"/>
    <w:tmpl w:val="2820B4C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6" w15:restartNumberingAfterBreak="0">
    <w:nsid w:val="5855062D"/>
    <w:multiLevelType w:val="hybridMultilevel"/>
    <w:tmpl w:val="4B92B404"/>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7" w15:restartNumberingAfterBreak="0">
    <w:nsid w:val="5E105B43"/>
    <w:multiLevelType w:val="hybridMultilevel"/>
    <w:tmpl w:val="B45A8316"/>
    <w:lvl w:ilvl="0" w:tplc="7C6E089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662694"/>
    <w:multiLevelType w:val="hybridMultilevel"/>
    <w:tmpl w:val="4C582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A2308D"/>
    <w:multiLevelType w:val="hybridMultilevel"/>
    <w:tmpl w:val="8A32255E"/>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0" w15:restartNumberingAfterBreak="0">
    <w:nsid w:val="65362436"/>
    <w:multiLevelType w:val="hybridMultilevel"/>
    <w:tmpl w:val="BC5A767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1" w15:restartNumberingAfterBreak="0">
    <w:nsid w:val="658C716A"/>
    <w:multiLevelType w:val="hybridMultilevel"/>
    <w:tmpl w:val="11F43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E226A6"/>
    <w:multiLevelType w:val="hybridMultilevel"/>
    <w:tmpl w:val="DFDCAE6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3" w15:restartNumberingAfterBreak="0">
    <w:nsid w:val="680D07F9"/>
    <w:multiLevelType w:val="hybridMultilevel"/>
    <w:tmpl w:val="37BCA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E568C0"/>
    <w:multiLevelType w:val="hybridMultilevel"/>
    <w:tmpl w:val="A24CD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932A8A"/>
    <w:multiLevelType w:val="hybridMultilevel"/>
    <w:tmpl w:val="DBF042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8823E4"/>
    <w:multiLevelType w:val="hybridMultilevel"/>
    <w:tmpl w:val="16B8F85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7" w15:restartNumberingAfterBreak="0">
    <w:nsid w:val="762A67F1"/>
    <w:multiLevelType w:val="hybridMultilevel"/>
    <w:tmpl w:val="96C223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372C3B"/>
    <w:multiLevelType w:val="hybridMultilevel"/>
    <w:tmpl w:val="9BC8D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183AB8"/>
    <w:multiLevelType w:val="hybridMultilevel"/>
    <w:tmpl w:val="A5D66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BC4379"/>
    <w:multiLevelType w:val="hybridMultilevel"/>
    <w:tmpl w:val="56289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322152"/>
    <w:multiLevelType w:val="hybridMultilevel"/>
    <w:tmpl w:val="85EAF59A"/>
    <w:lvl w:ilvl="0" w:tplc="BEE0422E">
      <w:start w:val="1"/>
      <w:numFmt w:val="decimal"/>
      <w:lvlText w:val="%1."/>
      <w:lvlJc w:val="left"/>
      <w:pPr>
        <w:ind w:left="1080" w:hanging="360"/>
      </w:pPr>
      <w:rPr>
        <w:rFonts w:hint="default"/>
        <w:color w:val="009999"/>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3454369">
    <w:abstractNumId w:val="34"/>
  </w:num>
  <w:num w:numId="2" w16cid:durableId="1860964524">
    <w:abstractNumId w:val="30"/>
  </w:num>
  <w:num w:numId="3" w16cid:durableId="1538739018">
    <w:abstractNumId w:val="13"/>
  </w:num>
  <w:num w:numId="4" w16cid:durableId="529876846">
    <w:abstractNumId w:val="19"/>
  </w:num>
  <w:num w:numId="5" w16cid:durableId="1249777090">
    <w:abstractNumId w:val="33"/>
  </w:num>
  <w:num w:numId="6" w16cid:durableId="856505389">
    <w:abstractNumId w:val="7"/>
  </w:num>
  <w:num w:numId="7" w16cid:durableId="1125154507">
    <w:abstractNumId w:val="38"/>
  </w:num>
  <w:num w:numId="8" w16cid:durableId="1372614186">
    <w:abstractNumId w:val="8"/>
  </w:num>
  <w:num w:numId="9" w16cid:durableId="608659599">
    <w:abstractNumId w:val="3"/>
  </w:num>
  <w:num w:numId="10" w16cid:durableId="359863013">
    <w:abstractNumId w:val="22"/>
  </w:num>
  <w:num w:numId="11" w16cid:durableId="839082415">
    <w:abstractNumId w:val="28"/>
  </w:num>
  <w:num w:numId="12" w16cid:durableId="295910923">
    <w:abstractNumId w:val="26"/>
  </w:num>
  <w:num w:numId="13" w16cid:durableId="1902862812">
    <w:abstractNumId w:val="1"/>
  </w:num>
  <w:num w:numId="14" w16cid:durableId="502745550">
    <w:abstractNumId w:val="39"/>
  </w:num>
  <w:num w:numId="15" w16cid:durableId="622074298">
    <w:abstractNumId w:val="25"/>
  </w:num>
  <w:num w:numId="16" w16cid:durableId="1394890003">
    <w:abstractNumId w:val="4"/>
  </w:num>
  <w:num w:numId="17" w16cid:durableId="2140223347">
    <w:abstractNumId w:val="10"/>
  </w:num>
  <w:num w:numId="18" w16cid:durableId="62919506">
    <w:abstractNumId w:val="14"/>
  </w:num>
  <w:num w:numId="19" w16cid:durableId="603074744">
    <w:abstractNumId w:val="0"/>
  </w:num>
  <w:num w:numId="20" w16cid:durableId="466357378">
    <w:abstractNumId w:val="31"/>
  </w:num>
  <w:num w:numId="21" w16cid:durableId="1324821549">
    <w:abstractNumId w:val="20"/>
  </w:num>
  <w:num w:numId="22" w16cid:durableId="1720006382">
    <w:abstractNumId w:val="21"/>
  </w:num>
  <w:num w:numId="23" w16cid:durableId="1233004636">
    <w:abstractNumId w:val="29"/>
  </w:num>
  <w:num w:numId="24" w16cid:durableId="1554657028">
    <w:abstractNumId w:val="36"/>
  </w:num>
  <w:num w:numId="25" w16cid:durableId="828516670">
    <w:abstractNumId w:val="17"/>
  </w:num>
  <w:num w:numId="26" w16cid:durableId="1266040392">
    <w:abstractNumId w:val="6"/>
  </w:num>
  <w:num w:numId="27" w16cid:durableId="460003386">
    <w:abstractNumId w:val="15"/>
  </w:num>
  <w:num w:numId="28" w16cid:durableId="1032921431">
    <w:abstractNumId w:val="12"/>
  </w:num>
  <w:num w:numId="29" w16cid:durableId="1256741119">
    <w:abstractNumId w:val="11"/>
  </w:num>
  <w:num w:numId="30" w16cid:durableId="1898583730">
    <w:abstractNumId w:val="32"/>
  </w:num>
  <w:num w:numId="31" w16cid:durableId="1488860670">
    <w:abstractNumId w:val="24"/>
  </w:num>
  <w:num w:numId="32" w16cid:durableId="310256628">
    <w:abstractNumId w:val="18"/>
  </w:num>
  <w:num w:numId="33" w16cid:durableId="66155278">
    <w:abstractNumId w:val="37"/>
  </w:num>
  <w:num w:numId="34" w16cid:durableId="1800226680">
    <w:abstractNumId w:val="40"/>
  </w:num>
  <w:num w:numId="35" w16cid:durableId="1078481673">
    <w:abstractNumId w:val="2"/>
  </w:num>
  <w:num w:numId="36" w16cid:durableId="1833331608">
    <w:abstractNumId w:val="41"/>
  </w:num>
  <w:num w:numId="37" w16cid:durableId="1647200076">
    <w:abstractNumId w:val="16"/>
  </w:num>
  <w:num w:numId="38" w16cid:durableId="2077588494">
    <w:abstractNumId w:val="35"/>
  </w:num>
  <w:num w:numId="39" w16cid:durableId="226116943">
    <w:abstractNumId w:val="23"/>
  </w:num>
  <w:num w:numId="40" w16cid:durableId="1659309684">
    <w:abstractNumId w:val="27"/>
  </w:num>
  <w:num w:numId="41" w16cid:durableId="2037458417">
    <w:abstractNumId w:val="9"/>
  </w:num>
  <w:num w:numId="42" w16cid:durableId="191943470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1FE0"/>
    <w:rsid w:val="00006532"/>
    <w:rsid w:val="00006E72"/>
    <w:rsid w:val="0001113F"/>
    <w:rsid w:val="00013058"/>
    <w:rsid w:val="000133DC"/>
    <w:rsid w:val="00013F5C"/>
    <w:rsid w:val="000178F6"/>
    <w:rsid w:val="000179EA"/>
    <w:rsid w:val="00017E38"/>
    <w:rsid w:val="00017F24"/>
    <w:rsid w:val="0002285C"/>
    <w:rsid w:val="00032750"/>
    <w:rsid w:val="000343FB"/>
    <w:rsid w:val="00036AAF"/>
    <w:rsid w:val="00040350"/>
    <w:rsid w:val="0004166A"/>
    <w:rsid w:val="0004776F"/>
    <w:rsid w:val="000530DB"/>
    <w:rsid w:val="000537E0"/>
    <w:rsid w:val="00053E40"/>
    <w:rsid w:val="000549BE"/>
    <w:rsid w:val="00061F20"/>
    <w:rsid w:val="00063791"/>
    <w:rsid w:val="0007102D"/>
    <w:rsid w:val="0007371F"/>
    <w:rsid w:val="0007469B"/>
    <w:rsid w:val="00075193"/>
    <w:rsid w:val="00076583"/>
    <w:rsid w:val="0008078D"/>
    <w:rsid w:val="00081892"/>
    <w:rsid w:val="00083047"/>
    <w:rsid w:val="00091693"/>
    <w:rsid w:val="00091924"/>
    <w:rsid w:val="00097271"/>
    <w:rsid w:val="000A1094"/>
    <w:rsid w:val="000A1787"/>
    <w:rsid w:val="000A28F0"/>
    <w:rsid w:val="000A3540"/>
    <w:rsid w:val="000A3D86"/>
    <w:rsid w:val="000A486E"/>
    <w:rsid w:val="000A4C66"/>
    <w:rsid w:val="000A5D51"/>
    <w:rsid w:val="000A765A"/>
    <w:rsid w:val="000B2AB3"/>
    <w:rsid w:val="000C0825"/>
    <w:rsid w:val="000C24E7"/>
    <w:rsid w:val="000C2EB4"/>
    <w:rsid w:val="000C469F"/>
    <w:rsid w:val="000C5353"/>
    <w:rsid w:val="000D0F68"/>
    <w:rsid w:val="000E6A8B"/>
    <w:rsid w:val="000F0A03"/>
    <w:rsid w:val="000F2D68"/>
    <w:rsid w:val="00101220"/>
    <w:rsid w:val="00102792"/>
    <w:rsid w:val="00102F0F"/>
    <w:rsid w:val="00107144"/>
    <w:rsid w:val="001112C4"/>
    <w:rsid w:val="00116E3A"/>
    <w:rsid w:val="001210F6"/>
    <w:rsid w:val="00121474"/>
    <w:rsid w:val="0012672F"/>
    <w:rsid w:val="001350A1"/>
    <w:rsid w:val="00135E10"/>
    <w:rsid w:val="00136B7E"/>
    <w:rsid w:val="00140943"/>
    <w:rsid w:val="00140EDF"/>
    <w:rsid w:val="001430DE"/>
    <w:rsid w:val="0014616B"/>
    <w:rsid w:val="0015350B"/>
    <w:rsid w:val="00156BAA"/>
    <w:rsid w:val="0016391C"/>
    <w:rsid w:val="001701D8"/>
    <w:rsid w:val="00170FD5"/>
    <w:rsid w:val="00172642"/>
    <w:rsid w:val="00172FD9"/>
    <w:rsid w:val="00176676"/>
    <w:rsid w:val="0018537A"/>
    <w:rsid w:val="00190048"/>
    <w:rsid w:val="00195321"/>
    <w:rsid w:val="00197F00"/>
    <w:rsid w:val="001A317A"/>
    <w:rsid w:val="001B011E"/>
    <w:rsid w:val="001B26AE"/>
    <w:rsid w:val="001B3DB6"/>
    <w:rsid w:val="001C006A"/>
    <w:rsid w:val="001C37BD"/>
    <w:rsid w:val="001C7AA6"/>
    <w:rsid w:val="001D10D9"/>
    <w:rsid w:val="001D42C5"/>
    <w:rsid w:val="001D6A86"/>
    <w:rsid w:val="001E3302"/>
    <w:rsid w:val="001E5C23"/>
    <w:rsid w:val="001E7FE9"/>
    <w:rsid w:val="001F20F1"/>
    <w:rsid w:val="001F7BC6"/>
    <w:rsid w:val="00200399"/>
    <w:rsid w:val="00200DCC"/>
    <w:rsid w:val="00202296"/>
    <w:rsid w:val="00206148"/>
    <w:rsid w:val="002145ED"/>
    <w:rsid w:val="00214F77"/>
    <w:rsid w:val="00217BE5"/>
    <w:rsid w:val="00220A05"/>
    <w:rsid w:val="00222E68"/>
    <w:rsid w:val="00232112"/>
    <w:rsid w:val="00241DBD"/>
    <w:rsid w:val="002430FC"/>
    <w:rsid w:val="00243110"/>
    <w:rsid w:val="00243707"/>
    <w:rsid w:val="002437CF"/>
    <w:rsid w:val="002440DE"/>
    <w:rsid w:val="002474AB"/>
    <w:rsid w:val="0025640A"/>
    <w:rsid w:val="00260C31"/>
    <w:rsid w:val="00264602"/>
    <w:rsid w:val="00272111"/>
    <w:rsid w:val="002734E6"/>
    <w:rsid w:val="00276B22"/>
    <w:rsid w:val="00282E92"/>
    <w:rsid w:val="00297325"/>
    <w:rsid w:val="002A43C7"/>
    <w:rsid w:val="002A51C3"/>
    <w:rsid w:val="002B3112"/>
    <w:rsid w:val="002B51C9"/>
    <w:rsid w:val="002B71CC"/>
    <w:rsid w:val="002B7A5E"/>
    <w:rsid w:val="002C5207"/>
    <w:rsid w:val="002C5EA1"/>
    <w:rsid w:val="002C756A"/>
    <w:rsid w:val="002D3482"/>
    <w:rsid w:val="002D535D"/>
    <w:rsid w:val="002D743D"/>
    <w:rsid w:val="002E09AE"/>
    <w:rsid w:val="002E30AB"/>
    <w:rsid w:val="002E447E"/>
    <w:rsid w:val="002E6446"/>
    <w:rsid w:val="002F3213"/>
    <w:rsid w:val="002F551A"/>
    <w:rsid w:val="002F6734"/>
    <w:rsid w:val="003022D4"/>
    <w:rsid w:val="003039FF"/>
    <w:rsid w:val="00304A42"/>
    <w:rsid w:val="003052EE"/>
    <w:rsid w:val="00307393"/>
    <w:rsid w:val="003108B3"/>
    <w:rsid w:val="00311FB5"/>
    <w:rsid w:val="003124D3"/>
    <w:rsid w:val="00312AB2"/>
    <w:rsid w:val="00316587"/>
    <w:rsid w:val="003166F3"/>
    <w:rsid w:val="0032263B"/>
    <w:rsid w:val="00331587"/>
    <w:rsid w:val="003318CC"/>
    <w:rsid w:val="0033280E"/>
    <w:rsid w:val="003379BA"/>
    <w:rsid w:val="00342214"/>
    <w:rsid w:val="00344A5B"/>
    <w:rsid w:val="00350305"/>
    <w:rsid w:val="0035164F"/>
    <w:rsid w:val="003524E1"/>
    <w:rsid w:val="00360119"/>
    <w:rsid w:val="003612A2"/>
    <w:rsid w:val="003622B4"/>
    <w:rsid w:val="00367F05"/>
    <w:rsid w:val="00373D93"/>
    <w:rsid w:val="0038111B"/>
    <w:rsid w:val="00386D51"/>
    <w:rsid w:val="003879C7"/>
    <w:rsid w:val="00390113"/>
    <w:rsid w:val="00391E1A"/>
    <w:rsid w:val="00392CEC"/>
    <w:rsid w:val="003A3EC1"/>
    <w:rsid w:val="003A5FDD"/>
    <w:rsid w:val="003A7EE6"/>
    <w:rsid w:val="003B6429"/>
    <w:rsid w:val="003B711E"/>
    <w:rsid w:val="003C281F"/>
    <w:rsid w:val="003C3322"/>
    <w:rsid w:val="003C4DCA"/>
    <w:rsid w:val="003D11A4"/>
    <w:rsid w:val="003D5FCB"/>
    <w:rsid w:val="003D641E"/>
    <w:rsid w:val="003D7488"/>
    <w:rsid w:val="003D7497"/>
    <w:rsid w:val="003E3AF7"/>
    <w:rsid w:val="003E4F9E"/>
    <w:rsid w:val="003F0E58"/>
    <w:rsid w:val="003F2803"/>
    <w:rsid w:val="003F2D50"/>
    <w:rsid w:val="003F4148"/>
    <w:rsid w:val="004004B9"/>
    <w:rsid w:val="00403897"/>
    <w:rsid w:val="00404ED1"/>
    <w:rsid w:val="00410D3F"/>
    <w:rsid w:val="0041156F"/>
    <w:rsid w:val="004124A0"/>
    <w:rsid w:val="0041458E"/>
    <w:rsid w:val="004206E4"/>
    <w:rsid w:val="00423084"/>
    <w:rsid w:val="00436989"/>
    <w:rsid w:val="00437F93"/>
    <w:rsid w:val="00440321"/>
    <w:rsid w:val="00440D0D"/>
    <w:rsid w:val="00442D0B"/>
    <w:rsid w:val="00443211"/>
    <w:rsid w:val="00444CF2"/>
    <w:rsid w:val="00444D44"/>
    <w:rsid w:val="00446EE2"/>
    <w:rsid w:val="00450BFB"/>
    <w:rsid w:val="00451F64"/>
    <w:rsid w:val="00452FE7"/>
    <w:rsid w:val="004537B8"/>
    <w:rsid w:val="00456400"/>
    <w:rsid w:val="00456ECE"/>
    <w:rsid w:val="00461399"/>
    <w:rsid w:val="004617EF"/>
    <w:rsid w:val="004665E9"/>
    <w:rsid w:val="00471927"/>
    <w:rsid w:val="00473387"/>
    <w:rsid w:val="004760CF"/>
    <w:rsid w:val="0047631A"/>
    <w:rsid w:val="00481A41"/>
    <w:rsid w:val="00481E07"/>
    <w:rsid w:val="0048349B"/>
    <w:rsid w:val="00487655"/>
    <w:rsid w:val="0049171F"/>
    <w:rsid w:val="004927E3"/>
    <w:rsid w:val="00495740"/>
    <w:rsid w:val="00497F1C"/>
    <w:rsid w:val="004A57C0"/>
    <w:rsid w:val="004B5485"/>
    <w:rsid w:val="004B6113"/>
    <w:rsid w:val="004D26AE"/>
    <w:rsid w:val="004D2828"/>
    <w:rsid w:val="004D28BC"/>
    <w:rsid w:val="004D3C32"/>
    <w:rsid w:val="004D3CF4"/>
    <w:rsid w:val="004E3E7C"/>
    <w:rsid w:val="004F13CD"/>
    <w:rsid w:val="004F13E2"/>
    <w:rsid w:val="004F37BB"/>
    <w:rsid w:val="0050092D"/>
    <w:rsid w:val="00503E22"/>
    <w:rsid w:val="005059BE"/>
    <w:rsid w:val="00507E47"/>
    <w:rsid w:val="005156AC"/>
    <w:rsid w:val="00515730"/>
    <w:rsid w:val="005168AF"/>
    <w:rsid w:val="005179D5"/>
    <w:rsid w:val="005210F8"/>
    <w:rsid w:val="00521FE9"/>
    <w:rsid w:val="00522BBC"/>
    <w:rsid w:val="005244EC"/>
    <w:rsid w:val="00527ACA"/>
    <w:rsid w:val="0053057B"/>
    <w:rsid w:val="00532567"/>
    <w:rsid w:val="00533838"/>
    <w:rsid w:val="00533EBF"/>
    <w:rsid w:val="00534987"/>
    <w:rsid w:val="00536C80"/>
    <w:rsid w:val="00537FFA"/>
    <w:rsid w:val="005438E8"/>
    <w:rsid w:val="00546FEF"/>
    <w:rsid w:val="005470DC"/>
    <w:rsid w:val="00551A7B"/>
    <w:rsid w:val="00552B8B"/>
    <w:rsid w:val="00554538"/>
    <w:rsid w:val="00557B91"/>
    <w:rsid w:val="00557C3B"/>
    <w:rsid w:val="00563185"/>
    <w:rsid w:val="00566411"/>
    <w:rsid w:val="00570A0A"/>
    <w:rsid w:val="00571EED"/>
    <w:rsid w:val="00572346"/>
    <w:rsid w:val="00574EE3"/>
    <w:rsid w:val="00577371"/>
    <w:rsid w:val="00577AE0"/>
    <w:rsid w:val="00582D39"/>
    <w:rsid w:val="00583A64"/>
    <w:rsid w:val="00584916"/>
    <w:rsid w:val="00584EAA"/>
    <w:rsid w:val="0058522D"/>
    <w:rsid w:val="0058793F"/>
    <w:rsid w:val="00587D0A"/>
    <w:rsid w:val="0059067E"/>
    <w:rsid w:val="00592FA5"/>
    <w:rsid w:val="005948E3"/>
    <w:rsid w:val="005A0ED4"/>
    <w:rsid w:val="005A3050"/>
    <w:rsid w:val="005A3F8C"/>
    <w:rsid w:val="005A4BF5"/>
    <w:rsid w:val="005B0FC7"/>
    <w:rsid w:val="005B137E"/>
    <w:rsid w:val="005B67E8"/>
    <w:rsid w:val="005B6CFA"/>
    <w:rsid w:val="005C1C12"/>
    <w:rsid w:val="005C2E67"/>
    <w:rsid w:val="005C66D1"/>
    <w:rsid w:val="005D26CF"/>
    <w:rsid w:val="005D51AB"/>
    <w:rsid w:val="005D7BEB"/>
    <w:rsid w:val="005D7D31"/>
    <w:rsid w:val="005E446F"/>
    <w:rsid w:val="005E503A"/>
    <w:rsid w:val="005E5093"/>
    <w:rsid w:val="005F4A39"/>
    <w:rsid w:val="005F5510"/>
    <w:rsid w:val="005F753B"/>
    <w:rsid w:val="00600C53"/>
    <w:rsid w:val="00601328"/>
    <w:rsid w:val="00601E0E"/>
    <w:rsid w:val="00602379"/>
    <w:rsid w:val="006042A1"/>
    <w:rsid w:val="006059D3"/>
    <w:rsid w:val="00605F49"/>
    <w:rsid w:val="006064F5"/>
    <w:rsid w:val="00611BA2"/>
    <w:rsid w:val="00614B6B"/>
    <w:rsid w:val="006175B5"/>
    <w:rsid w:val="00623C8A"/>
    <w:rsid w:val="00634B3C"/>
    <w:rsid w:val="00640534"/>
    <w:rsid w:val="006428A3"/>
    <w:rsid w:val="00644548"/>
    <w:rsid w:val="006450DD"/>
    <w:rsid w:val="0064586C"/>
    <w:rsid w:val="00645D8F"/>
    <w:rsid w:val="00647DEF"/>
    <w:rsid w:val="00651809"/>
    <w:rsid w:val="00651B27"/>
    <w:rsid w:val="00655D18"/>
    <w:rsid w:val="00662855"/>
    <w:rsid w:val="00663E74"/>
    <w:rsid w:val="00664847"/>
    <w:rsid w:val="0069156F"/>
    <w:rsid w:val="006950E8"/>
    <w:rsid w:val="0069529C"/>
    <w:rsid w:val="00696BA8"/>
    <w:rsid w:val="00697525"/>
    <w:rsid w:val="00697CC4"/>
    <w:rsid w:val="006A0CC1"/>
    <w:rsid w:val="006A2121"/>
    <w:rsid w:val="006A641F"/>
    <w:rsid w:val="006B2EEA"/>
    <w:rsid w:val="006B69C0"/>
    <w:rsid w:val="006B7041"/>
    <w:rsid w:val="006C1853"/>
    <w:rsid w:val="006C2031"/>
    <w:rsid w:val="006C52DD"/>
    <w:rsid w:val="006C60B6"/>
    <w:rsid w:val="006D098D"/>
    <w:rsid w:val="006D43C6"/>
    <w:rsid w:val="006D5D93"/>
    <w:rsid w:val="006D7688"/>
    <w:rsid w:val="006E4D75"/>
    <w:rsid w:val="006E6646"/>
    <w:rsid w:val="00700896"/>
    <w:rsid w:val="00700B4A"/>
    <w:rsid w:val="0070389F"/>
    <w:rsid w:val="007066F1"/>
    <w:rsid w:val="007118F6"/>
    <w:rsid w:val="0071433D"/>
    <w:rsid w:val="00721744"/>
    <w:rsid w:val="00723B1C"/>
    <w:rsid w:val="007259B0"/>
    <w:rsid w:val="00727C34"/>
    <w:rsid w:val="00733BDF"/>
    <w:rsid w:val="00737F96"/>
    <w:rsid w:val="007426A4"/>
    <w:rsid w:val="007433F1"/>
    <w:rsid w:val="007434EA"/>
    <w:rsid w:val="007455C8"/>
    <w:rsid w:val="0074614F"/>
    <w:rsid w:val="007463B4"/>
    <w:rsid w:val="007514A2"/>
    <w:rsid w:val="00752872"/>
    <w:rsid w:val="00753FF5"/>
    <w:rsid w:val="00754760"/>
    <w:rsid w:val="00764DBD"/>
    <w:rsid w:val="00771B27"/>
    <w:rsid w:val="0078466A"/>
    <w:rsid w:val="00784F13"/>
    <w:rsid w:val="007878EC"/>
    <w:rsid w:val="00787DFD"/>
    <w:rsid w:val="007A16AE"/>
    <w:rsid w:val="007B060C"/>
    <w:rsid w:val="007B435E"/>
    <w:rsid w:val="007B6EE1"/>
    <w:rsid w:val="007B7D46"/>
    <w:rsid w:val="007C1A2D"/>
    <w:rsid w:val="007C2289"/>
    <w:rsid w:val="007C4331"/>
    <w:rsid w:val="007C65F9"/>
    <w:rsid w:val="007D0515"/>
    <w:rsid w:val="007D14F3"/>
    <w:rsid w:val="007D1833"/>
    <w:rsid w:val="007D76DE"/>
    <w:rsid w:val="007D7EEC"/>
    <w:rsid w:val="007E4956"/>
    <w:rsid w:val="007F1E49"/>
    <w:rsid w:val="007F42CB"/>
    <w:rsid w:val="007F7424"/>
    <w:rsid w:val="0080236B"/>
    <w:rsid w:val="00802F94"/>
    <w:rsid w:val="0080568C"/>
    <w:rsid w:val="00805EFD"/>
    <w:rsid w:val="0080684D"/>
    <w:rsid w:val="008069D5"/>
    <w:rsid w:val="008075EE"/>
    <w:rsid w:val="00812901"/>
    <w:rsid w:val="0081345D"/>
    <w:rsid w:val="00817E89"/>
    <w:rsid w:val="00821391"/>
    <w:rsid w:val="0082145D"/>
    <w:rsid w:val="00821F72"/>
    <w:rsid w:val="0082256E"/>
    <w:rsid w:val="00823818"/>
    <w:rsid w:val="008256AE"/>
    <w:rsid w:val="00825CC8"/>
    <w:rsid w:val="00831F1E"/>
    <w:rsid w:val="0084046E"/>
    <w:rsid w:val="00841046"/>
    <w:rsid w:val="00841B71"/>
    <w:rsid w:val="00844CB8"/>
    <w:rsid w:val="00850316"/>
    <w:rsid w:val="00850FBE"/>
    <w:rsid w:val="008546A2"/>
    <w:rsid w:val="0085500F"/>
    <w:rsid w:val="00857B43"/>
    <w:rsid w:val="008614DC"/>
    <w:rsid w:val="00863F21"/>
    <w:rsid w:val="00871329"/>
    <w:rsid w:val="0087228B"/>
    <w:rsid w:val="00872D1B"/>
    <w:rsid w:val="00875CC3"/>
    <w:rsid w:val="008772DD"/>
    <w:rsid w:val="0087787C"/>
    <w:rsid w:val="00882AED"/>
    <w:rsid w:val="00884142"/>
    <w:rsid w:val="008848FB"/>
    <w:rsid w:val="0088668F"/>
    <w:rsid w:val="00886D95"/>
    <w:rsid w:val="008915DC"/>
    <w:rsid w:val="00893780"/>
    <w:rsid w:val="00895974"/>
    <w:rsid w:val="00897E3F"/>
    <w:rsid w:val="008A06DE"/>
    <w:rsid w:val="008A446A"/>
    <w:rsid w:val="008B0BF6"/>
    <w:rsid w:val="008C057E"/>
    <w:rsid w:val="008C0FF0"/>
    <w:rsid w:val="008C2ACC"/>
    <w:rsid w:val="008C4F9E"/>
    <w:rsid w:val="008C63BB"/>
    <w:rsid w:val="008C7FCB"/>
    <w:rsid w:val="008D2D6F"/>
    <w:rsid w:val="008D3328"/>
    <w:rsid w:val="008E3BCE"/>
    <w:rsid w:val="008E3EF4"/>
    <w:rsid w:val="008F0672"/>
    <w:rsid w:val="0090220A"/>
    <w:rsid w:val="00902C0E"/>
    <w:rsid w:val="00910615"/>
    <w:rsid w:val="00913563"/>
    <w:rsid w:val="00915EAF"/>
    <w:rsid w:val="0093063C"/>
    <w:rsid w:val="00931D27"/>
    <w:rsid w:val="00932E94"/>
    <w:rsid w:val="00936293"/>
    <w:rsid w:val="00937746"/>
    <w:rsid w:val="00940372"/>
    <w:rsid w:val="009406BC"/>
    <w:rsid w:val="00940F8B"/>
    <w:rsid w:val="00944D70"/>
    <w:rsid w:val="0095161D"/>
    <w:rsid w:val="00952A7C"/>
    <w:rsid w:val="009548AC"/>
    <w:rsid w:val="009549FE"/>
    <w:rsid w:val="009557E8"/>
    <w:rsid w:val="00960B73"/>
    <w:rsid w:val="00962193"/>
    <w:rsid w:val="00967614"/>
    <w:rsid w:val="0096793F"/>
    <w:rsid w:val="00970DCE"/>
    <w:rsid w:val="00972C5F"/>
    <w:rsid w:val="00973017"/>
    <w:rsid w:val="009777AC"/>
    <w:rsid w:val="00977CB5"/>
    <w:rsid w:val="00981A00"/>
    <w:rsid w:val="00981A82"/>
    <w:rsid w:val="009852CB"/>
    <w:rsid w:val="00987021"/>
    <w:rsid w:val="0099071C"/>
    <w:rsid w:val="00990EE5"/>
    <w:rsid w:val="0099410E"/>
    <w:rsid w:val="009A144C"/>
    <w:rsid w:val="009A1482"/>
    <w:rsid w:val="009A393A"/>
    <w:rsid w:val="009A588A"/>
    <w:rsid w:val="009A626D"/>
    <w:rsid w:val="009A6B99"/>
    <w:rsid w:val="009A7080"/>
    <w:rsid w:val="009A7C1A"/>
    <w:rsid w:val="009B0EAD"/>
    <w:rsid w:val="009B1BBE"/>
    <w:rsid w:val="009C18AD"/>
    <w:rsid w:val="009C37B8"/>
    <w:rsid w:val="009C7403"/>
    <w:rsid w:val="009D0D34"/>
    <w:rsid w:val="009D239A"/>
    <w:rsid w:val="009D5AEF"/>
    <w:rsid w:val="009D5B2F"/>
    <w:rsid w:val="009D6DAA"/>
    <w:rsid w:val="009D7D12"/>
    <w:rsid w:val="009E10E6"/>
    <w:rsid w:val="009E1569"/>
    <w:rsid w:val="009E2E6E"/>
    <w:rsid w:val="009E3BBE"/>
    <w:rsid w:val="009E4947"/>
    <w:rsid w:val="009F0024"/>
    <w:rsid w:val="009F05BE"/>
    <w:rsid w:val="009F7A48"/>
    <w:rsid w:val="00A01A16"/>
    <w:rsid w:val="00A03B1F"/>
    <w:rsid w:val="00A06531"/>
    <w:rsid w:val="00A07273"/>
    <w:rsid w:val="00A158AD"/>
    <w:rsid w:val="00A15C0B"/>
    <w:rsid w:val="00A2134C"/>
    <w:rsid w:val="00A23F3E"/>
    <w:rsid w:val="00A24681"/>
    <w:rsid w:val="00A26732"/>
    <w:rsid w:val="00A31B70"/>
    <w:rsid w:val="00A34044"/>
    <w:rsid w:val="00A34110"/>
    <w:rsid w:val="00A3460D"/>
    <w:rsid w:val="00A360A5"/>
    <w:rsid w:val="00A3684C"/>
    <w:rsid w:val="00A3723F"/>
    <w:rsid w:val="00A374B2"/>
    <w:rsid w:val="00A37E66"/>
    <w:rsid w:val="00A440D0"/>
    <w:rsid w:val="00A45773"/>
    <w:rsid w:val="00A45D86"/>
    <w:rsid w:val="00A52070"/>
    <w:rsid w:val="00A56721"/>
    <w:rsid w:val="00A60924"/>
    <w:rsid w:val="00A64CDA"/>
    <w:rsid w:val="00A670FC"/>
    <w:rsid w:val="00A67507"/>
    <w:rsid w:val="00A67D14"/>
    <w:rsid w:val="00A71B16"/>
    <w:rsid w:val="00A722DD"/>
    <w:rsid w:val="00A75165"/>
    <w:rsid w:val="00A76FDF"/>
    <w:rsid w:val="00A80F7E"/>
    <w:rsid w:val="00A83724"/>
    <w:rsid w:val="00A84166"/>
    <w:rsid w:val="00A86B43"/>
    <w:rsid w:val="00A932CF"/>
    <w:rsid w:val="00A96F26"/>
    <w:rsid w:val="00AA23E8"/>
    <w:rsid w:val="00AA3A40"/>
    <w:rsid w:val="00AA3B79"/>
    <w:rsid w:val="00AA472B"/>
    <w:rsid w:val="00AA51D5"/>
    <w:rsid w:val="00AA59B7"/>
    <w:rsid w:val="00AC3991"/>
    <w:rsid w:val="00AC3F97"/>
    <w:rsid w:val="00AD06A6"/>
    <w:rsid w:val="00AD3667"/>
    <w:rsid w:val="00AD5D77"/>
    <w:rsid w:val="00AD7337"/>
    <w:rsid w:val="00AD7705"/>
    <w:rsid w:val="00AE2DC1"/>
    <w:rsid w:val="00AE2E1C"/>
    <w:rsid w:val="00AF2D24"/>
    <w:rsid w:val="00B00E15"/>
    <w:rsid w:val="00B104E0"/>
    <w:rsid w:val="00B1210C"/>
    <w:rsid w:val="00B204D7"/>
    <w:rsid w:val="00B23B56"/>
    <w:rsid w:val="00B26B09"/>
    <w:rsid w:val="00B348AB"/>
    <w:rsid w:val="00B35E66"/>
    <w:rsid w:val="00B4304E"/>
    <w:rsid w:val="00B5191A"/>
    <w:rsid w:val="00B51E69"/>
    <w:rsid w:val="00B53D0F"/>
    <w:rsid w:val="00B53E59"/>
    <w:rsid w:val="00B570F4"/>
    <w:rsid w:val="00B65A14"/>
    <w:rsid w:val="00B67F16"/>
    <w:rsid w:val="00B71116"/>
    <w:rsid w:val="00B71384"/>
    <w:rsid w:val="00B7398A"/>
    <w:rsid w:val="00B7456C"/>
    <w:rsid w:val="00B7459C"/>
    <w:rsid w:val="00B75681"/>
    <w:rsid w:val="00B765A7"/>
    <w:rsid w:val="00B82BA7"/>
    <w:rsid w:val="00B83C59"/>
    <w:rsid w:val="00B862A4"/>
    <w:rsid w:val="00B95FFA"/>
    <w:rsid w:val="00B97248"/>
    <w:rsid w:val="00B97B91"/>
    <w:rsid w:val="00BA0DA8"/>
    <w:rsid w:val="00BA394B"/>
    <w:rsid w:val="00BA4D08"/>
    <w:rsid w:val="00BA6C1D"/>
    <w:rsid w:val="00BA74F4"/>
    <w:rsid w:val="00BB0E25"/>
    <w:rsid w:val="00BB4268"/>
    <w:rsid w:val="00BB76A2"/>
    <w:rsid w:val="00BB7D03"/>
    <w:rsid w:val="00BC1E3C"/>
    <w:rsid w:val="00BC3C8D"/>
    <w:rsid w:val="00BC41DA"/>
    <w:rsid w:val="00BC42E8"/>
    <w:rsid w:val="00BC451C"/>
    <w:rsid w:val="00BD139F"/>
    <w:rsid w:val="00BD2CED"/>
    <w:rsid w:val="00BD5EF5"/>
    <w:rsid w:val="00BD6667"/>
    <w:rsid w:val="00BD79C4"/>
    <w:rsid w:val="00BE4FC9"/>
    <w:rsid w:val="00BE7462"/>
    <w:rsid w:val="00BF5E1F"/>
    <w:rsid w:val="00BF6553"/>
    <w:rsid w:val="00C01A25"/>
    <w:rsid w:val="00C050B4"/>
    <w:rsid w:val="00C0794D"/>
    <w:rsid w:val="00C117BF"/>
    <w:rsid w:val="00C14351"/>
    <w:rsid w:val="00C16999"/>
    <w:rsid w:val="00C20292"/>
    <w:rsid w:val="00C22612"/>
    <w:rsid w:val="00C272A4"/>
    <w:rsid w:val="00C27310"/>
    <w:rsid w:val="00C36F4A"/>
    <w:rsid w:val="00C5090B"/>
    <w:rsid w:val="00C55BAD"/>
    <w:rsid w:val="00C55E9E"/>
    <w:rsid w:val="00C601BE"/>
    <w:rsid w:val="00C62C28"/>
    <w:rsid w:val="00C6305A"/>
    <w:rsid w:val="00C6527E"/>
    <w:rsid w:val="00C67C4E"/>
    <w:rsid w:val="00C738C5"/>
    <w:rsid w:val="00C770C2"/>
    <w:rsid w:val="00C77610"/>
    <w:rsid w:val="00C81CDE"/>
    <w:rsid w:val="00C85DCD"/>
    <w:rsid w:val="00C86589"/>
    <w:rsid w:val="00C87EEB"/>
    <w:rsid w:val="00C92863"/>
    <w:rsid w:val="00C9351D"/>
    <w:rsid w:val="00C94AA6"/>
    <w:rsid w:val="00C953F0"/>
    <w:rsid w:val="00CA7A58"/>
    <w:rsid w:val="00CB2633"/>
    <w:rsid w:val="00CB48A4"/>
    <w:rsid w:val="00CB49C4"/>
    <w:rsid w:val="00CB4DBE"/>
    <w:rsid w:val="00CB540E"/>
    <w:rsid w:val="00CB7737"/>
    <w:rsid w:val="00CC0D31"/>
    <w:rsid w:val="00CC128F"/>
    <w:rsid w:val="00CC6084"/>
    <w:rsid w:val="00CC699C"/>
    <w:rsid w:val="00CD0586"/>
    <w:rsid w:val="00CD67FB"/>
    <w:rsid w:val="00CF4896"/>
    <w:rsid w:val="00CF5F97"/>
    <w:rsid w:val="00D0204A"/>
    <w:rsid w:val="00D04584"/>
    <w:rsid w:val="00D09DD6"/>
    <w:rsid w:val="00D12A5E"/>
    <w:rsid w:val="00D13D68"/>
    <w:rsid w:val="00D166B5"/>
    <w:rsid w:val="00D3030A"/>
    <w:rsid w:val="00D31D68"/>
    <w:rsid w:val="00D36E93"/>
    <w:rsid w:val="00D37359"/>
    <w:rsid w:val="00D43DC4"/>
    <w:rsid w:val="00D43DD6"/>
    <w:rsid w:val="00D47FE5"/>
    <w:rsid w:val="00D50E6F"/>
    <w:rsid w:val="00D52191"/>
    <w:rsid w:val="00D55708"/>
    <w:rsid w:val="00D5592F"/>
    <w:rsid w:val="00D56156"/>
    <w:rsid w:val="00D56262"/>
    <w:rsid w:val="00D62DE8"/>
    <w:rsid w:val="00D64B1B"/>
    <w:rsid w:val="00D722A8"/>
    <w:rsid w:val="00D819C7"/>
    <w:rsid w:val="00D81CE7"/>
    <w:rsid w:val="00D87B3B"/>
    <w:rsid w:val="00DA1C2D"/>
    <w:rsid w:val="00DA3B34"/>
    <w:rsid w:val="00DA78D0"/>
    <w:rsid w:val="00DB19CA"/>
    <w:rsid w:val="00DB2014"/>
    <w:rsid w:val="00DB25AA"/>
    <w:rsid w:val="00DB6B03"/>
    <w:rsid w:val="00DC0994"/>
    <w:rsid w:val="00DC20F8"/>
    <w:rsid w:val="00DC4827"/>
    <w:rsid w:val="00DC5971"/>
    <w:rsid w:val="00DC6681"/>
    <w:rsid w:val="00DC6DBB"/>
    <w:rsid w:val="00DD1EF2"/>
    <w:rsid w:val="00DD3325"/>
    <w:rsid w:val="00DD384C"/>
    <w:rsid w:val="00DD6D33"/>
    <w:rsid w:val="00DE50A2"/>
    <w:rsid w:val="00DE7AC8"/>
    <w:rsid w:val="00DF07C3"/>
    <w:rsid w:val="00DF0B57"/>
    <w:rsid w:val="00DF1673"/>
    <w:rsid w:val="00DF7073"/>
    <w:rsid w:val="00E004B0"/>
    <w:rsid w:val="00E035D3"/>
    <w:rsid w:val="00E05B17"/>
    <w:rsid w:val="00E1264F"/>
    <w:rsid w:val="00E129F3"/>
    <w:rsid w:val="00E14D38"/>
    <w:rsid w:val="00E25C39"/>
    <w:rsid w:val="00E2626D"/>
    <w:rsid w:val="00E276F2"/>
    <w:rsid w:val="00E2779A"/>
    <w:rsid w:val="00E30C7D"/>
    <w:rsid w:val="00E31905"/>
    <w:rsid w:val="00E35B5F"/>
    <w:rsid w:val="00E40C07"/>
    <w:rsid w:val="00E40F8C"/>
    <w:rsid w:val="00E41971"/>
    <w:rsid w:val="00E4670B"/>
    <w:rsid w:val="00E4710C"/>
    <w:rsid w:val="00E54E70"/>
    <w:rsid w:val="00E57093"/>
    <w:rsid w:val="00E60157"/>
    <w:rsid w:val="00E609E8"/>
    <w:rsid w:val="00E60F0E"/>
    <w:rsid w:val="00E63252"/>
    <w:rsid w:val="00E648B8"/>
    <w:rsid w:val="00E66504"/>
    <w:rsid w:val="00E66CF0"/>
    <w:rsid w:val="00E67847"/>
    <w:rsid w:val="00E7293D"/>
    <w:rsid w:val="00E778B9"/>
    <w:rsid w:val="00E8786C"/>
    <w:rsid w:val="00E87CFD"/>
    <w:rsid w:val="00E96B29"/>
    <w:rsid w:val="00EA0FE2"/>
    <w:rsid w:val="00EA41DB"/>
    <w:rsid w:val="00EA4710"/>
    <w:rsid w:val="00EA6915"/>
    <w:rsid w:val="00EA6B39"/>
    <w:rsid w:val="00EA6FB9"/>
    <w:rsid w:val="00EB0DE7"/>
    <w:rsid w:val="00EB3279"/>
    <w:rsid w:val="00EB475B"/>
    <w:rsid w:val="00EB4C98"/>
    <w:rsid w:val="00EC5BDD"/>
    <w:rsid w:val="00EC6931"/>
    <w:rsid w:val="00ED0525"/>
    <w:rsid w:val="00ED1DFB"/>
    <w:rsid w:val="00ED50A3"/>
    <w:rsid w:val="00EE25B4"/>
    <w:rsid w:val="00EE3483"/>
    <w:rsid w:val="00EE43E4"/>
    <w:rsid w:val="00EE50DC"/>
    <w:rsid w:val="00EF18D3"/>
    <w:rsid w:val="00F10689"/>
    <w:rsid w:val="00F13350"/>
    <w:rsid w:val="00F13E1B"/>
    <w:rsid w:val="00F14298"/>
    <w:rsid w:val="00F142EA"/>
    <w:rsid w:val="00F202F5"/>
    <w:rsid w:val="00F22FA5"/>
    <w:rsid w:val="00F23E82"/>
    <w:rsid w:val="00F262F4"/>
    <w:rsid w:val="00F26B44"/>
    <w:rsid w:val="00F330D6"/>
    <w:rsid w:val="00F33919"/>
    <w:rsid w:val="00F36AAC"/>
    <w:rsid w:val="00F370AB"/>
    <w:rsid w:val="00F43B4A"/>
    <w:rsid w:val="00F44FB5"/>
    <w:rsid w:val="00F4749F"/>
    <w:rsid w:val="00F47605"/>
    <w:rsid w:val="00F47707"/>
    <w:rsid w:val="00F51963"/>
    <w:rsid w:val="00F537F3"/>
    <w:rsid w:val="00F5535F"/>
    <w:rsid w:val="00F56DF5"/>
    <w:rsid w:val="00F61026"/>
    <w:rsid w:val="00F61B85"/>
    <w:rsid w:val="00F64D09"/>
    <w:rsid w:val="00F65522"/>
    <w:rsid w:val="00F655C7"/>
    <w:rsid w:val="00F66617"/>
    <w:rsid w:val="00F66C72"/>
    <w:rsid w:val="00F70744"/>
    <w:rsid w:val="00F72762"/>
    <w:rsid w:val="00F72B3E"/>
    <w:rsid w:val="00F75B2A"/>
    <w:rsid w:val="00F80325"/>
    <w:rsid w:val="00F80E6D"/>
    <w:rsid w:val="00F83291"/>
    <w:rsid w:val="00F83A37"/>
    <w:rsid w:val="00F84A7E"/>
    <w:rsid w:val="00F87F0C"/>
    <w:rsid w:val="00F93230"/>
    <w:rsid w:val="00F977BD"/>
    <w:rsid w:val="00FA3C87"/>
    <w:rsid w:val="00FA3ECA"/>
    <w:rsid w:val="00FA4C4D"/>
    <w:rsid w:val="00FB182D"/>
    <w:rsid w:val="00FB5366"/>
    <w:rsid w:val="00FB5E99"/>
    <w:rsid w:val="00FB7D88"/>
    <w:rsid w:val="00FC03EE"/>
    <w:rsid w:val="00FC2755"/>
    <w:rsid w:val="00FC291A"/>
    <w:rsid w:val="00FC2E07"/>
    <w:rsid w:val="00FC617F"/>
    <w:rsid w:val="00FE0DCC"/>
    <w:rsid w:val="00FE1346"/>
    <w:rsid w:val="00FF2B2F"/>
    <w:rsid w:val="00FF455B"/>
    <w:rsid w:val="00FF7183"/>
    <w:rsid w:val="04013517"/>
    <w:rsid w:val="0422F94B"/>
    <w:rsid w:val="06D84282"/>
    <w:rsid w:val="06F4C186"/>
    <w:rsid w:val="097F4D0C"/>
    <w:rsid w:val="0A916561"/>
    <w:rsid w:val="0B5D6A15"/>
    <w:rsid w:val="0D10478D"/>
    <w:rsid w:val="0D46D594"/>
    <w:rsid w:val="0F7D3D14"/>
    <w:rsid w:val="108220E7"/>
    <w:rsid w:val="1392D01A"/>
    <w:rsid w:val="170BDD64"/>
    <w:rsid w:val="18455C5F"/>
    <w:rsid w:val="193EA934"/>
    <w:rsid w:val="1AF147B7"/>
    <w:rsid w:val="1B89DC2B"/>
    <w:rsid w:val="1DC3BAF7"/>
    <w:rsid w:val="1DCAEED8"/>
    <w:rsid w:val="2117A36D"/>
    <w:rsid w:val="21654B34"/>
    <w:rsid w:val="268336EA"/>
    <w:rsid w:val="2752A05B"/>
    <w:rsid w:val="27AC44A4"/>
    <w:rsid w:val="27C3B9BB"/>
    <w:rsid w:val="2828DCDD"/>
    <w:rsid w:val="28DC5BD9"/>
    <w:rsid w:val="2D15FC04"/>
    <w:rsid w:val="2F9BACE1"/>
    <w:rsid w:val="2FCE59B2"/>
    <w:rsid w:val="348D3BB9"/>
    <w:rsid w:val="393F6BAA"/>
    <w:rsid w:val="3B27F67B"/>
    <w:rsid w:val="3C51B5D1"/>
    <w:rsid w:val="3D9F8F85"/>
    <w:rsid w:val="3DFE8F95"/>
    <w:rsid w:val="3E571C51"/>
    <w:rsid w:val="4211C08A"/>
    <w:rsid w:val="42A88669"/>
    <w:rsid w:val="4884DF3C"/>
    <w:rsid w:val="4B6A52E5"/>
    <w:rsid w:val="4D252EF9"/>
    <w:rsid w:val="4E40291B"/>
    <w:rsid w:val="4E7163AB"/>
    <w:rsid w:val="4F0D6F2B"/>
    <w:rsid w:val="4F71872C"/>
    <w:rsid w:val="57771BC5"/>
    <w:rsid w:val="58C8917D"/>
    <w:rsid w:val="591C49DC"/>
    <w:rsid w:val="5B3D56FE"/>
    <w:rsid w:val="5BF17770"/>
    <w:rsid w:val="5CDE56B3"/>
    <w:rsid w:val="5CE19782"/>
    <w:rsid w:val="5F89D8DB"/>
    <w:rsid w:val="600F5175"/>
    <w:rsid w:val="65A2243F"/>
    <w:rsid w:val="679BFA15"/>
    <w:rsid w:val="69EFD45E"/>
    <w:rsid w:val="6C729E93"/>
    <w:rsid w:val="6C90BD52"/>
    <w:rsid w:val="6D260CC4"/>
    <w:rsid w:val="70308D88"/>
    <w:rsid w:val="710DA86D"/>
    <w:rsid w:val="76B98714"/>
    <w:rsid w:val="775ACEB1"/>
    <w:rsid w:val="78C9DB46"/>
    <w:rsid w:val="7B43360E"/>
    <w:rsid w:val="7C777B05"/>
    <w:rsid w:val="7CF1D8A3"/>
    <w:rsid w:val="7D52B4BD"/>
    <w:rsid w:val="7DEC011B"/>
    <w:rsid w:val="7E72A119"/>
    <w:rsid w:val="7EA2277B"/>
    <w:rsid w:val="7F969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CB570C"/>
  <w15:docId w15:val="{5A975061-5090-4B6C-9E60-5BD79E4E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733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3387"/>
  </w:style>
  <w:style w:type="character" w:styleId="Strong">
    <w:name w:val="Strong"/>
    <w:basedOn w:val="DefaultParagraphFont"/>
    <w:uiPriority w:val="22"/>
    <w:qFormat/>
    <w:rsid w:val="007D14F3"/>
    <w:rPr>
      <w:b/>
      <w:bCs/>
    </w:rPr>
  </w:style>
  <w:style w:type="paragraph" w:customStyle="1" w:styleId="p1">
    <w:name w:val="p1"/>
    <w:basedOn w:val="Normal"/>
    <w:rsid w:val="00831F1E"/>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1">
    <w:name w:val="s1"/>
    <w:basedOn w:val="DefaultParagraphFont"/>
    <w:rsid w:val="00831F1E"/>
  </w:style>
  <w:style w:type="character" w:styleId="Emphasis">
    <w:name w:val="Emphasis"/>
    <w:basedOn w:val="DefaultParagraphFont"/>
    <w:uiPriority w:val="20"/>
    <w:qFormat/>
    <w:rsid w:val="00BB0E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571">
      <w:bodyDiv w:val="1"/>
      <w:marLeft w:val="0"/>
      <w:marRight w:val="0"/>
      <w:marTop w:val="0"/>
      <w:marBottom w:val="0"/>
      <w:divBdr>
        <w:top w:val="none" w:sz="0" w:space="0" w:color="auto"/>
        <w:left w:val="none" w:sz="0" w:space="0" w:color="auto"/>
        <w:bottom w:val="none" w:sz="0" w:space="0" w:color="auto"/>
        <w:right w:val="none" w:sz="0" w:space="0" w:color="auto"/>
      </w:divBdr>
      <w:divsChild>
        <w:div w:id="301085459">
          <w:marLeft w:val="547"/>
          <w:marRight w:val="0"/>
          <w:marTop w:val="0"/>
          <w:marBottom w:val="0"/>
          <w:divBdr>
            <w:top w:val="none" w:sz="0" w:space="0" w:color="auto"/>
            <w:left w:val="none" w:sz="0" w:space="0" w:color="auto"/>
            <w:bottom w:val="none" w:sz="0" w:space="0" w:color="auto"/>
            <w:right w:val="none" w:sz="0" w:space="0" w:color="auto"/>
          </w:divBdr>
        </w:div>
      </w:divsChild>
    </w:div>
    <w:div w:id="123239705">
      <w:bodyDiv w:val="1"/>
      <w:marLeft w:val="0"/>
      <w:marRight w:val="0"/>
      <w:marTop w:val="0"/>
      <w:marBottom w:val="0"/>
      <w:divBdr>
        <w:top w:val="none" w:sz="0" w:space="0" w:color="auto"/>
        <w:left w:val="none" w:sz="0" w:space="0" w:color="auto"/>
        <w:bottom w:val="none" w:sz="0" w:space="0" w:color="auto"/>
        <w:right w:val="none" w:sz="0" w:space="0" w:color="auto"/>
      </w:divBdr>
      <w:divsChild>
        <w:div w:id="758908485">
          <w:marLeft w:val="547"/>
          <w:marRight w:val="0"/>
          <w:marTop w:val="0"/>
          <w:marBottom w:val="0"/>
          <w:divBdr>
            <w:top w:val="none" w:sz="0" w:space="0" w:color="auto"/>
            <w:left w:val="none" w:sz="0" w:space="0" w:color="auto"/>
            <w:bottom w:val="none" w:sz="0" w:space="0" w:color="auto"/>
            <w:right w:val="none" w:sz="0" w:space="0" w:color="auto"/>
          </w:divBdr>
        </w:div>
        <w:div w:id="997146874">
          <w:marLeft w:val="547"/>
          <w:marRight w:val="0"/>
          <w:marTop w:val="0"/>
          <w:marBottom w:val="0"/>
          <w:divBdr>
            <w:top w:val="none" w:sz="0" w:space="0" w:color="auto"/>
            <w:left w:val="none" w:sz="0" w:space="0" w:color="auto"/>
            <w:bottom w:val="none" w:sz="0" w:space="0" w:color="auto"/>
            <w:right w:val="none" w:sz="0" w:space="0" w:color="auto"/>
          </w:divBdr>
        </w:div>
        <w:div w:id="1083068463">
          <w:marLeft w:val="547"/>
          <w:marRight w:val="0"/>
          <w:marTop w:val="0"/>
          <w:marBottom w:val="0"/>
          <w:divBdr>
            <w:top w:val="none" w:sz="0" w:space="0" w:color="auto"/>
            <w:left w:val="none" w:sz="0" w:space="0" w:color="auto"/>
            <w:bottom w:val="none" w:sz="0" w:space="0" w:color="auto"/>
            <w:right w:val="none" w:sz="0" w:space="0" w:color="auto"/>
          </w:divBdr>
        </w:div>
        <w:div w:id="1492065365">
          <w:marLeft w:val="547"/>
          <w:marRight w:val="0"/>
          <w:marTop w:val="0"/>
          <w:marBottom w:val="0"/>
          <w:divBdr>
            <w:top w:val="none" w:sz="0" w:space="0" w:color="auto"/>
            <w:left w:val="none" w:sz="0" w:space="0" w:color="auto"/>
            <w:bottom w:val="none" w:sz="0" w:space="0" w:color="auto"/>
            <w:right w:val="none" w:sz="0" w:space="0" w:color="auto"/>
          </w:divBdr>
        </w:div>
        <w:div w:id="1647473564">
          <w:marLeft w:val="547"/>
          <w:marRight w:val="0"/>
          <w:marTop w:val="0"/>
          <w:marBottom w:val="0"/>
          <w:divBdr>
            <w:top w:val="none" w:sz="0" w:space="0" w:color="auto"/>
            <w:left w:val="none" w:sz="0" w:space="0" w:color="auto"/>
            <w:bottom w:val="none" w:sz="0" w:space="0" w:color="auto"/>
            <w:right w:val="none" w:sz="0" w:space="0" w:color="auto"/>
          </w:divBdr>
        </w:div>
      </w:divsChild>
    </w:div>
    <w:div w:id="141509619">
      <w:bodyDiv w:val="1"/>
      <w:marLeft w:val="0"/>
      <w:marRight w:val="0"/>
      <w:marTop w:val="0"/>
      <w:marBottom w:val="0"/>
      <w:divBdr>
        <w:top w:val="none" w:sz="0" w:space="0" w:color="auto"/>
        <w:left w:val="none" w:sz="0" w:space="0" w:color="auto"/>
        <w:bottom w:val="none" w:sz="0" w:space="0" w:color="auto"/>
        <w:right w:val="none" w:sz="0" w:space="0" w:color="auto"/>
      </w:divBdr>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618024904">
      <w:bodyDiv w:val="1"/>
      <w:marLeft w:val="0"/>
      <w:marRight w:val="0"/>
      <w:marTop w:val="0"/>
      <w:marBottom w:val="0"/>
      <w:divBdr>
        <w:top w:val="none" w:sz="0" w:space="0" w:color="auto"/>
        <w:left w:val="none" w:sz="0" w:space="0" w:color="auto"/>
        <w:bottom w:val="none" w:sz="0" w:space="0" w:color="auto"/>
        <w:right w:val="none" w:sz="0" w:space="0" w:color="auto"/>
      </w:divBdr>
    </w:div>
    <w:div w:id="826821329">
      <w:bodyDiv w:val="1"/>
      <w:marLeft w:val="0"/>
      <w:marRight w:val="0"/>
      <w:marTop w:val="0"/>
      <w:marBottom w:val="0"/>
      <w:divBdr>
        <w:top w:val="none" w:sz="0" w:space="0" w:color="auto"/>
        <w:left w:val="none" w:sz="0" w:space="0" w:color="auto"/>
        <w:bottom w:val="none" w:sz="0" w:space="0" w:color="auto"/>
        <w:right w:val="none" w:sz="0" w:space="0" w:color="auto"/>
      </w:divBdr>
    </w:div>
    <w:div w:id="851070787">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094322543">
      <w:bodyDiv w:val="1"/>
      <w:marLeft w:val="0"/>
      <w:marRight w:val="0"/>
      <w:marTop w:val="0"/>
      <w:marBottom w:val="0"/>
      <w:divBdr>
        <w:top w:val="none" w:sz="0" w:space="0" w:color="auto"/>
        <w:left w:val="none" w:sz="0" w:space="0" w:color="auto"/>
        <w:bottom w:val="none" w:sz="0" w:space="0" w:color="auto"/>
        <w:right w:val="none" w:sz="0" w:space="0" w:color="auto"/>
      </w:divBdr>
    </w:div>
    <w:div w:id="1285505043">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1764301758">
      <w:bodyDiv w:val="1"/>
      <w:marLeft w:val="0"/>
      <w:marRight w:val="0"/>
      <w:marTop w:val="0"/>
      <w:marBottom w:val="0"/>
      <w:divBdr>
        <w:top w:val="none" w:sz="0" w:space="0" w:color="auto"/>
        <w:left w:val="none" w:sz="0" w:space="0" w:color="auto"/>
        <w:bottom w:val="none" w:sz="0" w:space="0" w:color="auto"/>
        <w:right w:val="none" w:sz="0" w:space="0" w:color="auto"/>
      </w:divBdr>
    </w:div>
    <w:div w:id="1884442700">
      <w:bodyDiv w:val="1"/>
      <w:marLeft w:val="0"/>
      <w:marRight w:val="0"/>
      <w:marTop w:val="0"/>
      <w:marBottom w:val="0"/>
      <w:divBdr>
        <w:top w:val="none" w:sz="0" w:space="0" w:color="auto"/>
        <w:left w:val="none" w:sz="0" w:space="0" w:color="auto"/>
        <w:bottom w:val="none" w:sz="0" w:space="0" w:color="auto"/>
        <w:right w:val="none" w:sz="0" w:space="0" w:color="auto"/>
      </w:divBdr>
    </w:div>
    <w:div w:id="1903515880">
      <w:bodyDiv w:val="1"/>
      <w:marLeft w:val="0"/>
      <w:marRight w:val="0"/>
      <w:marTop w:val="0"/>
      <w:marBottom w:val="0"/>
      <w:divBdr>
        <w:top w:val="none" w:sz="0" w:space="0" w:color="auto"/>
        <w:left w:val="none" w:sz="0" w:space="0" w:color="auto"/>
        <w:bottom w:val="none" w:sz="0" w:space="0" w:color="auto"/>
        <w:right w:val="none" w:sz="0" w:space="0" w:color="auto"/>
      </w:divBdr>
    </w:div>
    <w:div w:id="2011440562">
      <w:bodyDiv w:val="1"/>
      <w:marLeft w:val="0"/>
      <w:marRight w:val="0"/>
      <w:marTop w:val="0"/>
      <w:marBottom w:val="0"/>
      <w:divBdr>
        <w:top w:val="none" w:sz="0" w:space="0" w:color="auto"/>
        <w:left w:val="none" w:sz="0" w:space="0" w:color="auto"/>
        <w:bottom w:val="none" w:sz="0" w:space="0" w:color="auto"/>
        <w:right w:val="none" w:sz="0" w:space="0" w:color="auto"/>
      </w:divBdr>
    </w:div>
    <w:div w:id="2144107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12.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chart" Target="charts/chart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header" Target="header3.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Virtual</a:t>
            </a:r>
            <a:r>
              <a:rPr lang="en-GB" baseline="0"/>
              <a:t> School</a:t>
            </a:r>
            <a:r>
              <a:rPr lang="en-GB"/>
              <a:t> Cohort Overall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Previously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Early Years</c:v>
                </c:pt>
                <c:pt idx="1">
                  <c:v>Primary</c:v>
                </c:pt>
                <c:pt idx="2">
                  <c:v>Secondary</c:v>
                </c:pt>
                <c:pt idx="3">
                  <c:v>Totals</c:v>
                </c:pt>
              </c:strCache>
            </c:strRef>
          </c:cat>
          <c:val>
            <c:numRef>
              <c:f>Sheet1!$B$2:$B$5</c:f>
              <c:numCache>
                <c:formatCode>General</c:formatCode>
                <c:ptCount val="4"/>
                <c:pt idx="0">
                  <c:v>9</c:v>
                </c:pt>
                <c:pt idx="1">
                  <c:v>127</c:v>
                </c:pt>
                <c:pt idx="2">
                  <c:v>132</c:v>
                </c:pt>
                <c:pt idx="3">
                  <c:v>268</c:v>
                </c:pt>
              </c:numCache>
            </c:numRef>
          </c:val>
          <c:extLst>
            <c:ext xmlns:c16="http://schemas.microsoft.com/office/drawing/2014/chart" uri="{C3380CC4-5D6E-409C-BE32-E72D297353CC}">
              <c16:uniqueId val="{00000000-0F77-43AB-8AF6-6187C27852B0}"/>
            </c:ext>
          </c:extLst>
        </c:ser>
        <c:ser>
          <c:idx val="1"/>
          <c:order val="1"/>
          <c:tx>
            <c:strRef>
              <c:f>Sheet1!$C$1</c:f>
              <c:strCache>
                <c:ptCount val="1"/>
                <c:pt idx="0">
                  <c:v>Home</c:v>
                </c:pt>
              </c:strCache>
            </c:strRef>
          </c:tx>
          <c:spPr>
            <a:solidFill>
              <a:schemeClr val="tx2">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Early Years</c:v>
                </c:pt>
                <c:pt idx="1">
                  <c:v>Primary</c:v>
                </c:pt>
                <c:pt idx="2">
                  <c:v>Secondary</c:v>
                </c:pt>
                <c:pt idx="3">
                  <c:v>Totals</c:v>
                </c:pt>
              </c:strCache>
            </c:strRef>
          </c:cat>
          <c:val>
            <c:numRef>
              <c:f>Sheet1!$C$2:$C$5</c:f>
              <c:numCache>
                <c:formatCode>General</c:formatCode>
                <c:ptCount val="4"/>
                <c:pt idx="0">
                  <c:v>6</c:v>
                </c:pt>
                <c:pt idx="1">
                  <c:v>17</c:v>
                </c:pt>
                <c:pt idx="2">
                  <c:v>20</c:v>
                </c:pt>
                <c:pt idx="3">
                  <c:v>43</c:v>
                </c:pt>
              </c:numCache>
            </c:numRef>
          </c:val>
          <c:extLst>
            <c:ext xmlns:c16="http://schemas.microsoft.com/office/drawing/2014/chart" uri="{C3380CC4-5D6E-409C-BE32-E72D297353CC}">
              <c16:uniqueId val="{00000001-0F77-43AB-8AF6-6187C27852B0}"/>
            </c:ext>
          </c:extLst>
        </c:ser>
        <c:ser>
          <c:idx val="2"/>
          <c:order val="2"/>
          <c:tx>
            <c:strRef>
              <c:f>Sheet1!$D$1</c:f>
              <c:strCache>
                <c:ptCount val="1"/>
                <c:pt idx="0">
                  <c:v>Away</c:v>
                </c:pt>
              </c:strCache>
            </c:strRef>
          </c:tx>
          <c:spPr>
            <a:solidFill>
              <a:schemeClr val="tx2">
                <a:lumMod val="25000"/>
                <a:lumOff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Early Years</c:v>
                </c:pt>
                <c:pt idx="1">
                  <c:v>Primary</c:v>
                </c:pt>
                <c:pt idx="2">
                  <c:v>Secondary</c:v>
                </c:pt>
                <c:pt idx="3">
                  <c:v>Totals</c:v>
                </c:pt>
              </c:strCache>
            </c:strRef>
          </c:cat>
          <c:val>
            <c:numRef>
              <c:f>Sheet1!$D$2:$D$5</c:f>
              <c:numCache>
                <c:formatCode>General</c:formatCode>
                <c:ptCount val="4"/>
                <c:pt idx="0">
                  <c:v>26</c:v>
                </c:pt>
                <c:pt idx="1">
                  <c:v>61</c:v>
                </c:pt>
                <c:pt idx="2">
                  <c:v>63</c:v>
                </c:pt>
                <c:pt idx="3">
                  <c:v>150</c:v>
                </c:pt>
              </c:numCache>
            </c:numRef>
          </c:val>
          <c:extLst>
            <c:ext xmlns:c16="http://schemas.microsoft.com/office/drawing/2014/chart" uri="{C3380CC4-5D6E-409C-BE32-E72D297353CC}">
              <c16:uniqueId val="{00000002-0F77-43AB-8AF6-6187C27852B0}"/>
            </c:ext>
          </c:extLst>
        </c:ser>
        <c:dLbls>
          <c:showLegendKey val="0"/>
          <c:showVal val="0"/>
          <c:showCatName val="0"/>
          <c:showSerName val="0"/>
          <c:showPercent val="0"/>
          <c:showBubbleSize val="0"/>
        </c:dLbls>
        <c:gapWidth val="219"/>
        <c:overlap val="-27"/>
        <c:axId val="56256112"/>
        <c:axId val="56256592"/>
      </c:barChart>
      <c:catAx>
        <c:axId val="56256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56592"/>
        <c:crosses val="autoZero"/>
        <c:auto val="1"/>
        <c:lblAlgn val="ctr"/>
        <c:lblOffset val="100"/>
        <c:noMultiLvlLbl val="0"/>
      </c:catAx>
      <c:valAx>
        <c:axId val="5625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5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ASN</c:v>
                </c:pt>
              </c:strCache>
            </c:strRef>
          </c:tx>
          <c:spPr>
            <a:solidFill>
              <a:srgbClr val="5B9BD5">
                <a:lumMod val="75000"/>
              </a:srgbClr>
            </a:solidFill>
          </c:spPr>
          <c:dPt>
            <c:idx val="0"/>
            <c:bubble3D val="0"/>
            <c:spPr>
              <a:solidFill>
                <a:srgbClr val="5B9BD5">
                  <a:lumMod val="75000"/>
                </a:srgbClr>
              </a:solidFill>
              <a:ln w="19050">
                <a:solidFill>
                  <a:schemeClr val="lt1"/>
                </a:solidFill>
              </a:ln>
              <a:effectLst/>
            </c:spPr>
            <c:extLst>
              <c:ext xmlns:c16="http://schemas.microsoft.com/office/drawing/2014/chart" uri="{C3380CC4-5D6E-409C-BE32-E72D297353CC}">
                <c16:uniqueId val="{00000001-B7AC-4448-B75C-E2F44973EF2D}"/>
              </c:ext>
            </c:extLst>
          </c:dPt>
          <c:dPt>
            <c:idx val="1"/>
            <c:bubble3D val="0"/>
            <c:spPr>
              <a:solidFill>
                <a:srgbClr val="5B9BD5">
                  <a:lumMod val="75000"/>
                </a:srgbClr>
              </a:solidFill>
              <a:ln w="19050">
                <a:solidFill>
                  <a:schemeClr val="lt1"/>
                </a:solidFill>
              </a:ln>
              <a:effectLst/>
            </c:spPr>
            <c:extLst>
              <c:ext xmlns:c16="http://schemas.microsoft.com/office/drawing/2014/chart" uri="{C3380CC4-5D6E-409C-BE32-E72D297353CC}">
                <c16:uniqueId val="{00000003-B7AC-4448-B75C-E2F44973EF2D}"/>
              </c:ext>
            </c:extLst>
          </c:dPt>
          <c:dPt>
            <c:idx val="2"/>
            <c:bubble3D val="0"/>
            <c:spPr>
              <a:solidFill>
                <a:srgbClr val="5B9BD5">
                  <a:lumMod val="75000"/>
                </a:srgbClr>
              </a:solidFill>
              <a:ln w="19050">
                <a:solidFill>
                  <a:schemeClr val="lt1"/>
                </a:solidFill>
              </a:ln>
              <a:effectLst/>
            </c:spPr>
            <c:extLst>
              <c:ext xmlns:c16="http://schemas.microsoft.com/office/drawing/2014/chart" uri="{C3380CC4-5D6E-409C-BE32-E72D297353CC}">
                <c16:uniqueId val="{00000005-B7AC-4448-B75C-E2F44973EF2D}"/>
              </c:ext>
            </c:extLst>
          </c:dPt>
          <c:dPt>
            <c:idx val="3"/>
            <c:bubble3D val="0"/>
            <c:spPr>
              <a:solidFill>
                <a:srgbClr val="5B9BD5">
                  <a:lumMod val="75000"/>
                </a:srgbClr>
              </a:solidFill>
              <a:ln w="19050">
                <a:solidFill>
                  <a:schemeClr val="lt1"/>
                </a:solidFill>
              </a:ln>
              <a:effectLst/>
            </c:spPr>
            <c:extLst>
              <c:ext xmlns:c16="http://schemas.microsoft.com/office/drawing/2014/chart" uri="{C3380CC4-5D6E-409C-BE32-E72D297353CC}">
                <c16:uniqueId val="{00000007-B7AC-4448-B75C-E2F44973EF2D}"/>
              </c:ext>
            </c:extLst>
          </c:dPt>
          <c:dLbls>
            <c:spPr>
              <a:solidFill>
                <a:srgbClr val="5B9BD5">
                  <a:lumMod val="60000"/>
                  <a:lumOff val="40000"/>
                </a:srgb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YES</c:v>
                </c:pt>
                <c:pt idx="1">
                  <c:v>NO</c:v>
                </c:pt>
              </c:strCache>
            </c:strRef>
          </c:cat>
          <c:val>
            <c:numRef>
              <c:f>Sheet1!$B$2:$B$5</c:f>
              <c:numCache>
                <c:formatCode>0%</c:formatCode>
                <c:ptCount val="4"/>
                <c:pt idx="0">
                  <c:v>0.9</c:v>
                </c:pt>
                <c:pt idx="1">
                  <c:v>0.1</c:v>
                </c:pt>
              </c:numCache>
            </c:numRef>
          </c:val>
          <c:extLst>
            <c:ext xmlns:c16="http://schemas.microsoft.com/office/drawing/2014/chart" uri="{C3380CC4-5D6E-409C-BE32-E72D297353CC}">
              <c16:uniqueId val="{00000008-B7AC-4448-B75C-E2F44973EF2D}"/>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ysClr val="window" lastClr="FFFFFF"/>
    </a:solidFill>
    <a:ln w="9525" cap="flat" cmpd="sng" algn="ctr">
      <a:solidFill>
        <a:srgbClr val="0070C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324145381217592"/>
          <c:y val="0.26765643693831559"/>
          <c:w val="0.35956164778183214"/>
          <c:h val="0.41673576138671714"/>
        </c:manualLayout>
      </c:layout>
      <c:doughnutChart>
        <c:varyColors val="1"/>
        <c:ser>
          <c:idx val="0"/>
          <c:order val="0"/>
          <c:tx>
            <c:strRef>
              <c:f>Sheet1!$B$1</c:f>
              <c:strCache>
                <c:ptCount val="1"/>
                <c:pt idx="0">
                  <c:v>SIMD</c:v>
                </c:pt>
              </c:strCache>
            </c:strRef>
          </c:tx>
          <c:spPr>
            <a:solidFill>
              <a:schemeClr val="accent1">
                <a:lumMod val="40000"/>
                <a:lumOff val="60000"/>
              </a:schemeClr>
            </a:solidFill>
          </c:spPr>
          <c:dPt>
            <c:idx val="0"/>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1-AD12-44AA-AD1B-A7E37E2BC30B}"/>
              </c:ext>
            </c:extLst>
          </c:dPt>
          <c:dPt>
            <c:idx val="1"/>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3-AD12-44AA-AD1B-A7E37E2BC30B}"/>
              </c:ext>
            </c:extLst>
          </c:dPt>
          <c:dPt>
            <c:idx val="2"/>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5-AD12-44AA-AD1B-A7E37E2BC30B}"/>
              </c:ext>
            </c:extLst>
          </c:dPt>
          <c:dPt>
            <c:idx val="3"/>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7-AD12-44AA-AD1B-A7E37E2BC30B}"/>
              </c:ext>
            </c:extLst>
          </c:dPt>
          <c:dLbls>
            <c:spPr>
              <a:solidFill>
                <a:schemeClr val="accent1">
                  <a:lumMod val="60000"/>
                  <a:lumOff val="4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1 &amp; 2</c:v>
                </c:pt>
                <c:pt idx="1">
                  <c:v>OTHERS</c:v>
                </c:pt>
              </c:strCache>
            </c:strRef>
          </c:cat>
          <c:val>
            <c:numRef>
              <c:f>Sheet1!$B$2:$B$5</c:f>
              <c:numCache>
                <c:formatCode>0%</c:formatCode>
                <c:ptCount val="4"/>
                <c:pt idx="0">
                  <c:v>0.63</c:v>
                </c:pt>
                <c:pt idx="1">
                  <c:v>0.36</c:v>
                </c:pt>
              </c:numCache>
            </c:numRef>
          </c:val>
          <c:extLst>
            <c:ext xmlns:c16="http://schemas.microsoft.com/office/drawing/2014/chart" uri="{C3380CC4-5D6E-409C-BE32-E72D297353CC}">
              <c16:uniqueId val="{00000008-AD12-44AA-AD1B-A7E37E2BC30B}"/>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182297389675165"/>
          <c:y val="0.27547607081029762"/>
          <c:w val="0.37640276476694434"/>
          <c:h val="0.41511085050538893"/>
        </c:manualLayout>
      </c:layout>
      <c:doughnutChart>
        <c:varyColors val="1"/>
        <c:ser>
          <c:idx val="0"/>
          <c:order val="0"/>
          <c:tx>
            <c:strRef>
              <c:f>Sheet1!$B$1</c:f>
              <c:strCache>
                <c:ptCount val="1"/>
                <c:pt idx="0">
                  <c:v>FSM</c:v>
                </c:pt>
              </c:strCache>
            </c:strRef>
          </c:tx>
          <c:spPr>
            <a:solidFill>
              <a:schemeClr val="accent1">
                <a:lumMod val="75000"/>
              </a:schemeClr>
            </a:solidFill>
          </c:spPr>
          <c:dPt>
            <c:idx val="0"/>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1-F25E-497D-85CB-BBC4DA74B502}"/>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F25E-497D-85CB-BBC4DA74B502}"/>
              </c:ext>
            </c:extLst>
          </c:dPt>
          <c:dPt>
            <c:idx val="2"/>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5-F25E-497D-85CB-BBC4DA74B502}"/>
              </c:ext>
            </c:extLst>
          </c:dPt>
          <c:dPt>
            <c:idx val="3"/>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7-F25E-497D-85CB-BBC4DA74B502}"/>
              </c:ext>
            </c:extLst>
          </c:dPt>
          <c:dLbls>
            <c:spPr>
              <a:solidFill>
                <a:schemeClr val="accent1">
                  <a:lumMod val="60000"/>
                  <a:lumOff val="4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YES</c:v>
                </c:pt>
                <c:pt idx="1">
                  <c:v>NO</c:v>
                </c:pt>
              </c:strCache>
            </c:strRef>
          </c:cat>
          <c:val>
            <c:numRef>
              <c:f>Sheet1!$B$2:$B$5</c:f>
              <c:numCache>
                <c:formatCode>0%</c:formatCode>
                <c:ptCount val="4"/>
                <c:pt idx="0">
                  <c:v>0.68</c:v>
                </c:pt>
                <c:pt idx="1">
                  <c:v>0.32</c:v>
                </c:pt>
              </c:numCache>
            </c:numRef>
          </c:val>
          <c:extLst>
            <c:ext xmlns:c16="http://schemas.microsoft.com/office/drawing/2014/chart" uri="{C3380CC4-5D6E-409C-BE32-E72D297353CC}">
              <c16:uniqueId val="{00000008-F25E-497D-85CB-BBC4DA74B502}"/>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600" b="0"/>
              <a:t>LVA Pupil Numbers - 56 Pupils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alpha val="85000"/>
              </a:schemeClr>
            </a:solidFill>
            <a:ln w="9525" cap="flat" cmpd="sng" algn="ctr">
              <a:solidFill>
                <a:schemeClr val="accent1">
                  <a:lumMod val="20000"/>
                  <a:lumOff val="80000"/>
                </a:schemeClr>
              </a:solidFill>
              <a:round/>
            </a:ln>
            <a:effectLst/>
          </c:spPr>
          <c:invertIfNegative val="0"/>
          <c:dPt>
            <c:idx val="0"/>
            <c:invertIfNegative val="0"/>
            <c:bubble3D val="0"/>
            <c:spPr>
              <a:solidFill>
                <a:srgbClr val="0070C0"/>
              </a:solidFill>
              <a:ln w="9525" cap="flat" cmpd="sng" algn="ctr">
                <a:solidFill>
                  <a:schemeClr val="accent1">
                    <a:lumMod val="20000"/>
                    <a:lumOff val="80000"/>
                  </a:schemeClr>
                </a:solidFill>
                <a:round/>
              </a:ln>
              <a:effectLst/>
            </c:spPr>
            <c:extLst>
              <c:ext xmlns:c16="http://schemas.microsoft.com/office/drawing/2014/chart" uri="{C3380CC4-5D6E-409C-BE32-E72D297353CC}">
                <c16:uniqueId val="{00000001-87C1-40E8-BC9E-42E3BCB090DD}"/>
              </c:ext>
            </c:extLst>
          </c:dPt>
          <c:dPt>
            <c:idx val="1"/>
            <c:invertIfNegative val="0"/>
            <c:bubble3D val="0"/>
            <c:spPr>
              <a:solidFill>
                <a:schemeClr val="accent1">
                  <a:lumMod val="20000"/>
                  <a:lumOff val="80000"/>
                </a:schemeClr>
              </a:solidFill>
              <a:ln w="9525" cap="flat" cmpd="sng" algn="ctr">
                <a:solidFill>
                  <a:schemeClr val="accent1">
                    <a:lumMod val="20000"/>
                    <a:lumOff val="80000"/>
                  </a:schemeClr>
                </a:solidFill>
                <a:round/>
              </a:ln>
              <a:effectLst/>
            </c:spPr>
            <c:extLst>
              <c:ext xmlns:c16="http://schemas.microsoft.com/office/drawing/2014/chart" uri="{C3380CC4-5D6E-409C-BE32-E72D297353CC}">
                <c16:uniqueId val="{00000002-87C1-40E8-BC9E-42E3BCB090DD}"/>
              </c:ext>
            </c:extLst>
          </c:dPt>
          <c:dPt>
            <c:idx val="2"/>
            <c:invertIfNegative val="0"/>
            <c:bubble3D val="0"/>
            <c:spPr>
              <a:solidFill>
                <a:schemeClr val="accent1">
                  <a:lumMod val="60000"/>
                  <a:lumOff val="40000"/>
                </a:schemeClr>
              </a:solidFill>
              <a:ln w="9525" cap="flat" cmpd="sng" algn="ctr">
                <a:solidFill>
                  <a:schemeClr val="accent1">
                    <a:lumMod val="20000"/>
                    <a:lumOff val="80000"/>
                  </a:schemeClr>
                </a:solidFill>
                <a:round/>
              </a:ln>
              <a:effectLst/>
            </c:spPr>
            <c:extLst>
              <c:ext xmlns:c16="http://schemas.microsoft.com/office/drawing/2014/chart" uri="{C3380CC4-5D6E-409C-BE32-E72D297353CC}">
                <c16:uniqueId val="{00000003-87C1-40E8-BC9E-42E3BCB090D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Table!$B$12:$E$12</c:f>
              <c:strCache>
                <c:ptCount val="4"/>
                <c:pt idx="0">
                  <c:v>S4 Core Group</c:v>
                </c:pt>
                <c:pt idx="1">
                  <c:v>BGE Core</c:v>
                </c:pt>
                <c:pt idx="2">
                  <c:v>NEST</c:v>
                </c:pt>
                <c:pt idx="3">
                  <c:v>Horizon</c:v>
                </c:pt>
              </c:strCache>
            </c:strRef>
          </c:cat>
          <c:val>
            <c:numRef>
              <c:f>Table!$B$13:$E$13</c:f>
              <c:numCache>
                <c:formatCode>General</c:formatCode>
                <c:ptCount val="4"/>
                <c:pt idx="0">
                  <c:v>9</c:v>
                </c:pt>
                <c:pt idx="1">
                  <c:v>6</c:v>
                </c:pt>
                <c:pt idx="2">
                  <c:v>15</c:v>
                </c:pt>
                <c:pt idx="3">
                  <c:v>26</c:v>
                </c:pt>
              </c:numCache>
            </c:numRef>
          </c:val>
          <c:extLst>
            <c:ext xmlns:c16="http://schemas.microsoft.com/office/drawing/2014/chart" uri="{C3380CC4-5D6E-409C-BE32-E72D297353CC}">
              <c16:uniqueId val="{00000000-87C1-40E8-BC9E-42E3BCB090DD}"/>
            </c:ext>
          </c:extLst>
        </c:ser>
        <c:dLbls>
          <c:dLblPos val="inEnd"/>
          <c:showLegendKey val="0"/>
          <c:showVal val="1"/>
          <c:showCatName val="0"/>
          <c:showSerName val="0"/>
          <c:showPercent val="0"/>
          <c:showBubbleSize val="0"/>
        </c:dLbls>
        <c:gapWidth val="65"/>
        <c:axId val="718978712"/>
        <c:axId val="718979368"/>
      </c:barChart>
      <c:catAx>
        <c:axId val="71897871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718979368"/>
        <c:crosses val="autoZero"/>
        <c:auto val="1"/>
        <c:lblAlgn val="ctr"/>
        <c:lblOffset val="100"/>
        <c:noMultiLvlLbl val="0"/>
      </c:catAx>
      <c:valAx>
        <c:axId val="71897936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718978712"/>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Table!$B$1</c:f>
              <c:strCache>
                <c:ptCount val="1"/>
                <c:pt idx="0">
                  <c:v>S4 Core Group</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Table!$A$2:$A$5</c:f>
              <c:strCache>
                <c:ptCount val="4"/>
                <c:pt idx="0">
                  <c:v>ASN</c:v>
                </c:pt>
                <c:pt idx="1">
                  <c:v>SIMD (1&amp;2)</c:v>
                </c:pt>
                <c:pt idx="2">
                  <c:v>CEYP</c:v>
                </c:pt>
                <c:pt idx="3">
                  <c:v>FSM</c:v>
                </c:pt>
              </c:strCache>
            </c:strRef>
          </c:cat>
          <c:val>
            <c:numRef>
              <c:f>Table!$B$2:$B$5</c:f>
              <c:numCache>
                <c:formatCode>0.00%</c:formatCode>
                <c:ptCount val="4"/>
                <c:pt idx="0" formatCode="0%">
                  <c:v>1</c:v>
                </c:pt>
                <c:pt idx="1">
                  <c:v>0.55500000000000005</c:v>
                </c:pt>
                <c:pt idx="2">
                  <c:v>0.66600000000000004</c:v>
                </c:pt>
                <c:pt idx="3">
                  <c:v>0.88900000000000001</c:v>
                </c:pt>
              </c:numCache>
            </c:numRef>
          </c:val>
          <c:extLst>
            <c:ext xmlns:c16="http://schemas.microsoft.com/office/drawing/2014/chart" uri="{C3380CC4-5D6E-409C-BE32-E72D297353CC}">
              <c16:uniqueId val="{00000000-9013-4EBB-B039-8C048615DA48}"/>
            </c:ext>
          </c:extLst>
        </c:ser>
        <c:dLbls>
          <c:dLblPos val="outEnd"/>
          <c:showLegendKey val="0"/>
          <c:showVal val="1"/>
          <c:showCatName val="0"/>
          <c:showSerName val="0"/>
          <c:showPercent val="0"/>
          <c:showBubbleSize val="0"/>
        </c:dLbls>
        <c:gapWidth val="444"/>
        <c:overlap val="-90"/>
        <c:axId val="647316680"/>
        <c:axId val="647317008"/>
      </c:barChart>
      <c:catAx>
        <c:axId val="6473166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47317008"/>
        <c:crosses val="autoZero"/>
        <c:auto val="1"/>
        <c:lblAlgn val="ctr"/>
        <c:lblOffset val="100"/>
        <c:noMultiLvlLbl val="0"/>
      </c:catAx>
      <c:valAx>
        <c:axId val="647317008"/>
        <c:scaling>
          <c:orientation val="minMax"/>
        </c:scaling>
        <c:delete val="1"/>
        <c:axPos val="l"/>
        <c:numFmt formatCode="0%" sourceLinked="1"/>
        <c:majorTickMark val="none"/>
        <c:minorTickMark val="none"/>
        <c:tickLblPos val="nextTo"/>
        <c:crossAx val="647316680"/>
        <c:crosses val="autoZero"/>
        <c:crossBetween val="between"/>
      </c:valAx>
      <c:spPr>
        <a:noFill/>
        <a:ln>
          <a:noFill/>
        </a:ln>
        <a:effectLst/>
      </c:spPr>
    </c:plotArea>
    <c:plotVisOnly val="1"/>
    <c:dispBlanksAs val="gap"/>
    <c:showDLblsOverMax val="0"/>
  </c:chart>
  <c:spPr>
    <a:solidFill>
      <a:schemeClr val="lt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Table!$C$1</c:f>
              <c:strCache>
                <c:ptCount val="1"/>
                <c:pt idx="0">
                  <c:v>BGE Core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Table!$A$2:$A$5</c:f>
              <c:strCache>
                <c:ptCount val="4"/>
                <c:pt idx="0">
                  <c:v>ASN</c:v>
                </c:pt>
                <c:pt idx="1">
                  <c:v>SIMD (1&amp;2)</c:v>
                </c:pt>
                <c:pt idx="2">
                  <c:v>CEYP</c:v>
                </c:pt>
                <c:pt idx="3">
                  <c:v>FSM</c:v>
                </c:pt>
              </c:strCache>
            </c:strRef>
          </c:cat>
          <c:val>
            <c:numRef>
              <c:f>Table!$C$2:$C$5</c:f>
              <c:numCache>
                <c:formatCode>0.00%</c:formatCode>
                <c:ptCount val="4"/>
                <c:pt idx="0" formatCode="0%">
                  <c:v>1</c:v>
                </c:pt>
                <c:pt idx="1">
                  <c:v>0.83330000000000004</c:v>
                </c:pt>
                <c:pt idx="2">
                  <c:v>0.33300000000000002</c:v>
                </c:pt>
                <c:pt idx="3">
                  <c:v>0.83299999999999996</c:v>
                </c:pt>
              </c:numCache>
            </c:numRef>
          </c:val>
          <c:extLst>
            <c:ext xmlns:c16="http://schemas.microsoft.com/office/drawing/2014/chart" uri="{C3380CC4-5D6E-409C-BE32-E72D297353CC}">
              <c16:uniqueId val="{00000000-CBFB-4B8B-A408-81DBE3406D32}"/>
            </c:ext>
          </c:extLst>
        </c:ser>
        <c:dLbls>
          <c:dLblPos val="outEnd"/>
          <c:showLegendKey val="0"/>
          <c:showVal val="1"/>
          <c:showCatName val="0"/>
          <c:showSerName val="0"/>
          <c:showPercent val="0"/>
          <c:showBubbleSize val="0"/>
        </c:dLbls>
        <c:gapWidth val="444"/>
        <c:overlap val="-90"/>
        <c:axId val="458664136"/>
        <c:axId val="458666760"/>
      </c:barChart>
      <c:catAx>
        <c:axId val="458664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8666760"/>
        <c:crosses val="autoZero"/>
        <c:auto val="1"/>
        <c:lblAlgn val="ctr"/>
        <c:lblOffset val="100"/>
        <c:noMultiLvlLbl val="0"/>
      </c:catAx>
      <c:valAx>
        <c:axId val="458666760"/>
        <c:scaling>
          <c:orientation val="minMax"/>
        </c:scaling>
        <c:delete val="1"/>
        <c:axPos val="l"/>
        <c:numFmt formatCode="0%" sourceLinked="1"/>
        <c:majorTickMark val="none"/>
        <c:minorTickMark val="none"/>
        <c:tickLblPos val="nextTo"/>
        <c:crossAx val="458664136"/>
        <c:crosses val="autoZero"/>
        <c:crossBetween val="between"/>
      </c:valAx>
      <c:spPr>
        <a:noFill/>
        <a:ln>
          <a:noFill/>
        </a:ln>
        <a:effectLst/>
      </c:spPr>
    </c:plotArea>
    <c:plotVisOnly val="1"/>
    <c:dispBlanksAs val="gap"/>
    <c:showDLblsOverMax val="0"/>
  </c:chart>
  <c:spPr>
    <a:solidFill>
      <a:schemeClr val="lt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a:t>NEST</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Table!$D$1</c:f>
              <c:strCache>
                <c:ptCount val="1"/>
                <c:pt idx="0">
                  <c:v>NEST</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Table!$A$2:$A$5</c:f>
              <c:strCache>
                <c:ptCount val="4"/>
                <c:pt idx="0">
                  <c:v>ASN</c:v>
                </c:pt>
                <c:pt idx="1">
                  <c:v>SIMD (1&amp;2)</c:v>
                </c:pt>
                <c:pt idx="2">
                  <c:v>CEYP</c:v>
                </c:pt>
                <c:pt idx="3">
                  <c:v>FSM</c:v>
                </c:pt>
              </c:strCache>
            </c:strRef>
          </c:cat>
          <c:val>
            <c:numRef>
              <c:f>Table!$D$2:$D$5</c:f>
              <c:numCache>
                <c:formatCode>0.00%</c:formatCode>
                <c:ptCount val="4"/>
                <c:pt idx="0">
                  <c:v>1</c:v>
                </c:pt>
                <c:pt idx="1">
                  <c:v>0.73299999999999998</c:v>
                </c:pt>
                <c:pt idx="2">
                  <c:v>0.5333</c:v>
                </c:pt>
                <c:pt idx="3">
                  <c:v>0.86660000000000004</c:v>
                </c:pt>
              </c:numCache>
            </c:numRef>
          </c:val>
          <c:extLst>
            <c:ext xmlns:c16="http://schemas.microsoft.com/office/drawing/2014/chart" uri="{C3380CC4-5D6E-409C-BE32-E72D297353CC}">
              <c16:uniqueId val="{00000000-B175-4751-B6DB-7A49CF78A347}"/>
            </c:ext>
          </c:extLst>
        </c:ser>
        <c:dLbls>
          <c:dLblPos val="outEnd"/>
          <c:showLegendKey val="0"/>
          <c:showVal val="1"/>
          <c:showCatName val="0"/>
          <c:showSerName val="0"/>
          <c:showPercent val="0"/>
          <c:showBubbleSize val="0"/>
        </c:dLbls>
        <c:gapWidth val="444"/>
        <c:overlap val="-90"/>
        <c:axId val="458666432"/>
        <c:axId val="458662824"/>
      </c:barChart>
      <c:catAx>
        <c:axId val="4586664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8662824"/>
        <c:crosses val="autoZero"/>
        <c:auto val="1"/>
        <c:lblAlgn val="ctr"/>
        <c:lblOffset val="100"/>
        <c:noMultiLvlLbl val="0"/>
      </c:catAx>
      <c:valAx>
        <c:axId val="458662824"/>
        <c:scaling>
          <c:orientation val="minMax"/>
        </c:scaling>
        <c:delete val="1"/>
        <c:axPos val="l"/>
        <c:numFmt formatCode="0.00%" sourceLinked="1"/>
        <c:majorTickMark val="none"/>
        <c:minorTickMark val="none"/>
        <c:tickLblPos val="nextTo"/>
        <c:crossAx val="458666432"/>
        <c:crosses val="autoZero"/>
        <c:crossBetween val="between"/>
      </c:valAx>
      <c:spPr>
        <a:noFill/>
        <a:ln>
          <a:noFill/>
        </a:ln>
        <a:effectLst/>
      </c:spPr>
    </c:plotArea>
    <c:plotVisOnly val="1"/>
    <c:dispBlanksAs val="gap"/>
    <c:showDLblsOverMax val="0"/>
  </c:chart>
  <c:spPr>
    <a:solidFill>
      <a:schemeClr val="lt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Table!$E$1</c:f>
              <c:strCache>
                <c:ptCount val="1"/>
                <c:pt idx="0">
                  <c:v>Horizon</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Table!$A$2:$A$5</c:f>
              <c:strCache>
                <c:ptCount val="4"/>
                <c:pt idx="0">
                  <c:v>ASN</c:v>
                </c:pt>
                <c:pt idx="1">
                  <c:v>SIMD (1&amp;2)</c:v>
                </c:pt>
                <c:pt idx="2">
                  <c:v>CEYP</c:v>
                </c:pt>
                <c:pt idx="3">
                  <c:v>FSM</c:v>
                </c:pt>
              </c:strCache>
            </c:strRef>
          </c:cat>
          <c:val>
            <c:numRef>
              <c:f>Table!$E$2:$E$5</c:f>
              <c:numCache>
                <c:formatCode>0.00%</c:formatCode>
                <c:ptCount val="4"/>
                <c:pt idx="0">
                  <c:v>1</c:v>
                </c:pt>
                <c:pt idx="1">
                  <c:v>0.65380000000000005</c:v>
                </c:pt>
                <c:pt idx="2">
                  <c:v>0.26919999999999999</c:v>
                </c:pt>
                <c:pt idx="3">
                  <c:v>0.61529999999999996</c:v>
                </c:pt>
              </c:numCache>
            </c:numRef>
          </c:val>
          <c:extLst>
            <c:ext xmlns:c16="http://schemas.microsoft.com/office/drawing/2014/chart" uri="{C3380CC4-5D6E-409C-BE32-E72D297353CC}">
              <c16:uniqueId val="{00000000-A315-4666-BE34-58AA54A220C6}"/>
            </c:ext>
          </c:extLst>
        </c:ser>
        <c:dLbls>
          <c:dLblPos val="outEnd"/>
          <c:showLegendKey val="0"/>
          <c:showVal val="1"/>
          <c:showCatName val="0"/>
          <c:showSerName val="0"/>
          <c:showPercent val="0"/>
          <c:showBubbleSize val="0"/>
        </c:dLbls>
        <c:gapWidth val="444"/>
        <c:overlap val="-90"/>
        <c:axId val="718959360"/>
        <c:axId val="718968216"/>
      </c:barChart>
      <c:catAx>
        <c:axId val="718959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718968216"/>
        <c:crosses val="autoZero"/>
        <c:auto val="1"/>
        <c:lblAlgn val="ctr"/>
        <c:lblOffset val="100"/>
        <c:noMultiLvlLbl val="0"/>
      </c:catAx>
      <c:valAx>
        <c:axId val="718968216"/>
        <c:scaling>
          <c:orientation val="minMax"/>
        </c:scaling>
        <c:delete val="1"/>
        <c:axPos val="l"/>
        <c:numFmt formatCode="0.00%" sourceLinked="1"/>
        <c:majorTickMark val="none"/>
        <c:minorTickMark val="none"/>
        <c:tickLblPos val="nextTo"/>
        <c:crossAx val="718959360"/>
        <c:crosses val="autoZero"/>
        <c:crossBetween val="between"/>
      </c:valAx>
      <c:spPr>
        <a:noFill/>
        <a:ln>
          <a:noFill/>
        </a:ln>
        <a:effectLst/>
      </c:spPr>
    </c:plotArea>
    <c:plotVisOnly val="1"/>
    <c:dispBlanksAs val="gap"/>
    <c:showDLblsOverMax val="0"/>
  </c:chart>
  <c:spPr>
    <a:solidFill>
      <a:schemeClr val="lt1"/>
    </a:solidFill>
    <a:ln w="9525" cap="flat" cmpd="sng" algn="ctr">
      <a:solidFill>
        <a:srgbClr val="0070C0"/>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LVA Attendance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Table!$A$8</c:f>
              <c:strCache>
                <c:ptCount val="1"/>
                <c:pt idx="0">
                  <c:v>24/25</c:v>
                </c:pt>
              </c:strCache>
            </c:strRef>
          </c:tx>
          <c:spPr>
            <a:solidFill>
              <a:schemeClr val="accent1"/>
            </a:solidFill>
            <a:ln>
              <a:noFill/>
            </a:ln>
            <a:effectLst/>
          </c:spPr>
          <c:invertIfNegative val="0"/>
          <c:cat>
            <c:strRef>
              <c:f>Table!$B$7:$E$7</c:f>
              <c:strCache>
                <c:ptCount val="4"/>
                <c:pt idx="0">
                  <c:v>S4 Core Group</c:v>
                </c:pt>
                <c:pt idx="1">
                  <c:v>BGE Core</c:v>
                </c:pt>
                <c:pt idx="2">
                  <c:v>NEST</c:v>
                </c:pt>
                <c:pt idx="3">
                  <c:v>Horizon</c:v>
                </c:pt>
              </c:strCache>
            </c:strRef>
          </c:cat>
          <c:val>
            <c:numRef>
              <c:f>Table!$B$8:$E$8</c:f>
              <c:numCache>
                <c:formatCode>0.00%</c:formatCode>
                <c:ptCount val="4"/>
                <c:pt idx="0" formatCode="0%">
                  <c:v>0.62</c:v>
                </c:pt>
                <c:pt idx="1">
                  <c:v>0.76600000000000001</c:v>
                </c:pt>
                <c:pt idx="2" formatCode="0%">
                  <c:v>0.93</c:v>
                </c:pt>
                <c:pt idx="3" formatCode="0%">
                  <c:v>0.7</c:v>
                </c:pt>
              </c:numCache>
            </c:numRef>
          </c:val>
          <c:extLst>
            <c:ext xmlns:c16="http://schemas.microsoft.com/office/drawing/2014/chart" uri="{C3380CC4-5D6E-409C-BE32-E72D297353CC}">
              <c16:uniqueId val="{00000000-FDE2-485C-9DE5-FD5ED0245BD1}"/>
            </c:ext>
          </c:extLst>
        </c:ser>
        <c:ser>
          <c:idx val="1"/>
          <c:order val="1"/>
          <c:tx>
            <c:strRef>
              <c:f>Table!$A$9</c:f>
              <c:strCache>
                <c:ptCount val="1"/>
                <c:pt idx="0">
                  <c:v>25/26</c:v>
                </c:pt>
              </c:strCache>
            </c:strRef>
          </c:tx>
          <c:spPr>
            <a:solidFill>
              <a:schemeClr val="accent1">
                <a:lumMod val="40000"/>
                <a:lumOff val="60000"/>
              </a:schemeClr>
            </a:solidFill>
            <a:ln>
              <a:noFill/>
            </a:ln>
            <a:effectLst/>
          </c:spPr>
          <c:invertIfNegative val="0"/>
          <c:cat>
            <c:strRef>
              <c:f>Table!$B$7:$E$7</c:f>
              <c:strCache>
                <c:ptCount val="4"/>
                <c:pt idx="0">
                  <c:v>S4 Core Group</c:v>
                </c:pt>
                <c:pt idx="1">
                  <c:v>BGE Core</c:v>
                </c:pt>
                <c:pt idx="2">
                  <c:v>NEST</c:v>
                </c:pt>
                <c:pt idx="3">
                  <c:v>Horizon</c:v>
                </c:pt>
              </c:strCache>
            </c:strRef>
          </c:cat>
          <c:val>
            <c:numRef>
              <c:f>Table!$B$9:$E$9</c:f>
              <c:numCache>
                <c:formatCode>0.00%</c:formatCode>
                <c:ptCount val="4"/>
                <c:pt idx="0">
                  <c:v>0.79610000000000003</c:v>
                </c:pt>
                <c:pt idx="1">
                  <c:v>0.67859999999999998</c:v>
                </c:pt>
                <c:pt idx="2">
                  <c:v>0.94030000000000002</c:v>
                </c:pt>
                <c:pt idx="3">
                  <c:v>0.78310000000000002</c:v>
                </c:pt>
              </c:numCache>
            </c:numRef>
          </c:val>
          <c:extLst>
            <c:ext xmlns:c16="http://schemas.microsoft.com/office/drawing/2014/chart" uri="{C3380CC4-5D6E-409C-BE32-E72D297353CC}">
              <c16:uniqueId val="{00000001-FDE2-485C-9DE5-FD5ED0245BD1}"/>
            </c:ext>
          </c:extLst>
        </c:ser>
        <c:dLbls>
          <c:showLegendKey val="0"/>
          <c:showVal val="0"/>
          <c:showCatName val="0"/>
          <c:showSerName val="0"/>
          <c:showPercent val="0"/>
          <c:showBubbleSize val="0"/>
        </c:dLbls>
        <c:gapWidth val="182"/>
        <c:axId val="651113984"/>
        <c:axId val="651118576"/>
      </c:barChart>
      <c:catAx>
        <c:axId val="651113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1118576"/>
        <c:crosses val="autoZero"/>
        <c:auto val="1"/>
        <c:lblAlgn val="ctr"/>
        <c:lblOffset val="100"/>
        <c:noMultiLvlLbl val="0"/>
      </c:catAx>
      <c:valAx>
        <c:axId val="6511185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1113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50" normalizeH="0" baseline="0">
                <a:solidFill>
                  <a:schemeClr val="tx1"/>
                </a:solidFill>
                <a:latin typeface="+mj-lt"/>
                <a:ea typeface="+mj-ea"/>
                <a:cs typeface="+mj-cs"/>
              </a:defRPr>
            </a:pPr>
            <a:r>
              <a:rPr lang="en-US" sz="1400" b="1">
                <a:solidFill>
                  <a:schemeClr val="tx1"/>
                </a:solidFill>
              </a:rPr>
              <a:t>Corporate</a:t>
            </a:r>
            <a:r>
              <a:rPr lang="en-US" sz="1400" b="1" baseline="0">
                <a:solidFill>
                  <a:schemeClr val="tx1"/>
                </a:solidFill>
              </a:rPr>
              <a:t> Parent Cohort</a:t>
            </a:r>
            <a:endParaRPr lang="en-US" sz="1400" b="1">
              <a:solidFill>
                <a:schemeClr val="tx1"/>
              </a:solidFill>
            </a:endParaRPr>
          </a:p>
        </c:rich>
      </c:tx>
      <c:overlay val="0"/>
      <c:spPr>
        <a:noFill/>
        <a:ln>
          <a:noFill/>
        </a:ln>
        <a:effectLst/>
      </c:spPr>
      <c:txPr>
        <a:bodyPr rot="0" spcFirstLastPara="1" vertOverflow="ellipsis" vert="horz" wrap="square" anchor="ctr" anchorCtr="1"/>
        <a:lstStyle/>
        <a:p>
          <a:pPr>
            <a:defRPr sz="1600" b="1" i="0" u="none" strike="noStrike" kern="1200" cap="none" spc="50" normalizeH="0" baseline="0">
              <a:solidFill>
                <a:schemeClr val="tx1"/>
              </a:solidFill>
              <a:latin typeface="+mj-lt"/>
              <a:ea typeface="+mj-ea"/>
              <a:cs typeface="+mj-cs"/>
            </a:defRPr>
          </a:pPr>
          <a:endParaRPr lang="en-US"/>
        </a:p>
      </c:txPr>
    </c:title>
    <c:autoTitleDeleted val="0"/>
    <c:plotArea>
      <c:layout/>
      <c:barChart>
        <c:barDir val="col"/>
        <c:grouping val="clustered"/>
        <c:varyColors val="0"/>
        <c:ser>
          <c:idx val="0"/>
          <c:order val="0"/>
          <c:spPr>
            <a:solidFill>
              <a:schemeClr val="accent1">
                <a:alpha val="70000"/>
              </a:schemeClr>
            </a:solidFill>
            <a:ln>
              <a:noFill/>
            </a:ln>
            <a:effectLst/>
          </c:spPr>
          <c:invertIfNegative val="0"/>
          <c:cat>
            <c:strRef>
              <c:f>Sheet1!$A$61:$L$61</c:f>
              <c:strCache>
                <c:ptCount val="12"/>
                <c:pt idx="0">
                  <c:v>P1</c:v>
                </c:pt>
                <c:pt idx="1">
                  <c:v>P2</c:v>
                </c:pt>
                <c:pt idx="2">
                  <c:v>P3</c:v>
                </c:pt>
                <c:pt idx="3">
                  <c:v>P4</c:v>
                </c:pt>
                <c:pt idx="4">
                  <c:v>P5</c:v>
                </c:pt>
                <c:pt idx="5">
                  <c:v>P6</c:v>
                </c:pt>
                <c:pt idx="6">
                  <c:v>P7</c:v>
                </c:pt>
                <c:pt idx="7">
                  <c:v>S1</c:v>
                </c:pt>
                <c:pt idx="8">
                  <c:v>S2</c:v>
                </c:pt>
                <c:pt idx="9">
                  <c:v>S3</c:v>
                </c:pt>
                <c:pt idx="10">
                  <c:v>S4</c:v>
                </c:pt>
                <c:pt idx="11">
                  <c:v>S5</c:v>
                </c:pt>
              </c:strCache>
            </c:strRef>
          </c:cat>
          <c:val>
            <c:numRef>
              <c:f>Sheet1!$A$62:$L$62</c:f>
              <c:numCache>
                <c:formatCode>General</c:formatCode>
                <c:ptCount val="12"/>
                <c:pt idx="0">
                  <c:v>0</c:v>
                </c:pt>
                <c:pt idx="1">
                  <c:v>2</c:v>
                </c:pt>
                <c:pt idx="2">
                  <c:v>1</c:v>
                </c:pt>
                <c:pt idx="3">
                  <c:v>8</c:v>
                </c:pt>
                <c:pt idx="4">
                  <c:v>0</c:v>
                </c:pt>
                <c:pt idx="5">
                  <c:v>3</c:v>
                </c:pt>
                <c:pt idx="6">
                  <c:v>8</c:v>
                </c:pt>
                <c:pt idx="7">
                  <c:v>9</c:v>
                </c:pt>
                <c:pt idx="8">
                  <c:v>5</c:v>
                </c:pt>
                <c:pt idx="9">
                  <c:v>7</c:v>
                </c:pt>
                <c:pt idx="10">
                  <c:v>16</c:v>
                </c:pt>
                <c:pt idx="11">
                  <c:v>8</c:v>
                </c:pt>
              </c:numCache>
            </c:numRef>
          </c:val>
          <c:extLst>
            <c:ext xmlns:c16="http://schemas.microsoft.com/office/drawing/2014/chart" uri="{C3380CC4-5D6E-409C-BE32-E72D297353CC}">
              <c16:uniqueId val="{00000000-6738-437E-9210-00E468E85CB3}"/>
            </c:ext>
          </c:extLst>
        </c:ser>
        <c:dLbls>
          <c:showLegendKey val="0"/>
          <c:showVal val="0"/>
          <c:showCatName val="0"/>
          <c:showSerName val="0"/>
          <c:showPercent val="0"/>
          <c:showBubbleSize val="0"/>
        </c:dLbls>
        <c:gapWidth val="80"/>
        <c:overlap val="25"/>
        <c:axId val="746570856"/>
        <c:axId val="746573736"/>
      </c:barChart>
      <c:catAx>
        <c:axId val="746570856"/>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746573736"/>
        <c:crosses val="autoZero"/>
        <c:auto val="1"/>
        <c:lblAlgn val="ctr"/>
        <c:lblOffset val="100"/>
        <c:noMultiLvlLbl val="0"/>
      </c:catAx>
      <c:valAx>
        <c:axId val="746573736"/>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7465708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CPT SIMD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CPT FSM</c:v>
                </c:pt>
              </c:strCache>
            </c:strRef>
          </c:tx>
          <c:spPr>
            <a:solidFill>
              <a:schemeClr val="tx2">
                <a:lumMod val="25000"/>
                <a:lumOff val="75000"/>
              </a:schemeClr>
            </a:solidFill>
          </c:spPr>
          <c:dPt>
            <c:idx val="0"/>
            <c:bubble3D val="0"/>
            <c:spPr>
              <a:solidFill>
                <a:schemeClr val="tx2">
                  <a:lumMod val="75000"/>
                  <a:lumOff val="25000"/>
                </a:schemeClr>
              </a:solidFill>
              <a:ln w="19050">
                <a:solidFill>
                  <a:schemeClr val="lt1"/>
                </a:solidFill>
              </a:ln>
              <a:effectLst/>
            </c:spPr>
            <c:extLst>
              <c:ext xmlns:c16="http://schemas.microsoft.com/office/drawing/2014/chart" uri="{C3380CC4-5D6E-409C-BE32-E72D297353CC}">
                <c16:uniqueId val="{00000001-FD8B-4CCD-95F5-E702266B078B}"/>
              </c:ext>
            </c:extLst>
          </c:dPt>
          <c:dPt>
            <c:idx val="1"/>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3-FD8B-4CCD-95F5-E702266B078B}"/>
              </c:ext>
            </c:extLst>
          </c:dPt>
          <c:dPt>
            <c:idx val="2"/>
            <c:bubble3D val="0"/>
            <c:spPr>
              <a:solidFill>
                <a:schemeClr val="tx2">
                  <a:lumMod val="25000"/>
                  <a:lumOff val="75000"/>
                </a:schemeClr>
              </a:solidFill>
              <a:ln w="19050">
                <a:solidFill>
                  <a:schemeClr val="lt1"/>
                </a:solidFill>
              </a:ln>
              <a:effectLst/>
            </c:spPr>
            <c:extLst>
              <c:ext xmlns:c16="http://schemas.microsoft.com/office/drawing/2014/chart" uri="{C3380CC4-5D6E-409C-BE32-E72D297353CC}">
                <c16:uniqueId val="{00000005-FD8B-4CCD-95F5-E702266B078B}"/>
              </c:ext>
            </c:extLst>
          </c:dPt>
          <c:dPt>
            <c:idx val="3"/>
            <c:bubble3D val="0"/>
            <c:spPr>
              <a:solidFill>
                <a:schemeClr val="tx2">
                  <a:lumMod val="25000"/>
                  <a:lumOff val="75000"/>
                </a:schemeClr>
              </a:solidFill>
              <a:ln w="19050">
                <a:solidFill>
                  <a:schemeClr val="lt1"/>
                </a:solidFill>
              </a:ln>
              <a:effectLst/>
            </c:spPr>
            <c:extLst>
              <c:ext xmlns:c16="http://schemas.microsoft.com/office/drawing/2014/chart" uri="{C3380CC4-5D6E-409C-BE32-E72D297353CC}">
                <c16:uniqueId val="{00000007-FD8B-4CCD-95F5-E702266B078B}"/>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2"/>
                <c:pt idx="0">
                  <c:v>1 &amp; 2</c:v>
                </c:pt>
                <c:pt idx="1">
                  <c:v>OTHERS</c:v>
                </c:pt>
              </c:strCache>
            </c:strRef>
          </c:cat>
          <c:val>
            <c:numRef>
              <c:f>Sheet1!$B$2:$B$5</c:f>
              <c:numCache>
                <c:formatCode>General</c:formatCode>
                <c:ptCount val="4"/>
                <c:pt idx="0">
                  <c:v>59</c:v>
                </c:pt>
                <c:pt idx="1">
                  <c:v>41</c:v>
                </c:pt>
              </c:numCache>
            </c:numRef>
          </c:val>
          <c:extLst>
            <c:ext xmlns:c16="http://schemas.microsoft.com/office/drawing/2014/chart" uri="{C3380CC4-5D6E-409C-BE32-E72D297353CC}">
              <c16:uniqueId val="{00000008-FD8B-4CCD-95F5-E702266B078B}"/>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CPT FSM</c:v>
                </c:pt>
              </c:strCache>
            </c:strRef>
          </c:tx>
          <c:spPr>
            <a:solidFill>
              <a:schemeClr val="accent1">
                <a:lumMod val="40000"/>
                <a:lumOff val="60000"/>
              </a:schemeClr>
            </a:solidFill>
          </c:spPr>
          <c:dPt>
            <c:idx val="0"/>
            <c:bubble3D val="0"/>
            <c:spPr>
              <a:solidFill>
                <a:srgbClr val="0070C0"/>
              </a:solidFill>
              <a:ln w="19050">
                <a:solidFill>
                  <a:schemeClr val="lt1"/>
                </a:solidFill>
              </a:ln>
              <a:effectLst/>
            </c:spPr>
            <c:extLst>
              <c:ext xmlns:c16="http://schemas.microsoft.com/office/drawing/2014/chart" uri="{C3380CC4-5D6E-409C-BE32-E72D297353CC}">
                <c16:uniqueId val="{00000001-EDA5-4CE2-BEAA-8F80745C51B5}"/>
              </c:ext>
            </c:extLst>
          </c:dPt>
          <c:dPt>
            <c:idx val="1"/>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3-EDA5-4CE2-BEAA-8F80745C51B5}"/>
              </c:ext>
            </c:extLst>
          </c:dPt>
          <c:dPt>
            <c:idx val="2"/>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5-EDA5-4CE2-BEAA-8F80745C51B5}"/>
              </c:ext>
            </c:extLst>
          </c:dPt>
          <c:dPt>
            <c:idx val="3"/>
            <c:bubble3D val="0"/>
            <c:spPr>
              <a:solidFill>
                <a:schemeClr val="accent1">
                  <a:lumMod val="40000"/>
                  <a:lumOff val="60000"/>
                </a:schemeClr>
              </a:solidFill>
              <a:ln w="19050">
                <a:solidFill>
                  <a:schemeClr val="lt1"/>
                </a:solidFill>
              </a:ln>
              <a:effectLst/>
            </c:spPr>
            <c:extLst>
              <c:ext xmlns:c16="http://schemas.microsoft.com/office/drawing/2014/chart" uri="{C3380CC4-5D6E-409C-BE32-E72D297353CC}">
                <c16:uniqueId val="{00000007-EDA5-4CE2-BEAA-8F80745C51B5}"/>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2"/>
                <c:pt idx="0">
                  <c:v>YES</c:v>
                </c:pt>
                <c:pt idx="1">
                  <c:v>NO</c:v>
                </c:pt>
              </c:strCache>
            </c:strRef>
          </c:cat>
          <c:val>
            <c:numRef>
              <c:f>Sheet1!$B$2:$B$5</c:f>
              <c:numCache>
                <c:formatCode>General</c:formatCode>
                <c:ptCount val="4"/>
                <c:pt idx="0">
                  <c:v>96</c:v>
                </c:pt>
                <c:pt idx="1">
                  <c:v>24</c:v>
                </c:pt>
              </c:numCache>
            </c:numRef>
          </c:val>
          <c:extLst>
            <c:ext xmlns:c16="http://schemas.microsoft.com/office/drawing/2014/chart" uri="{C3380CC4-5D6E-409C-BE32-E72D297353CC}">
              <c16:uniqueId val="{00000008-EDA5-4CE2-BEAA-8F80745C51B5}"/>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CPT ASN</c:v>
                </c:pt>
              </c:strCache>
            </c:strRef>
          </c:tx>
          <c:spPr>
            <a:solidFill>
              <a:schemeClr val="accent1">
                <a:lumMod val="60000"/>
                <a:lumOff val="40000"/>
              </a:schemeClr>
            </a:solidFill>
          </c:spPr>
          <c:dPt>
            <c:idx val="0"/>
            <c:bubble3D val="0"/>
            <c:spPr>
              <a:solidFill>
                <a:srgbClr val="0070C0"/>
              </a:solidFill>
              <a:ln w="19050">
                <a:solidFill>
                  <a:schemeClr val="lt1"/>
                </a:solidFill>
              </a:ln>
              <a:effectLst/>
            </c:spPr>
            <c:extLst>
              <c:ext xmlns:c16="http://schemas.microsoft.com/office/drawing/2014/chart" uri="{C3380CC4-5D6E-409C-BE32-E72D297353CC}">
                <c16:uniqueId val="{00000001-D473-4411-8DCA-9601A7A92C14}"/>
              </c:ext>
            </c:extLst>
          </c:dPt>
          <c:dPt>
            <c:idx val="1"/>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3-D473-4411-8DCA-9601A7A92C14}"/>
              </c:ext>
            </c:extLst>
          </c:dPt>
          <c:dPt>
            <c:idx val="2"/>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5-D473-4411-8DCA-9601A7A92C14}"/>
              </c:ext>
            </c:extLst>
          </c:dPt>
          <c:dPt>
            <c:idx val="3"/>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7-D473-4411-8DCA-9601A7A92C14}"/>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4"/>
                <c:pt idx="0">
                  <c:v>YES</c:v>
                </c:pt>
                <c:pt idx="1">
                  <c:v>NO</c:v>
                </c:pt>
                <c:pt idx="3">
                  <c:v>4th Qtr</c:v>
                </c:pt>
              </c:strCache>
            </c:strRef>
          </c:cat>
          <c:val>
            <c:numRef>
              <c:f>Sheet1!$B$2:$B$5</c:f>
              <c:numCache>
                <c:formatCode>General</c:formatCode>
                <c:ptCount val="4"/>
                <c:pt idx="0">
                  <c:v>96</c:v>
                </c:pt>
                <c:pt idx="1">
                  <c:v>4</c:v>
                </c:pt>
              </c:numCache>
            </c:numRef>
          </c:val>
          <c:extLst>
            <c:ext xmlns:c16="http://schemas.microsoft.com/office/drawing/2014/chart" uri="{C3380CC4-5D6E-409C-BE32-E72D297353CC}">
              <c16:uniqueId val="{00000008-D473-4411-8DCA-9601A7A92C14}"/>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ICOS</a:t>
            </a:r>
            <a:r>
              <a:rPr lang="en-GB" baseline="0"/>
              <a:t> Cohort</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Earlly Years</c:v>
                </c:pt>
                <c:pt idx="1">
                  <c:v>Primary</c:v>
                </c:pt>
                <c:pt idx="2">
                  <c:v>Secondary</c:v>
                </c:pt>
              </c:strCache>
            </c:strRef>
          </c:cat>
          <c:val>
            <c:numRef>
              <c:f>Sheet1!$B$2:$B$5</c:f>
              <c:numCache>
                <c:formatCode>General</c:formatCode>
                <c:ptCount val="4"/>
                <c:pt idx="0">
                  <c:v>38</c:v>
                </c:pt>
                <c:pt idx="1">
                  <c:v>214</c:v>
                </c:pt>
                <c:pt idx="2">
                  <c:v>64</c:v>
                </c:pt>
              </c:numCache>
            </c:numRef>
          </c:val>
          <c:extLst>
            <c:ext xmlns:c16="http://schemas.microsoft.com/office/drawing/2014/chart" uri="{C3380CC4-5D6E-409C-BE32-E72D297353CC}">
              <c16:uniqueId val="{00000000-20D9-411F-9F1D-AB04068B8A10}"/>
            </c:ext>
          </c:extLst>
        </c:ser>
        <c:ser>
          <c:idx val="1"/>
          <c:order val="1"/>
          <c:tx>
            <c:strRef>
              <c:f>Sheet1!$C$1</c:f>
              <c:strCache>
                <c:ptCount val="1"/>
                <c:pt idx="0">
                  <c:v>Column2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Earlly Years</c:v>
                </c:pt>
                <c:pt idx="1">
                  <c:v>Primary</c:v>
                </c:pt>
                <c:pt idx="2">
                  <c:v>Secondary</c:v>
                </c:pt>
              </c:strCache>
            </c:strRef>
          </c:cat>
          <c:val>
            <c:numRef>
              <c:f>Sheet1!$C$2:$C$5</c:f>
              <c:numCache>
                <c:formatCode>General</c:formatCode>
                <c:ptCount val="4"/>
              </c:numCache>
            </c:numRef>
          </c:val>
          <c:extLst>
            <c:ext xmlns:c16="http://schemas.microsoft.com/office/drawing/2014/chart" uri="{C3380CC4-5D6E-409C-BE32-E72D297353CC}">
              <c16:uniqueId val="{00000001-20D9-411F-9F1D-AB04068B8A10}"/>
            </c:ext>
          </c:extLst>
        </c:ser>
        <c:ser>
          <c:idx val="2"/>
          <c:order val="2"/>
          <c:tx>
            <c:strRef>
              <c:f>Sheet1!$D$1</c:f>
              <c:strCache>
                <c:ptCount val="1"/>
                <c:pt idx="0">
                  <c:v>Column1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Earlly Years</c:v>
                </c:pt>
                <c:pt idx="1">
                  <c:v>Primary</c:v>
                </c:pt>
                <c:pt idx="2">
                  <c:v>Secondary</c:v>
                </c:pt>
              </c:strCache>
            </c:strRef>
          </c:cat>
          <c:val>
            <c:numRef>
              <c:f>Sheet1!$D$2:$D$5</c:f>
              <c:numCache>
                <c:formatCode>General</c:formatCode>
                <c:ptCount val="4"/>
              </c:numCache>
            </c:numRef>
          </c:val>
          <c:extLst>
            <c:ext xmlns:c16="http://schemas.microsoft.com/office/drawing/2014/chart" uri="{C3380CC4-5D6E-409C-BE32-E72D297353CC}">
              <c16:uniqueId val="{00000002-20D9-411F-9F1D-AB04068B8A10}"/>
            </c:ext>
          </c:extLst>
        </c:ser>
        <c:dLbls>
          <c:dLblPos val="outEnd"/>
          <c:showLegendKey val="0"/>
          <c:showVal val="1"/>
          <c:showCatName val="0"/>
          <c:showSerName val="0"/>
          <c:showPercent val="0"/>
          <c:showBubbleSize val="0"/>
        </c:dLbls>
        <c:gapWidth val="182"/>
        <c:axId val="1223290735"/>
        <c:axId val="1223290255"/>
      </c:barChart>
      <c:catAx>
        <c:axId val="122329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3290255"/>
        <c:crosses val="autoZero"/>
        <c:auto val="1"/>
        <c:lblAlgn val="ctr"/>
        <c:lblOffset val="100"/>
        <c:noMultiLvlLbl val="0"/>
      </c:catAx>
      <c:valAx>
        <c:axId val="12232902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32907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70C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4">
  <a:schemeClr val="accent1"/>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91F0461E954A29AA8A76205428F57D"/>
        <w:category>
          <w:name w:val="General"/>
          <w:gallery w:val="placeholder"/>
        </w:category>
        <w:types>
          <w:type w:val="bbPlcHdr"/>
        </w:types>
        <w:behaviors>
          <w:behavior w:val="content"/>
        </w:behaviors>
        <w:guid w:val="{AEAC6107-D559-4DFE-A4B4-15C4CB866338}"/>
      </w:docPartPr>
      <w:docPartBody>
        <w:p w:rsidR="00E5408C" w:rsidRDefault="00DD0795" w:rsidP="00DD0795">
          <w:pPr>
            <w:pStyle w:val="1891F0461E954A29AA8A76205428F57D"/>
          </w:pPr>
          <w:r w:rsidRPr="00E77056">
            <w:rPr>
              <w:rStyle w:val="PlaceholderText"/>
            </w:rPr>
            <w:t>Choose an item.</w:t>
          </w:r>
        </w:p>
      </w:docPartBody>
    </w:docPart>
    <w:docPart>
      <w:docPartPr>
        <w:name w:val="E2337A9C18854E7EBF58E6B6BD9C3C37"/>
        <w:category>
          <w:name w:val="General"/>
          <w:gallery w:val="placeholder"/>
        </w:category>
        <w:types>
          <w:type w:val="bbPlcHdr"/>
        </w:types>
        <w:behaviors>
          <w:behavior w:val="content"/>
        </w:behaviors>
        <w:guid w:val="{D9B697E0-71ED-458B-9864-AF8D698B0E7D}"/>
      </w:docPartPr>
      <w:docPartBody>
        <w:p w:rsidR="00E5408C" w:rsidRDefault="00DD0795" w:rsidP="00DD0795">
          <w:pPr>
            <w:pStyle w:val="E2337A9C18854E7EBF58E6B6BD9C3C37"/>
          </w:pPr>
          <w:r w:rsidRPr="00E77056">
            <w:rPr>
              <w:rStyle w:val="PlaceholderText"/>
            </w:rPr>
            <w:t>Choose an item.</w:t>
          </w:r>
        </w:p>
      </w:docPartBody>
    </w:docPart>
    <w:docPart>
      <w:docPartPr>
        <w:name w:val="E576ACE516214C3780E40B5F09FA9153"/>
        <w:category>
          <w:name w:val="General"/>
          <w:gallery w:val="placeholder"/>
        </w:category>
        <w:types>
          <w:type w:val="bbPlcHdr"/>
        </w:types>
        <w:behaviors>
          <w:behavior w:val="content"/>
        </w:behaviors>
        <w:guid w:val="{EF3456C6-CDA7-41BB-9502-D6EBE565CC40}"/>
      </w:docPartPr>
      <w:docPartBody>
        <w:p w:rsidR="00E5408C" w:rsidRDefault="00DD0795" w:rsidP="00DD0795">
          <w:pPr>
            <w:pStyle w:val="E576ACE516214C3780E40B5F09FA9153"/>
          </w:pPr>
          <w:r w:rsidRPr="00E77056">
            <w:rPr>
              <w:rStyle w:val="PlaceholderText"/>
            </w:rPr>
            <w:t>Choose an item.</w:t>
          </w:r>
        </w:p>
      </w:docPartBody>
    </w:docPart>
    <w:docPart>
      <w:docPartPr>
        <w:name w:val="E982DFBCAFEB4279BD2DB7F092B602B7"/>
        <w:category>
          <w:name w:val="General"/>
          <w:gallery w:val="placeholder"/>
        </w:category>
        <w:types>
          <w:type w:val="bbPlcHdr"/>
        </w:types>
        <w:behaviors>
          <w:behavior w:val="content"/>
        </w:behaviors>
        <w:guid w:val="{139E1AAD-F11D-4C03-9CCD-67E0F816E98B}"/>
      </w:docPartPr>
      <w:docPartBody>
        <w:p w:rsidR="00E5408C" w:rsidRDefault="00DD0795" w:rsidP="00DD0795">
          <w:pPr>
            <w:pStyle w:val="E982DFBCAFEB4279BD2DB7F092B602B7"/>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211D2B"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211D2B"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211D2B"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211D2B"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211D2B"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211D2B"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211D2B" w:rsidRDefault="0024234D" w:rsidP="0024234D">
          <w:pPr>
            <w:pStyle w:val="3DD9E002637A4AA6BA6BB1B8540AD072"/>
          </w:pPr>
          <w:r w:rsidRPr="00A1380C">
            <w:rPr>
              <w:rStyle w:val="PlaceholderText"/>
            </w:rPr>
            <w:t>Choose an item.</w:t>
          </w:r>
        </w:p>
      </w:docPartBody>
    </w:docPart>
    <w:docPart>
      <w:docPartPr>
        <w:name w:val="97DF3426998A45A9AD8D98734E9C33ED"/>
        <w:category>
          <w:name w:val="General"/>
          <w:gallery w:val="placeholder"/>
        </w:category>
        <w:types>
          <w:type w:val="bbPlcHdr"/>
        </w:types>
        <w:behaviors>
          <w:behavior w:val="content"/>
        </w:behaviors>
        <w:guid w:val="{3EAD0A2A-2FAA-4D6A-BC0A-2D95D44C7B93}"/>
      </w:docPartPr>
      <w:docPartBody>
        <w:p w:rsidR="0008483A" w:rsidRDefault="00A74BD9" w:rsidP="00A74BD9">
          <w:pPr>
            <w:pStyle w:val="97DF3426998A45A9AD8D98734E9C33ED"/>
          </w:pPr>
          <w:r w:rsidRPr="00BA16E6">
            <w:rPr>
              <w:rStyle w:val="PlaceholderText"/>
            </w:rPr>
            <w:t>Choose an item.</w:t>
          </w:r>
        </w:p>
      </w:docPartBody>
    </w:docPart>
    <w:docPart>
      <w:docPartPr>
        <w:name w:val="CC8466D426C2438E99614A18BBB890AB"/>
        <w:category>
          <w:name w:val="General"/>
          <w:gallery w:val="placeholder"/>
        </w:category>
        <w:types>
          <w:type w:val="bbPlcHdr"/>
        </w:types>
        <w:behaviors>
          <w:behavior w:val="content"/>
        </w:behaviors>
        <w:guid w:val="{9D80D473-3D27-4A52-A941-2A67D4120CFB}"/>
      </w:docPartPr>
      <w:docPartBody>
        <w:p w:rsidR="0008483A" w:rsidRDefault="00A74BD9" w:rsidP="00A74BD9">
          <w:pPr>
            <w:pStyle w:val="CC8466D426C2438E99614A18BBB890AB"/>
          </w:pPr>
          <w:r w:rsidRPr="00BA16E6">
            <w:rPr>
              <w:rStyle w:val="PlaceholderText"/>
            </w:rPr>
            <w:t>Choose an item.</w:t>
          </w:r>
        </w:p>
      </w:docPartBody>
    </w:docPart>
    <w:docPart>
      <w:docPartPr>
        <w:name w:val="3B40B14F1C9A4DDBA1CCFCCCD4B6BBA6"/>
        <w:category>
          <w:name w:val="General"/>
          <w:gallery w:val="placeholder"/>
        </w:category>
        <w:types>
          <w:type w:val="bbPlcHdr"/>
        </w:types>
        <w:behaviors>
          <w:behavior w:val="content"/>
        </w:behaviors>
        <w:guid w:val="{51519835-E6EE-4617-8898-E2F58EA3F57A}"/>
      </w:docPartPr>
      <w:docPartBody>
        <w:p w:rsidR="0008483A" w:rsidRDefault="00A74BD9" w:rsidP="00A74BD9">
          <w:pPr>
            <w:pStyle w:val="3B40B14F1C9A4DDBA1CCFCCCD4B6BBA6"/>
          </w:pPr>
          <w:r w:rsidRPr="00BA16E6">
            <w:rPr>
              <w:rStyle w:val="PlaceholderText"/>
            </w:rPr>
            <w:t>Choose an item.</w:t>
          </w:r>
        </w:p>
      </w:docPartBody>
    </w:docPart>
    <w:docPart>
      <w:docPartPr>
        <w:name w:val="B50466C5D4BB41A9A7D2047F362B819C"/>
        <w:category>
          <w:name w:val="General"/>
          <w:gallery w:val="placeholder"/>
        </w:category>
        <w:types>
          <w:type w:val="bbPlcHdr"/>
        </w:types>
        <w:behaviors>
          <w:behavior w:val="content"/>
        </w:behaviors>
        <w:guid w:val="{5A52F28F-8C7F-4EBF-BA27-E1427E19170A}"/>
      </w:docPartPr>
      <w:docPartBody>
        <w:p w:rsidR="0008483A" w:rsidRDefault="00A74BD9" w:rsidP="00A74BD9">
          <w:pPr>
            <w:pStyle w:val="B50466C5D4BB41A9A7D2047F362B819C"/>
          </w:pPr>
          <w:r w:rsidRPr="00BA16E6">
            <w:rPr>
              <w:rStyle w:val="PlaceholderText"/>
            </w:rPr>
            <w:t>Choose an item.</w:t>
          </w:r>
        </w:p>
      </w:docPartBody>
    </w:docPart>
    <w:docPart>
      <w:docPartPr>
        <w:name w:val="ED065B7B386B4B4C807EA3D8FB257E43"/>
        <w:category>
          <w:name w:val="General"/>
          <w:gallery w:val="placeholder"/>
        </w:category>
        <w:types>
          <w:type w:val="bbPlcHdr"/>
        </w:types>
        <w:behaviors>
          <w:behavior w:val="content"/>
        </w:behaviors>
        <w:guid w:val="{C103AF04-E9C4-4BFB-8DF6-186BB9180EC4}"/>
      </w:docPartPr>
      <w:docPartBody>
        <w:p w:rsidR="0008483A" w:rsidRDefault="00A74BD9" w:rsidP="00A74BD9">
          <w:pPr>
            <w:pStyle w:val="ED065B7B386B4B4C807EA3D8FB257E43"/>
          </w:pPr>
          <w:r w:rsidRPr="00BA16E6">
            <w:rPr>
              <w:rStyle w:val="PlaceholderText"/>
            </w:rPr>
            <w:t>Choose an item.</w:t>
          </w:r>
        </w:p>
      </w:docPartBody>
    </w:docPart>
    <w:docPart>
      <w:docPartPr>
        <w:name w:val="192036F3F1B440BEA65816D399E77CD4"/>
        <w:category>
          <w:name w:val="General"/>
          <w:gallery w:val="placeholder"/>
        </w:category>
        <w:types>
          <w:type w:val="bbPlcHdr"/>
        </w:types>
        <w:behaviors>
          <w:behavior w:val="content"/>
        </w:behaviors>
        <w:guid w:val="{304CEB7E-EEA6-497A-B115-33887F005B8A}"/>
      </w:docPartPr>
      <w:docPartBody>
        <w:p w:rsidR="0008483A" w:rsidRDefault="00A74BD9" w:rsidP="00A74BD9">
          <w:pPr>
            <w:pStyle w:val="192036F3F1B440BEA65816D399E77CD4"/>
          </w:pPr>
          <w:r w:rsidRPr="00A1380C">
            <w:rPr>
              <w:rStyle w:val="PlaceholderText"/>
            </w:rPr>
            <w:t>Choose an item.</w:t>
          </w:r>
        </w:p>
      </w:docPartBody>
    </w:docPart>
    <w:docPart>
      <w:docPartPr>
        <w:name w:val="C1DB096861634788A27850394C4B59B6"/>
        <w:category>
          <w:name w:val="General"/>
          <w:gallery w:val="placeholder"/>
        </w:category>
        <w:types>
          <w:type w:val="bbPlcHdr"/>
        </w:types>
        <w:behaviors>
          <w:behavior w:val="content"/>
        </w:behaviors>
        <w:guid w:val="{B478DBAF-0A37-49E6-98AC-FB17CF90F4BB}"/>
      </w:docPartPr>
      <w:docPartBody>
        <w:p w:rsidR="0008483A" w:rsidRDefault="00A74BD9" w:rsidP="00A74BD9">
          <w:pPr>
            <w:pStyle w:val="C1DB096861634788A27850394C4B59B6"/>
          </w:pPr>
          <w:r w:rsidRPr="00A1380C">
            <w:rPr>
              <w:rStyle w:val="PlaceholderText"/>
            </w:rPr>
            <w:t>Choose an item.</w:t>
          </w:r>
        </w:p>
      </w:docPartBody>
    </w:docPart>
    <w:docPart>
      <w:docPartPr>
        <w:name w:val="DEC8536ABDE24383ABAD4BF427B22637"/>
        <w:category>
          <w:name w:val="General"/>
          <w:gallery w:val="placeholder"/>
        </w:category>
        <w:types>
          <w:type w:val="bbPlcHdr"/>
        </w:types>
        <w:behaviors>
          <w:behavior w:val="content"/>
        </w:behaviors>
        <w:guid w:val="{A117751F-1A2E-4DB5-A697-5E509A20746B}"/>
      </w:docPartPr>
      <w:docPartBody>
        <w:p w:rsidR="0008483A" w:rsidRDefault="00A74BD9" w:rsidP="00A74BD9">
          <w:pPr>
            <w:pStyle w:val="DEC8536ABDE24383ABAD4BF427B22637"/>
          </w:pPr>
          <w:r w:rsidRPr="00BA16E6">
            <w:rPr>
              <w:rStyle w:val="PlaceholderText"/>
            </w:rPr>
            <w:t>Choose an item.</w:t>
          </w:r>
        </w:p>
      </w:docPartBody>
    </w:docPart>
    <w:docPart>
      <w:docPartPr>
        <w:name w:val="27AB3E90C38A4CADA689DE90C7E57B95"/>
        <w:category>
          <w:name w:val="General"/>
          <w:gallery w:val="placeholder"/>
        </w:category>
        <w:types>
          <w:type w:val="bbPlcHdr"/>
        </w:types>
        <w:behaviors>
          <w:behavior w:val="content"/>
        </w:behaviors>
        <w:guid w:val="{1CB80245-93B3-4B19-B0C8-D3EDD38D7B66}"/>
      </w:docPartPr>
      <w:docPartBody>
        <w:p w:rsidR="0008483A" w:rsidRDefault="00A74BD9" w:rsidP="00A74BD9">
          <w:pPr>
            <w:pStyle w:val="27AB3E90C38A4CADA689DE90C7E57B95"/>
          </w:pPr>
          <w:r w:rsidRPr="00BA16E6">
            <w:rPr>
              <w:rStyle w:val="PlaceholderText"/>
            </w:rPr>
            <w:t>Choose an item.</w:t>
          </w:r>
        </w:p>
      </w:docPartBody>
    </w:docPart>
    <w:docPart>
      <w:docPartPr>
        <w:name w:val="B504B6EB232F4A8AB7FA4C05BC2AA654"/>
        <w:category>
          <w:name w:val="General"/>
          <w:gallery w:val="placeholder"/>
        </w:category>
        <w:types>
          <w:type w:val="bbPlcHdr"/>
        </w:types>
        <w:behaviors>
          <w:behavior w:val="content"/>
        </w:behaviors>
        <w:guid w:val="{BD32084F-8241-4943-BE93-B3D8ED4E3934}"/>
      </w:docPartPr>
      <w:docPartBody>
        <w:p w:rsidR="0008483A" w:rsidRDefault="00A74BD9" w:rsidP="00A74BD9">
          <w:pPr>
            <w:pStyle w:val="B504B6EB232F4A8AB7FA4C05BC2AA654"/>
          </w:pPr>
          <w:r w:rsidRPr="00BA16E6">
            <w:rPr>
              <w:rStyle w:val="PlaceholderText"/>
            </w:rPr>
            <w:t>Choose an item.</w:t>
          </w:r>
        </w:p>
      </w:docPartBody>
    </w:docPart>
    <w:docPart>
      <w:docPartPr>
        <w:name w:val="6C40CAF454A84F3F9A3B74D4716F35EC"/>
        <w:category>
          <w:name w:val="General"/>
          <w:gallery w:val="placeholder"/>
        </w:category>
        <w:types>
          <w:type w:val="bbPlcHdr"/>
        </w:types>
        <w:behaviors>
          <w:behavior w:val="content"/>
        </w:behaviors>
        <w:guid w:val="{71CE6A99-549E-4386-91C9-BB68150F996C}"/>
      </w:docPartPr>
      <w:docPartBody>
        <w:p w:rsidR="0008483A" w:rsidRDefault="00A74BD9" w:rsidP="00A74BD9">
          <w:pPr>
            <w:pStyle w:val="6C40CAF454A84F3F9A3B74D4716F35EC"/>
          </w:pPr>
          <w:r w:rsidRPr="00BA16E6">
            <w:rPr>
              <w:rStyle w:val="PlaceholderText"/>
            </w:rPr>
            <w:t>Choose an item.</w:t>
          </w:r>
        </w:p>
      </w:docPartBody>
    </w:docPart>
    <w:docPart>
      <w:docPartPr>
        <w:name w:val="741434149B5B4728ADE1C83E0D7DED61"/>
        <w:category>
          <w:name w:val="General"/>
          <w:gallery w:val="placeholder"/>
        </w:category>
        <w:types>
          <w:type w:val="bbPlcHdr"/>
        </w:types>
        <w:behaviors>
          <w:behavior w:val="content"/>
        </w:behaviors>
        <w:guid w:val="{91D3A638-6D3D-462D-9FD9-257F964B7CDD}"/>
      </w:docPartPr>
      <w:docPartBody>
        <w:p w:rsidR="0008483A" w:rsidRDefault="00A74BD9" w:rsidP="00A74BD9">
          <w:pPr>
            <w:pStyle w:val="741434149B5B4728ADE1C83E0D7DED61"/>
          </w:pPr>
          <w:r w:rsidRPr="00BA16E6">
            <w:rPr>
              <w:rStyle w:val="PlaceholderText"/>
            </w:rPr>
            <w:t>Choose an item.</w:t>
          </w:r>
        </w:p>
      </w:docPartBody>
    </w:docPart>
    <w:docPart>
      <w:docPartPr>
        <w:name w:val="691D1CEA56624D0890F7AC90FA90A7FD"/>
        <w:category>
          <w:name w:val="General"/>
          <w:gallery w:val="placeholder"/>
        </w:category>
        <w:types>
          <w:type w:val="bbPlcHdr"/>
        </w:types>
        <w:behaviors>
          <w:behavior w:val="content"/>
        </w:behaviors>
        <w:guid w:val="{AB4142A5-DA3A-46CC-B670-4F4043E10CEC}"/>
      </w:docPartPr>
      <w:docPartBody>
        <w:p w:rsidR="0008483A" w:rsidRDefault="00A74BD9" w:rsidP="00A74BD9">
          <w:pPr>
            <w:pStyle w:val="691D1CEA56624D0890F7AC90FA90A7FD"/>
          </w:pPr>
          <w:r w:rsidRPr="00A1380C">
            <w:rPr>
              <w:rStyle w:val="PlaceholderText"/>
            </w:rPr>
            <w:t>Choose an item.</w:t>
          </w:r>
        </w:p>
      </w:docPartBody>
    </w:docPart>
    <w:docPart>
      <w:docPartPr>
        <w:name w:val="4B1A511DA04045B0A7C5332FB31870BB"/>
        <w:category>
          <w:name w:val="General"/>
          <w:gallery w:val="placeholder"/>
        </w:category>
        <w:types>
          <w:type w:val="bbPlcHdr"/>
        </w:types>
        <w:behaviors>
          <w:behavior w:val="content"/>
        </w:behaviors>
        <w:guid w:val="{48689E8F-23FE-4F1C-8C80-71C4F33D418B}"/>
      </w:docPartPr>
      <w:docPartBody>
        <w:p w:rsidR="0008483A" w:rsidRDefault="00A74BD9" w:rsidP="00A74BD9">
          <w:pPr>
            <w:pStyle w:val="4B1A511DA04045B0A7C5332FB31870BB"/>
          </w:pPr>
          <w:r w:rsidRPr="00A1380C">
            <w:rPr>
              <w:rStyle w:val="PlaceholderText"/>
            </w:rPr>
            <w:t>Choose an item.</w:t>
          </w:r>
        </w:p>
      </w:docPartBody>
    </w:docPart>
    <w:docPart>
      <w:docPartPr>
        <w:name w:val="E150B048E6A74D2E9B7C9966E49CB67E"/>
        <w:category>
          <w:name w:val="General"/>
          <w:gallery w:val="placeholder"/>
        </w:category>
        <w:types>
          <w:type w:val="bbPlcHdr"/>
        </w:types>
        <w:behaviors>
          <w:behavior w:val="content"/>
        </w:behaviors>
        <w:guid w:val="{49BDD362-BFDB-43B8-94E3-55FB39E77FF3}"/>
      </w:docPartPr>
      <w:docPartBody>
        <w:p w:rsidR="00091ED7" w:rsidRDefault="0007252C" w:rsidP="0007252C">
          <w:pPr>
            <w:pStyle w:val="E150B048E6A74D2E9B7C9966E49CB67E"/>
          </w:pPr>
          <w:r w:rsidRPr="00BA16E6">
            <w:rPr>
              <w:rStyle w:val="PlaceholderText"/>
            </w:rPr>
            <w:t>Choose an item.</w:t>
          </w:r>
        </w:p>
      </w:docPartBody>
    </w:docPart>
    <w:docPart>
      <w:docPartPr>
        <w:name w:val="DDD48A9009B34811A17554D7C14A3EF6"/>
        <w:category>
          <w:name w:val="General"/>
          <w:gallery w:val="placeholder"/>
        </w:category>
        <w:types>
          <w:type w:val="bbPlcHdr"/>
        </w:types>
        <w:behaviors>
          <w:behavior w:val="content"/>
        </w:behaviors>
        <w:guid w:val="{E8A1743B-6D5E-4577-9D0D-7346B5E2350C}"/>
      </w:docPartPr>
      <w:docPartBody>
        <w:p w:rsidR="00091ED7" w:rsidRDefault="0007252C" w:rsidP="0007252C">
          <w:pPr>
            <w:pStyle w:val="DDD48A9009B34811A17554D7C14A3EF6"/>
          </w:pPr>
          <w:r w:rsidRPr="00BA16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22A72"/>
    <w:rsid w:val="00054526"/>
    <w:rsid w:val="0007252C"/>
    <w:rsid w:val="0008483A"/>
    <w:rsid w:val="00091ED7"/>
    <w:rsid w:val="000B02D5"/>
    <w:rsid w:val="000C24E7"/>
    <w:rsid w:val="001112C4"/>
    <w:rsid w:val="001430DE"/>
    <w:rsid w:val="00172FD9"/>
    <w:rsid w:val="001A7244"/>
    <w:rsid w:val="001F393F"/>
    <w:rsid w:val="00211D2B"/>
    <w:rsid w:val="0024234D"/>
    <w:rsid w:val="002437CF"/>
    <w:rsid w:val="00246380"/>
    <w:rsid w:val="002612E6"/>
    <w:rsid w:val="0027201A"/>
    <w:rsid w:val="0029714F"/>
    <w:rsid w:val="003124D3"/>
    <w:rsid w:val="003872B7"/>
    <w:rsid w:val="003A15E9"/>
    <w:rsid w:val="003A6D0A"/>
    <w:rsid w:val="00405136"/>
    <w:rsid w:val="004139FD"/>
    <w:rsid w:val="00426DD3"/>
    <w:rsid w:val="00454D3D"/>
    <w:rsid w:val="004760CF"/>
    <w:rsid w:val="004D3CF4"/>
    <w:rsid w:val="00520B79"/>
    <w:rsid w:val="00527ACA"/>
    <w:rsid w:val="005809FD"/>
    <w:rsid w:val="00585C3B"/>
    <w:rsid w:val="005C66D1"/>
    <w:rsid w:val="005C697A"/>
    <w:rsid w:val="005C6D31"/>
    <w:rsid w:val="00627DC9"/>
    <w:rsid w:val="00634B0E"/>
    <w:rsid w:val="00643FBA"/>
    <w:rsid w:val="00667EA8"/>
    <w:rsid w:val="00690A5D"/>
    <w:rsid w:val="00693478"/>
    <w:rsid w:val="006A0690"/>
    <w:rsid w:val="006A2121"/>
    <w:rsid w:val="006A27D2"/>
    <w:rsid w:val="006D7688"/>
    <w:rsid w:val="007066F1"/>
    <w:rsid w:val="00735623"/>
    <w:rsid w:val="00773880"/>
    <w:rsid w:val="007B1940"/>
    <w:rsid w:val="007D0A2D"/>
    <w:rsid w:val="007D7EEC"/>
    <w:rsid w:val="0083340C"/>
    <w:rsid w:val="008A2C61"/>
    <w:rsid w:val="008F61EB"/>
    <w:rsid w:val="00902C0E"/>
    <w:rsid w:val="0093063C"/>
    <w:rsid w:val="00936293"/>
    <w:rsid w:val="009845C6"/>
    <w:rsid w:val="009E69AE"/>
    <w:rsid w:val="00A37E66"/>
    <w:rsid w:val="00A73434"/>
    <w:rsid w:val="00A74BD9"/>
    <w:rsid w:val="00AB1A09"/>
    <w:rsid w:val="00AC3991"/>
    <w:rsid w:val="00AE65B6"/>
    <w:rsid w:val="00B17E8E"/>
    <w:rsid w:val="00B261CF"/>
    <w:rsid w:val="00B30C13"/>
    <w:rsid w:val="00B52355"/>
    <w:rsid w:val="00B85775"/>
    <w:rsid w:val="00BB14FC"/>
    <w:rsid w:val="00BE51B7"/>
    <w:rsid w:val="00C43060"/>
    <w:rsid w:val="00C818D7"/>
    <w:rsid w:val="00C94AA6"/>
    <w:rsid w:val="00C94B3B"/>
    <w:rsid w:val="00CF5F97"/>
    <w:rsid w:val="00D012AB"/>
    <w:rsid w:val="00D52191"/>
    <w:rsid w:val="00D87B3B"/>
    <w:rsid w:val="00DA4246"/>
    <w:rsid w:val="00DD0795"/>
    <w:rsid w:val="00DE50A2"/>
    <w:rsid w:val="00E40E55"/>
    <w:rsid w:val="00E53F74"/>
    <w:rsid w:val="00E5408C"/>
    <w:rsid w:val="00EF3228"/>
    <w:rsid w:val="00F14B60"/>
    <w:rsid w:val="00F26B44"/>
    <w:rsid w:val="00F53F21"/>
    <w:rsid w:val="00FE0DCC"/>
    <w:rsid w:val="00FF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252C"/>
    <w:rPr>
      <w:color w:val="808080"/>
    </w:rPr>
  </w:style>
  <w:style w:type="paragraph" w:customStyle="1" w:styleId="51ACA2BA57C64320A321DA32C38BBD2B">
    <w:name w:val="51ACA2BA57C64320A321DA32C38BBD2B"/>
    <w:rsid w:val="0024234D"/>
    <w:pPr>
      <w:spacing w:line="278" w:lineRule="auto"/>
    </w:pPr>
    <w:rPr>
      <w:kern w:val="2"/>
      <w:sz w:val="24"/>
      <w:szCs w:val="24"/>
    </w:rPr>
  </w:style>
  <w:style w:type="paragraph" w:customStyle="1" w:styleId="7D3F27833B2249FD921953745C936878">
    <w:name w:val="7D3F27833B2249FD921953745C936878"/>
    <w:rsid w:val="0024234D"/>
    <w:pPr>
      <w:spacing w:line="278" w:lineRule="auto"/>
    </w:pPr>
    <w:rPr>
      <w:kern w:val="2"/>
      <w:sz w:val="24"/>
      <w:szCs w:val="24"/>
    </w:rPr>
  </w:style>
  <w:style w:type="paragraph" w:customStyle="1" w:styleId="3DB90258541840138BCD925028C5890B">
    <w:name w:val="3DB90258541840138BCD925028C5890B"/>
    <w:rsid w:val="0024234D"/>
    <w:pPr>
      <w:spacing w:line="278" w:lineRule="auto"/>
    </w:pPr>
    <w:rPr>
      <w:kern w:val="2"/>
      <w:sz w:val="24"/>
      <w:szCs w:val="24"/>
    </w:rPr>
  </w:style>
  <w:style w:type="paragraph" w:customStyle="1" w:styleId="F5850915B1C44FF2B37E22E1A0361836">
    <w:name w:val="F5850915B1C44FF2B37E22E1A0361836"/>
    <w:rsid w:val="0024234D"/>
    <w:pPr>
      <w:spacing w:line="278" w:lineRule="auto"/>
    </w:pPr>
    <w:rPr>
      <w:kern w:val="2"/>
      <w:sz w:val="24"/>
      <w:szCs w:val="24"/>
    </w:rPr>
  </w:style>
  <w:style w:type="paragraph" w:customStyle="1" w:styleId="60F8E55E008B427AA77BC78A683BEBD2">
    <w:name w:val="60F8E55E008B427AA77BC78A683BEBD2"/>
    <w:rsid w:val="0024234D"/>
    <w:pPr>
      <w:spacing w:line="278" w:lineRule="auto"/>
    </w:pPr>
    <w:rPr>
      <w:kern w:val="2"/>
      <w:sz w:val="24"/>
      <w:szCs w:val="24"/>
    </w:rPr>
  </w:style>
  <w:style w:type="paragraph" w:customStyle="1" w:styleId="BFA88A537A1E4453A4675DC5E383DBA9">
    <w:name w:val="BFA88A537A1E4453A4675DC5E383DBA9"/>
    <w:rsid w:val="0024234D"/>
    <w:pPr>
      <w:spacing w:line="278" w:lineRule="auto"/>
    </w:pPr>
    <w:rPr>
      <w:kern w:val="2"/>
      <w:sz w:val="24"/>
      <w:szCs w:val="24"/>
    </w:rPr>
  </w:style>
  <w:style w:type="paragraph" w:customStyle="1" w:styleId="3DD9E002637A4AA6BA6BB1B8540AD072">
    <w:name w:val="3DD9E002637A4AA6BA6BB1B8540AD072"/>
    <w:rsid w:val="0024234D"/>
    <w:pPr>
      <w:spacing w:line="278" w:lineRule="auto"/>
    </w:pPr>
    <w:rPr>
      <w:kern w:val="2"/>
      <w:sz w:val="24"/>
      <w:szCs w:val="24"/>
    </w:rPr>
  </w:style>
  <w:style w:type="paragraph" w:customStyle="1" w:styleId="1891F0461E954A29AA8A76205428F57D">
    <w:name w:val="1891F0461E954A29AA8A76205428F57D"/>
    <w:rsid w:val="00DD0795"/>
  </w:style>
  <w:style w:type="paragraph" w:customStyle="1" w:styleId="E2337A9C18854E7EBF58E6B6BD9C3C37">
    <w:name w:val="E2337A9C18854E7EBF58E6B6BD9C3C37"/>
    <w:rsid w:val="00DD0795"/>
  </w:style>
  <w:style w:type="paragraph" w:customStyle="1" w:styleId="E576ACE516214C3780E40B5F09FA9153">
    <w:name w:val="E576ACE516214C3780E40B5F09FA9153"/>
    <w:rsid w:val="00DD0795"/>
  </w:style>
  <w:style w:type="paragraph" w:customStyle="1" w:styleId="E982DFBCAFEB4279BD2DB7F092B602B7">
    <w:name w:val="E982DFBCAFEB4279BD2DB7F092B602B7"/>
    <w:rsid w:val="00DD0795"/>
  </w:style>
  <w:style w:type="paragraph" w:customStyle="1" w:styleId="97DF3426998A45A9AD8D98734E9C33ED">
    <w:name w:val="97DF3426998A45A9AD8D98734E9C33ED"/>
    <w:rsid w:val="00A74BD9"/>
    <w:pPr>
      <w:spacing w:line="278" w:lineRule="auto"/>
    </w:pPr>
    <w:rPr>
      <w:kern w:val="2"/>
      <w:sz w:val="24"/>
      <w:szCs w:val="24"/>
    </w:rPr>
  </w:style>
  <w:style w:type="paragraph" w:customStyle="1" w:styleId="CC8466D426C2438E99614A18BBB890AB">
    <w:name w:val="CC8466D426C2438E99614A18BBB890AB"/>
    <w:rsid w:val="00A74BD9"/>
    <w:pPr>
      <w:spacing w:line="278" w:lineRule="auto"/>
    </w:pPr>
    <w:rPr>
      <w:kern w:val="2"/>
      <w:sz w:val="24"/>
      <w:szCs w:val="24"/>
    </w:rPr>
  </w:style>
  <w:style w:type="paragraph" w:customStyle="1" w:styleId="3B40B14F1C9A4DDBA1CCFCCCD4B6BBA6">
    <w:name w:val="3B40B14F1C9A4DDBA1CCFCCCD4B6BBA6"/>
    <w:rsid w:val="00A74BD9"/>
    <w:pPr>
      <w:spacing w:line="278" w:lineRule="auto"/>
    </w:pPr>
    <w:rPr>
      <w:kern w:val="2"/>
      <w:sz w:val="24"/>
      <w:szCs w:val="24"/>
    </w:rPr>
  </w:style>
  <w:style w:type="paragraph" w:customStyle="1" w:styleId="B50466C5D4BB41A9A7D2047F362B819C">
    <w:name w:val="B50466C5D4BB41A9A7D2047F362B819C"/>
    <w:rsid w:val="00A74BD9"/>
    <w:pPr>
      <w:spacing w:line="278" w:lineRule="auto"/>
    </w:pPr>
    <w:rPr>
      <w:kern w:val="2"/>
      <w:sz w:val="24"/>
      <w:szCs w:val="24"/>
    </w:rPr>
  </w:style>
  <w:style w:type="paragraph" w:customStyle="1" w:styleId="ED065B7B386B4B4C807EA3D8FB257E43">
    <w:name w:val="ED065B7B386B4B4C807EA3D8FB257E43"/>
    <w:rsid w:val="00A74BD9"/>
    <w:pPr>
      <w:spacing w:line="278" w:lineRule="auto"/>
    </w:pPr>
    <w:rPr>
      <w:kern w:val="2"/>
      <w:sz w:val="24"/>
      <w:szCs w:val="24"/>
    </w:rPr>
  </w:style>
  <w:style w:type="paragraph" w:customStyle="1" w:styleId="192036F3F1B440BEA65816D399E77CD4">
    <w:name w:val="192036F3F1B440BEA65816D399E77CD4"/>
    <w:rsid w:val="00A74BD9"/>
    <w:pPr>
      <w:spacing w:line="278" w:lineRule="auto"/>
    </w:pPr>
    <w:rPr>
      <w:kern w:val="2"/>
      <w:sz w:val="24"/>
      <w:szCs w:val="24"/>
    </w:rPr>
  </w:style>
  <w:style w:type="paragraph" w:customStyle="1" w:styleId="C1DB096861634788A27850394C4B59B6">
    <w:name w:val="C1DB096861634788A27850394C4B59B6"/>
    <w:rsid w:val="00A74BD9"/>
    <w:pPr>
      <w:spacing w:line="278" w:lineRule="auto"/>
    </w:pPr>
    <w:rPr>
      <w:kern w:val="2"/>
      <w:sz w:val="24"/>
      <w:szCs w:val="24"/>
    </w:rPr>
  </w:style>
  <w:style w:type="paragraph" w:customStyle="1" w:styleId="DEC8536ABDE24383ABAD4BF427B22637">
    <w:name w:val="DEC8536ABDE24383ABAD4BF427B22637"/>
    <w:rsid w:val="00A74BD9"/>
    <w:pPr>
      <w:spacing w:line="278" w:lineRule="auto"/>
    </w:pPr>
    <w:rPr>
      <w:kern w:val="2"/>
      <w:sz w:val="24"/>
      <w:szCs w:val="24"/>
    </w:rPr>
  </w:style>
  <w:style w:type="paragraph" w:customStyle="1" w:styleId="27AB3E90C38A4CADA689DE90C7E57B95">
    <w:name w:val="27AB3E90C38A4CADA689DE90C7E57B95"/>
    <w:rsid w:val="00A74BD9"/>
    <w:pPr>
      <w:spacing w:line="278" w:lineRule="auto"/>
    </w:pPr>
    <w:rPr>
      <w:kern w:val="2"/>
      <w:sz w:val="24"/>
      <w:szCs w:val="24"/>
    </w:rPr>
  </w:style>
  <w:style w:type="paragraph" w:customStyle="1" w:styleId="B504B6EB232F4A8AB7FA4C05BC2AA654">
    <w:name w:val="B504B6EB232F4A8AB7FA4C05BC2AA654"/>
    <w:rsid w:val="00A74BD9"/>
    <w:pPr>
      <w:spacing w:line="278" w:lineRule="auto"/>
    </w:pPr>
    <w:rPr>
      <w:kern w:val="2"/>
      <w:sz w:val="24"/>
      <w:szCs w:val="24"/>
    </w:rPr>
  </w:style>
  <w:style w:type="paragraph" w:customStyle="1" w:styleId="6C40CAF454A84F3F9A3B74D4716F35EC">
    <w:name w:val="6C40CAF454A84F3F9A3B74D4716F35EC"/>
    <w:rsid w:val="00A74BD9"/>
    <w:pPr>
      <w:spacing w:line="278" w:lineRule="auto"/>
    </w:pPr>
    <w:rPr>
      <w:kern w:val="2"/>
      <w:sz w:val="24"/>
      <w:szCs w:val="24"/>
    </w:rPr>
  </w:style>
  <w:style w:type="paragraph" w:customStyle="1" w:styleId="741434149B5B4728ADE1C83E0D7DED61">
    <w:name w:val="741434149B5B4728ADE1C83E0D7DED61"/>
    <w:rsid w:val="00A74BD9"/>
    <w:pPr>
      <w:spacing w:line="278" w:lineRule="auto"/>
    </w:pPr>
    <w:rPr>
      <w:kern w:val="2"/>
      <w:sz w:val="24"/>
      <w:szCs w:val="24"/>
    </w:rPr>
  </w:style>
  <w:style w:type="paragraph" w:customStyle="1" w:styleId="691D1CEA56624D0890F7AC90FA90A7FD">
    <w:name w:val="691D1CEA56624D0890F7AC90FA90A7FD"/>
    <w:rsid w:val="00A74BD9"/>
    <w:pPr>
      <w:spacing w:line="278" w:lineRule="auto"/>
    </w:pPr>
    <w:rPr>
      <w:kern w:val="2"/>
      <w:sz w:val="24"/>
      <w:szCs w:val="24"/>
    </w:rPr>
  </w:style>
  <w:style w:type="paragraph" w:customStyle="1" w:styleId="4B1A511DA04045B0A7C5332FB31870BB">
    <w:name w:val="4B1A511DA04045B0A7C5332FB31870BB"/>
    <w:rsid w:val="00A74BD9"/>
    <w:pPr>
      <w:spacing w:line="278" w:lineRule="auto"/>
    </w:pPr>
    <w:rPr>
      <w:kern w:val="2"/>
      <w:sz w:val="24"/>
      <w:szCs w:val="24"/>
    </w:rPr>
  </w:style>
  <w:style w:type="paragraph" w:customStyle="1" w:styleId="E150B048E6A74D2E9B7C9966E49CB67E">
    <w:name w:val="E150B048E6A74D2E9B7C9966E49CB67E"/>
    <w:rsid w:val="0007252C"/>
    <w:pPr>
      <w:spacing w:line="278" w:lineRule="auto"/>
    </w:pPr>
    <w:rPr>
      <w:kern w:val="2"/>
      <w:sz w:val="24"/>
      <w:szCs w:val="24"/>
      <w14:ligatures w14:val="standardContextual"/>
    </w:rPr>
  </w:style>
  <w:style w:type="paragraph" w:customStyle="1" w:styleId="DDD48A9009B34811A17554D7C14A3EF6">
    <w:name w:val="DDD48A9009B34811A17554D7C14A3EF6"/>
    <w:rsid w:val="0007252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8EE40-0AE8-4EF5-9ABA-1A706761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18</Pages>
  <Words>8040</Words>
  <Characters>45830</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Varrie</dc:creator>
  <cp:keywords/>
  <dc:description/>
  <cp:lastModifiedBy>Susan McClement</cp:lastModifiedBy>
  <cp:revision>4</cp:revision>
  <cp:lastPrinted>2019-05-31T08:08:00Z</cp:lastPrinted>
  <dcterms:created xsi:type="dcterms:W3CDTF">2026-08-18T12:09:00Z</dcterms:created>
  <dcterms:modified xsi:type="dcterms:W3CDTF">2026-08-19T08:50:00Z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GrammarlyDocumentId">
    <vt:lpwstr>e14566b4ba44f9d261a76e986f062fac51e654e4480ef9895529141a01fdb5d5</vt:lpwstr>
  </property>
</Properties>
</file>