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34799130"/>
    <w:bookmarkStart w:id="1" w:name="_GoBack"/>
    <w:bookmarkEnd w:id="1"/>
    <w:p w14:paraId="733161B9" w14:textId="0D6B7E49" w:rsidR="0038793F" w:rsidRDefault="00771A1A" w:rsidP="00771A1A">
      <w:pPr>
        <w:jc w:val="right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"http://www.woopi.org.uk/Images/Inverclyde-Council-logo.JPG" \* MERGEFORMATINET </w:instrText>
      </w:r>
      <w:r>
        <w:rPr>
          <w:rFonts w:ascii="Arial" w:hAnsi="Arial" w:cs="Arial"/>
        </w:rPr>
        <w:fldChar w:fldCharType="separate"/>
      </w:r>
      <w:r w:rsidR="007567FD">
        <w:rPr>
          <w:rFonts w:ascii="Arial" w:hAnsi="Arial" w:cs="Arial"/>
        </w:rPr>
        <w:fldChar w:fldCharType="begin"/>
      </w:r>
      <w:r w:rsidR="007567FD">
        <w:rPr>
          <w:rFonts w:ascii="Arial" w:hAnsi="Arial" w:cs="Arial"/>
        </w:rPr>
        <w:instrText xml:space="preserve"> INCLUDEPICTURE  "http://www.woopi.org.uk/Images/Inverclyde-Council-logo.JPG" \* MERGEFORMATINET </w:instrText>
      </w:r>
      <w:r w:rsidR="007567FD">
        <w:rPr>
          <w:rFonts w:ascii="Arial" w:hAnsi="Arial" w:cs="Arial"/>
        </w:rPr>
        <w:fldChar w:fldCharType="separate"/>
      </w:r>
      <w:r w:rsidR="006E5185">
        <w:rPr>
          <w:rFonts w:ascii="Arial" w:hAnsi="Arial" w:cs="Arial"/>
        </w:rPr>
        <w:fldChar w:fldCharType="begin"/>
      </w:r>
      <w:r w:rsidR="006E5185">
        <w:rPr>
          <w:rFonts w:ascii="Arial" w:hAnsi="Arial" w:cs="Arial"/>
        </w:rPr>
        <w:instrText xml:space="preserve"> </w:instrText>
      </w:r>
      <w:r w:rsidR="006E5185">
        <w:rPr>
          <w:rFonts w:ascii="Arial" w:hAnsi="Arial" w:cs="Arial"/>
        </w:rPr>
        <w:instrText>INCLUDEPICTURE  "http://www.woopi.org.uk/Images/Inverclyde-Council-logo.JPG" \* MERGEFORMATINET</w:instrText>
      </w:r>
      <w:r w:rsidR="006E5185">
        <w:rPr>
          <w:rFonts w:ascii="Arial" w:hAnsi="Arial" w:cs="Arial"/>
        </w:rPr>
        <w:instrText xml:space="preserve"> </w:instrText>
      </w:r>
      <w:r w:rsidR="006E5185">
        <w:rPr>
          <w:rFonts w:ascii="Arial" w:hAnsi="Arial" w:cs="Arial"/>
        </w:rPr>
        <w:fldChar w:fldCharType="separate"/>
      </w:r>
      <w:r w:rsidR="006E5185">
        <w:rPr>
          <w:rFonts w:ascii="Arial" w:hAnsi="Arial" w:cs="Arial"/>
        </w:rPr>
        <w:pict w14:anchorId="337B79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113.5pt;height:26.5pt">
            <v:imagedata r:id="rId8" r:href="rId9"/>
          </v:shape>
        </w:pict>
      </w:r>
      <w:r w:rsidR="006E5185">
        <w:rPr>
          <w:rFonts w:ascii="Arial" w:hAnsi="Arial" w:cs="Arial"/>
        </w:rPr>
        <w:fldChar w:fldCharType="end"/>
      </w:r>
      <w:r w:rsidR="007567F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bookmarkEnd w:id="0"/>
    </w:p>
    <w:tbl>
      <w:tblPr>
        <w:tblStyle w:val="TableGrid"/>
        <w:tblW w:w="10773" w:type="dxa"/>
        <w:tblInd w:w="279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6246C2" w:rsidRPr="00771A1A" w14:paraId="122DD33F" w14:textId="77777777" w:rsidTr="00736AAE">
        <w:trPr>
          <w:trHeight w:val="205"/>
        </w:trPr>
        <w:tc>
          <w:tcPr>
            <w:tcW w:w="10773" w:type="dxa"/>
            <w:gridSpan w:val="2"/>
            <w:shd w:val="clear" w:color="auto" w:fill="D0CECE" w:themeFill="background2" w:themeFillShade="E6"/>
          </w:tcPr>
          <w:p w14:paraId="5E3AD5ED" w14:textId="05A01E8B" w:rsidR="006246C2" w:rsidRPr="00771A1A" w:rsidRDefault="008F5685" w:rsidP="00E633F4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71A1A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4878F5" w:rsidRPr="00771A1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6246C2" w:rsidRPr="00771A1A">
              <w:rPr>
                <w:rFonts w:ascii="Arial" w:hAnsi="Arial" w:cs="Arial"/>
                <w:b/>
                <w:sz w:val="32"/>
                <w:szCs w:val="32"/>
              </w:rPr>
              <w:t>– 5 years</w:t>
            </w:r>
            <w:r w:rsidRPr="00771A1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1B1FAE" w:rsidRPr="00771A1A">
              <w:rPr>
                <w:rFonts w:ascii="Arial" w:hAnsi="Arial" w:cs="Arial"/>
                <w:b/>
                <w:sz w:val="32"/>
                <w:szCs w:val="32"/>
              </w:rPr>
              <w:t xml:space="preserve">ELC Information </w:t>
            </w:r>
            <w:r w:rsidR="005478D3" w:rsidRPr="00771A1A">
              <w:rPr>
                <w:rFonts w:ascii="Arial" w:hAnsi="Arial" w:cs="Arial"/>
                <w:b/>
                <w:sz w:val="32"/>
                <w:szCs w:val="32"/>
              </w:rPr>
              <w:t xml:space="preserve">&amp; </w:t>
            </w:r>
            <w:r w:rsidRPr="00771A1A">
              <w:rPr>
                <w:rFonts w:ascii="Arial" w:hAnsi="Arial" w:cs="Arial"/>
                <w:b/>
                <w:sz w:val="32"/>
                <w:szCs w:val="32"/>
              </w:rPr>
              <w:t>Application Guidance</w:t>
            </w:r>
            <w:r w:rsidR="00A67EFE" w:rsidRPr="00771A1A">
              <w:rPr>
                <w:rFonts w:ascii="Arial" w:hAnsi="Arial" w:cs="Arial"/>
                <w:b/>
                <w:sz w:val="32"/>
                <w:szCs w:val="32"/>
              </w:rPr>
              <w:t xml:space="preserve"> for August 2025 </w:t>
            </w:r>
            <w:r w:rsidR="0038793F" w:rsidRPr="00771A1A">
              <w:rPr>
                <w:rFonts w:ascii="Arial" w:hAnsi="Arial" w:cs="Arial"/>
                <w:b/>
                <w:sz w:val="32"/>
                <w:szCs w:val="32"/>
              </w:rPr>
              <w:t>/ 2026</w:t>
            </w:r>
          </w:p>
        </w:tc>
      </w:tr>
      <w:tr w:rsidR="00736AAE" w:rsidRPr="00771A1A" w14:paraId="58CD0C78" w14:textId="77777777" w:rsidTr="005B3905">
        <w:trPr>
          <w:trHeight w:val="50"/>
        </w:trPr>
        <w:tc>
          <w:tcPr>
            <w:tcW w:w="10773" w:type="dxa"/>
            <w:gridSpan w:val="2"/>
          </w:tcPr>
          <w:p w14:paraId="3F19B8A3" w14:textId="6EE2E1EB" w:rsidR="00736AAE" w:rsidRPr="00771A1A" w:rsidRDefault="005B3905" w:rsidP="00736AAE">
            <w:pPr>
              <w:spacing w:before="100" w:after="100" w:line="240" w:lineRule="auto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Early Learning and Childcare Entitlement </w:t>
            </w:r>
          </w:p>
        </w:tc>
      </w:tr>
      <w:tr w:rsidR="006246C2" w:rsidRPr="00771A1A" w14:paraId="27C3096D" w14:textId="77777777" w:rsidTr="00771A1A">
        <w:trPr>
          <w:trHeight w:val="625"/>
        </w:trPr>
        <w:tc>
          <w:tcPr>
            <w:tcW w:w="10773" w:type="dxa"/>
            <w:gridSpan w:val="2"/>
          </w:tcPr>
          <w:p w14:paraId="5B9CC1C8" w14:textId="58B22DD0" w:rsidR="006246C2" w:rsidRPr="00771A1A" w:rsidRDefault="006246C2" w:rsidP="009333B6">
            <w:pPr>
              <w:spacing w:before="100" w:after="100" w:line="240" w:lineRule="auto"/>
              <w:jc w:val="center"/>
              <w:rPr>
                <w:rFonts w:ascii="Arial" w:hAnsi="Arial" w:cs="Arial"/>
                <w:b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Children aged 3 to 4 years are entitled to 1140 hours of funded early learning and childcare (ELC). This is on a pro-rata basis depending on your child’s birthday and intake</w:t>
            </w:r>
            <w:r w:rsidR="0038793F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. 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Inverclyde Council fund a child’s entitled ELC from </w:t>
            </w:r>
            <w:r w:rsidR="00514F77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the </w:t>
            </w:r>
            <w:r w:rsidR="00A67EFE" w:rsidRPr="00771A1A">
              <w:rPr>
                <w:rFonts w:ascii="Arial" w:eastAsia="Times New Roman" w:hAnsi="Arial" w:cs="Arial"/>
                <w:b/>
                <w:lang w:val="en" w:eastAsia="en-GB"/>
              </w:rPr>
              <w:t>term after their 3</w:t>
            </w:r>
            <w:r w:rsidR="00A67EFE" w:rsidRPr="00771A1A">
              <w:rPr>
                <w:rFonts w:ascii="Arial" w:eastAsia="Times New Roman" w:hAnsi="Arial" w:cs="Arial"/>
                <w:b/>
                <w:vertAlign w:val="superscript"/>
                <w:lang w:val="en" w:eastAsia="en-GB"/>
              </w:rPr>
              <w:t>rd</w:t>
            </w:r>
            <w:r w:rsidR="00A67EFE"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 Birthday</w:t>
            </w:r>
            <w:r w:rsidR="00A67EFE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</w:t>
            </w:r>
          </w:p>
        </w:tc>
      </w:tr>
      <w:tr w:rsidR="00736AAE" w:rsidRPr="00771A1A" w14:paraId="348CBAE0" w14:textId="77777777" w:rsidTr="005B3905">
        <w:trPr>
          <w:trHeight w:val="295"/>
        </w:trPr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01274F9" w14:textId="77777777" w:rsidR="00736AAE" w:rsidRPr="00771A1A" w:rsidRDefault="00736AAE" w:rsidP="000103A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Date of Birth Range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F1E32B9" w14:textId="6EEE85BB" w:rsidR="00736AAE" w:rsidRPr="00771A1A" w:rsidRDefault="003C7BF1" w:rsidP="000103A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Intake Term </w:t>
            </w:r>
          </w:p>
        </w:tc>
      </w:tr>
      <w:tr w:rsidR="003C7BF1" w:rsidRPr="00771A1A" w14:paraId="51DD36F4" w14:textId="77777777" w:rsidTr="005B3905">
        <w:trPr>
          <w:trHeight w:val="170"/>
        </w:trPr>
        <w:tc>
          <w:tcPr>
            <w:tcW w:w="5386" w:type="dxa"/>
            <w:shd w:val="clear" w:color="auto" w:fill="FBE4D5" w:themeFill="accent2" w:themeFillTint="33"/>
            <w:vAlign w:val="center"/>
          </w:tcPr>
          <w:p w14:paraId="15E9EAC9" w14:textId="168D7669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1 March – 31 March </w:t>
            </w:r>
          </w:p>
        </w:tc>
        <w:tc>
          <w:tcPr>
            <w:tcW w:w="5387" w:type="dxa"/>
            <w:vMerge w:val="restart"/>
            <w:shd w:val="clear" w:color="auto" w:fill="FBE4D5" w:themeFill="accent2" w:themeFillTint="33"/>
            <w:vAlign w:val="center"/>
          </w:tcPr>
          <w:p w14:paraId="49E0D877" w14:textId="1A1CB4C8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A</w:t>
            </w:r>
            <w:r w:rsidR="005B3905"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UGUST </w:t>
            </w:r>
          </w:p>
        </w:tc>
      </w:tr>
      <w:tr w:rsidR="003C7BF1" w:rsidRPr="00771A1A" w14:paraId="5C1DAFAE" w14:textId="77777777" w:rsidTr="005B3905">
        <w:trPr>
          <w:trHeight w:val="170"/>
        </w:trPr>
        <w:tc>
          <w:tcPr>
            <w:tcW w:w="5386" w:type="dxa"/>
            <w:shd w:val="clear" w:color="auto" w:fill="FBE4D5" w:themeFill="accent2" w:themeFillTint="33"/>
            <w:vAlign w:val="center"/>
          </w:tcPr>
          <w:p w14:paraId="7F3D4AFB" w14:textId="192C83A5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1 April – 30 April </w:t>
            </w:r>
          </w:p>
        </w:tc>
        <w:tc>
          <w:tcPr>
            <w:tcW w:w="5387" w:type="dxa"/>
            <w:vMerge/>
            <w:shd w:val="clear" w:color="auto" w:fill="FBE4D5" w:themeFill="accent2" w:themeFillTint="33"/>
            <w:vAlign w:val="center"/>
          </w:tcPr>
          <w:p w14:paraId="6D727C76" w14:textId="77777777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</w:p>
        </w:tc>
      </w:tr>
      <w:tr w:rsidR="003C7BF1" w:rsidRPr="00771A1A" w14:paraId="148D0DBF" w14:textId="77777777" w:rsidTr="005B3905">
        <w:trPr>
          <w:trHeight w:val="170"/>
        </w:trPr>
        <w:tc>
          <w:tcPr>
            <w:tcW w:w="5386" w:type="dxa"/>
            <w:shd w:val="clear" w:color="auto" w:fill="FBE4D5" w:themeFill="accent2" w:themeFillTint="33"/>
            <w:vAlign w:val="center"/>
          </w:tcPr>
          <w:p w14:paraId="496FDCC2" w14:textId="3CC49E3B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1 May – 31 May</w:t>
            </w:r>
          </w:p>
        </w:tc>
        <w:tc>
          <w:tcPr>
            <w:tcW w:w="5387" w:type="dxa"/>
            <w:vMerge/>
            <w:shd w:val="clear" w:color="auto" w:fill="FBE4D5" w:themeFill="accent2" w:themeFillTint="33"/>
            <w:vAlign w:val="center"/>
          </w:tcPr>
          <w:p w14:paraId="6374D7F0" w14:textId="77777777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</w:p>
        </w:tc>
      </w:tr>
      <w:tr w:rsidR="003C7BF1" w:rsidRPr="00771A1A" w14:paraId="18F54E0B" w14:textId="77777777" w:rsidTr="0038793F">
        <w:trPr>
          <w:trHeight w:val="170"/>
        </w:trPr>
        <w:tc>
          <w:tcPr>
            <w:tcW w:w="538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DB4BE2C" w14:textId="25423681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1 June – 30 June</w:t>
            </w:r>
          </w:p>
        </w:tc>
        <w:tc>
          <w:tcPr>
            <w:tcW w:w="5387" w:type="dxa"/>
            <w:vMerge/>
            <w:shd w:val="clear" w:color="auto" w:fill="FBE4D5" w:themeFill="accent2" w:themeFillTint="33"/>
            <w:vAlign w:val="center"/>
          </w:tcPr>
          <w:p w14:paraId="79F0763F" w14:textId="77777777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</w:p>
        </w:tc>
      </w:tr>
      <w:tr w:rsidR="003C7BF1" w:rsidRPr="00771A1A" w14:paraId="7CD0C619" w14:textId="77777777" w:rsidTr="0038793F">
        <w:trPr>
          <w:trHeight w:val="170"/>
        </w:trPr>
        <w:tc>
          <w:tcPr>
            <w:tcW w:w="538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5BFB8EA" w14:textId="08C7AB8B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1 July – 31 July</w:t>
            </w:r>
          </w:p>
        </w:tc>
        <w:tc>
          <w:tcPr>
            <w:tcW w:w="5387" w:type="dxa"/>
            <w:vMerge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7725B655" w14:textId="77777777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</w:p>
        </w:tc>
      </w:tr>
      <w:tr w:rsidR="003C7BF1" w:rsidRPr="00771A1A" w14:paraId="528A7C12" w14:textId="77777777" w:rsidTr="0038793F">
        <w:trPr>
          <w:trHeight w:val="170"/>
        </w:trPr>
        <w:tc>
          <w:tcPr>
            <w:tcW w:w="538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04CAA96" w14:textId="5E23A838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1 August – 31 August </w:t>
            </w:r>
          </w:p>
        </w:tc>
        <w:tc>
          <w:tcPr>
            <w:tcW w:w="538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8391FEC" w14:textId="77777777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</w:p>
        </w:tc>
      </w:tr>
      <w:tr w:rsidR="005B3905" w:rsidRPr="00771A1A" w14:paraId="35FE1D3B" w14:textId="77777777" w:rsidTr="00771A1A">
        <w:trPr>
          <w:trHeight w:val="142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35B32E25" w14:textId="77777777" w:rsidR="005B3905" w:rsidRPr="00771A1A" w:rsidRDefault="005B3905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n" w:eastAsia="en-GB"/>
              </w:rPr>
            </w:pPr>
          </w:p>
        </w:tc>
      </w:tr>
      <w:tr w:rsidR="003C7BF1" w:rsidRPr="00771A1A" w14:paraId="7D0D79EF" w14:textId="77777777" w:rsidTr="005B3905">
        <w:trPr>
          <w:trHeight w:val="170"/>
        </w:trPr>
        <w:tc>
          <w:tcPr>
            <w:tcW w:w="5386" w:type="dxa"/>
            <w:shd w:val="clear" w:color="auto" w:fill="D9E2F3" w:themeFill="accent1" w:themeFillTint="33"/>
            <w:vAlign w:val="center"/>
          </w:tcPr>
          <w:p w14:paraId="2E9213CC" w14:textId="77777777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1 September – 30 September</w:t>
            </w:r>
          </w:p>
        </w:tc>
        <w:tc>
          <w:tcPr>
            <w:tcW w:w="5387" w:type="dxa"/>
            <w:vMerge w:val="restart"/>
            <w:shd w:val="clear" w:color="auto" w:fill="D9E2F3" w:themeFill="accent1" w:themeFillTint="33"/>
            <w:vAlign w:val="center"/>
          </w:tcPr>
          <w:p w14:paraId="350E34D4" w14:textId="24A2EFDD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JANUARY</w:t>
            </w:r>
          </w:p>
        </w:tc>
      </w:tr>
      <w:tr w:rsidR="003C7BF1" w:rsidRPr="00771A1A" w14:paraId="6BB6799E" w14:textId="77777777" w:rsidTr="005B3905">
        <w:trPr>
          <w:trHeight w:val="170"/>
        </w:trPr>
        <w:tc>
          <w:tcPr>
            <w:tcW w:w="5386" w:type="dxa"/>
            <w:shd w:val="clear" w:color="auto" w:fill="D9E2F3" w:themeFill="accent1" w:themeFillTint="33"/>
            <w:vAlign w:val="center"/>
          </w:tcPr>
          <w:p w14:paraId="090BCCA0" w14:textId="77777777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1 October – 31 October</w:t>
            </w:r>
          </w:p>
        </w:tc>
        <w:tc>
          <w:tcPr>
            <w:tcW w:w="5387" w:type="dxa"/>
            <w:vMerge/>
            <w:shd w:val="clear" w:color="auto" w:fill="D9E2F3" w:themeFill="accent1" w:themeFillTint="33"/>
            <w:vAlign w:val="center"/>
          </w:tcPr>
          <w:p w14:paraId="24B5C0E9" w14:textId="719CBA45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</w:p>
        </w:tc>
      </w:tr>
      <w:tr w:rsidR="003C7BF1" w:rsidRPr="00771A1A" w14:paraId="2C3C247E" w14:textId="77777777" w:rsidTr="005B3905">
        <w:trPr>
          <w:trHeight w:val="170"/>
        </w:trPr>
        <w:tc>
          <w:tcPr>
            <w:tcW w:w="5386" w:type="dxa"/>
            <w:shd w:val="clear" w:color="auto" w:fill="D9E2F3" w:themeFill="accent1" w:themeFillTint="33"/>
            <w:vAlign w:val="center"/>
          </w:tcPr>
          <w:p w14:paraId="52648D78" w14:textId="77777777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1 November – 30 November</w:t>
            </w:r>
          </w:p>
        </w:tc>
        <w:tc>
          <w:tcPr>
            <w:tcW w:w="5387" w:type="dxa"/>
            <w:vMerge/>
            <w:shd w:val="clear" w:color="auto" w:fill="D9E2F3" w:themeFill="accent1" w:themeFillTint="33"/>
            <w:vAlign w:val="center"/>
          </w:tcPr>
          <w:p w14:paraId="76942429" w14:textId="03A95EEE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</w:p>
        </w:tc>
      </w:tr>
      <w:tr w:rsidR="003C7BF1" w:rsidRPr="00771A1A" w14:paraId="7096B953" w14:textId="77777777" w:rsidTr="005B3905">
        <w:trPr>
          <w:trHeight w:val="170"/>
        </w:trPr>
        <w:tc>
          <w:tcPr>
            <w:tcW w:w="5386" w:type="dxa"/>
            <w:shd w:val="clear" w:color="auto" w:fill="D9E2F3" w:themeFill="accent1" w:themeFillTint="33"/>
            <w:vAlign w:val="center"/>
          </w:tcPr>
          <w:p w14:paraId="1A50C952" w14:textId="77777777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1 December – 31</w:t>
            </w:r>
            <w:r w:rsidRPr="00771A1A">
              <w:rPr>
                <w:rFonts w:ascii="Arial" w:eastAsia="Times New Roman" w:hAnsi="Arial" w:cs="Arial"/>
                <w:bCs/>
                <w:vertAlign w:val="superscript"/>
                <w:lang w:val="en" w:eastAsia="en-GB"/>
              </w:rPr>
              <w:t xml:space="preserve"> 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December</w:t>
            </w:r>
          </w:p>
        </w:tc>
        <w:tc>
          <w:tcPr>
            <w:tcW w:w="5387" w:type="dxa"/>
            <w:vMerge/>
            <w:shd w:val="clear" w:color="auto" w:fill="D9E2F3" w:themeFill="accent1" w:themeFillTint="33"/>
            <w:vAlign w:val="center"/>
          </w:tcPr>
          <w:p w14:paraId="28481692" w14:textId="1B61878F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</w:p>
        </w:tc>
      </w:tr>
      <w:tr w:rsidR="005B3905" w:rsidRPr="00771A1A" w14:paraId="113D4C1F" w14:textId="77777777" w:rsidTr="002F2D69">
        <w:trPr>
          <w:trHeight w:val="170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6B1B4BF1" w14:textId="77777777" w:rsidR="005B3905" w:rsidRPr="00771A1A" w:rsidRDefault="005B3905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n" w:eastAsia="en-GB"/>
              </w:rPr>
            </w:pPr>
          </w:p>
        </w:tc>
      </w:tr>
      <w:tr w:rsidR="003C7BF1" w:rsidRPr="00771A1A" w14:paraId="4ACB8136" w14:textId="77777777" w:rsidTr="005B3905">
        <w:trPr>
          <w:trHeight w:val="170"/>
        </w:trPr>
        <w:tc>
          <w:tcPr>
            <w:tcW w:w="5386" w:type="dxa"/>
            <w:shd w:val="clear" w:color="auto" w:fill="E2EFD9" w:themeFill="accent6" w:themeFillTint="33"/>
            <w:vAlign w:val="center"/>
          </w:tcPr>
          <w:p w14:paraId="6150A0A2" w14:textId="77777777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1 January – 31 January</w:t>
            </w:r>
          </w:p>
        </w:tc>
        <w:tc>
          <w:tcPr>
            <w:tcW w:w="5387" w:type="dxa"/>
            <w:vMerge w:val="restart"/>
            <w:shd w:val="clear" w:color="auto" w:fill="E2EFD9" w:themeFill="accent6" w:themeFillTint="33"/>
            <w:vAlign w:val="center"/>
          </w:tcPr>
          <w:p w14:paraId="6D2F4DE0" w14:textId="0CFBD8EE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APRIL </w:t>
            </w:r>
          </w:p>
        </w:tc>
      </w:tr>
      <w:tr w:rsidR="003C7BF1" w:rsidRPr="00771A1A" w14:paraId="38B03B14" w14:textId="77777777" w:rsidTr="005B3905">
        <w:trPr>
          <w:trHeight w:val="170"/>
        </w:trPr>
        <w:tc>
          <w:tcPr>
            <w:tcW w:w="5386" w:type="dxa"/>
            <w:shd w:val="clear" w:color="auto" w:fill="E2EFD9" w:themeFill="accent6" w:themeFillTint="33"/>
            <w:vAlign w:val="center"/>
          </w:tcPr>
          <w:p w14:paraId="7C28D1C0" w14:textId="77777777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1 February – last day February</w:t>
            </w:r>
          </w:p>
        </w:tc>
        <w:tc>
          <w:tcPr>
            <w:tcW w:w="5387" w:type="dxa"/>
            <w:vMerge/>
            <w:shd w:val="clear" w:color="auto" w:fill="E2EFD9" w:themeFill="accent6" w:themeFillTint="33"/>
            <w:vAlign w:val="center"/>
          </w:tcPr>
          <w:p w14:paraId="4503AA7C" w14:textId="0C4D5BF4" w:rsidR="003C7BF1" w:rsidRPr="00771A1A" w:rsidRDefault="003C7BF1" w:rsidP="000103A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val="en" w:eastAsia="en-GB"/>
              </w:rPr>
            </w:pPr>
          </w:p>
        </w:tc>
      </w:tr>
    </w:tbl>
    <w:p w14:paraId="58B59A88" w14:textId="77777777" w:rsidR="00736AAE" w:rsidRPr="00771A1A" w:rsidRDefault="00736AAE" w:rsidP="003970D8">
      <w:pPr>
        <w:tabs>
          <w:tab w:val="left" w:pos="1450"/>
        </w:tabs>
        <w:spacing w:after="80"/>
        <w:rPr>
          <w:rFonts w:ascii="Aptos Display" w:eastAsia="Times New Roman" w:hAnsi="Aptos Display" w:cstheme="minorHAnsi"/>
          <w:bCs/>
          <w:sz w:val="2"/>
          <w:szCs w:val="2"/>
          <w:lang w:val="en" w:eastAsia="en-GB"/>
        </w:rPr>
      </w:pPr>
    </w:p>
    <w:tbl>
      <w:tblPr>
        <w:tblStyle w:val="TableGrid"/>
        <w:tblpPr w:leftFromText="180" w:rightFromText="180" w:vertAnchor="text" w:tblpX="279" w:tblpY="1"/>
        <w:tblOverlap w:val="never"/>
        <w:tblW w:w="10860" w:type="dxa"/>
        <w:tblLook w:val="04A0" w:firstRow="1" w:lastRow="0" w:firstColumn="1" w:lastColumn="0" w:noHBand="0" w:noVBand="1"/>
      </w:tblPr>
      <w:tblGrid>
        <w:gridCol w:w="2268"/>
        <w:gridCol w:w="1984"/>
        <w:gridCol w:w="138"/>
        <w:gridCol w:w="2126"/>
        <w:gridCol w:w="855"/>
        <w:gridCol w:w="1129"/>
        <w:gridCol w:w="2360"/>
      </w:tblGrid>
      <w:tr w:rsidR="00513758" w:rsidRPr="00771A1A" w14:paraId="353945F1" w14:textId="77777777" w:rsidTr="006E3550">
        <w:trPr>
          <w:trHeight w:val="261"/>
        </w:trPr>
        <w:tc>
          <w:tcPr>
            <w:tcW w:w="10860" w:type="dxa"/>
            <w:gridSpan w:val="7"/>
            <w:shd w:val="clear" w:color="auto" w:fill="D0CECE" w:themeFill="background2" w:themeFillShade="E6"/>
          </w:tcPr>
          <w:p w14:paraId="47236DD4" w14:textId="1DABC6CF" w:rsidR="00513758" w:rsidRPr="00771A1A" w:rsidRDefault="00513758" w:rsidP="006E355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71A1A">
              <w:rPr>
                <w:rFonts w:ascii="Arial" w:hAnsi="Arial" w:cs="Arial"/>
                <w:b/>
                <w:bCs/>
              </w:rPr>
              <w:t>APPL</w:t>
            </w:r>
            <w:r w:rsidR="00E914CF" w:rsidRPr="00771A1A">
              <w:rPr>
                <w:rFonts w:ascii="Arial" w:hAnsi="Arial" w:cs="Arial"/>
                <w:b/>
                <w:bCs/>
              </w:rPr>
              <w:t>YING FOR A 3-5 YEAR EARLY LEAR</w:t>
            </w:r>
            <w:r w:rsidR="00B002B1" w:rsidRPr="00771A1A">
              <w:rPr>
                <w:rFonts w:ascii="Arial" w:hAnsi="Arial" w:cs="Arial"/>
                <w:b/>
                <w:bCs/>
              </w:rPr>
              <w:t>N</w:t>
            </w:r>
            <w:r w:rsidR="00E914CF" w:rsidRPr="00771A1A">
              <w:rPr>
                <w:rFonts w:ascii="Arial" w:hAnsi="Arial" w:cs="Arial"/>
                <w:b/>
                <w:bCs/>
              </w:rPr>
              <w:t>ING AND CHILDCARE PLACE</w:t>
            </w:r>
          </w:p>
        </w:tc>
      </w:tr>
      <w:tr w:rsidR="00513758" w:rsidRPr="00771A1A" w14:paraId="3A391FCC" w14:textId="77777777" w:rsidTr="006E3550">
        <w:trPr>
          <w:trHeight w:val="580"/>
        </w:trPr>
        <w:tc>
          <w:tcPr>
            <w:tcW w:w="10860" w:type="dxa"/>
            <w:gridSpan w:val="7"/>
          </w:tcPr>
          <w:p w14:paraId="5FB191F4" w14:textId="2DE3776C" w:rsidR="00513758" w:rsidRPr="00771A1A" w:rsidRDefault="00513758" w:rsidP="006E3550">
            <w:pPr>
              <w:spacing w:before="40" w:after="40" w:line="240" w:lineRule="auto"/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</w:rPr>
              <w:t xml:space="preserve">You </w:t>
            </w:r>
            <w:r w:rsidR="00736AAE" w:rsidRPr="00771A1A">
              <w:rPr>
                <w:rFonts w:ascii="Arial" w:hAnsi="Arial" w:cs="Arial"/>
              </w:rPr>
              <w:t xml:space="preserve">must </w:t>
            </w:r>
            <w:r w:rsidRPr="00771A1A">
              <w:rPr>
                <w:rFonts w:ascii="Arial" w:hAnsi="Arial" w:cs="Arial"/>
              </w:rPr>
              <w:t>complete an application form if your child</w:t>
            </w:r>
            <w:r w:rsidR="00736AAE" w:rsidRPr="00771A1A">
              <w:rPr>
                <w:rFonts w:ascii="Arial" w:hAnsi="Arial" w:cs="Arial"/>
              </w:rPr>
              <w:t xml:space="preserve"> is </w:t>
            </w:r>
            <w:r w:rsidRPr="00771A1A">
              <w:rPr>
                <w:rFonts w:ascii="Arial" w:hAnsi="Arial" w:cs="Arial"/>
              </w:rPr>
              <w:t xml:space="preserve">eligible for a funded </w:t>
            </w:r>
            <w:r w:rsidR="00736AAE" w:rsidRPr="00771A1A">
              <w:rPr>
                <w:rFonts w:ascii="Arial" w:hAnsi="Arial" w:cs="Arial"/>
              </w:rPr>
              <w:t xml:space="preserve">ELC </w:t>
            </w:r>
            <w:r w:rsidRPr="00771A1A">
              <w:rPr>
                <w:rFonts w:ascii="Arial" w:hAnsi="Arial" w:cs="Arial"/>
              </w:rPr>
              <w:t>place</w:t>
            </w:r>
            <w:r w:rsidR="00736AAE" w:rsidRPr="00771A1A">
              <w:rPr>
                <w:rFonts w:ascii="Arial" w:hAnsi="Arial" w:cs="Arial"/>
              </w:rPr>
              <w:t xml:space="preserve">. </w:t>
            </w:r>
            <w:r w:rsidRPr="00771A1A">
              <w:rPr>
                <w:rFonts w:ascii="Arial" w:hAnsi="Arial" w:cs="Arial"/>
              </w:rPr>
              <w:t xml:space="preserve">Inverclyde Council offers </w:t>
            </w:r>
            <w:r w:rsidR="004D50A5" w:rsidRPr="00771A1A">
              <w:rPr>
                <w:rFonts w:ascii="Arial" w:hAnsi="Arial" w:cs="Arial"/>
              </w:rPr>
              <w:t>a variety of</w:t>
            </w:r>
            <w:r w:rsidRPr="00771A1A">
              <w:rPr>
                <w:rFonts w:ascii="Arial" w:hAnsi="Arial" w:cs="Arial"/>
              </w:rPr>
              <w:t xml:space="preserve"> models</w:t>
            </w:r>
            <w:r w:rsidR="004D50A5" w:rsidRPr="00771A1A">
              <w:rPr>
                <w:rFonts w:ascii="Arial" w:hAnsi="Arial" w:cs="Arial"/>
              </w:rPr>
              <w:t xml:space="preserve"> </w:t>
            </w:r>
            <w:r w:rsidR="00736AAE" w:rsidRPr="00771A1A">
              <w:rPr>
                <w:rFonts w:ascii="Arial" w:hAnsi="Arial" w:cs="Arial"/>
              </w:rPr>
              <w:t>in their local authority establishments and also through Approved Funded Provider Childminders and Private / Voluntary and Independent Nurseries with</w:t>
            </w:r>
            <w:r w:rsidR="00A67EFE" w:rsidRPr="00771A1A">
              <w:rPr>
                <w:rFonts w:ascii="Arial" w:hAnsi="Arial" w:cs="Arial"/>
              </w:rPr>
              <w:t>in</w:t>
            </w:r>
            <w:r w:rsidR="00736AAE" w:rsidRPr="00771A1A">
              <w:rPr>
                <w:rFonts w:ascii="Arial" w:hAnsi="Arial" w:cs="Arial"/>
              </w:rPr>
              <w:t xml:space="preserve"> the Inverclyde area. This </w:t>
            </w:r>
            <w:r w:rsidR="004D50A5" w:rsidRPr="00771A1A">
              <w:rPr>
                <w:rFonts w:ascii="Arial" w:hAnsi="Arial" w:cs="Arial"/>
              </w:rPr>
              <w:t>offer</w:t>
            </w:r>
            <w:r w:rsidR="00736AAE" w:rsidRPr="00771A1A">
              <w:rPr>
                <w:rFonts w:ascii="Arial" w:hAnsi="Arial" w:cs="Arial"/>
              </w:rPr>
              <w:t>s</w:t>
            </w:r>
            <w:r w:rsidR="004D50A5" w:rsidRPr="00771A1A">
              <w:rPr>
                <w:rFonts w:ascii="Arial" w:hAnsi="Arial" w:cs="Arial"/>
              </w:rPr>
              <w:t xml:space="preserve"> flexibility</w:t>
            </w:r>
            <w:r w:rsidRPr="00771A1A">
              <w:rPr>
                <w:rFonts w:ascii="Arial" w:hAnsi="Arial" w:cs="Arial"/>
              </w:rPr>
              <w:t xml:space="preserve"> </w:t>
            </w:r>
            <w:r w:rsidR="004D50A5" w:rsidRPr="00771A1A">
              <w:rPr>
                <w:rFonts w:ascii="Arial" w:hAnsi="Arial" w:cs="Arial"/>
              </w:rPr>
              <w:t xml:space="preserve">to access your </w:t>
            </w:r>
            <w:r w:rsidRPr="00771A1A">
              <w:rPr>
                <w:rFonts w:ascii="Arial" w:hAnsi="Arial" w:cs="Arial"/>
              </w:rPr>
              <w:t>child’s entitled ELC place.</w:t>
            </w:r>
          </w:p>
        </w:tc>
      </w:tr>
      <w:tr w:rsidR="00920D19" w:rsidRPr="00771A1A" w14:paraId="6EA7FEDC" w14:textId="77777777" w:rsidTr="006E3550">
        <w:trPr>
          <w:trHeight w:val="580"/>
        </w:trPr>
        <w:tc>
          <w:tcPr>
            <w:tcW w:w="10860" w:type="dxa"/>
            <w:gridSpan w:val="7"/>
          </w:tcPr>
          <w:p w14:paraId="0B198FA2" w14:textId="6BFFAEA0" w:rsidR="00920D19" w:rsidRPr="00771A1A" w:rsidRDefault="00920D19" w:rsidP="006E3550">
            <w:pPr>
              <w:spacing w:before="40" w:after="40" w:line="240" w:lineRule="auto"/>
              <w:outlineLvl w:val="1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There is an application window for </w:t>
            </w:r>
            <w:r w:rsidR="007D23FC" w:rsidRPr="00771A1A">
              <w:rPr>
                <w:rFonts w:ascii="Arial" w:eastAsia="Times New Roman" w:hAnsi="Arial" w:cs="Arial"/>
                <w:bCs/>
                <w:lang w:val="en" w:eastAsia="en-GB"/>
              </w:rPr>
              <w:t>3–</w:t>
            </w:r>
            <w:r w:rsidR="0038793F" w:rsidRPr="00771A1A">
              <w:rPr>
                <w:rFonts w:ascii="Arial" w:eastAsia="Times New Roman" w:hAnsi="Arial" w:cs="Arial"/>
                <w:bCs/>
                <w:lang w:val="en" w:eastAsia="en-GB"/>
              </w:rPr>
              <w:t>5-year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applications </w:t>
            </w:r>
            <w:r w:rsidR="0038793F" w:rsidRPr="00771A1A">
              <w:rPr>
                <w:rFonts w:ascii="Arial" w:eastAsia="Times New Roman" w:hAnsi="Arial" w:cs="Arial"/>
                <w:bCs/>
                <w:lang w:val="en" w:eastAsia="en-GB"/>
              </w:rPr>
              <w:t>to</w:t>
            </w:r>
            <w:r w:rsidR="00514F77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be presented at the annual allocations panel 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– Application forms will only be available at the start of the</w:t>
            </w:r>
            <w:r w:rsidR="001D5934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new term in January for the coming year that your child would be entitled to a</w:t>
            </w:r>
            <w:r w:rsidR="007D23FC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</w:t>
            </w:r>
            <w:r w:rsidR="0038793F" w:rsidRPr="00771A1A">
              <w:rPr>
                <w:rFonts w:ascii="Arial" w:eastAsia="Times New Roman" w:hAnsi="Arial" w:cs="Arial"/>
                <w:bCs/>
                <w:lang w:val="en" w:eastAsia="en-GB"/>
              </w:rPr>
              <w:t>3–5-year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ELC place</w:t>
            </w:r>
            <w:r w:rsidR="001D5934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. 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Application forms that are submitted </w:t>
            </w:r>
            <w:r w:rsidR="0038793F" w:rsidRPr="00771A1A">
              <w:rPr>
                <w:rFonts w:ascii="Arial" w:eastAsia="Times New Roman" w:hAnsi="Arial" w:cs="Arial"/>
                <w:bCs/>
                <w:lang w:val="en" w:eastAsia="en-GB"/>
              </w:rPr>
              <w:t>between the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</w:t>
            </w:r>
            <w:r w:rsidR="00514F77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6 January and 17 January 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will be presented at the Annual Admissions Panel which is held around late March / April each year and you will receive your child’s allocated ELC place by email in late May</w:t>
            </w:r>
          </w:p>
        </w:tc>
      </w:tr>
      <w:tr w:rsidR="004D41B5" w:rsidRPr="00771A1A" w14:paraId="457E5E3C" w14:textId="77777777" w:rsidTr="006E3550">
        <w:trPr>
          <w:trHeight w:val="55"/>
        </w:trPr>
        <w:tc>
          <w:tcPr>
            <w:tcW w:w="4252" w:type="dxa"/>
            <w:gridSpan w:val="2"/>
          </w:tcPr>
          <w:p w14:paraId="28896DC0" w14:textId="2C615E07" w:rsidR="004D41B5" w:rsidRPr="00771A1A" w:rsidRDefault="004D41B5" w:rsidP="006E3550">
            <w:pPr>
              <w:spacing w:before="40" w:after="40" w:line="240" w:lineRule="auto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APPLICATION FORMS SUBMITTED  </w:t>
            </w:r>
          </w:p>
        </w:tc>
        <w:tc>
          <w:tcPr>
            <w:tcW w:w="3119" w:type="dxa"/>
            <w:gridSpan w:val="3"/>
          </w:tcPr>
          <w:p w14:paraId="3B442C14" w14:textId="191A940D" w:rsidR="004D41B5" w:rsidRPr="00771A1A" w:rsidRDefault="004D41B5" w:rsidP="006E3550">
            <w:pPr>
              <w:spacing w:before="40" w:after="40" w:line="240" w:lineRule="auto"/>
              <w:jc w:val="center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PRESENTED AT</w:t>
            </w:r>
          </w:p>
        </w:tc>
        <w:tc>
          <w:tcPr>
            <w:tcW w:w="3489" w:type="dxa"/>
            <w:gridSpan w:val="2"/>
          </w:tcPr>
          <w:p w14:paraId="192898E6" w14:textId="22B86907" w:rsidR="004D41B5" w:rsidRPr="00771A1A" w:rsidRDefault="004D41B5" w:rsidP="006E3550">
            <w:pPr>
              <w:spacing w:before="40" w:after="40" w:line="240" w:lineRule="auto"/>
              <w:jc w:val="center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ALLOC</w:t>
            </w:r>
            <w:r w:rsidR="0038793F" w:rsidRPr="00771A1A">
              <w:rPr>
                <w:rFonts w:ascii="Arial" w:eastAsia="Times New Roman" w:hAnsi="Arial" w:cs="Arial"/>
                <w:b/>
                <w:lang w:val="en" w:eastAsia="en-GB"/>
              </w:rPr>
              <w:t>A</w:t>
            </w: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TED PLACES RELEASED</w:t>
            </w:r>
          </w:p>
        </w:tc>
      </w:tr>
      <w:tr w:rsidR="004D41B5" w:rsidRPr="00771A1A" w14:paraId="4A91ECD6" w14:textId="77777777" w:rsidTr="006E3550">
        <w:trPr>
          <w:trHeight w:val="131"/>
        </w:trPr>
        <w:tc>
          <w:tcPr>
            <w:tcW w:w="4252" w:type="dxa"/>
            <w:gridSpan w:val="2"/>
          </w:tcPr>
          <w:p w14:paraId="293EC46E" w14:textId="1B21BCD7" w:rsidR="004D41B5" w:rsidRPr="00771A1A" w:rsidRDefault="004D41B5" w:rsidP="006E3550">
            <w:pPr>
              <w:spacing w:before="40" w:after="40" w:line="240" w:lineRule="auto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 6 January 2025 – 17 January 2025</w:t>
            </w:r>
          </w:p>
        </w:tc>
        <w:tc>
          <w:tcPr>
            <w:tcW w:w="3119" w:type="dxa"/>
            <w:gridSpan w:val="3"/>
          </w:tcPr>
          <w:p w14:paraId="6802774A" w14:textId="2BAE73A4" w:rsidR="004D41B5" w:rsidRPr="00771A1A" w:rsidRDefault="004D41B5" w:rsidP="006E3550">
            <w:pPr>
              <w:spacing w:before="40" w:after="40" w:line="240" w:lineRule="auto"/>
              <w:jc w:val="center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Annual Allocation Panel</w:t>
            </w:r>
          </w:p>
        </w:tc>
        <w:tc>
          <w:tcPr>
            <w:tcW w:w="3489" w:type="dxa"/>
            <w:gridSpan w:val="2"/>
          </w:tcPr>
          <w:p w14:paraId="41A74F17" w14:textId="057B8681" w:rsidR="004D41B5" w:rsidRPr="00771A1A" w:rsidRDefault="004D41B5" w:rsidP="006E3550">
            <w:pPr>
              <w:spacing w:before="40" w:after="40" w:line="240" w:lineRule="auto"/>
              <w:jc w:val="center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18 March 2025</w:t>
            </w:r>
          </w:p>
        </w:tc>
      </w:tr>
      <w:tr w:rsidR="004D41B5" w:rsidRPr="00771A1A" w14:paraId="10D34718" w14:textId="77777777" w:rsidTr="006E3550">
        <w:trPr>
          <w:trHeight w:val="580"/>
        </w:trPr>
        <w:tc>
          <w:tcPr>
            <w:tcW w:w="4252" w:type="dxa"/>
            <w:gridSpan w:val="2"/>
          </w:tcPr>
          <w:p w14:paraId="64943CCA" w14:textId="34870BDA" w:rsidR="004D41B5" w:rsidRPr="00771A1A" w:rsidRDefault="004D41B5" w:rsidP="006E3550">
            <w:pPr>
              <w:spacing w:before="40" w:after="40" w:line="240" w:lineRule="auto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18 January 2025 – 4 April 2025 – </w:t>
            </w:r>
            <w:r w:rsidR="00514F77"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will be </w:t>
            </w: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classed as a late application </w:t>
            </w:r>
          </w:p>
        </w:tc>
        <w:tc>
          <w:tcPr>
            <w:tcW w:w="3119" w:type="dxa"/>
            <w:gridSpan w:val="3"/>
          </w:tcPr>
          <w:p w14:paraId="25ECFEC8" w14:textId="5E9727E7" w:rsidR="004D41B5" w:rsidRPr="00771A1A" w:rsidRDefault="004D41B5" w:rsidP="006E3550">
            <w:pPr>
              <w:spacing w:before="40" w:after="40" w:line="240" w:lineRule="auto"/>
              <w:jc w:val="center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Post Admissions panel</w:t>
            </w:r>
          </w:p>
        </w:tc>
        <w:tc>
          <w:tcPr>
            <w:tcW w:w="3489" w:type="dxa"/>
            <w:gridSpan w:val="2"/>
          </w:tcPr>
          <w:p w14:paraId="0FF6F9A1" w14:textId="7F25A024" w:rsidR="004D41B5" w:rsidRPr="00771A1A" w:rsidRDefault="004D41B5" w:rsidP="006E3550">
            <w:pPr>
              <w:spacing w:before="40" w:after="40" w:line="240" w:lineRule="auto"/>
              <w:jc w:val="center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22 May 2025</w:t>
            </w:r>
          </w:p>
        </w:tc>
      </w:tr>
      <w:tr w:rsidR="00E914CF" w:rsidRPr="00771A1A" w14:paraId="322FFF8B" w14:textId="77777777" w:rsidTr="0038793F">
        <w:trPr>
          <w:trHeight w:val="270"/>
        </w:trPr>
        <w:tc>
          <w:tcPr>
            <w:tcW w:w="10860" w:type="dxa"/>
            <w:gridSpan w:val="7"/>
            <w:shd w:val="clear" w:color="auto" w:fill="D0CECE" w:themeFill="background2" w:themeFillShade="E6"/>
          </w:tcPr>
          <w:p w14:paraId="6A64A58D" w14:textId="4AFBB2B6" w:rsidR="005B3905" w:rsidRPr="00771A1A" w:rsidRDefault="005B3905" w:rsidP="006E3550">
            <w:pPr>
              <w:tabs>
                <w:tab w:val="left" w:pos="1050"/>
              </w:tabs>
              <w:spacing w:before="40" w:after="40" w:line="240" w:lineRule="auto"/>
              <w:rPr>
                <w:rFonts w:ascii="Aptos Display" w:eastAsia="Times New Roman" w:hAnsi="Aptos Display" w:cstheme="minorHAnsi"/>
                <w:bCs/>
                <w:lang w:val="en" w:eastAsia="en-GB"/>
              </w:rPr>
            </w:pPr>
          </w:p>
        </w:tc>
      </w:tr>
      <w:tr w:rsidR="00AF2E92" w:rsidRPr="00771A1A" w14:paraId="1B692BA4" w14:textId="77777777" w:rsidTr="006E3550">
        <w:trPr>
          <w:trHeight w:val="50"/>
        </w:trPr>
        <w:tc>
          <w:tcPr>
            <w:tcW w:w="10860" w:type="dxa"/>
            <w:gridSpan w:val="7"/>
          </w:tcPr>
          <w:p w14:paraId="34E39F75" w14:textId="6AA9ABC9" w:rsidR="00AF2E92" w:rsidRPr="00771A1A" w:rsidRDefault="009333B6" w:rsidP="006E3550">
            <w:pPr>
              <w:spacing w:after="0" w:line="240" w:lineRule="auto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HOW </w:t>
            </w:r>
            <w:r w:rsidR="00AF2E92" w:rsidRPr="00771A1A">
              <w:rPr>
                <w:rFonts w:ascii="Arial" w:eastAsia="Times New Roman" w:hAnsi="Arial" w:cs="Arial"/>
                <w:b/>
                <w:lang w:val="en" w:eastAsia="en-GB"/>
              </w:rPr>
              <w:t>EARLY LEARNING AND CHILDCARE</w:t>
            </w:r>
            <w:r w:rsidR="001B1FAE"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 </w:t>
            </w: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IS DELIVERED</w:t>
            </w:r>
          </w:p>
        </w:tc>
      </w:tr>
      <w:tr w:rsidR="00AF2E92" w:rsidRPr="00771A1A" w14:paraId="23C83135" w14:textId="77777777" w:rsidTr="006E3550">
        <w:trPr>
          <w:trHeight w:val="199"/>
        </w:trPr>
        <w:tc>
          <w:tcPr>
            <w:tcW w:w="10860" w:type="dxa"/>
            <w:gridSpan w:val="7"/>
            <w:shd w:val="clear" w:color="auto" w:fill="D0CECE" w:themeFill="background2" w:themeFillShade="E6"/>
            <w:vAlign w:val="center"/>
          </w:tcPr>
          <w:p w14:paraId="0DAC3DB6" w14:textId="56AA3FC8" w:rsidR="00AF2E92" w:rsidRPr="00771A1A" w:rsidRDefault="004355E6" w:rsidP="006E3550">
            <w:pPr>
              <w:spacing w:before="20" w:after="20" w:line="240" w:lineRule="auto"/>
              <w:outlineLvl w:val="1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>L</w:t>
            </w:r>
            <w:r w:rsidR="001D5934"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>ocal</w:t>
            </w:r>
            <w:r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 xml:space="preserve"> </w:t>
            </w:r>
            <w:r w:rsidR="001D5934"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>Authority Establishment</w:t>
            </w:r>
          </w:p>
        </w:tc>
      </w:tr>
      <w:tr w:rsidR="00AF2E92" w:rsidRPr="00771A1A" w14:paraId="31C006E8" w14:textId="77777777" w:rsidTr="006E3550">
        <w:trPr>
          <w:trHeight w:val="794"/>
        </w:trPr>
        <w:tc>
          <w:tcPr>
            <w:tcW w:w="10860" w:type="dxa"/>
            <w:gridSpan w:val="7"/>
            <w:vAlign w:val="center"/>
          </w:tcPr>
          <w:p w14:paraId="06818460" w14:textId="4EE29F62" w:rsidR="00AF2E92" w:rsidRPr="00771A1A" w:rsidRDefault="00AF2E92" w:rsidP="006E3550">
            <w:pPr>
              <w:spacing w:before="60" w:after="60" w:line="240" w:lineRule="auto"/>
              <w:outlineLvl w:val="1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Local Authority establishment</w:t>
            </w:r>
            <w:r w:rsidR="0038793F" w:rsidRPr="00771A1A">
              <w:rPr>
                <w:rFonts w:ascii="Arial" w:eastAsia="Times New Roman" w:hAnsi="Arial" w:cs="Arial"/>
                <w:bCs/>
                <w:lang w:val="en" w:eastAsia="en-GB"/>
              </w:rPr>
              <w:t>s,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delivery ELC in Nursery Classes / Schools, Early Learning Centre’s and Family Centre’s. There </w:t>
            </w:r>
            <w:r w:rsidR="0038793F" w:rsidRPr="00771A1A">
              <w:rPr>
                <w:rFonts w:ascii="Arial" w:eastAsia="Times New Roman" w:hAnsi="Arial" w:cs="Arial"/>
                <w:bCs/>
                <w:lang w:val="en" w:eastAsia="en-GB"/>
              </w:rPr>
              <w:t>are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a variety of models and are available either term time or extended year. </w:t>
            </w:r>
          </w:p>
        </w:tc>
      </w:tr>
      <w:tr w:rsidR="00D95BA2" w:rsidRPr="00771A1A" w14:paraId="39D10FCE" w14:textId="77777777" w:rsidTr="0038793F">
        <w:trPr>
          <w:trHeight w:val="268"/>
        </w:trPr>
        <w:tc>
          <w:tcPr>
            <w:tcW w:w="2268" w:type="dxa"/>
            <w:vAlign w:val="center"/>
          </w:tcPr>
          <w:p w14:paraId="7AF7F536" w14:textId="25D939FB" w:rsidR="00D95BA2" w:rsidRPr="00771A1A" w:rsidRDefault="00D95BA2" w:rsidP="006E3550">
            <w:pPr>
              <w:spacing w:before="100" w:beforeAutospacing="1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Model 1</w:t>
            </w:r>
          </w:p>
        </w:tc>
        <w:tc>
          <w:tcPr>
            <w:tcW w:w="2122" w:type="dxa"/>
            <w:gridSpan w:val="2"/>
          </w:tcPr>
          <w:p w14:paraId="78172988" w14:textId="77777777" w:rsidR="00D95BA2" w:rsidRPr="00771A1A" w:rsidRDefault="00D95BA2" w:rsidP="006E3550">
            <w:pPr>
              <w:spacing w:before="100" w:beforeAutospacing="1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Model 2</w:t>
            </w:r>
          </w:p>
        </w:tc>
        <w:tc>
          <w:tcPr>
            <w:tcW w:w="2126" w:type="dxa"/>
          </w:tcPr>
          <w:p w14:paraId="6E1EC7A8" w14:textId="77777777" w:rsidR="00D95BA2" w:rsidRPr="00771A1A" w:rsidRDefault="00D95BA2" w:rsidP="006E3550">
            <w:pPr>
              <w:spacing w:before="100" w:beforeAutospacing="1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Model 3</w:t>
            </w:r>
          </w:p>
        </w:tc>
        <w:tc>
          <w:tcPr>
            <w:tcW w:w="1984" w:type="dxa"/>
            <w:gridSpan w:val="2"/>
          </w:tcPr>
          <w:p w14:paraId="4A2AD0B8" w14:textId="4E20EF10" w:rsidR="00D95BA2" w:rsidRPr="00771A1A" w:rsidRDefault="00D95BA2" w:rsidP="006E3550">
            <w:pPr>
              <w:spacing w:before="100" w:beforeAutospacing="1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Model 4</w:t>
            </w:r>
          </w:p>
        </w:tc>
        <w:tc>
          <w:tcPr>
            <w:tcW w:w="2360" w:type="dxa"/>
          </w:tcPr>
          <w:p w14:paraId="39FCFF0B" w14:textId="58770728" w:rsidR="00D95BA2" w:rsidRPr="00771A1A" w:rsidRDefault="00D95BA2" w:rsidP="006E3550">
            <w:pPr>
              <w:spacing w:before="100" w:beforeAutospacing="1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Model 5</w:t>
            </w:r>
          </w:p>
        </w:tc>
      </w:tr>
      <w:tr w:rsidR="00D95BA2" w:rsidRPr="00771A1A" w14:paraId="53248647" w14:textId="77777777" w:rsidTr="0038793F">
        <w:trPr>
          <w:trHeight w:val="1067"/>
        </w:trPr>
        <w:tc>
          <w:tcPr>
            <w:tcW w:w="2268" w:type="dxa"/>
          </w:tcPr>
          <w:p w14:paraId="3D7F0E6B" w14:textId="11216A0C" w:rsidR="00D95BA2" w:rsidRPr="00771A1A" w:rsidRDefault="00D95BA2" w:rsidP="006E3550">
            <w:pPr>
              <w:spacing w:before="20" w:after="2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771A1A">
              <w:rPr>
                <w:rFonts w:ascii="Arial" w:eastAsia="Calibri" w:hAnsi="Arial" w:cs="Arial"/>
                <w:bCs/>
              </w:rPr>
              <w:t>Mon – Fri                                   6 hours per day                             over 38 wks                     Over term time</w:t>
            </w:r>
          </w:p>
        </w:tc>
        <w:tc>
          <w:tcPr>
            <w:tcW w:w="2122" w:type="dxa"/>
            <w:gridSpan w:val="2"/>
          </w:tcPr>
          <w:p w14:paraId="483303BE" w14:textId="77777777" w:rsidR="006E3550" w:rsidRPr="00771A1A" w:rsidRDefault="00D95BA2" w:rsidP="006E3550">
            <w:pPr>
              <w:spacing w:before="20" w:after="2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771A1A">
              <w:rPr>
                <w:rFonts w:ascii="Arial" w:eastAsia="Calibri" w:hAnsi="Arial" w:cs="Arial"/>
                <w:bCs/>
              </w:rPr>
              <w:t xml:space="preserve">2 ½ days                   </w:t>
            </w:r>
          </w:p>
          <w:p w14:paraId="20997A8E" w14:textId="3394950A" w:rsidR="00D95BA2" w:rsidRPr="00771A1A" w:rsidRDefault="00D95BA2" w:rsidP="006E3550">
            <w:pPr>
              <w:spacing w:before="20" w:after="2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771A1A">
              <w:rPr>
                <w:rFonts w:ascii="Arial" w:eastAsia="Calibri" w:hAnsi="Arial" w:cs="Arial"/>
                <w:bCs/>
              </w:rPr>
              <w:t xml:space="preserve"> Mon &amp; Tues</w:t>
            </w:r>
            <w:r w:rsidR="006E3550" w:rsidRPr="00771A1A">
              <w:rPr>
                <w:rFonts w:ascii="Arial" w:eastAsia="Calibri" w:hAnsi="Arial" w:cs="Arial"/>
                <w:bCs/>
              </w:rPr>
              <w:t xml:space="preserve">, </w:t>
            </w:r>
            <w:r w:rsidRPr="00771A1A">
              <w:rPr>
                <w:rFonts w:ascii="Arial" w:eastAsia="Calibri" w:hAnsi="Arial" w:cs="Arial"/>
                <w:bCs/>
              </w:rPr>
              <w:t xml:space="preserve">Wed (am) /                            </w:t>
            </w:r>
            <w:r w:rsidR="0038793F" w:rsidRPr="00771A1A">
              <w:rPr>
                <w:rFonts w:ascii="Arial" w:eastAsia="Calibri" w:hAnsi="Arial" w:cs="Arial"/>
                <w:bCs/>
              </w:rPr>
              <w:t>E</w:t>
            </w:r>
            <w:r w:rsidR="006E3550" w:rsidRPr="00771A1A">
              <w:rPr>
                <w:rFonts w:ascii="Arial" w:eastAsia="Calibri" w:hAnsi="Arial" w:cs="Arial"/>
                <w:bCs/>
              </w:rPr>
              <w:t>xtended</w:t>
            </w:r>
            <w:r w:rsidRPr="00771A1A">
              <w:rPr>
                <w:rFonts w:ascii="Arial" w:eastAsia="Calibri" w:hAnsi="Arial" w:cs="Arial"/>
                <w:bCs/>
              </w:rPr>
              <w:t xml:space="preserve"> year</w:t>
            </w:r>
          </w:p>
        </w:tc>
        <w:tc>
          <w:tcPr>
            <w:tcW w:w="2126" w:type="dxa"/>
          </w:tcPr>
          <w:p w14:paraId="7CB7EC30" w14:textId="77777777" w:rsidR="006E3550" w:rsidRPr="00771A1A" w:rsidRDefault="00D95BA2" w:rsidP="006E3550">
            <w:pPr>
              <w:spacing w:before="20" w:after="2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771A1A">
              <w:rPr>
                <w:rFonts w:ascii="Arial" w:eastAsia="Calibri" w:hAnsi="Arial" w:cs="Arial"/>
                <w:bCs/>
              </w:rPr>
              <w:t xml:space="preserve">2 ½ days </w:t>
            </w:r>
          </w:p>
          <w:p w14:paraId="401EAEEA" w14:textId="2F9CEB2E" w:rsidR="00D95BA2" w:rsidRPr="00771A1A" w:rsidRDefault="00D95BA2" w:rsidP="006E3550">
            <w:pPr>
              <w:spacing w:before="20" w:after="2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771A1A">
              <w:rPr>
                <w:rFonts w:ascii="Arial" w:eastAsia="Calibri" w:hAnsi="Arial" w:cs="Arial"/>
                <w:bCs/>
              </w:rPr>
              <w:t xml:space="preserve">Wed (pm)                     </w:t>
            </w:r>
            <w:r w:rsidR="0038793F" w:rsidRPr="00771A1A">
              <w:rPr>
                <w:rFonts w:ascii="Arial" w:eastAsia="Calibri" w:hAnsi="Arial" w:cs="Arial"/>
                <w:bCs/>
              </w:rPr>
              <w:t xml:space="preserve">                 </w:t>
            </w:r>
            <w:r w:rsidRPr="00771A1A">
              <w:rPr>
                <w:rFonts w:ascii="Arial" w:eastAsia="Calibri" w:hAnsi="Arial" w:cs="Arial"/>
                <w:bCs/>
              </w:rPr>
              <w:t xml:space="preserve"> Thu – Fri /                                           </w:t>
            </w:r>
            <w:r w:rsidR="0038793F" w:rsidRPr="00771A1A">
              <w:rPr>
                <w:rFonts w:ascii="Arial" w:eastAsia="Calibri" w:hAnsi="Arial" w:cs="Arial"/>
                <w:bCs/>
              </w:rPr>
              <w:t>E</w:t>
            </w:r>
            <w:r w:rsidR="006E3550" w:rsidRPr="00771A1A">
              <w:rPr>
                <w:rFonts w:ascii="Arial" w:eastAsia="Calibri" w:hAnsi="Arial" w:cs="Arial"/>
                <w:bCs/>
              </w:rPr>
              <w:t>xtended</w:t>
            </w:r>
            <w:r w:rsidRPr="00771A1A">
              <w:rPr>
                <w:rFonts w:ascii="Arial" w:eastAsia="Calibri" w:hAnsi="Arial" w:cs="Arial"/>
                <w:bCs/>
              </w:rPr>
              <w:t xml:space="preserve"> year                  </w:t>
            </w:r>
          </w:p>
        </w:tc>
        <w:tc>
          <w:tcPr>
            <w:tcW w:w="1984" w:type="dxa"/>
            <w:gridSpan w:val="2"/>
          </w:tcPr>
          <w:p w14:paraId="48E2B424" w14:textId="6A54427B" w:rsidR="00D95BA2" w:rsidRPr="00771A1A" w:rsidRDefault="00D95BA2" w:rsidP="006E3550">
            <w:pPr>
              <w:spacing w:before="20" w:after="2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771A1A">
              <w:rPr>
                <w:rFonts w:ascii="Arial" w:eastAsia="Calibri" w:hAnsi="Arial" w:cs="Arial"/>
                <w:bCs/>
              </w:rPr>
              <w:t xml:space="preserve">5 x am                        Mon – Fri /                               </w:t>
            </w:r>
            <w:r w:rsidR="0038793F" w:rsidRPr="00771A1A">
              <w:rPr>
                <w:rFonts w:ascii="Arial" w:eastAsia="Calibri" w:hAnsi="Arial" w:cs="Arial"/>
                <w:bCs/>
              </w:rPr>
              <w:t>E</w:t>
            </w:r>
            <w:r w:rsidRPr="00771A1A">
              <w:rPr>
                <w:rFonts w:ascii="Arial" w:eastAsia="Calibri" w:hAnsi="Arial" w:cs="Arial"/>
                <w:bCs/>
              </w:rPr>
              <w:t>xtended year</w:t>
            </w:r>
          </w:p>
        </w:tc>
        <w:tc>
          <w:tcPr>
            <w:tcW w:w="2360" w:type="dxa"/>
          </w:tcPr>
          <w:p w14:paraId="079AA24C" w14:textId="77777777" w:rsidR="00D95BA2" w:rsidRPr="00771A1A" w:rsidRDefault="00D95BA2" w:rsidP="006E3550">
            <w:pPr>
              <w:spacing w:before="20" w:after="2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771A1A">
              <w:rPr>
                <w:rFonts w:ascii="Arial" w:eastAsia="Calibri" w:hAnsi="Arial" w:cs="Arial"/>
                <w:bCs/>
              </w:rPr>
              <w:t xml:space="preserve">5 x pm                   </w:t>
            </w:r>
          </w:p>
          <w:p w14:paraId="64262435" w14:textId="4B6AF8BB" w:rsidR="00D95BA2" w:rsidRPr="00771A1A" w:rsidRDefault="00D95BA2" w:rsidP="006E3550">
            <w:pPr>
              <w:spacing w:before="20" w:after="2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771A1A">
              <w:rPr>
                <w:rFonts w:ascii="Arial" w:eastAsia="Calibri" w:hAnsi="Arial" w:cs="Arial"/>
                <w:bCs/>
              </w:rPr>
              <w:t xml:space="preserve"> Mon – Fri /                                                     </w:t>
            </w:r>
            <w:r w:rsidR="0038793F" w:rsidRPr="00771A1A">
              <w:rPr>
                <w:rFonts w:ascii="Arial" w:eastAsia="Calibri" w:hAnsi="Arial" w:cs="Arial"/>
                <w:bCs/>
              </w:rPr>
              <w:t>E</w:t>
            </w:r>
            <w:r w:rsidRPr="00771A1A">
              <w:rPr>
                <w:rFonts w:ascii="Arial" w:eastAsia="Calibri" w:hAnsi="Arial" w:cs="Arial"/>
                <w:bCs/>
              </w:rPr>
              <w:t>xtended year</w:t>
            </w:r>
          </w:p>
          <w:p w14:paraId="638DD4AB" w14:textId="43F7B9ED" w:rsidR="00D95BA2" w:rsidRPr="00771A1A" w:rsidRDefault="00D95BA2" w:rsidP="006E3550">
            <w:pPr>
              <w:spacing w:before="20" w:after="2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38793F" w:rsidRPr="00771A1A" w14:paraId="7592F667" w14:textId="77777777" w:rsidTr="006E3550">
        <w:trPr>
          <w:trHeight w:val="120"/>
        </w:trPr>
        <w:tc>
          <w:tcPr>
            <w:tcW w:w="10860" w:type="dxa"/>
            <w:gridSpan w:val="7"/>
            <w:shd w:val="clear" w:color="auto" w:fill="D0CECE" w:themeFill="background2" w:themeFillShade="E6"/>
            <w:vAlign w:val="center"/>
          </w:tcPr>
          <w:p w14:paraId="2D6ACEF9" w14:textId="77777777" w:rsidR="0038793F" w:rsidRPr="00771A1A" w:rsidRDefault="0038793F" w:rsidP="006E3550">
            <w:pPr>
              <w:spacing w:before="20" w:after="20" w:line="240" w:lineRule="auto"/>
              <w:outlineLvl w:val="1"/>
              <w:rPr>
                <w:rFonts w:ascii="Arial" w:eastAsia="Times New Roman" w:hAnsi="Arial" w:cs="Arial"/>
                <w:b/>
                <w:bCs/>
                <w:sz w:val="4"/>
                <w:szCs w:val="4"/>
                <w:lang w:val="en" w:eastAsia="en-GB"/>
              </w:rPr>
            </w:pPr>
          </w:p>
        </w:tc>
      </w:tr>
      <w:tr w:rsidR="00AF2E92" w:rsidRPr="00771A1A" w14:paraId="0FDA8CBE" w14:textId="77777777" w:rsidTr="00771A1A">
        <w:trPr>
          <w:trHeight w:val="416"/>
        </w:trPr>
        <w:tc>
          <w:tcPr>
            <w:tcW w:w="10860" w:type="dxa"/>
            <w:gridSpan w:val="7"/>
            <w:shd w:val="clear" w:color="auto" w:fill="D0CECE" w:themeFill="background2" w:themeFillShade="E6"/>
            <w:vAlign w:val="center"/>
          </w:tcPr>
          <w:p w14:paraId="7A5AFE4B" w14:textId="1FAED5A8" w:rsidR="00AF2E92" w:rsidRPr="00771A1A" w:rsidRDefault="00AF67D6" w:rsidP="006E3550">
            <w:pPr>
              <w:spacing w:before="20" w:after="20" w:line="240" w:lineRule="auto"/>
              <w:outlineLvl w:val="1"/>
              <w:rPr>
                <w:rFonts w:ascii="Arial" w:eastAsia="Times New Roman" w:hAnsi="Arial" w:cs="Arial"/>
                <w:b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 xml:space="preserve">Approved Funded Provider </w:t>
            </w:r>
            <w:r w:rsidR="004355E6"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>C</w:t>
            </w:r>
            <w:r w:rsidR="001D5934"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>hildminder</w:t>
            </w:r>
          </w:p>
        </w:tc>
      </w:tr>
      <w:tr w:rsidR="00AF2E92" w:rsidRPr="00771A1A" w14:paraId="1023CDF4" w14:textId="77777777" w:rsidTr="006E3550">
        <w:trPr>
          <w:trHeight w:val="120"/>
        </w:trPr>
        <w:tc>
          <w:tcPr>
            <w:tcW w:w="10860" w:type="dxa"/>
            <w:gridSpan w:val="7"/>
            <w:vAlign w:val="center"/>
          </w:tcPr>
          <w:p w14:paraId="578B2553" w14:textId="47EF860C" w:rsidR="001D5934" w:rsidRPr="00771A1A" w:rsidRDefault="00AF2E92" w:rsidP="006E3550">
            <w:pPr>
              <w:spacing w:before="40" w:after="40" w:line="240" w:lineRule="auto"/>
              <w:outlineLvl w:val="1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Childminders will all operate differently and</w:t>
            </w:r>
            <w:r w:rsidR="004355E6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set their own operational hours for delivering early learning and childcare hours.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It would be </w:t>
            </w:r>
            <w:r w:rsidR="004355E6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your responsibility 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to</w:t>
            </w:r>
            <w:r w:rsidR="004355E6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make contact and discuss your needs before submitting an application form. </w:t>
            </w:r>
          </w:p>
        </w:tc>
      </w:tr>
      <w:tr w:rsidR="00AF2E92" w:rsidRPr="00771A1A" w14:paraId="5FC15232" w14:textId="77777777" w:rsidTr="006E3550">
        <w:trPr>
          <w:trHeight w:val="120"/>
        </w:trPr>
        <w:tc>
          <w:tcPr>
            <w:tcW w:w="2268" w:type="dxa"/>
            <w:vAlign w:val="center"/>
          </w:tcPr>
          <w:p w14:paraId="4A3403EB" w14:textId="4857FD5D" w:rsidR="00AF2E92" w:rsidRPr="00771A1A" w:rsidRDefault="00AF2E92" w:rsidP="006E3550">
            <w:pPr>
              <w:spacing w:before="40" w:after="40" w:line="240" w:lineRule="auto"/>
              <w:outlineLvl w:val="1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Full </w:t>
            </w:r>
            <w:r w:rsidR="004355E6"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ELC </w:t>
            </w: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hours</w:t>
            </w:r>
          </w:p>
        </w:tc>
        <w:tc>
          <w:tcPr>
            <w:tcW w:w="8592" w:type="dxa"/>
            <w:gridSpan w:val="6"/>
            <w:vAlign w:val="center"/>
          </w:tcPr>
          <w:p w14:paraId="050D068F" w14:textId="6F11208D" w:rsidR="00AF2E92" w:rsidRPr="00771A1A" w:rsidRDefault="00AF2E92" w:rsidP="006E3550">
            <w:pPr>
              <w:spacing w:before="40" w:after="40" w:line="240" w:lineRule="auto"/>
              <w:outlineLvl w:val="1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This is where you can access your ELC</w:t>
            </w:r>
            <w:r w:rsidR="004355E6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hours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fully </w:t>
            </w:r>
            <w:r w:rsidR="004355E6" w:rsidRPr="00771A1A">
              <w:rPr>
                <w:rFonts w:ascii="Arial" w:eastAsia="Times New Roman" w:hAnsi="Arial" w:cs="Arial"/>
                <w:bCs/>
                <w:lang w:val="en" w:eastAsia="en-GB"/>
              </w:rPr>
              <w:t>delivered with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a childminder </w:t>
            </w:r>
          </w:p>
        </w:tc>
      </w:tr>
      <w:tr w:rsidR="00AF2E92" w:rsidRPr="00771A1A" w14:paraId="219C9C73" w14:textId="77777777" w:rsidTr="006E3550">
        <w:trPr>
          <w:trHeight w:val="1173"/>
        </w:trPr>
        <w:tc>
          <w:tcPr>
            <w:tcW w:w="2268" w:type="dxa"/>
          </w:tcPr>
          <w:p w14:paraId="622E835E" w14:textId="1356E7CF" w:rsidR="00AF2E92" w:rsidRPr="00771A1A" w:rsidRDefault="00AF2E92" w:rsidP="006E3550">
            <w:pPr>
              <w:spacing w:before="40" w:after="40" w:line="240" w:lineRule="auto"/>
              <w:outlineLvl w:val="1"/>
              <w:rPr>
                <w:rFonts w:ascii="Arial" w:eastAsia="Times New Roman" w:hAnsi="Arial" w:cs="Arial"/>
                <w:b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lastRenderedPageBreak/>
              <w:t>Blended Care hours</w:t>
            </w:r>
          </w:p>
        </w:tc>
        <w:tc>
          <w:tcPr>
            <w:tcW w:w="8592" w:type="dxa"/>
            <w:gridSpan w:val="6"/>
          </w:tcPr>
          <w:p w14:paraId="685F1FE6" w14:textId="2619A419" w:rsidR="00A00AF8" w:rsidRPr="00771A1A" w:rsidRDefault="00AF2E92" w:rsidP="006E3550">
            <w:pPr>
              <w:tabs>
                <w:tab w:val="left" w:pos="1788"/>
              </w:tabs>
              <w:spacing w:before="40" w:after="40" w:line="240" w:lineRule="auto"/>
              <w:rPr>
                <w:rFonts w:ascii="Arial" w:hAnsi="Arial" w:cs="Arial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This is where you can access your ELC hours split between a childminder and another funded provider setting.</w:t>
            </w:r>
            <w:r w:rsidRPr="00771A1A">
              <w:rPr>
                <w:rFonts w:ascii="Arial" w:hAnsi="Arial" w:cs="Arial"/>
              </w:rPr>
              <w:t xml:space="preserve"> A blended care place will </w:t>
            </w:r>
            <w:r w:rsidR="00A00AF8" w:rsidRPr="00771A1A">
              <w:rPr>
                <w:rFonts w:ascii="Arial" w:hAnsi="Arial" w:cs="Arial"/>
              </w:rPr>
              <w:t xml:space="preserve">be </w:t>
            </w:r>
            <w:r w:rsidRPr="00771A1A">
              <w:rPr>
                <w:rFonts w:ascii="Arial" w:hAnsi="Arial" w:cs="Arial"/>
              </w:rPr>
              <w:t xml:space="preserve">delivered as term time and will be 15 hours at each </w:t>
            </w:r>
            <w:r w:rsidR="0038793F" w:rsidRPr="00771A1A">
              <w:rPr>
                <w:rFonts w:ascii="Arial" w:hAnsi="Arial" w:cs="Arial"/>
              </w:rPr>
              <w:t>provider</w:t>
            </w:r>
            <w:r w:rsidR="00457CA4" w:rsidRPr="00771A1A">
              <w:rPr>
                <w:rFonts w:ascii="Arial" w:hAnsi="Arial" w:cs="Arial"/>
              </w:rPr>
              <w:t xml:space="preserve"> only</w:t>
            </w:r>
            <w:r w:rsidRPr="00771A1A">
              <w:rPr>
                <w:rFonts w:ascii="Arial" w:hAnsi="Arial" w:cs="Arial"/>
              </w:rPr>
              <w:t xml:space="preserve">.  PVI and Local Authority establishments will deliver 15 hours of ELC as 2 ½ days or 5 half sessions this will be individual to each establishment. </w:t>
            </w:r>
          </w:p>
          <w:p w14:paraId="51405D34" w14:textId="77777777" w:rsidR="00A00AF8" w:rsidRPr="00771A1A" w:rsidRDefault="00AF2E92" w:rsidP="006E3550">
            <w:pPr>
              <w:tabs>
                <w:tab w:val="left" w:pos="1788"/>
              </w:tabs>
              <w:spacing w:before="40" w:after="40" w:line="240" w:lineRule="auto"/>
              <w:rPr>
                <w:rFonts w:ascii="Arial" w:hAnsi="Arial" w:cs="Arial"/>
                <w:b/>
              </w:rPr>
            </w:pPr>
            <w:r w:rsidRPr="00771A1A">
              <w:rPr>
                <w:rFonts w:ascii="Arial" w:hAnsi="Arial" w:cs="Arial"/>
                <w:b/>
              </w:rPr>
              <w:t xml:space="preserve">Example1: Blended 1 - </w:t>
            </w:r>
            <w:r w:rsidRPr="00771A1A">
              <w:rPr>
                <w:rFonts w:ascii="Arial" w:hAnsi="Arial" w:cs="Arial"/>
              </w:rPr>
              <w:t>9am - 3pm Mon &amp; Tues &amp; 9am - 12pm / Wed</w:t>
            </w:r>
            <w:r w:rsidRPr="00771A1A">
              <w:rPr>
                <w:rFonts w:ascii="Arial" w:hAnsi="Arial" w:cs="Arial"/>
                <w:b/>
              </w:rPr>
              <w:t xml:space="preserve">  </w:t>
            </w:r>
          </w:p>
          <w:p w14:paraId="2D72A124" w14:textId="2457A421" w:rsidR="00AF2E92" w:rsidRPr="00771A1A" w:rsidRDefault="00AF2E92" w:rsidP="006E3550">
            <w:pPr>
              <w:tabs>
                <w:tab w:val="left" w:pos="1788"/>
              </w:tabs>
              <w:spacing w:before="40" w:after="40" w:line="240" w:lineRule="auto"/>
              <w:rPr>
                <w:rFonts w:ascii="Arial" w:hAnsi="Arial" w:cs="Arial"/>
                <w:b/>
              </w:rPr>
            </w:pPr>
            <w:r w:rsidRPr="00771A1A">
              <w:rPr>
                <w:rFonts w:ascii="Arial" w:hAnsi="Arial" w:cs="Arial"/>
                <w:b/>
              </w:rPr>
              <w:t xml:space="preserve">Example 2: Blended 3 </w:t>
            </w:r>
            <w:r w:rsidRPr="00771A1A">
              <w:rPr>
                <w:rFonts w:ascii="Arial" w:hAnsi="Arial" w:cs="Arial"/>
              </w:rPr>
              <w:t>– 9am - 12pm / Mon - Fri</w:t>
            </w:r>
            <w:r w:rsidRPr="00771A1A">
              <w:rPr>
                <w:rFonts w:ascii="Arial" w:hAnsi="Arial" w:cs="Arial"/>
                <w:b/>
              </w:rPr>
              <w:t xml:space="preserve">                                                                   </w:t>
            </w:r>
          </w:p>
        </w:tc>
      </w:tr>
      <w:tr w:rsidR="00E633F4" w:rsidRPr="00771A1A" w14:paraId="45F11088" w14:textId="77777777" w:rsidTr="006E3550">
        <w:trPr>
          <w:trHeight w:val="105"/>
        </w:trPr>
        <w:tc>
          <w:tcPr>
            <w:tcW w:w="10860" w:type="dxa"/>
            <w:gridSpan w:val="7"/>
          </w:tcPr>
          <w:p w14:paraId="47CE070B" w14:textId="2790F308" w:rsidR="00E633F4" w:rsidRPr="00771A1A" w:rsidRDefault="009C63C8" w:rsidP="006E3550">
            <w:pPr>
              <w:tabs>
                <w:tab w:val="left" w:pos="1788"/>
              </w:tabs>
              <w:spacing w:before="20" w:after="20" w:line="240" w:lineRule="auto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For more information, p</w:t>
            </w:r>
            <w:r w:rsidR="00E633F4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lease see leaflet all about 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Childminders</w:t>
            </w:r>
            <w:r w:rsidR="00E633F4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and how they deliver ELC hours </w:t>
            </w:r>
          </w:p>
        </w:tc>
      </w:tr>
      <w:tr w:rsidR="00AF2E92" w:rsidRPr="00771A1A" w14:paraId="0CB1ED7D" w14:textId="77777777" w:rsidTr="006E3550">
        <w:trPr>
          <w:trHeight w:val="265"/>
        </w:trPr>
        <w:tc>
          <w:tcPr>
            <w:tcW w:w="10860" w:type="dxa"/>
            <w:gridSpan w:val="7"/>
            <w:shd w:val="clear" w:color="auto" w:fill="D0CECE" w:themeFill="background2" w:themeFillShade="E6"/>
            <w:vAlign w:val="center"/>
          </w:tcPr>
          <w:p w14:paraId="415C4AE4" w14:textId="6B52D6EE" w:rsidR="00AF2E92" w:rsidRPr="00771A1A" w:rsidRDefault="00AF67D6" w:rsidP="006E3550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 xml:space="preserve">Approved Funded Provider </w:t>
            </w:r>
            <w:r w:rsidR="004355E6"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>P</w:t>
            </w:r>
            <w:r w:rsidR="001D5934"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>rivate</w:t>
            </w:r>
            <w:r w:rsidR="004355E6"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 xml:space="preserve"> / V</w:t>
            </w:r>
            <w:r w:rsidR="001D5934"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>oluntary</w:t>
            </w:r>
            <w:r w:rsidR="004355E6"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 xml:space="preserve"> / I</w:t>
            </w:r>
            <w:r w:rsidR="001D5934"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>ndependent</w:t>
            </w:r>
            <w:r w:rsidR="00AF2E92"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 xml:space="preserve"> </w:t>
            </w:r>
            <w:r w:rsidR="001D5934"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>Nursery</w:t>
            </w:r>
          </w:p>
        </w:tc>
      </w:tr>
      <w:tr w:rsidR="00AF2E92" w:rsidRPr="00771A1A" w14:paraId="3A582438" w14:textId="77777777" w:rsidTr="006E3550">
        <w:trPr>
          <w:trHeight w:val="523"/>
        </w:trPr>
        <w:tc>
          <w:tcPr>
            <w:tcW w:w="10860" w:type="dxa"/>
            <w:gridSpan w:val="7"/>
            <w:vAlign w:val="center"/>
          </w:tcPr>
          <w:p w14:paraId="0B0783CE" w14:textId="51B5280F" w:rsidR="00AF2E92" w:rsidRPr="00771A1A" w:rsidRDefault="004355E6" w:rsidP="006E3550">
            <w:pPr>
              <w:spacing w:before="40" w:after="40" w:line="240" w:lineRule="auto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PVI settings will all operate differently and set their own operational hours for delivering early learning and childcare hours. Some PVI providers will have their own application process</w:t>
            </w:r>
            <w:r w:rsidR="0038793F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. 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It would be your responsibility to make contact and discuss your needs before submitting an application form.</w:t>
            </w:r>
          </w:p>
        </w:tc>
      </w:tr>
    </w:tbl>
    <w:p w14:paraId="524B00A3" w14:textId="184DEBD6" w:rsidR="006246C2" w:rsidRPr="00771A1A" w:rsidRDefault="006246C2" w:rsidP="007D23FC">
      <w:pPr>
        <w:tabs>
          <w:tab w:val="left" w:pos="1050"/>
        </w:tabs>
        <w:spacing w:after="80"/>
        <w:rPr>
          <w:rFonts w:ascii="Aptos Display" w:hAnsi="Aptos Display"/>
          <w:b/>
          <w:bCs/>
          <w:sz w:val="4"/>
          <w:szCs w:val="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915"/>
      </w:tblGrid>
      <w:tr w:rsidR="004D50A5" w:rsidRPr="00771A1A" w14:paraId="36CF1764" w14:textId="77777777" w:rsidTr="007D23FC">
        <w:trPr>
          <w:trHeight w:val="50"/>
        </w:trPr>
        <w:tc>
          <w:tcPr>
            <w:tcW w:w="10915" w:type="dxa"/>
            <w:shd w:val="clear" w:color="auto" w:fill="D0CECE" w:themeFill="background2" w:themeFillShade="E6"/>
          </w:tcPr>
          <w:p w14:paraId="5EB0919D" w14:textId="5F377834" w:rsidR="004D50A5" w:rsidRPr="00771A1A" w:rsidRDefault="004D50A5" w:rsidP="00A00AF8">
            <w:pPr>
              <w:tabs>
                <w:tab w:val="left" w:pos="1050"/>
              </w:tabs>
              <w:spacing w:before="40" w:after="40"/>
              <w:rPr>
                <w:rFonts w:ascii="Arial" w:hAnsi="Arial" w:cs="Arial"/>
                <w:b/>
                <w:bCs/>
              </w:rPr>
            </w:pPr>
            <w:r w:rsidRPr="00771A1A">
              <w:rPr>
                <w:rFonts w:ascii="Arial" w:hAnsi="Arial" w:cs="Arial"/>
                <w:b/>
                <w:bCs/>
              </w:rPr>
              <w:t xml:space="preserve">Do </w:t>
            </w:r>
            <w:r w:rsidR="00A00AF8" w:rsidRPr="00771A1A">
              <w:rPr>
                <w:rFonts w:ascii="Arial" w:hAnsi="Arial" w:cs="Arial"/>
                <w:b/>
                <w:bCs/>
              </w:rPr>
              <w:t xml:space="preserve">not </w:t>
            </w:r>
            <w:r w:rsidRPr="00771A1A">
              <w:rPr>
                <w:rFonts w:ascii="Arial" w:hAnsi="Arial" w:cs="Arial"/>
                <w:b/>
                <w:bCs/>
              </w:rPr>
              <w:t xml:space="preserve">reside in </w:t>
            </w:r>
            <w:r w:rsidR="00A00AF8" w:rsidRPr="00771A1A">
              <w:rPr>
                <w:rFonts w:ascii="Arial" w:hAnsi="Arial" w:cs="Arial"/>
                <w:b/>
                <w:bCs/>
              </w:rPr>
              <w:t>Inverclyde Council</w:t>
            </w:r>
            <w:r w:rsidRPr="00771A1A">
              <w:rPr>
                <w:rFonts w:ascii="Arial" w:hAnsi="Arial" w:cs="Arial"/>
                <w:b/>
                <w:bCs/>
              </w:rPr>
              <w:t xml:space="preserve"> but wish to take your child’s</w:t>
            </w:r>
            <w:r w:rsidR="00A00AF8" w:rsidRPr="00771A1A">
              <w:rPr>
                <w:rFonts w:ascii="Arial" w:hAnsi="Arial" w:cs="Arial"/>
                <w:b/>
                <w:bCs/>
              </w:rPr>
              <w:t xml:space="preserve"> entitled hours at an </w:t>
            </w:r>
            <w:r w:rsidRPr="00771A1A">
              <w:rPr>
                <w:rFonts w:ascii="Arial" w:hAnsi="Arial" w:cs="Arial"/>
                <w:b/>
                <w:bCs/>
              </w:rPr>
              <w:t xml:space="preserve">Inverclyde ELC provider </w:t>
            </w:r>
          </w:p>
        </w:tc>
      </w:tr>
      <w:tr w:rsidR="004D50A5" w:rsidRPr="00771A1A" w14:paraId="2AB359DD" w14:textId="77777777" w:rsidTr="007E1A3B">
        <w:trPr>
          <w:trHeight w:val="1249"/>
        </w:trPr>
        <w:tc>
          <w:tcPr>
            <w:tcW w:w="10915" w:type="dxa"/>
          </w:tcPr>
          <w:p w14:paraId="25DC5247" w14:textId="317E67B1" w:rsidR="004D50A5" w:rsidRPr="00771A1A" w:rsidRDefault="004D50A5" w:rsidP="00A00AF8">
            <w:pPr>
              <w:pStyle w:val="NormalWeb"/>
              <w:shd w:val="clear" w:color="auto" w:fill="FFFFFF"/>
              <w:spacing w:before="40" w:beforeAutospacing="0" w:after="4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This would be classed as a Cross </w:t>
            </w:r>
            <w:r w:rsidR="0091691D"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B</w:t>
            </w:r>
            <w:r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oundary Application – this is where you are requesting to access your child’s entitled hours in different local authority from which you reside. </w:t>
            </w:r>
          </w:p>
          <w:p w14:paraId="41C12B9F" w14:textId="357AE97A" w:rsidR="004D50A5" w:rsidRPr="00771A1A" w:rsidRDefault="004D50A5" w:rsidP="0045466A">
            <w:pPr>
              <w:pStyle w:val="NormalWeb"/>
              <w:shd w:val="clear" w:color="auto" w:fill="FFFFFF"/>
              <w:spacing w:before="0" w:beforeAutospacing="0" w:after="20" w:afterAutospacing="0"/>
              <w:rPr>
                <w:rFonts w:ascii="Arial" w:hAnsi="Arial" w:cs="Arial"/>
                <w:color w:val="102556"/>
                <w:sz w:val="22"/>
                <w:szCs w:val="22"/>
              </w:rPr>
            </w:pPr>
            <w:r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The application form should be completed. This application is then taken to the </w:t>
            </w:r>
            <w:r w:rsidR="0038793F"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cross-boundary</w:t>
            </w:r>
            <w:r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admission panel and is presented to the Council that you reside </w:t>
            </w:r>
            <w:r w:rsidR="0045466A"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for consideration</w:t>
            </w:r>
            <w:r w:rsidR="0045466A" w:rsidRPr="00771A1A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– </w:t>
            </w:r>
            <w:r w:rsidR="00A00AF8"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This is a different process and </w:t>
            </w:r>
            <w:r w:rsidR="0038793F"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timeline</w:t>
            </w:r>
            <w:r w:rsidR="00A00AF8"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 Inverclyde </w:t>
            </w:r>
            <w:r w:rsidR="007D23FC"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residents -</w:t>
            </w:r>
            <w:r w:rsidR="00A00AF8"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  <w:r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Please refer to the </w:t>
            </w:r>
            <w:r w:rsidR="0038793F"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cross-boundary</w:t>
            </w:r>
            <w:r w:rsidRPr="00771A1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leaflet for further information and process.  </w:t>
            </w:r>
          </w:p>
        </w:tc>
      </w:tr>
    </w:tbl>
    <w:p w14:paraId="34730686" w14:textId="77777777" w:rsidR="004D50A5" w:rsidRPr="00771A1A" w:rsidRDefault="004D50A5" w:rsidP="007D23FC">
      <w:pPr>
        <w:tabs>
          <w:tab w:val="left" w:pos="1050"/>
        </w:tabs>
        <w:spacing w:after="80"/>
        <w:rPr>
          <w:rFonts w:ascii="Aptos Display" w:hAnsi="Aptos Display"/>
          <w:sz w:val="4"/>
          <w:szCs w:val="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9781"/>
      </w:tblGrid>
      <w:tr w:rsidR="00E914CF" w:rsidRPr="00771A1A" w14:paraId="3B899F07" w14:textId="77777777" w:rsidTr="007D23FC">
        <w:trPr>
          <w:trHeight w:val="255"/>
        </w:trPr>
        <w:tc>
          <w:tcPr>
            <w:tcW w:w="10915" w:type="dxa"/>
            <w:gridSpan w:val="2"/>
            <w:shd w:val="clear" w:color="auto" w:fill="D0CECE" w:themeFill="background2" w:themeFillShade="E6"/>
          </w:tcPr>
          <w:p w14:paraId="543CCCCC" w14:textId="6BD748D6" w:rsidR="00E914CF" w:rsidRPr="00771A1A" w:rsidRDefault="00E914CF" w:rsidP="007D23F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APPLICATION FORM </w:t>
            </w:r>
          </w:p>
        </w:tc>
      </w:tr>
      <w:tr w:rsidR="00457CA4" w:rsidRPr="00771A1A" w14:paraId="003EA60A" w14:textId="77777777" w:rsidTr="007E1A3B">
        <w:trPr>
          <w:trHeight w:val="255"/>
        </w:trPr>
        <w:tc>
          <w:tcPr>
            <w:tcW w:w="10915" w:type="dxa"/>
            <w:gridSpan w:val="2"/>
            <w:shd w:val="clear" w:color="auto" w:fill="auto"/>
          </w:tcPr>
          <w:p w14:paraId="00CE2A6F" w14:textId="09EF62FC" w:rsidR="00457CA4" w:rsidRPr="00771A1A" w:rsidRDefault="0038793F" w:rsidP="00E914CF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hAnsi="Arial" w:cs="Arial"/>
                <w:color w:val="000000" w:themeColor="text1"/>
              </w:rPr>
              <w:t xml:space="preserve">Application forms are only available from Local Authority / Approved Childminder or Approved PVI provider </w:t>
            </w:r>
            <w:r w:rsidR="00457CA4" w:rsidRPr="00771A1A">
              <w:rPr>
                <w:rFonts w:ascii="Arial" w:hAnsi="Arial" w:cs="Arial"/>
                <w:color w:val="000000" w:themeColor="text1"/>
              </w:rPr>
              <w:t>Applications Forms must be submitted to the first-choice provide</w:t>
            </w:r>
            <w:r w:rsidR="003970D8" w:rsidRPr="00771A1A">
              <w:rPr>
                <w:rFonts w:ascii="Arial" w:hAnsi="Arial" w:cs="Arial"/>
                <w:color w:val="000000" w:themeColor="text1"/>
              </w:rPr>
              <w:t>r</w:t>
            </w:r>
            <w:r w:rsidRPr="00771A1A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38793F" w:rsidRPr="00771A1A" w14:paraId="10DE50F0" w14:textId="77777777" w:rsidTr="007E1A3B">
        <w:trPr>
          <w:trHeight w:val="255"/>
        </w:trPr>
        <w:tc>
          <w:tcPr>
            <w:tcW w:w="10915" w:type="dxa"/>
            <w:gridSpan w:val="2"/>
            <w:shd w:val="clear" w:color="auto" w:fill="auto"/>
          </w:tcPr>
          <w:p w14:paraId="3FF764AF" w14:textId="2503F82A" w:rsidR="0038793F" w:rsidRPr="00771A1A" w:rsidRDefault="0038793F" w:rsidP="00E914CF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color w:val="000000" w:themeColor="text1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COMPLETING </w:t>
            </w:r>
            <w:r w:rsidR="007C0597">
              <w:rPr>
                <w:rFonts w:ascii="Arial" w:eastAsia="Times New Roman" w:hAnsi="Arial" w:cs="Arial"/>
                <w:b/>
                <w:lang w:val="en" w:eastAsia="en-GB"/>
              </w:rPr>
              <w:t xml:space="preserve">MANDATORY SECTION IN </w:t>
            </w: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ELC APPLICATION FORM</w:t>
            </w:r>
            <w:r w:rsidR="00771A1A">
              <w:rPr>
                <w:rFonts w:ascii="Arial" w:eastAsia="Times New Roman" w:hAnsi="Arial" w:cs="Arial"/>
                <w:b/>
                <w:lang w:val="en" w:eastAsia="en-GB"/>
              </w:rPr>
              <w:t xml:space="preserve"> </w:t>
            </w:r>
          </w:p>
        </w:tc>
      </w:tr>
      <w:tr w:rsidR="00771A1A" w:rsidRPr="00771A1A" w14:paraId="5A3E580F" w14:textId="77777777" w:rsidTr="00771A1A">
        <w:trPr>
          <w:trHeight w:val="1035"/>
        </w:trPr>
        <w:tc>
          <w:tcPr>
            <w:tcW w:w="1134" w:type="dxa"/>
          </w:tcPr>
          <w:p w14:paraId="6F6B09BF" w14:textId="662AF7A9" w:rsidR="00771A1A" w:rsidRPr="00771A1A" w:rsidRDefault="00771A1A" w:rsidP="006246C2">
            <w:pPr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</w:rPr>
              <w:t xml:space="preserve">1a </w:t>
            </w:r>
          </w:p>
        </w:tc>
        <w:tc>
          <w:tcPr>
            <w:tcW w:w="9781" w:type="dxa"/>
          </w:tcPr>
          <w:p w14:paraId="7861C7E3" w14:textId="6144A68A" w:rsidR="00771A1A" w:rsidRPr="00771A1A" w:rsidRDefault="00771A1A" w:rsidP="00A8049F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/>
                <w:lang w:val="en" w:eastAsia="en-GB"/>
              </w:rPr>
              <w:t>This section must be fully completed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to register your child. You must produce proof of your child’s date of birth in the form of a birth certificate and proof of your residing address.</w:t>
            </w:r>
            <w:r w:rsidRPr="00771A1A">
              <w:rPr>
                <w:rFonts w:ascii="Arial" w:hAnsi="Arial" w:cs="Arial"/>
              </w:rPr>
              <w:t xml:space="preserve"> We will only accept - council tax bill / tenancy agreement or lawyer letter with a completion of house purchase</w:t>
            </w: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                                                                                                  - </w:t>
            </w:r>
            <w:r w:rsidRPr="00771A1A">
              <w:rPr>
                <w:rFonts w:ascii="Arial" w:eastAsia="Times New Roman" w:hAnsi="Arial" w:cs="Arial"/>
                <w:b/>
                <w:bCs/>
                <w:lang w:val="en" w:eastAsia="en-GB"/>
              </w:rPr>
              <w:t xml:space="preserve">Forms will not be accepted if this proof is not produced at the time of submitting the form –  </w:t>
            </w:r>
            <w:r w:rsidRPr="00771A1A">
              <w:rPr>
                <w:rFonts w:ascii="Arial" w:eastAsia="Times New Roman" w:hAnsi="Arial" w:cs="Arial"/>
                <w:lang w:val="en" w:eastAsia="en-GB"/>
              </w:rPr>
              <w:t xml:space="preserve">Arrangements in place for childcare purposes, cannot be taken as a child’s residing address </w:t>
            </w:r>
          </w:p>
        </w:tc>
      </w:tr>
      <w:tr w:rsidR="001B6434" w:rsidRPr="00771A1A" w14:paraId="79B3A366" w14:textId="77777777" w:rsidTr="005B3905">
        <w:trPr>
          <w:trHeight w:val="478"/>
        </w:trPr>
        <w:tc>
          <w:tcPr>
            <w:tcW w:w="1134" w:type="dxa"/>
            <w:vMerge w:val="restart"/>
          </w:tcPr>
          <w:p w14:paraId="5B2A8F5F" w14:textId="30194351" w:rsidR="001B6434" w:rsidRPr="00771A1A" w:rsidRDefault="001B6434" w:rsidP="006246C2">
            <w:pPr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</w:rPr>
              <w:t>1b</w:t>
            </w:r>
          </w:p>
        </w:tc>
        <w:tc>
          <w:tcPr>
            <w:tcW w:w="9781" w:type="dxa"/>
          </w:tcPr>
          <w:p w14:paraId="7761B041" w14:textId="6B000633" w:rsidR="001B6434" w:rsidRPr="00771A1A" w:rsidRDefault="001B6434" w:rsidP="00D510C4">
            <w:pPr>
              <w:spacing w:before="40" w:after="40" w:line="240" w:lineRule="auto"/>
              <w:outlineLvl w:val="1"/>
              <w:rPr>
                <w:rFonts w:ascii="Arial" w:eastAsia="Times New Roman" w:hAnsi="Arial" w:cs="Arial"/>
                <w:bCs/>
                <w:lang w:val="en" w:eastAsia="en-GB"/>
              </w:rPr>
            </w:pPr>
            <w:bookmarkStart w:id="2" w:name="_Hlk121727860"/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Family details – This information must reflect any parent named on your child’s birth certificate and must be completed</w:t>
            </w:r>
            <w:bookmarkEnd w:id="2"/>
            <w:r w:rsidR="0038793F" w:rsidRPr="00771A1A">
              <w:rPr>
                <w:rFonts w:ascii="Arial" w:eastAsia="Times New Roman" w:hAnsi="Arial" w:cs="Arial"/>
                <w:bCs/>
                <w:lang w:val="en" w:eastAsia="en-GB"/>
              </w:rPr>
              <w:t xml:space="preserve">. </w:t>
            </w:r>
          </w:p>
        </w:tc>
      </w:tr>
      <w:tr w:rsidR="001B6434" w:rsidRPr="00771A1A" w14:paraId="2612934E" w14:textId="77777777" w:rsidTr="005B3905">
        <w:trPr>
          <w:trHeight w:val="503"/>
        </w:trPr>
        <w:tc>
          <w:tcPr>
            <w:tcW w:w="1134" w:type="dxa"/>
            <w:vMerge/>
          </w:tcPr>
          <w:p w14:paraId="68BDDB9C" w14:textId="77777777" w:rsidR="001B6434" w:rsidRPr="00771A1A" w:rsidRDefault="001B6434" w:rsidP="006246C2">
            <w:pPr>
              <w:rPr>
                <w:rFonts w:ascii="Arial" w:hAnsi="Arial" w:cs="Arial"/>
              </w:rPr>
            </w:pPr>
          </w:p>
        </w:tc>
        <w:tc>
          <w:tcPr>
            <w:tcW w:w="9781" w:type="dxa"/>
          </w:tcPr>
          <w:p w14:paraId="569ED307" w14:textId="3FED615F" w:rsidR="001B6434" w:rsidRPr="00771A1A" w:rsidRDefault="001B6434" w:rsidP="001B6434">
            <w:pPr>
              <w:spacing w:before="40" w:after="40" w:line="240" w:lineRule="auto"/>
              <w:outlineLvl w:val="1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val="en" w:eastAsia="en-GB"/>
              </w:rPr>
              <w:t>Please ensure you have up to date information and an email address is stated – You will receive your ELC offer to your email address.</w:t>
            </w:r>
          </w:p>
        </w:tc>
      </w:tr>
      <w:tr w:rsidR="00D93793" w:rsidRPr="00771A1A" w14:paraId="15B2A748" w14:textId="77777777" w:rsidTr="007E1A3B">
        <w:trPr>
          <w:trHeight w:val="255"/>
        </w:trPr>
        <w:tc>
          <w:tcPr>
            <w:tcW w:w="1134" w:type="dxa"/>
          </w:tcPr>
          <w:p w14:paraId="222560DE" w14:textId="2396684F" w:rsidR="00D93793" w:rsidRPr="00771A1A" w:rsidRDefault="00D93793" w:rsidP="006246C2">
            <w:pPr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</w:rPr>
              <w:t>1c</w:t>
            </w:r>
          </w:p>
        </w:tc>
        <w:tc>
          <w:tcPr>
            <w:tcW w:w="9781" w:type="dxa"/>
          </w:tcPr>
          <w:p w14:paraId="2758D366" w14:textId="309239F0" w:rsidR="00D93793" w:rsidRPr="00771A1A" w:rsidRDefault="00D93793" w:rsidP="00457CA4">
            <w:pPr>
              <w:spacing w:before="40" w:after="40" w:line="240" w:lineRule="auto"/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</w:rPr>
              <w:t xml:space="preserve">All information relating to your child’s health </w:t>
            </w:r>
            <w:r w:rsidR="003076B5" w:rsidRPr="00771A1A">
              <w:rPr>
                <w:rFonts w:ascii="Arial" w:hAnsi="Arial" w:cs="Arial"/>
              </w:rPr>
              <w:t xml:space="preserve">must be completed and brought to the attention of the provider. </w:t>
            </w:r>
            <w:r w:rsidR="00457CA4" w:rsidRPr="00771A1A">
              <w:rPr>
                <w:rFonts w:ascii="Arial" w:hAnsi="Arial" w:cs="Arial"/>
              </w:rPr>
              <w:t xml:space="preserve">Doctor and Health Visitor details </w:t>
            </w:r>
            <w:r w:rsidRPr="00771A1A">
              <w:rPr>
                <w:rFonts w:ascii="Arial" w:hAnsi="Arial" w:cs="Arial"/>
              </w:rPr>
              <w:t xml:space="preserve">must be </w:t>
            </w:r>
            <w:r w:rsidR="00EC0269" w:rsidRPr="00771A1A">
              <w:rPr>
                <w:rFonts w:ascii="Arial" w:hAnsi="Arial" w:cs="Arial"/>
              </w:rPr>
              <w:t>completed,</w:t>
            </w:r>
            <w:r w:rsidR="005B3905" w:rsidRPr="00771A1A">
              <w:rPr>
                <w:rFonts w:ascii="Arial" w:hAnsi="Arial" w:cs="Arial"/>
              </w:rPr>
              <w:t xml:space="preserve"> or the application form will not be accepted</w:t>
            </w:r>
            <w:r w:rsidR="003076B5" w:rsidRPr="00771A1A">
              <w:rPr>
                <w:rFonts w:ascii="Arial" w:hAnsi="Arial" w:cs="Arial"/>
              </w:rPr>
              <w:t xml:space="preserve">.  </w:t>
            </w:r>
            <w:r w:rsidRPr="00771A1A">
              <w:rPr>
                <w:rFonts w:ascii="Arial" w:hAnsi="Arial" w:cs="Arial"/>
              </w:rPr>
              <w:t xml:space="preserve"> </w:t>
            </w:r>
          </w:p>
        </w:tc>
      </w:tr>
      <w:tr w:rsidR="00E914CF" w:rsidRPr="00771A1A" w14:paraId="1FE6BDD6" w14:textId="77777777" w:rsidTr="00771A1A">
        <w:trPr>
          <w:trHeight w:val="591"/>
        </w:trPr>
        <w:tc>
          <w:tcPr>
            <w:tcW w:w="1134" w:type="dxa"/>
          </w:tcPr>
          <w:p w14:paraId="62A99435" w14:textId="4A61C383" w:rsidR="00E914CF" w:rsidRPr="00771A1A" w:rsidRDefault="00D93793" w:rsidP="006246C2">
            <w:pPr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</w:rPr>
              <w:t>2</w:t>
            </w:r>
            <w:r w:rsidR="00DF52D7" w:rsidRPr="00771A1A">
              <w:rPr>
                <w:rFonts w:ascii="Arial" w:hAnsi="Arial" w:cs="Arial"/>
              </w:rPr>
              <w:t>a</w:t>
            </w:r>
          </w:p>
        </w:tc>
        <w:tc>
          <w:tcPr>
            <w:tcW w:w="9781" w:type="dxa"/>
          </w:tcPr>
          <w:p w14:paraId="1EA7A161" w14:textId="3C61D96B" w:rsidR="00E914CF" w:rsidRPr="00771A1A" w:rsidRDefault="007E1A3B" w:rsidP="003076B5">
            <w:pPr>
              <w:spacing w:before="40" w:after="40" w:line="240" w:lineRule="auto"/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</w:rPr>
              <w:t>Only c</w:t>
            </w:r>
            <w:r w:rsidR="00D93793" w:rsidRPr="00771A1A">
              <w:rPr>
                <w:rFonts w:ascii="Arial" w:hAnsi="Arial" w:cs="Arial"/>
              </w:rPr>
              <w:t>omplete if</w:t>
            </w:r>
            <w:r w:rsidR="00DF52D7" w:rsidRPr="00771A1A">
              <w:rPr>
                <w:rFonts w:ascii="Arial" w:hAnsi="Arial" w:cs="Arial"/>
              </w:rPr>
              <w:t xml:space="preserve"> you have another child</w:t>
            </w:r>
            <w:r w:rsidR="00A00AF8" w:rsidRPr="00771A1A">
              <w:rPr>
                <w:rFonts w:ascii="Arial" w:hAnsi="Arial" w:cs="Arial"/>
              </w:rPr>
              <w:t xml:space="preserve"> </w:t>
            </w:r>
            <w:r w:rsidRPr="00771A1A">
              <w:rPr>
                <w:rFonts w:ascii="Arial" w:hAnsi="Arial" w:cs="Arial"/>
              </w:rPr>
              <w:t>who is</w:t>
            </w:r>
            <w:r w:rsidR="00D93793" w:rsidRPr="00771A1A">
              <w:rPr>
                <w:rFonts w:ascii="Arial" w:hAnsi="Arial" w:cs="Arial"/>
              </w:rPr>
              <w:t xml:space="preserve"> in a</w:t>
            </w:r>
            <w:r w:rsidR="00A00AF8" w:rsidRPr="00771A1A">
              <w:rPr>
                <w:rFonts w:ascii="Arial" w:hAnsi="Arial" w:cs="Arial"/>
              </w:rPr>
              <w:t xml:space="preserve"> deferred or </w:t>
            </w:r>
            <w:r w:rsidR="003076B5" w:rsidRPr="00771A1A">
              <w:rPr>
                <w:rFonts w:ascii="Arial" w:hAnsi="Arial" w:cs="Arial"/>
              </w:rPr>
              <w:t>pre-school</w:t>
            </w:r>
            <w:r w:rsidR="00A00AF8" w:rsidRPr="00771A1A">
              <w:rPr>
                <w:rFonts w:ascii="Arial" w:hAnsi="Arial" w:cs="Arial"/>
              </w:rPr>
              <w:t xml:space="preserve"> year in </w:t>
            </w:r>
            <w:r w:rsidRPr="00771A1A">
              <w:rPr>
                <w:rFonts w:ascii="Arial" w:hAnsi="Arial" w:cs="Arial"/>
              </w:rPr>
              <w:t>the same establishment you are applying to as your first choice ELC</w:t>
            </w:r>
            <w:r w:rsidR="00D93793" w:rsidRPr="00771A1A">
              <w:rPr>
                <w:rFonts w:ascii="Arial" w:hAnsi="Arial" w:cs="Arial"/>
              </w:rPr>
              <w:t xml:space="preserve"> establishment. </w:t>
            </w:r>
          </w:p>
        </w:tc>
      </w:tr>
      <w:tr w:rsidR="00771A1A" w:rsidRPr="00771A1A" w14:paraId="5EBF83A1" w14:textId="77777777" w:rsidTr="00771A1A">
        <w:trPr>
          <w:trHeight w:val="591"/>
        </w:trPr>
        <w:tc>
          <w:tcPr>
            <w:tcW w:w="1134" w:type="dxa"/>
          </w:tcPr>
          <w:p w14:paraId="4BB06343" w14:textId="52DB83F2" w:rsidR="00771A1A" w:rsidRPr="00771A1A" w:rsidRDefault="00771A1A" w:rsidP="006246C2">
            <w:pPr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</w:rPr>
              <w:t>2b</w:t>
            </w:r>
          </w:p>
        </w:tc>
        <w:tc>
          <w:tcPr>
            <w:tcW w:w="9781" w:type="dxa"/>
          </w:tcPr>
          <w:p w14:paraId="48DCEEBC" w14:textId="2CD101D0" w:rsidR="00771A1A" w:rsidRPr="00771A1A" w:rsidRDefault="00771A1A" w:rsidP="003076B5">
            <w:pPr>
              <w:spacing w:before="40" w:after="40" w:line="240" w:lineRule="auto"/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  <w:b/>
                <w:bCs/>
              </w:rPr>
              <w:t>This is for information only</w:t>
            </w:r>
            <w:r w:rsidRPr="00771A1A">
              <w:rPr>
                <w:rFonts w:ascii="Arial" w:hAnsi="Arial" w:cs="Arial"/>
              </w:rPr>
              <w:t xml:space="preserve"> – You may or may not know this at this point. ELC places and Primary School places have no connection.</w:t>
            </w:r>
          </w:p>
        </w:tc>
      </w:tr>
      <w:tr w:rsidR="00DF52D7" w:rsidRPr="00771A1A" w14:paraId="19797796" w14:textId="77777777" w:rsidTr="00771A1A">
        <w:trPr>
          <w:trHeight w:val="568"/>
        </w:trPr>
        <w:tc>
          <w:tcPr>
            <w:tcW w:w="1134" w:type="dxa"/>
          </w:tcPr>
          <w:p w14:paraId="4E500757" w14:textId="543842F5" w:rsidR="00DF52D7" w:rsidRPr="00771A1A" w:rsidRDefault="00DF52D7" w:rsidP="00DF52D7">
            <w:pPr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</w:rPr>
              <w:t>3</w:t>
            </w:r>
          </w:p>
        </w:tc>
        <w:tc>
          <w:tcPr>
            <w:tcW w:w="9781" w:type="dxa"/>
          </w:tcPr>
          <w:p w14:paraId="50DDC984" w14:textId="37D6E1F0" w:rsidR="00457CA4" w:rsidRPr="00771A1A" w:rsidRDefault="00A00AF8" w:rsidP="00D510C4">
            <w:pPr>
              <w:spacing w:before="40" w:after="4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eastAsia="en-GB"/>
              </w:rPr>
              <w:t xml:space="preserve">You must indicate at least 3 choices in priority order of establishment and model of attendance. This can </w:t>
            </w:r>
            <w:r w:rsidR="003076B5" w:rsidRPr="00771A1A">
              <w:rPr>
                <w:rFonts w:ascii="Arial" w:eastAsia="Times New Roman" w:hAnsi="Arial" w:cs="Arial"/>
                <w:bCs/>
                <w:lang w:eastAsia="en-GB"/>
              </w:rPr>
              <w:t>at a</w:t>
            </w:r>
            <w:r w:rsidRPr="00771A1A">
              <w:rPr>
                <w:rFonts w:ascii="Arial" w:eastAsia="Times New Roman" w:hAnsi="Arial" w:cs="Arial"/>
                <w:bCs/>
                <w:lang w:eastAsia="en-GB"/>
              </w:rPr>
              <w:t xml:space="preserve"> Local authority establishment / Approved Funded Provider Childminder or Approved Funded provider Private / Voluntary or Independent Nursery</w:t>
            </w:r>
            <w:r w:rsidR="00457CA4" w:rsidRPr="00771A1A">
              <w:rPr>
                <w:rFonts w:ascii="Arial" w:eastAsia="Times New Roman" w:hAnsi="Arial" w:cs="Arial"/>
                <w:bCs/>
                <w:lang w:eastAsia="en-GB"/>
              </w:rPr>
              <w:t xml:space="preserve"> or across 2 providers this would be a </w:t>
            </w:r>
            <w:r w:rsidR="003076B5" w:rsidRPr="00771A1A">
              <w:rPr>
                <w:rFonts w:ascii="Arial" w:eastAsia="Times New Roman" w:hAnsi="Arial" w:cs="Arial"/>
                <w:bCs/>
                <w:lang w:eastAsia="en-GB"/>
              </w:rPr>
              <w:t>blended</w:t>
            </w:r>
            <w:r w:rsidR="00457CA4" w:rsidRPr="00771A1A">
              <w:rPr>
                <w:rFonts w:ascii="Arial" w:eastAsia="Times New Roman" w:hAnsi="Arial" w:cs="Arial"/>
                <w:bCs/>
                <w:lang w:eastAsia="en-GB"/>
              </w:rPr>
              <w:t xml:space="preserve"> or split place</w:t>
            </w:r>
            <w:r w:rsidRPr="00771A1A"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  <w:p w14:paraId="6F36842C" w14:textId="515B1394" w:rsidR="00DF52D7" w:rsidRPr="00771A1A" w:rsidRDefault="00A00AF8" w:rsidP="0045466A">
            <w:pPr>
              <w:spacing w:after="4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771A1A">
              <w:rPr>
                <w:rFonts w:ascii="Arial" w:eastAsia="Times New Roman" w:hAnsi="Arial" w:cs="Arial"/>
                <w:bCs/>
                <w:lang w:eastAsia="en-GB"/>
              </w:rPr>
              <w:t>Please note, we will always aim to ensure preferred choices are allocated, however, there is no guarantee of thi</w:t>
            </w:r>
            <w:r w:rsidR="0045466A" w:rsidRPr="00771A1A">
              <w:rPr>
                <w:rFonts w:ascii="Arial" w:eastAsia="Times New Roman" w:hAnsi="Arial" w:cs="Arial"/>
                <w:bCs/>
                <w:lang w:eastAsia="en-GB"/>
              </w:rPr>
              <w:t xml:space="preserve">s. </w:t>
            </w:r>
            <w:r w:rsidR="00457CA4" w:rsidRPr="00771A1A">
              <w:rPr>
                <w:rFonts w:ascii="Arial" w:eastAsia="Times New Roman" w:hAnsi="Arial" w:cs="Arial"/>
                <w:lang w:eastAsia="en-GB"/>
              </w:rPr>
              <w:t xml:space="preserve">Applicants may find that the preferred establishment / operating model is full. In this situation, in ensuring the authority meets its statutory </w:t>
            </w:r>
            <w:r w:rsidR="003076B5" w:rsidRPr="00771A1A">
              <w:rPr>
                <w:rFonts w:ascii="Arial" w:eastAsia="Times New Roman" w:hAnsi="Arial" w:cs="Arial"/>
                <w:lang w:eastAsia="en-GB"/>
              </w:rPr>
              <w:t>duty</w:t>
            </w:r>
            <w:r w:rsidR="00457CA4" w:rsidRPr="00771A1A">
              <w:rPr>
                <w:rFonts w:ascii="Arial" w:eastAsia="Times New Roman" w:hAnsi="Arial" w:cs="Arial"/>
                <w:lang w:eastAsia="en-GB"/>
              </w:rPr>
              <w:t>, an alternative place will be offered</w:t>
            </w:r>
            <w:r w:rsidR="003076B5" w:rsidRPr="00771A1A">
              <w:rPr>
                <w:rFonts w:ascii="Arial" w:eastAsia="Times New Roman" w:hAnsi="Arial" w:cs="Arial"/>
                <w:lang w:eastAsia="en-GB"/>
              </w:rPr>
              <w:t xml:space="preserve"> that is not stated on the application form submitted</w:t>
            </w:r>
            <w:r w:rsidR="00457CA4" w:rsidRPr="00771A1A">
              <w:rPr>
                <w:rFonts w:ascii="Arial" w:eastAsia="Times New Roman" w:hAnsi="Arial" w:cs="Arial"/>
                <w:lang w:eastAsia="en-GB"/>
              </w:rPr>
              <w:t xml:space="preserve">. Every attempt will be made to offer a suitable place within the Early Learning and Childcare defined area </w:t>
            </w:r>
            <w:r w:rsidR="00771A1A">
              <w:rPr>
                <w:rFonts w:ascii="Arial" w:eastAsia="Times New Roman" w:hAnsi="Arial" w:cs="Arial"/>
                <w:lang w:eastAsia="en-GB"/>
              </w:rPr>
              <w:t>,</w:t>
            </w:r>
            <w:r w:rsidR="00457CA4" w:rsidRPr="00771A1A">
              <w:rPr>
                <w:rFonts w:ascii="Arial" w:eastAsia="Times New Roman" w:hAnsi="Arial" w:cs="Arial"/>
                <w:lang w:eastAsia="en-GB"/>
              </w:rPr>
              <w:t>however</w:t>
            </w:r>
            <w:r w:rsidR="00771A1A">
              <w:rPr>
                <w:rFonts w:ascii="Arial" w:eastAsia="Times New Roman" w:hAnsi="Arial" w:cs="Arial"/>
                <w:lang w:eastAsia="en-GB"/>
              </w:rPr>
              <w:t>,</w:t>
            </w:r>
            <w:r w:rsidR="00457CA4" w:rsidRPr="00771A1A">
              <w:rPr>
                <w:rFonts w:ascii="Arial" w:eastAsia="Times New Roman" w:hAnsi="Arial" w:cs="Arial"/>
                <w:lang w:eastAsia="en-GB"/>
              </w:rPr>
              <w:t xml:space="preserve"> this is not guaranteed. </w:t>
            </w:r>
          </w:p>
        </w:tc>
      </w:tr>
      <w:tr w:rsidR="00DF52D7" w:rsidRPr="00771A1A" w14:paraId="7E4E5024" w14:textId="77777777" w:rsidTr="007E1A3B">
        <w:trPr>
          <w:trHeight w:val="255"/>
        </w:trPr>
        <w:tc>
          <w:tcPr>
            <w:tcW w:w="1134" w:type="dxa"/>
          </w:tcPr>
          <w:p w14:paraId="24BCD064" w14:textId="0D6D8441" w:rsidR="00DF52D7" w:rsidRPr="00771A1A" w:rsidRDefault="00DF52D7" w:rsidP="00DF52D7">
            <w:pPr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9781" w:type="dxa"/>
          </w:tcPr>
          <w:p w14:paraId="7D6474F2" w14:textId="4FDDD7D0" w:rsidR="003076B5" w:rsidRPr="00771A1A" w:rsidRDefault="003076B5" w:rsidP="0045466A">
            <w:pPr>
              <w:spacing w:before="40" w:after="40" w:line="240" w:lineRule="auto"/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</w:rPr>
              <w:t xml:space="preserve">Please initial each individual box that you have read and understood requirements / information before submitting the application form – If you do not understand or require further information, please contact the provider where they will be able to </w:t>
            </w:r>
            <w:r w:rsidR="0045466A" w:rsidRPr="00771A1A">
              <w:rPr>
                <w:rFonts w:ascii="Arial" w:hAnsi="Arial" w:cs="Arial"/>
              </w:rPr>
              <w:t>assist</w:t>
            </w:r>
            <w:r w:rsidRPr="00771A1A">
              <w:rPr>
                <w:rFonts w:ascii="Arial" w:hAnsi="Arial" w:cs="Arial"/>
              </w:rPr>
              <w:t xml:space="preserve"> you. </w:t>
            </w:r>
          </w:p>
          <w:p w14:paraId="7A9341C0" w14:textId="18D83ED9" w:rsidR="00DF52D7" w:rsidRPr="00771A1A" w:rsidRDefault="003076B5" w:rsidP="0045466A">
            <w:pPr>
              <w:spacing w:before="40" w:after="40" w:line="240" w:lineRule="auto"/>
              <w:rPr>
                <w:rFonts w:ascii="Arial" w:hAnsi="Arial" w:cs="Arial"/>
              </w:rPr>
            </w:pPr>
            <w:r w:rsidRPr="00771A1A">
              <w:rPr>
                <w:rFonts w:ascii="Arial" w:hAnsi="Arial" w:cs="Arial"/>
              </w:rPr>
              <w:t>By signing the form</w:t>
            </w:r>
            <w:r w:rsidR="00D510C4" w:rsidRPr="00771A1A">
              <w:rPr>
                <w:rFonts w:ascii="Arial" w:hAnsi="Arial" w:cs="Arial"/>
              </w:rPr>
              <w:t>,</w:t>
            </w:r>
            <w:r w:rsidRPr="00771A1A">
              <w:rPr>
                <w:rFonts w:ascii="Arial" w:hAnsi="Arial" w:cs="Arial"/>
              </w:rPr>
              <w:t xml:space="preserve"> you are indicating that the information you have submitted its correct</w:t>
            </w:r>
            <w:r w:rsidRPr="00771A1A">
              <w:rPr>
                <w:rFonts w:ascii="Arial" w:eastAsia="CIDFont+F1" w:hAnsi="Arial" w:cs="Arial"/>
              </w:rPr>
              <w:t xml:space="preserve"> and </w:t>
            </w:r>
            <w:r w:rsidRPr="00771A1A">
              <w:rPr>
                <w:rFonts w:ascii="Arial" w:hAnsi="Arial" w:cs="Arial"/>
              </w:rPr>
              <w:t xml:space="preserve">that any </w:t>
            </w:r>
            <w:r w:rsidR="0045466A" w:rsidRPr="00771A1A">
              <w:rPr>
                <w:rFonts w:ascii="Arial" w:hAnsi="Arial" w:cs="Arial"/>
              </w:rPr>
              <w:t>false</w:t>
            </w:r>
            <w:r w:rsidRPr="00771A1A">
              <w:rPr>
                <w:rFonts w:ascii="Arial" w:hAnsi="Arial" w:cs="Arial"/>
              </w:rPr>
              <w:t xml:space="preserve"> information given will put at risk any </w:t>
            </w:r>
            <w:r w:rsidR="0045466A" w:rsidRPr="00771A1A">
              <w:rPr>
                <w:rFonts w:ascii="Arial" w:hAnsi="Arial" w:cs="Arial"/>
              </w:rPr>
              <w:t xml:space="preserve">ELC </w:t>
            </w:r>
            <w:r w:rsidRPr="00771A1A">
              <w:rPr>
                <w:rFonts w:ascii="Arial" w:hAnsi="Arial" w:cs="Arial"/>
              </w:rPr>
              <w:t xml:space="preserve">place offered.  agree to inform the provider of any changes to my circumstances as this may also affect any place offered. </w:t>
            </w:r>
          </w:p>
        </w:tc>
      </w:tr>
    </w:tbl>
    <w:p w14:paraId="35BC2112" w14:textId="26F880A5" w:rsidR="00513758" w:rsidRPr="00771A1A" w:rsidRDefault="00513758" w:rsidP="00771A1A">
      <w:pPr>
        <w:spacing w:before="100" w:beforeAutospacing="1" w:after="100" w:afterAutospacing="1"/>
        <w:outlineLvl w:val="1"/>
        <w:rPr>
          <w:rFonts w:ascii="Arial" w:eastAsia="Times New Roman" w:hAnsi="Arial" w:cs="Arial"/>
          <w:lang w:val="en" w:eastAsia="en-GB"/>
        </w:rPr>
      </w:pPr>
    </w:p>
    <w:sectPr w:rsidR="00513758" w:rsidRPr="00771A1A" w:rsidSect="00736AAE">
      <w:headerReference w:type="even" r:id="rId10"/>
      <w:headerReference w:type="first" r:id="rId11"/>
      <w:pgSz w:w="11906" w:h="16838" w:code="9"/>
      <w:pgMar w:top="284" w:right="284" w:bottom="284" w:left="28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11DF7" w14:textId="77777777" w:rsidR="00736AAE" w:rsidRDefault="00736AAE" w:rsidP="00736AAE">
      <w:pPr>
        <w:spacing w:after="0" w:line="240" w:lineRule="auto"/>
      </w:pPr>
      <w:r>
        <w:separator/>
      </w:r>
    </w:p>
  </w:endnote>
  <w:endnote w:type="continuationSeparator" w:id="0">
    <w:p w14:paraId="675BB4AC" w14:textId="77777777" w:rsidR="00736AAE" w:rsidRDefault="00736AAE" w:rsidP="0073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24016" w14:textId="77777777" w:rsidR="00736AAE" w:rsidRDefault="00736AAE" w:rsidP="00736AAE">
      <w:pPr>
        <w:spacing w:after="0" w:line="240" w:lineRule="auto"/>
      </w:pPr>
      <w:r>
        <w:separator/>
      </w:r>
    </w:p>
  </w:footnote>
  <w:footnote w:type="continuationSeparator" w:id="0">
    <w:p w14:paraId="1DD72276" w14:textId="77777777" w:rsidR="00736AAE" w:rsidRDefault="00736AAE" w:rsidP="0073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8FE5D" w14:textId="59E69E3E" w:rsidR="00736AAE" w:rsidRDefault="00736AA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518BDC" wp14:editId="11817F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1607610633" name="Text Box 5" descr="Classification : 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41EDC" w14:textId="2F809B4A" w:rsidR="00736AAE" w:rsidRPr="00736AAE" w:rsidRDefault="00736AAE" w:rsidP="00736A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36A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F518B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 : 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9E41EDC" w14:textId="2F809B4A" w:rsidR="00736AAE" w:rsidRPr="00736AAE" w:rsidRDefault="00736AAE" w:rsidP="00736A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36AA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E9B9" w14:textId="64D9D87F" w:rsidR="00736AAE" w:rsidRDefault="00736AA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536DC3" wp14:editId="162691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1410763072" name="Text Box 4" descr="Classification : 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6F74D" w14:textId="21DA0304" w:rsidR="00736AAE" w:rsidRPr="00736AAE" w:rsidRDefault="00736AAE" w:rsidP="00736AA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36A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4536D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 : 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0D6F74D" w14:textId="21DA0304" w:rsidR="00736AAE" w:rsidRPr="00736AAE" w:rsidRDefault="00736AAE" w:rsidP="00736AA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36AA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CBA"/>
    <w:multiLevelType w:val="hybridMultilevel"/>
    <w:tmpl w:val="EF68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2C85"/>
    <w:multiLevelType w:val="hybridMultilevel"/>
    <w:tmpl w:val="7F08D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4B59FE"/>
    <w:multiLevelType w:val="hybridMultilevel"/>
    <w:tmpl w:val="441A2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B1E2D"/>
    <w:multiLevelType w:val="hybridMultilevel"/>
    <w:tmpl w:val="C2E8C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605C9C"/>
    <w:multiLevelType w:val="hybridMultilevel"/>
    <w:tmpl w:val="3C72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C2"/>
    <w:rsid w:val="000375B0"/>
    <w:rsid w:val="00081490"/>
    <w:rsid w:val="000A77D7"/>
    <w:rsid w:val="000B250D"/>
    <w:rsid w:val="00144101"/>
    <w:rsid w:val="001B1FAE"/>
    <w:rsid w:val="001B2CC2"/>
    <w:rsid w:val="001B6434"/>
    <w:rsid w:val="001D5934"/>
    <w:rsid w:val="00270B87"/>
    <w:rsid w:val="00291E98"/>
    <w:rsid w:val="00296D83"/>
    <w:rsid w:val="002C3D11"/>
    <w:rsid w:val="002C57AE"/>
    <w:rsid w:val="002F5371"/>
    <w:rsid w:val="002F6590"/>
    <w:rsid w:val="003076B5"/>
    <w:rsid w:val="00364DE3"/>
    <w:rsid w:val="00371033"/>
    <w:rsid w:val="0038793F"/>
    <w:rsid w:val="003970D8"/>
    <w:rsid w:val="003C7BF1"/>
    <w:rsid w:val="003E09A3"/>
    <w:rsid w:val="004355E6"/>
    <w:rsid w:val="00442637"/>
    <w:rsid w:val="0045466A"/>
    <w:rsid w:val="00457CA4"/>
    <w:rsid w:val="004878F5"/>
    <w:rsid w:val="00493AC8"/>
    <w:rsid w:val="004D41B5"/>
    <w:rsid w:val="004D50A5"/>
    <w:rsid w:val="004E26C8"/>
    <w:rsid w:val="00513758"/>
    <w:rsid w:val="00514F77"/>
    <w:rsid w:val="005478D3"/>
    <w:rsid w:val="00595A78"/>
    <w:rsid w:val="005B3905"/>
    <w:rsid w:val="005D5AF6"/>
    <w:rsid w:val="006246C2"/>
    <w:rsid w:val="0063565A"/>
    <w:rsid w:val="006879E3"/>
    <w:rsid w:val="006D79D6"/>
    <w:rsid w:val="006E1EC9"/>
    <w:rsid w:val="006E3550"/>
    <w:rsid w:val="006E5185"/>
    <w:rsid w:val="00720AF3"/>
    <w:rsid w:val="00736AAE"/>
    <w:rsid w:val="00753B5C"/>
    <w:rsid w:val="007567FD"/>
    <w:rsid w:val="00771A1A"/>
    <w:rsid w:val="007850F8"/>
    <w:rsid w:val="007C0597"/>
    <w:rsid w:val="007C1D05"/>
    <w:rsid w:val="007D23FC"/>
    <w:rsid w:val="007D30AF"/>
    <w:rsid w:val="007E1A3B"/>
    <w:rsid w:val="008F5685"/>
    <w:rsid w:val="0091691D"/>
    <w:rsid w:val="00920D19"/>
    <w:rsid w:val="009333B6"/>
    <w:rsid w:val="009C63C8"/>
    <w:rsid w:val="00A00AF8"/>
    <w:rsid w:val="00A67EFE"/>
    <w:rsid w:val="00A8049F"/>
    <w:rsid w:val="00A93AAF"/>
    <w:rsid w:val="00A96D67"/>
    <w:rsid w:val="00AA3588"/>
    <w:rsid w:val="00AA49AC"/>
    <w:rsid w:val="00AB6558"/>
    <w:rsid w:val="00AF2E92"/>
    <w:rsid w:val="00AF67D6"/>
    <w:rsid w:val="00B002B1"/>
    <w:rsid w:val="00B859BA"/>
    <w:rsid w:val="00BA4468"/>
    <w:rsid w:val="00BE0945"/>
    <w:rsid w:val="00CF4ACC"/>
    <w:rsid w:val="00D510C4"/>
    <w:rsid w:val="00D6561C"/>
    <w:rsid w:val="00D83C0C"/>
    <w:rsid w:val="00D93793"/>
    <w:rsid w:val="00D95BA2"/>
    <w:rsid w:val="00DF3F3B"/>
    <w:rsid w:val="00DF52D7"/>
    <w:rsid w:val="00E633F4"/>
    <w:rsid w:val="00E914CF"/>
    <w:rsid w:val="00EB580C"/>
    <w:rsid w:val="00EC0269"/>
    <w:rsid w:val="00EC46D3"/>
    <w:rsid w:val="00F01973"/>
    <w:rsid w:val="00F47597"/>
    <w:rsid w:val="00F97CF5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096A1D"/>
  <w15:chartTrackingRefBased/>
  <w15:docId w15:val="{7ADAD334-0ADA-4857-8D63-F55854DF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6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44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2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E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E9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0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002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6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E"/>
  </w:style>
  <w:style w:type="paragraph" w:styleId="Footer">
    <w:name w:val="footer"/>
    <w:basedOn w:val="Normal"/>
    <w:link w:val="FooterChar"/>
    <w:uiPriority w:val="99"/>
    <w:unhideWhenUsed/>
    <w:rsid w:val="00736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woopi.org.uk/Images/Inverclyde-Council-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637C-3BA3-4E61-9CC7-B3554A09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Pope</dc:creator>
  <cp:keywords/>
  <dc:description/>
  <cp:lastModifiedBy>Simone McCredie</cp:lastModifiedBy>
  <cp:revision>2</cp:revision>
  <cp:lastPrinted>2023-01-05T11:30:00Z</cp:lastPrinted>
  <dcterms:created xsi:type="dcterms:W3CDTF">2025-01-21T14:11:00Z</dcterms:created>
  <dcterms:modified xsi:type="dcterms:W3CDTF">2025-01-21T14:11:00Z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54168940,5fd23109,46d3dd82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Classification : Official</vt:lpwstr>
  </property>
  <property fmtid="{D5CDD505-2E9C-101B-9397-08002B2CF9AE}" pid="5" name="MSIP_Label_ed63e432-7a5b-4534-ada9-2e736aca8ba4_Enabled">
    <vt:lpwstr>true</vt:lpwstr>
  </property>
  <property fmtid="{D5CDD505-2E9C-101B-9397-08002B2CF9AE}" pid="6" name="MSIP_Label_ed63e432-7a5b-4534-ada9-2e736aca8ba4_SetDate">
    <vt:lpwstr>2023-12-21T13:19:55Z</vt:lpwstr>
  </property>
  <property fmtid="{D5CDD505-2E9C-101B-9397-08002B2CF9AE}" pid="7" name="MSIP_Label_ed63e432-7a5b-4534-ada9-2e736aca8ba4_Method">
    <vt:lpwstr>Privileged</vt:lpwstr>
  </property>
  <property fmtid="{D5CDD505-2E9C-101B-9397-08002B2CF9AE}" pid="8" name="MSIP_Label_ed63e432-7a5b-4534-ada9-2e736aca8ba4_Name">
    <vt:lpwstr>Official</vt:lpwstr>
  </property>
  <property fmtid="{D5CDD505-2E9C-101B-9397-08002B2CF9AE}" pid="9" name="MSIP_Label_ed63e432-7a5b-4534-ada9-2e736aca8ba4_SiteId">
    <vt:lpwstr>5eee4d58-f197-4ad7-9e39-ebd0d2463660</vt:lpwstr>
  </property>
  <property fmtid="{D5CDD505-2E9C-101B-9397-08002B2CF9AE}" pid="10" name="MSIP_Label_ed63e432-7a5b-4534-ada9-2e736aca8ba4_ActionId">
    <vt:lpwstr>17934dbd-8760-4b39-b894-9e18231ca5e0</vt:lpwstr>
  </property>
  <property fmtid="{D5CDD505-2E9C-101B-9397-08002B2CF9AE}" pid="11" name="MSIP_Label_ed63e432-7a5b-4534-ada9-2e736aca8ba4_ContentBits">
    <vt:lpwstr>1</vt:lpwstr>
  </property>
</Properties>
</file>