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rPr>
          <w:rFonts w:ascii="Trebuchet MS" w:cs="Trebuchet MS" w:hAnsi="Trebuchet MS" w:eastAsia="Trebuchet MS"/>
          <w:color w:val="000000"/>
          <w:u w:color="000000"/>
        </w:rPr>
      </w:pPr>
      <w:r>
        <w:rPr>
          <w:rFonts w:ascii="Trebuchet MS" w:hAnsi="Trebuchet MS"/>
          <w:color w:val="000000"/>
          <w:u w:color="000000"/>
          <w:rtl w:val="0"/>
          <w:lang w:val="en-US"/>
        </w:rPr>
        <w:t xml:space="preserve">Education </w:t>
      </w:r>
      <w:r>
        <w:rPr>
          <w:rFonts w:ascii="Trebuchet MS" w:hAnsi="Trebuchet MS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Trebuchet MS" w:hAnsi="Trebuchet MS"/>
          <w:color w:val="000000"/>
          <w:u w:color="000000"/>
          <w:rtl w:val="0"/>
          <w:lang w:val="en-US"/>
        </w:rPr>
        <w:t xml:space="preserve">Improvement Planning Document   2023-24      </w:t>
      </w:r>
    </w:p>
    <w:p>
      <w:pPr>
        <w:pStyle w:val="Title"/>
        <w:rPr>
          <w:rFonts w:ascii="Trebuchet MS" w:cs="Trebuchet MS" w:hAnsi="Trebuchet MS" w:eastAsia="Trebuchet MS"/>
          <w:color w:val="000000"/>
          <w:u w:color="000000"/>
        </w:rPr>
      </w:pPr>
      <w:r>
        <w:rPr>
          <w:rFonts w:ascii="Trebuchet MS" w:hAnsi="Trebuchet MS"/>
          <w:color w:val="000000"/>
          <w:u w:color="000000"/>
          <w:rtl w:val="0"/>
          <w:lang w:val="en-US"/>
        </w:rPr>
        <w:t xml:space="preserve">                                                                               </w:t>
      </w:r>
    </w:p>
    <w:p>
      <w:pPr>
        <w:pStyle w:val="Body"/>
        <w:rPr>
          <w:rFonts w:ascii="Trebuchet MS" w:cs="Trebuchet MS" w:hAnsi="Trebuchet MS" w:eastAsia="Trebuchet MS"/>
          <w:sz w:val="12"/>
          <w:szCs w:val="12"/>
        </w:rPr>
      </w:pPr>
      <w:r>
        <w:rPr>
          <w:rFonts w:ascii="Trebuchet MS" w:cs="Trebuchet MS" w:hAnsi="Trebuchet MS" w:eastAsia="Trebuchet M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2794000</wp:posOffset>
                </wp:positionH>
                <wp:positionV relativeFrom="line">
                  <wp:posOffset>102869</wp:posOffset>
                </wp:positionV>
                <wp:extent cx="4734972" cy="1000125"/>
                <wp:effectExtent l="0" t="0" r="0" b="0"/>
                <wp:wrapNone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972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color w:val="7030a0"/>
                                <w:sz w:val="48"/>
                                <w:szCs w:val="48"/>
                                <w:u w:color="7030a0"/>
                              </w:rPr>
                            </w:pPr>
                            <w:r>
                              <w:rPr>
                                <w:color w:val="7030a0"/>
                                <w:sz w:val="48"/>
                                <w:szCs w:val="48"/>
                                <w:u w:color="7030a0"/>
                                <w:rtl w:val="0"/>
                                <w:lang w:val="en-US"/>
                              </w:rPr>
                              <w:t xml:space="preserve">Kilmacolm Primary School 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color w:val="7030a0"/>
                                <w:sz w:val="48"/>
                                <w:szCs w:val="48"/>
                                <w:u w:color="7030a0"/>
                                <w:rtl w:val="0"/>
                                <w:lang w:val="en-US"/>
                              </w:rPr>
                              <w:t>and Nursery Class</w:t>
                            </w:r>
                            <w:r>
                              <w:rPr>
                                <w:color w:val="7030a0"/>
                                <w:sz w:val="48"/>
                                <w:szCs w:val="48"/>
                                <w:u w:color="7030a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20.0pt;margin-top:8.1pt;width:372.8pt;height:78.8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color w:val="7030a0"/>
                          <w:sz w:val="48"/>
                          <w:szCs w:val="48"/>
                          <w:u w:color="7030a0"/>
                        </w:rPr>
                      </w:pPr>
                      <w:r>
                        <w:rPr>
                          <w:color w:val="7030a0"/>
                          <w:sz w:val="48"/>
                          <w:szCs w:val="48"/>
                          <w:u w:color="7030a0"/>
                          <w:rtl w:val="0"/>
                          <w:lang w:val="en-US"/>
                        </w:rPr>
                        <w:t xml:space="preserve">Kilmacolm Primary School 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color w:val="7030a0"/>
                          <w:sz w:val="48"/>
                          <w:szCs w:val="48"/>
                          <w:u w:color="7030a0"/>
                          <w:rtl w:val="0"/>
                          <w:lang w:val="en-US"/>
                        </w:rPr>
                        <w:t>and Nursery Class</w:t>
                      </w:r>
                      <w:r>
                        <w:rPr>
                          <w:color w:val="7030a0"/>
                          <w:sz w:val="48"/>
                          <w:szCs w:val="48"/>
                          <w:u w:color="7030a0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"/>
        <w:rPr>
          <w:rFonts w:ascii="Trebuchet MS" w:cs="Trebuchet MS" w:hAnsi="Trebuchet MS" w:eastAsia="Trebuchet MS"/>
          <w:sz w:val="36"/>
          <w:szCs w:val="36"/>
        </w:rPr>
      </w:pPr>
      <w:r>
        <w:rPr>
          <w:rFonts w:ascii="Trebuchet MS" w:hAnsi="Trebuchet MS"/>
          <w:sz w:val="36"/>
          <w:szCs w:val="36"/>
          <w:rtl w:val="0"/>
          <w:lang w:val="en-US"/>
        </w:rPr>
        <w:t xml:space="preserve">Establishment Name: </w:t>
      </w:r>
    </w:p>
    <w:p>
      <w:pPr>
        <w:pStyle w:val="Body"/>
        <w:rPr>
          <w:rFonts w:ascii="Trebuchet MS" w:cs="Trebuchet MS" w:hAnsi="Trebuchet MS" w:eastAsia="Trebuchet MS"/>
          <w:sz w:val="10"/>
          <w:szCs w:val="10"/>
        </w:rPr>
      </w:pPr>
    </w:p>
    <w:p>
      <w:pPr>
        <w:pStyle w:val="Body"/>
        <w:rPr>
          <w:rFonts w:ascii="Trebuchet MS" w:cs="Trebuchet MS" w:hAnsi="Trebuchet MS" w:eastAsia="Trebuchet MS"/>
          <w:sz w:val="36"/>
          <w:szCs w:val="36"/>
        </w:rPr>
      </w:pPr>
      <w:r>
        <w:rPr>
          <w:rFonts w:ascii="Trebuchet MS" w:hAnsi="Trebuchet MS"/>
          <w:sz w:val="36"/>
          <w:szCs w:val="36"/>
          <w:rtl w:val="0"/>
          <w:lang w:val="de-DE"/>
        </w:rPr>
        <w:t>CONTENTS</w:t>
      </w:r>
    </w:p>
    <w:p>
      <w:pPr>
        <w:pStyle w:val="List Paragraph"/>
        <w:rPr>
          <w:rFonts w:ascii="Trebuchet MS" w:cs="Trebuchet MS" w:hAnsi="Trebuchet MS" w:eastAsia="Trebuchet MS"/>
          <w:sz w:val="10"/>
          <w:szCs w:val="1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rebuchet MS" w:hAnsi="Trebuchet MS"/>
          <w:sz w:val="28"/>
          <w:szCs w:val="28"/>
          <w:rtl w:val="0"/>
          <w:lang w:val="en-US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>Establis</w:t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7422085</wp:posOffset>
            </wp:positionH>
            <wp:positionV relativeFrom="page">
              <wp:posOffset>2444431</wp:posOffset>
            </wp:positionV>
            <wp:extent cx="533400" cy="533400"/>
            <wp:effectExtent l="0" t="0" r="0" b="0"/>
            <wp:wrapNone/>
            <wp:docPr id="1073741826" name="officeArt object" descr="KPS Bad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PS Badge.png" descr="KPS Bad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8"/>
          <w:szCs w:val="28"/>
          <w:rtl w:val="0"/>
          <w:lang w:val="en-US"/>
        </w:rPr>
        <w:t>hment Vision, Values and Aims</w:t>
      </w:r>
    </w:p>
    <w:p>
      <w:pPr>
        <w:pStyle w:val="List Paragraph"/>
        <w:rPr>
          <w:rFonts w:ascii="Trebuchet MS" w:cs="Trebuchet MS" w:hAnsi="Trebuchet MS" w:eastAsia="Trebuchet MS"/>
          <w:sz w:val="10"/>
          <w:szCs w:val="10"/>
        </w:rPr>
      </w:pPr>
    </w:p>
    <w:p>
      <w:pPr>
        <w:pStyle w:val="List Paragraph"/>
        <w:rPr>
          <w:rFonts w:ascii="Trebuchet MS" w:cs="Trebuchet MS" w:hAnsi="Trebuchet MS" w:eastAsia="Trebuchet MS"/>
          <w:sz w:val="10"/>
          <w:szCs w:val="1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rebuchet MS" w:hAnsi="Trebuchet MS"/>
          <w:sz w:val="28"/>
          <w:szCs w:val="28"/>
          <w:rtl w:val="0"/>
          <w:lang w:val="en-US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 xml:space="preserve">3 Year overview of priorities </w:t>
      </w:r>
      <w:r>
        <w:rPr>
          <w:rFonts w:ascii="Trebuchet MS" w:hAnsi="Trebuchet MS" w:hint="default"/>
          <w:sz w:val="28"/>
          <w:szCs w:val="28"/>
          <w:rtl w:val="0"/>
          <w:lang w:val="en-US"/>
        </w:rPr>
        <w:t xml:space="preserve">– </w:t>
      </w:r>
      <w:r>
        <w:rPr>
          <w:rFonts w:ascii="Trebuchet MS" w:hAnsi="Trebuchet MS"/>
          <w:sz w:val="28"/>
          <w:szCs w:val="28"/>
          <w:rtl w:val="0"/>
          <w:lang w:val="en-US"/>
        </w:rPr>
        <w:t>based on the National Improvement Framework</w:t>
      </w:r>
    </w:p>
    <w:p>
      <w:pPr>
        <w:pStyle w:val="List Paragraph"/>
        <w:ind w:left="1080" w:firstLine="0"/>
        <w:rPr>
          <w:rFonts w:ascii="Trebuchet MS" w:cs="Trebuchet MS" w:hAnsi="Trebuchet MS" w:eastAsia="Trebuchet MS"/>
          <w:sz w:val="10"/>
          <w:szCs w:val="10"/>
        </w:rPr>
      </w:pPr>
    </w:p>
    <w:p>
      <w:pPr>
        <w:pStyle w:val="List Paragraph"/>
        <w:rPr>
          <w:rFonts w:ascii="Trebuchet MS" w:cs="Trebuchet MS" w:hAnsi="Trebuchet MS" w:eastAsia="Trebuchet MS"/>
          <w:sz w:val="10"/>
          <w:szCs w:val="1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rebuchet MS" w:hAnsi="Trebuchet MS"/>
          <w:sz w:val="28"/>
          <w:szCs w:val="28"/>
          <w:rtl w:val="0"/>
          <w:lang w:val="en-US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>Action Plan for session 2023-24 including PEF planning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>Signatures:</w:t>
      </w:r>
    </w:p>
    <w:tbl>
      <w:tblPr>
        <w:tblW w:w="139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08"/>
        <w:gridCol w:w="4972"/>
        <w:gridCol w:w="1991"/>
        <w:gridCol w:w="3477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rtl w:val="0"/>
                <w:lang w:val="en-US"/>
              </w:rPr>
              <w:t>Head of Establishment</w:t>
            </w:r>
          </w:p>
        </w:tc>
        <w:tc>
          <w:tcPr>
            <w:tcW w:type="dxa" w:w="4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Simone McCredie</w:t>
            </w:r>
          </w:p>
        </w:tc>
        <w:tc>
          <w:tcPr>
            <w:tcW w:type="dxa" w:w="1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Date</w:t>
            </w:r>
          </w:p>
        </w:tc>
        <w:tc>
          <w:tcPr>
            <w:tcW w:type="dxa" w:w="3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June 2023</w:t>
            </w:r>
          </w:p>
        </w:tc>
      </w:tr>
    </w:tbl>
    <w:p>
      <w:pPr>
        <w:pStyle w:val="Body"/>
        <w:widowControl w:val="0"/>
        <w:spacing w:line="240" w:lineRule="auto"/>
        <w:rPr>
          <w:rFonts w:ascii="Trebuchet MS" w:cs="Trebuchet MS" w:hAnsi="Trebuchet MS" w:eastAsia="Trebuchet MS"/>
        </w:rPr>
      </w:pPr>
    </w:p>
    <w:tbl>
      <w:tblPr>
        <w:tblW w:w="139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07"/>
        <w:gridCol w:w="4972"/>
        <w:gridCol w:w="1992"/>
        <w:gridCol w:w="3477"/>
      </w:tblGrid>
      <w:tr>
        <w:tblPrEx>
          <w:shd w:val="clear" w:color="auto" w:fill="ced7e7"/>
        </w:tblPrEx>
        <w:trPr>
          <w:trHeight w:val="698" w:hRule="atLeast"/>
        </w:trPr>
        <w:tc>
          <w:tcPr>
            <w:tcW w:type="dxa" w:w="3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8"/>
                <w:szCs w:val="28"/>
                <w:rtl w:val="0"/>
                <w:lang w:val="en-US"/>
              </w:rPr>
              <w:t>Quality Improvement Officer</w:t>
            </w:r>
          </w:p>
        </w:tc>
        <w:tc>
          <w:tcPr>
            <w:tcW w:type="dxa" w:w="4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Adam Stephenson</w:t>
            </w:r>
          </w:p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Date</w:t>
            </w:r>
          </w:p>
        </w:tc>
        <w:tc>
          <w:tcPr>
            <w:tcW w:type="dxa" w:w="3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June 2023</w:t>
            </w:r>
          </w:p>
        </w:tc>
      </w:tr>
    </w:tbl>
    <w:p>
      <w:pPr>
        <w:pStyle w:val="Body"/>
        <w:widowControl w:val="0"/>
        <w:spacing w:line="240" w:lineRule="auto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Title"/>
        <w:rPr>
          <w:color w:val="000000"/>
          <w:u w:color="000000"/>
        </w:rPr>
      </w:pPr>
    </w:p>
    <w:p>
      <w:pPr>
        <w:pStyle w:val="Title"/>
        <w:rPr>
          <w:rFonts w:ascii="Trebuchet MS" w:cs="Trebuchet MS" w:hAnsi="Trebuchet MS" w:eastAsia="Trebuchet MS"/>
          <w:color w:val="000000"/>
          <w:u w:color="000000"/>
        </w:rPr>
      </w:pPr>
      <w:r>
        <w:rPr>
          <w:rFonts w:ascii="Trebuchet MS" w:hAnsi="Trebuchet MS"/>
          <w:color w:val="000000"/>
          <w:u w:color="000000"/>
          <w:rtl w:val="0"/>
          <w:lang w:val="en-US"/>
        </w:rPr>
        <w:t>Our Vision, Values and Aims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it-IT"/>
        </w:rPr>
      </w:pP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it-IT"/>
        </w:rPr>
        <w:t>Vision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</w:pPr>
      <w:r>
        <w:rPr>
          <w:rFonts w:ascii="Trebuchet MS" w:cs="Arial Unicode MS" w:hAnsi="Trebuchet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>“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>Love Learning, Learning for Life</w:t>
      </w:r>
      <w:r>
        <w:rPr>
          <w:rFonts w:ascii="Trebuchet MS" w:cs="Arial Unicode MS" w:hAnsi="Trebuchet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>”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</w:pP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 xml:space="preserve">Values 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rebuchet MS" w:cs="Arial Unicode MS" w:hAnsi="Trebuchet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</w:pPr>
      <w:r>
        <w:rPr>
          <w:rFonts w:ascii="Trebuchet MS" w:cs="Arial Unicode MS" w:hAnsi="Trebuchet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>K - Kindness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rebuchet MS" w:cs="Arial Unicode MS" w:hAnsi="Trebuchet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</w:pPr>
      <w:r>
        <w:rPr>
          <w:rFonts w:ascii="Trebuchet MS" w:cs="Arial Unicode MS" w:hAnsi="Trebuchet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>P - Positivity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rebuchet MS" w:cs="Arial Unicode MS" w:hAnsi="Trebuchet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</w:pPr>
      <w:r>
        <w:rPr>
          <w:rFonts w:ascii="Trebuchet MS" w:cs="Arial Unicode MS" w:hAnsi="Trebuchet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>S - Success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678" w:right="0" w:firstLine="0"/>
        <w:jc w:val="left"/>
        <w:outlineLvl w:val="9"/>
        <w:rPr>
          <w:rFonts w:ascii="Trebuchet MS" w:cs="Trebuchet MS" w:hAnsi="Trebuchet MS" w:eastAsia="Trebuchet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</w:pP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>Aims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</w:pP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>At Kilmacolm Primary School and Nursery Class we aim to provide education and care of the highest quality which: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</w:pP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>fosters creativity and confidence whilst developing every child</w:t>
      </w:r>
      <w:r>
        <w:rPr>
          <w:rFonts w:ascii="Trebuchet MS" w:cs="Arial Unicode MS" w:hAnsi="Trebuchet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>’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>s skills, personality and talents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</w:pP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 xml:space="preserve">ensures they can achieve their full potential academically, emotionally and physically 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</w:pP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>provides a safe, happy and motivating learning environment, at the heart of our community</w:t>
      </w:r>
    </w:p>
    <w:p>
      <w:pPr>
        <w:pStyle w:val="paragraph"/>
        <w:spacing w:before="0" w:after="0"/>
        <w:rPr>
          <w:rFonts w:ascii="Segoe UI" w:cs="Segoe UI" w:hAnsi="Segoe UI" w:eastAsia="Segoe UI"/>
          <w:sz w:val="18"/>
          <w:szCs w:val="18"/>
        </w:rPr>
      </w:pPr>
    </w:p>
    <w:p>
      <w:pPr>
        <w:pStyle w:val="Defaul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page"/>
      </w:r>
    </w:p>
    <w:p>
      <w:pPr>
        <w:pStyle w:val="Title"/>
        <w:rPr>
          <w:rFonts w:ascii="Trebuchet MS" w:cs="Trebuchet MS" w:hAnsi="Trebuchet MS" w:eastAsia="Trebuchet MS"/>
          <w:color w:val="000000"/>
          <w:u w:color="000000"/>
        </w:rPr>
      </w:pPr>
      <w:r>
        <w:rPr>
          <w:rFonts w:ascii="Trebuchet MS" w:hAnsi="Trebuchet MS"/>
          <w:color w:val="000000"/>
          <w:u w:color="000000"/>
          <w:rtl w:val="0"/>
          <w:lang w:val="en-US"/>
        </w:rPr>
        <w:t>3 Year Overview of Establishment Priorities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The improvement priorities for our establishment are noted on the following page. They have been expressed in the context of the National Improvement Framework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Our Improvement Priorities extend in a rolling programme over three years. Each priority has been coded accordingly:</w:t>
      </w:r>
    </w:p>
    <w:p>
      <w:pPr>
        <w:pStyle w:val="List Paragraph"/>
        <w:spacing w:after="0" w:line="240" w:lineRule="auto"/>
        <w:ind w:left="2160" w:firstLine="0"/>
        <w:rPr>
          <w:sz w:val="36"/>
          <w:szCs w:val="36"/>
        </w:rPr>
      </w:pPr>
      <w:r>
        <w:rPr>
          <w:sz w:val="36"/>
          <w:szCs w:val="36"/>
        </w:rPr>
        <w:tab/>
        <w:tab/>
        <w:tab/>
        <w:tab/>
        <w:tab/>
        <w:tab/>
      </w:r>
    </w:p>
    <w:p>
      <w:pPr>
        <w:pStyle w:val="List Paragraph"/>
        <w:spacing w:after="0" w:line="240" w:lineRule="auto"/>
        <w:ind w:left="2160" w:firstLine="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Session 2023-2024</w:t>
        <w:tab/>
        <w:tab/>
      </w:r>
    </w:p>
    <w:p>
      <w:pPr>
        <w:pStyle w:val="Body"/>
        <w:spacing w:after="0" w:line="240" w:lineRule="auto"/>
        <w:rPr>
          <w:sz w:val="36"/>
          <w:szCs w:val="36"/>
        </w:rPr>
      </w:pPr>
      <w:r>
        <w:rPr>
          <w:sz w:val="36"/>
          <w:szCs w:val="36"/>
          <w:rtl w:val="0"/>
        </w:rPr>
        <w:tab/>
        <w:tab/>
        <w:tab/>
        <w:t>Session 2024-2025</w:t>
        <w:tab/>
        <w:tab/>
      </w:r>
    </w:p>
    <w:p>
      <w:pPr>
        <w:pStyle w:val="Body"/>
        <w:spacing w:after="0" w:line="240" w:lineRule="auto"/>
        <w:rPr>
          <w:sz w:val="36"/>
          <w:szCs w:val="36"/>
        </w:rPr>
      </w:pPr>
      <w:r>
        <w:rPr>
          <w:sz w:val="36"/>
          <w:szCs w:val="36"/>
          <w:rtl w:val="0"/>
        </w:rPr>
        <w:tab/>
        <w:tab/>
        <w:tab/>
        <w:t>Session 2025-2026</w:t>
      </w:r>
    </w:p>
    <w:p>
      <w:pPr>
        <w:pStyle w:val="Body"/>
        <w:spacing w:after="0" w:line="240" w:lineRule="auto"/>
        <w:rPr>
          <w:sz w:val="36"/>
          <w:szCs w:val="36"/>
        </w:rPr>
      </w:pPr>
    </w:p>
    <w:p>
      <w:pPr>
        <w:pStyle w:val="header"/>
        <w:tabs>
          <w:tab w:val="clear" w:pos="4513"/>
          <w:tab w:val="clear" w:pos="9026"/>
        </w:tabs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Our outcomes and tasks are highlighted in:</w:t>
      </w:r>
    </w:p>
    <w:p>
      <w:pPr>
        <w:pStyle w:val="header"/>
        <w:numPr>
          <w:ilvl w:val="0"/>
          <w:numId w:val="8"/>
        </w:numPr>
        <w:rPr>
          <w:sz w:val="26"/>
          <w:szCs w:val="26"/>
          <w:lang w:val="en-US"/>
        </w:rPr>
      </w:pPr>
      <w:r>
        <w:rPr>
          <w:sz w:val="26"/>
          <w:szCs w:val="26"/>
          <w:u w:color="ff2600"/>
          <w:rtl w:val="0"/>
          <w:lang w:val="en-US"/>
        </w:rPr>
        <w:t xml:space="preserve">Kilmacolm Primary School </w:t>
      </w:r>
      <w:r>
        <w:rPr>
          <w:sz w:val="26"/>
          <w:szCs w:val="26"/>
          <w:u w:color="ff2600"/>
          <w:rtl w:val="0"/>
          <w:lang w:val="en-US"/>
        </w:rPr>
        <w:t xml:space="preserve">- </w:t>
      </w:r>
      <w:r>
        <w:rPr>
          <w:color w:val="ff2600"/>
          <w:sz w:val="26"/>
          <w:szCs w:val="26"/>
          <w:u w:color="ff2600"/>
          <w:rtl w:val="0"/>
          <w:lang w:val="en-US"/>
        </w:rPr>
        <w:t>red</w:t>
      </w:r>
    </w:p>
    <w:p>
      <w:pPr>
        <w:pStyle w:val="header"/>
        <w:numPr>
          <w:ilvl w:val="0"/>
          <w:numId w:val="8"/>
        </w:numPr>
        <w:rPr>
          <w:sz w:val="26"/>
          <w:szCs w:val="26"/>
          <w:lang w:val="en-US"/>
        </w:rPr>
      </w:pPr>
      <w:r>
        <w:rPr>
          <w:sz w:val="26"/>
          <w:szCs w:val="26"/>
          <w:u w:color="0070c0"/>
          <w:rtl w:val="0"/>
          <w:lang w:val="en-US"/>
        </w:rPr>
        <w:t>Kilmacolm Nursery Class</w:t>
      </w:r>
      <w:r>
        <w:rPr>
          <w:sz w:val="26"/>
          <w:szCs w:val="26"/>
          <w:u w:color="9437ff"/>
          <w:rtl w:val="0"/>
          <w:lang w:val="en-US"/>
        </w:rPr>
        <w:t xml:space="preserve"> </w:t>
      </w:r>
      <w:r>
        <w:rPr>
          <w:sz w:val="26"/>
          <w:szCs w:val="26"/>
          <w:u w:color="9437ff"/>
          <w:rtl w:val="0"/>
          <w:lang w:val="en-US"/>
        </w:rPr>
        <w:t>-</w:t>
      </w:r>
      <w:r>
        <w:rPr>
          <w:color w:val="9437ff"/>
          <w:sz w:val="26"/>
          <w:szCs w:val="26"/>
          <w:u w:color="9437ff"/>
          <w:rtl w:val="0"/>
          <w:lang w:val="en-US"/>
        </w:rPr>
        <w:t xml:space="preserve"> </w:t>
      </w:r>
      <w:r>
        <w:rPr>
          <w:color w:val="9437ff"/>
          <w:sz w:val="26"/>
          <w:szCs w:val="26"/>
          <w:u w:color="9437ff"/>
          <w:rtl w:val="0"/>
          <w:lang w:val="en-US"/>
        </w:rPr>
        <w:t>purple</w:t>
      </w:r>
    </w:p>
    <w:p>
      <w:pPr>
        <w:pStyle w:val="header"/>
        <w:numPr>
          <w:ilvl w:val="0"/>
          <w:numId w:val="8"/>
        </w:numPr>
        <w:rPr>
          <w:sz w:val="26"/>
          <w:szCs w:val="26"/>
          <w:lang w:val="en-US"/>
        </w:rPr>
      </w:pPr>
      <w:r>
        <w:rPr>
          <w:sz w:val="26"/>
          <w:szCs w:val="26"/>
          <w:u w:color="0096ff"/>
          <w:rtl w:val="0"/>
          <w:lang w:val="en-US"/>
        </w:rPr>
        <w:t xml:space="preserve">Kilmacolm Primary School and Nursery Class </w:t>
      </w:r>
      <w:r>
        <w:rPr>
          <w:sz w:val="26"/>
          <w:szCs w:val="26"/>
          <w:u w:color="0096ff"/>
          <w:rtl w:val="0"/>
          <w:lang w:val="en-US"/>
        </w:rPr>
        <w:t xml:space="preserve">- </w:t>
      </w:r>
      <w:r>
        <w:rPr>
          <w:color w:val="0096ff"/>
          <w:sz w:val="26"/>
          <w:szCs w:val="26"/>
          <w:u w:color="0096ff"/>
          <w:rtl w:val="0"/>
          <w:lang w:val="en-US"/>
        </w:rPr>
        <w:t>blue</w:t>
      </w:r>
    </w:p>
    <w:p>
      <w:pPr>
        <w:pStyle w:val="Body"/>
        <w:spacing w:after="0" w:line="240" w:lineRule="auto"/>
        <w:rPr>
          <w:color w:val="0096ff"/>
          <w:sz w:val="26"/>
          <w:szCs w:val="26"/>
        </w:rPr>
      </w:pPr>
    </w:p>
    <w:p>
      <w:pPr>
        <w:pStyle w:val="Title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</w:rPr>
        <w:br w:type="page"/>
      </w:r>
    </w:p>
    <w:p>
      <w:pPr>
        <w:pStyle w:val="Title"/>
        <w:rPr>
          <w:rFonts w:ascii="Trebuchet MS" w:cs="Trebuchet MS" w:hAnsi="Trebuchet MS" w:eastAsia="Trebuchet MS"/>
          <w:color w:val="000000"/>
          <w:u w:color="000000"/>
        </w:rPr>
      </w:pPr>
      <w:r>
        <w:rPr>
          <w:rFonts w:ascii="Trebuchet MS" w:hAnsi="Trebuchet MS"/>
          <w:color w:val="000000"/>
          <w:u w:color="000000"/>
          <w:rtl w:val="0"/>
          <w:lang w:val="en-US"/>
        </w:rPr>
        <w:t>Overview of rolling three year plan</w:t>
      </w:r>
    </w:p>
    <w:tbl>
      <w:tblPr>
        <w:tblW w:w="13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15"/>
        <w:gridCol w:w="3681"/>
        <w:gridCol w:w="3415"/>
        <w:gridCol w:w="3549"/>
      </w:tblGrid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rFonts w:ascii="Trebuchet MS" w:hAnsi="Trebuchet MS"/>
                <w:b w:val="1"/>
                <w:bCs w:val="1"/>
                <w:color w:val="000000"/>
                <w:spacing w:val="5"/>
                <w:sz w:val="28"/>
                <w:szCs w:val="28"/>
                <w:u w:color="000000"/>
                <w:rtl w:val="0"/>
                <w:lang w:val="en-US"/>
              </w:rPr>
              <w:t>National Priorities</w:t>
            </w:r>
          </w:p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Session 2023-2024</w:t>
            </w:r>
          </w:p>
        </w:tc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Session 2024-2025</w:t>
            </w:r>
          </w:p>
        </w:tc>
        <w:tc>
          <w:tcPr>
            <w:tcW w:type="dxa" w:w="3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Session 2025-2026</w:t>
            </w:r>
          </w:p>
        </w:tc>
      </w:tr>
      <w:tr>
        <w:tblPrEx>
          <w:shd w:val="clear" w:color="auto" w:fill="ced7e7"/>
        </w:tblPrEx>
        <w:trPr>
          <w:trHeight w:val="2620" w:hRule="atLeast"/>
        </w:trPr>
        <w:tc>
          <w:tcPr>
            <w:tcW w:type="dxa" w:w="3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Trebuchet MS" w:hAnsi="Trebuchet MS"/>
                <w:rtl w:val="0"/>
                <w:lang w:val="en-US"/>
              </w:rPr>
              <w:t>Improvements in attainment, particularly  in literacy and numeracy</w:t>
            </w:r>
          </w:p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9"/>
              </w:numPr>
              <w:spacing w:after="0" w:line="240" w:lineRule="auto"/>
              <w:rPr>
                <w:color w:val="0432ff"/>
                <w:sz w:val="16"/>
                <w:szCs w:val="16"/>
                <w:lang w:val="en-US"/>
              </w:rPr>
            </w:pPr>
            <w:r>
              <w:rPr>
                <w:color w:val="0432ff"/>
                <w:sz w:val="16"/>
                <w:szCs w:val="16"/>
                <w:rtl w:val="0"/>
                <w:lang w:val="en-US"/>
              </w:rPr>
              <w:t>Further develop Play Pedagogy (indoors and outdoors) into daily practice (Nursery and P1-7) using the #PlayTheKPSWay Framework</w:t>
            </w:r>
          </w:p>
          <w:p>
            <w:pPr>
              <w:pStyle w:val="Body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color w:val="0432ff"/>
                <w:sz w:val="16"/>
                <w:szCs w:val="16"/>
                <w:rtl w:val="0"/>
                <w:lang w:val="en-US"/>
              </w:rPr>
            </w:pPr>
            <w:r>
              <w:rPr>
                <w:color w:val="0432ff"/>
                <w:sz w:val="16"/>
                <w:szCs w:val="16"/>
                <w:rtl w:val="0"/>
                <w:lang w:val="en-US"/>
              </w:rPr>
              <w:t>Review the new KPS Curriculum Planning Framework across the nursery and school and implement the changes (focus on Science, STEM and Outdoor Learning)</w:t>
            </w:r>
          </w:p>
          <w:p>
            <w:pPr>
              <w:pStyle w:val="Body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color w:val="0432ff"/>
                <w:sz w:val="16"/>
                <w:szCs w:val="16"/>
                <w:rtl w:val="0"/>
                <w:lang w:val="en-US"/>
              </w:rPr>
            </w:pPr>
            <w:r>
              <w:rPr>
                <w:color w:val="0432ff"/>
                <w:sz w:val="16"/>
                <w:szCs w:val="16"/>
                <w:rtl w:val="0"/>
                <w:lang w:val="en-US"/>
              </w:rPr>
              <w:t>Develop tracking/planning of LIteracy and Numeracy across Earlry Level</w:t>
            </w:r>
          </w:p>
          <w:p>
            <w:pPr>
              <w:pStyle w:val="Body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color w:val="0432ff"/>
                <w:sz w:val="16"/>
                <w:szCs w:val="16"/>
                <w:rtl w:val="0"/>
                <w:lang w:val="en-US"/>
              </w:rPr>
            </w:pPr>
            <w:r>
              <w:rPr>
                <w:color w:val="0432ff"/>
                <w:sz w:val="16"/>
                <w:szCs w:val="16"/>
                <w:rtl w:val="0"/>
                <w:lang w:val="en-US"/>
              </w:rPr>
              <w:t>Expand on existing opportunities for leadership of learning and pupil voice throughout the school and nursery</w:t>
            </w:r>
          </w:p>
        </w:tc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Review the #PlayTheKPSWay Framework to ensure Play Pedagogy is embedded into daily practice (Nursery and P1-7)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Review the new KPS Curriculum Planning Framework across the nursery and school and implement the changes (focus on Expressive Arts)</w:t>
            </w:r>
          </w:p>
          <w:p>
            <w:pPr>
              <w:pStyle w:val="Body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color w:val="0432ff"/>
                <w:sz w:val="16"/>
                <w:szCs w:val="16"/>
                <w:rtl w:val="0"/>
                <w:lang w:val="en-US"/>
              </w:rPr>
            </w:pPr>
            <w:r>
              <w:rPr>
                <w:color w:val="0432ff"/>
                <w:sz w:val="16"/>
                <w:szCs w:val="16"/>
                <w:rtl w:val="0"/>
                <w:lang w:val="en-US"/>
              </w:rPr>
              <w:t xml:space="preserve">Further </w:t>
            </w:r>
            <w:r>
              <w:rPr>
                <w:color w:val="0432ff"/>
                <w:sz w:val="16"/>
                <w:szCs w:val="16"/>
                <w:rtl w:val="0"/>
                <w:lang w:val="en-US"/>
              </w:rPr>
              <w:t>d</w:t>
            </w:r>
            <w:r>
              <w:rPr>
                <w:color w:val="0432ff"/>
                <w:sz w:val="16"/>
                <w:szCs w:val="16"/>
                <w:rtl w:val="0"/>
                <w:lang w:val="en-US"/>
              </w:rPr>
              <w:t>evelop tracking/planning of LIteracy and Numeracy across Ear</w:t>
            </w:r>
            <w:r>
              <w:rPr>
                <w:color w:val="0432ff"/>
                <w:sz w:val="16"/>
                <w:szCs w:val="16"/>
                <w:rtl w:val="0"/>
                <w:lang w:val="en-US"/>
              </w:rPr>
              <w:t>l</w:t>
            </w:r>
            <w:r>
              <w:rPr>
                <w:color w:val="0432ff"/>
                <w:sz w:val="16"/>
                <w:szCs w:val="16"/>
                <w:rtl w:val="0"/>
                <w:lang w:val="en-US"/>
              </w:rPr>
              <w:t>y Level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Review the school Vision, Values and Aims with the school community (including the local community and partner agencies)</w:t>
            </w:r>
          </w:p>
        </w:tc>
        <w:tc>
          <w:tcPr>
            <w:tcW w:type="dxa" w:w="3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Review the #PlayTheKPSWay Framework to ensure Play Pedagogy is embedded into daily practice (Nursery and P1-7)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Review the new KPS Curriculum Planning Framework across the nursery and school and implement the changes (focus on Health &amp; Wellbeing)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3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Trebuchet MS" w:hAnsi="Trebuchet MS"/>
                <w:rtl w:val="0"/>
                <w:lang w:val="en-US"/>
              </w:rPr>
              <w:t>Closing the attainment gap between the most and least disadvantaged children</w:t>
            </w:r>
          </w:p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Review GIRFEC/Support for Learning Procedures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Support staff to follow the updated procedures (responsibilities, planning, tracking, parental engagement, pupil voice)</w:t>
            </w:r>
          </w:p>
        </w:tc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Continue to review GIRFEC/Support for Learning Procedures (annual basis)</w:t>
            </w:r>
          </w:p>
        </w:tc>
        <w:tc>
          <w:tcPr>
            <w:tcW w:type="dxa" w:w="3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Continue to review GIRFEC/Support for Learning Procedures (annual basis)</w:t>
            </w:r>
          </w:p>
        </w:tc>
      </w:tr>
      <w:tr>
        <w:tblPrEx>
          <w:shd w:val="clear" w:color="auto" w:fill="ced7e7"/>
        </w:tblPrEx>
        <w:trPr>
          <w:trHeight w:val="2220" w:hRule="atLeast"/>
        </w:trPr>
        <w:tc>
          <w:tcPr>
            <w:tcW w:type="dxa" w:w="3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Trebuchet MS" w:hAnsi="Trebuchet MS"/>
                <w:rtl w:val="0"/>
                <w:lang w:val="en-US"/>
              </w:rPr>
              <w:t>Improvement in children and young people's health and wellbeing</w:t>
            </w:r>
          </w:p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Create a Trauma Informed Practice plan for the nursery and school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Support staff to develop existing skills and expertise in understanding and supporting children who have experienced trauma/displayed attachment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Raise awareness of legislative frameworks around wellbeing, equality and inclusion with all staff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Raise awareness of the Anti-Bullying Policy - Respect Me (revised policy November 2023)</w:t>
            </w:r>
          </w:p>
        </w:tc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Ensure Trauma Informed Practice is embedded in the nursery and school - review plan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Continue to raise awareness of legislative frameworks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Introduce the KPS Anti-Bullying Charter</w:t>
            </w:r>
          </w:p>
        </w:tc>
        <w:tc>
          <w:tcPr>
            <w:tcW w:type="dxa" w:w="3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Review Trauma Informed Practice plan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Review the KPS Anti-Bullying Charter</w:t>
            </w:r>
          </w:p>
        </w:tc>
      </w:tr>
      <w:tr>
        <w:tblPrEx>
          <w:shd w:val="clear" w:color="auto" w:fill="ced7e7"/>
        </w:tblPrEx>
        <w:trPr>
          <w:trHeight w:val="2620" w:hRule="atLeast"/>
        </w:trPr>
        <w:tc>
          <w:tcPr>
            <w:tcW w:type="dxa" w:w="3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Trebuchet MS" w:hAnsi="Trebuchet MS"/>
                <w:rtl w:val="0"/>
                <w:lang w:val="en-US"/>
              </w:rPr>
              <w:t>Improvement in employability skills and sustained positive school leaver destinations for all young people</w:t>
            </w:r>
          </w:p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Continue to promote pupil and parent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 knowledge of Internet Safety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Continue to increase staff knowledge and skills to plan high quality learning experiences in STEM, Science, Outdoor Learning and the 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Let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 Grow &amp; Cook Together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project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Continue to increase pupil engagement and confidence in STEM, Science, Outdoor Learning and the 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Let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 Grow &amp; Cook Together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project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Develop progression skills frameworks, including a nursery 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mini skills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framework</w:t>
            </w:r>
          </w:p>
        </w:tc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Create annual plan to promote pupil and parent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 knowledge of Internet Safety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Further develop community partnerships to enhance the learning experiences in STEM, Science, Outdoor Learning and the 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Let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 Grow &amp; Cook Together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project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Review the progression skills frameworks, including a nursery 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mini skills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framework</w:t>
            </w:r>
            <w:r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</w:rPr>
            </w:r>
          </w:p>
        </w:tc>
        <w:tc>
          <w:tcPr>
            <w:tcW w:type="dxa" w:w="3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Embed annual plan to promote pupil and parent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 knowledge of Internet Safety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Review the approaches to STEM, Science, Outdoor Learning and the 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Let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 Grow &amp; Cook Together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project to ensure they are embedded into practice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Develop a KPS Skills showcase event, to include partners and parents</w:t>
            </w:r>
          </w:p>
        </w:tc>
      </w:tr>
      <w:tr>
        <w:tblPrEx>
          <w:shd w:val="clear" w:color="auto" w:fill="ced7e7"/>
        </w:tblPrEx>
        <w:trPr>
          <w:trHeight w:val="1420" w:hRule="atLeast"/>
        </w:trPr>
        <w:tc>
          <w:tcPr>
            <w:tcW w:type="dxa" w:w="3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Trebuchet MS" w:hAnsi="Trebuchet MS"/>
                <w:rtl w:val="0"/>
                <w:lang w:val="en-US"/>
              </w:rPr>
              <w:t xml:space="preserve">Placing the human rights and needs of every child and young person at the centre of education </w:t>
            </w:r>
          </w:p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Continue to promote children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 rights across the nursery and school</w:t>
            </w:r>
            <w:r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Ensure children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 rights are embedded across the nursery and school</w:t>
            </w:r>
            <w:r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Re-apply for the UNCR Gold Rights Respecting Schools award</w:t>
            </w:r>
            <w:r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Body"/>
      </w:pPr>
    </w:p>
    <w:p>
      <w:pPr>
        <w:pStyle w:val="Body"/>
        <w:widowControl w:val="0"/>
        <w:spacing w:line="240" w:lineRule="auto"/>
      </w:pPr>
    </w:p>
    <w:p>
      <w:pPr>
        <w:pStyle w:val="Title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rPr>
          <w:rFonts w:ascii="Trebuchet MS" w:cs="Trebuchet MS" w:hAnsi="Trebuchet MS" w:eastAsia="Trebuchet MS"/>
          <w:i w:val="1"/>
          <w:iCs w:val="1"/>
          <w:color w:val="000000"/>
          <w:u w:color="000000"/>
        </w:rPr>
      </w:pPr>
      <w:r>
        <w:rPr>
          <w:rFonts w:ascii="Trebuchet MS" w:hAnsi="Trebuchet MS"/>
          <w:i w:val="1"/>
          <w:iCs w:val="1"/>
          <w:color w:val="000000"/>
          <w:u w:color="000000"/>
          <w:rtl w:val="0"/>
          <w:lang w:val="en-US"/>
        </w:rPr>
        <w:t>Stakeholder</w:t>
      </w:r>
      <w:r>
        <w:rPr>
          <w:rFonts w:ascii="Trebuchet MS" w:hAnsi="Trebuchet MS" w:hint="default"/>
          <w:i w:val="1"/>
          <w:iCs w:val="1"/>
          <w:color w:val="000000"/>
          <w:u w:color="000000"/>
          <w:rtl w:val="0"/>
          <w:lang w:val="en-US"/>
        </w:rPr>
        <w:t>’</w:t>
      </w:r>
      <w:r>
        <w:rPr>
          <w:rFonts w:ascii="Trebuchet MS" w:hAnsi="Trebuchet MS"/>
          <w:i w:val="1"/>
          <w:iCs w:val="1"/>
          <w:color w:val="000000"/>
          <w:u w:color="000000"/>
          <w:rtl w:val="0"/>
          <w:lang w:val="en-US"/>
        </w:rPr>
        <w:t>s views</w:t>
      </w:r>
    </w:p>
    <w:p>
      <w:pPr>
        <w:pStyle w:val="Title"/>
        <w:rPr>
          <w:rFonts w:ascii="Trebuchet MS" w:cs="Trebuchet MS" w:hAnsi="Trebuchet MS" w:eastAsia="Trebuchet MS"/>
          <w:i w:val="1"/>
          <w:iCs w:val="1"/>
          <w:color w:val="7030a0"/>
          <w:sz w:val="28"/>
          <w:szCs w:val="28"/>
          <w:u w:color="7030a0"/>
        </w:rPr>
      </w:pPr>
    </w:p>
    <w:p>
      <w:pPr>
        <w:pStyle w:val="header"/>
        <w:tabs>
          <w:tab w:val="left" w:pos="1370"/>
          <w:tab w:val="clear" w:pos="4513"/>
          <w:tab w:val="clear" w:pos="9026"/>
        </w:tabs>
        <w:spacing w:after="200" w:line="276" w:lineRule="auto"/>
        <w:rPr>
          <w:u w:val="single"/>
          <w:lang w:val="en-US"/>
        </w:rPr>
      </w:pPr>
      <w:r>
        <w:rPr>
          <w:u w:val="single"/>
          <w:rtl w:val="0"/>
          <w:lang w:val="en-US"/>
        </w:rPr>
        <w:t>Throughout the year we collect the views from across our school and nursery community in a variety of ways:</w:t>
      </w:r>
    </w:p>
    <w:p>
      <w:pPr>
        <w:pStyle w:val="header"/>
        <w:numPr>
          <w:ilvl w:val="0"/>
          <w:numId w:val="24"/>
        </w:numPr>
        <w:spacing w:after="200" w:line="276" w:lineRule="auto"/>
        <w:rPr>
          <w:lang w:val="en-US"/>
        </w:rPr>
      </w:pPr>
      <w:r>
        <w:rPr>
          <w:u w:color="0070c0"/>
          <w:rtl w:val="0"/>
          <w:lang w:val="en-US"/>
        </w:rPr>
        <w:t>School improvement and the quality assurance process capture the views of staff and partners.  HIGIOUR is used with pupils to support the school</w:t>
      </w:r>
      <w:r>
        <w:rPr>
          <w:u w:color="0070c0"/>
          <w:rtl w:val="0"/>
          <w:lang w:val="en-US"/>
        </w:rPr>
        <w:t>’</w:t>
      </w:r>
      <w:r>
        <w:rPr>
          <w:u w:color="0070c0"/>
          <w:rtl w:val="0"/>
          <w:lang w:val="en-US"/>
        </w:rPr>
        <w:t>s self-evaluation.  Pupil focus groups lead improvements in the school and these groups help inform the school</w:t>
      </w:r>
      <w:r>
        <w:rPr>
          <w:u w:color="0070c0"/>
          <w:rtl w:val="0"/>
          <w:lang w:val="en-US"/>
        </w:rPr>
        <w:t>’</w:t>
      </w:r>
      <w:r>
        <w:rPr>
          <w:u w:color="0070c0"/>
          <w:rtl w:val="0"/>
          <w:lang w:val="en-US"/>
        </w:rPr>
        <w:t xml:space="preserve">s next steps. </w:t>
      </w:r>
    </w:p>
    <w:p>
      <w:pPr>
        <w:pStyle w:val="header"/>
        <w:numPr>
          <w:ilvl w:val="0"/>
          <w:numId w:val="24"/>
        </w:numPr>
        <w:spacing w:after="200" w:line="276" w:lineRule="auto"/>
        <w:rPr>
          <w:lang w:val="en-US"/>
        </w:rPr>
      </w:pPr>
      <w:r>
        <w:rPr>
          <w:u w:color="0070c0"/>
          <w:rtl w:val="0"/>
          <w:lang w:val="en-US"/>
        </w:rPr>
        <w:t>Our Parent Partnership meet regularly to discuss and plan school improvements</w:t>
      </w:r>
    </w:p>
    <w:p>
      <w:pPr>
        <w:pStyle w:val="header"/>
        <w:numPr>
          <w:ilvl w:val="0"/>
          <w:numId w:val="24"/>
        </w:numPr>
        <w:spacing w:after="200" w:line="276" w:lineRule="auto"/>
        <w:rPr>
          <w:lang w:val="en-US"/>
        </w:rPr>
      </w:pPr>
      <w:r>
        <w:rPr>
          <w:u w:color="0070c0"/>
          <w:rtl w:val="0"/>
          <w:lang w:val="en-US"/>
        </w:rPr>
        <w:t>Parents and children are asked for feedback on their learning as part of the Termly Profiles</w:t>
      </w:r>
    </w:p>
    <w:p>
      <w:pPr>
        <w:pStyle w:val="header"/>
        <w:numPr>
          <w:ilvl w:val="0"/>
          <w:numId w:val="24"/>
        </w:numPr>
        <w:spacing w:after="200" w:line="276" w:lineRule="auto"/>
        <w:rPr>
          <w:lang w:val="en-US"/>
        </w:rPr>
      </w:pPr>
      <w:r>
        <w:rPr>
          <w:u w:color="0070c0"/>
          <w:rtl w:val="0"/>
          <w:lang w:val="en-US"/>
        </w:rPr>
        <w:t xml:space="preserve">Participation in Inverclyde Pupil Consultation meetings </w:t>
      </w:r>
    </w:p>
    <w:p>
      <w:pPr>
        <w:pStyle w:val="header"/>
        <w:numPr>
          <w:ilvl w:val="0"/>
          <w:numId w:val="24"/>
        </w:numPr>
        <w:spacing w:after="200" w:line="276" w:lineRule="auto"/>
        <w:rPr>
          <w:lang w:val="en-US"/>
        </w:rPr>
      </w:pPr>
      <w:r>
        <w:rPr>
          <w:u w:color="0070c0"/>
          <w:rtl w:val="0"/>
          <w:lang w:val="en-US"/>
        </w:rPr>
        <w:t>Stakeholder views were collected through consultation with parents through a Microsoft Forms as part of the authority Peer Review in January 2023</w:t>
      </w:r>
    </w:p>
    <w:p>
      <w:pPr>
        <w:pStyle w:val="Body"/>
        <w:tabs>
          <w:tab w:val="left" w:pos="1370"/>
        </w:tabs>
        <w:rPr>
          <w:rFonts w:ascii="Trebuchet MS" w:cs="Trebuchet MS" w:hAnsi="Trebuchet MS" w:eastAsia="Trebuchet MS"/>
          <w:u w:color="0070c0"/>
        </w:rPr>
      </w:pPr>
      <w:r>
        <w:rPr>
          <w:rFonts w:ascii="Trebuchet MS" w:hAnsi="Trebuchet MS"/>
          <w:u w:color="0070c0"/>
          <w:rtl w:val="0"/>
          <w:lang w:val="en-US"/>
        </w:rPr>
        <w:t>The results of the Forms questionnaire is as follows:</w:t>
      </w:r>
      <w:r>
        <w:rPr>
          <w:rFonts w:ascii="Trebuchet MS" w:cs="Trebuchet MS" w:hAnsi="Trebuchet MS" w:eastAsia="Trebuchet MS"/>
          <w:u w:color="0070c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388438</wp:posOffset>
            </wp:positionH>
            <wp:positionV relativeFrom="line">
              <wp:posOffset>184015</wp:posOffset>
            </wp:positionV>
            <wp:extent cx="678969" cy="9602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rent Survey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69" cy="960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 w:cs="Trebuchet MS" w:hAnsi="Trebuchet MS" w:eastAsia="Trebuchet MS"/>
          <w:u w:color="0070c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4425950</wp:posOffset>
            </wp:positionH>
            <wp:positionV relativeFrom="line">
              <wp:posOffset>153171</wp:posOffset>
            </wp:positionV>
            <wp:extent cx="700777" cy="9910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Nursery Parents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77" cy="9910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tabs>
          <w:tab w:val="left" w:pos="1370"/>
        </w:tabs>
        <w:rPr>
          <w:u w:color="0070c0"/>
        </w:rPr>
      </w:pPr>
      <w:r>
        <w:rPr>
          <w:u w:color="0070c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1283244</wp:posOffset>
                </wp:positionH>
                <wp:positionV relativeFrom="line">
                  <wp:posOffset>293870</wp:posOffset>
                </wp:positionV>
                <wp:extent cx="1651000" cy="2695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695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School Parent Survey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01.0pt;margin-top:23.1pt;width:130.0pt;height:21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School Parent Survey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u w:color="0070c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5550444</wp:posOffset>
                </wp:positionH>
                <wp:positionV relativeFrom="line">
                  <wp:posOffset>293870</wp:posOffset>
                </wp:positionV>
                <wp:extent cx="1651000" cy="2695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695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Nursery Parent Survey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37.0pt;margin-top:23.1pt;width:130.0pt;height:21.2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Nursery Parent Survey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Body"/>
        <w:tabs>
          <w:tab w:val="left" w:pos="1370"/>
        </w:tabs>
        <w:rPr>
          <w:u w:color="0070c0"/>
        </w:rPr>
      </w:pPr>
    </w:p>
    <w:p>
      <w:pPr>
        <w:pStyle w:val="Body"/>
        <w:tabs>
          <w:tab w:val="left" w:pos="1370"/>
        </w:tabs>
        <w:rPr>
          <w:u w:color="0070c0"/>
        </w:rPr>
      </w:pPr>
    </w:p>
    <w:p>
      <w:pPr>
        <w:pStyle w:val="Body"/>
        <w:tabs>
          <w:tab w:val="left" w:pos="1370"/>
        </w:tabs>
        <w:rPr>
          <w:u w:color="0070c0"/>
        </w:rPr>
      </w:pPr>
    </w:p>
    <w:p>
      <w:pPr>
        <w:pStyle w:val="Body"/>
        <w:tabs>
          <w:tab w:val="left" w:pos="1370"/>
        </w:tabs>
        <w:rPr>
          <w:u w:val="single"/>
        </w:rPr>
      </w:pPr>
      <w:r>
        <w:rPr>
          <w:u w:val="single"/>
          <w:rtl w:val="0"/>
          <w:lang w:val="en-US"/>
        </w:rPr>
        <w:t xml:space="preserve">How was PEF spend consulted on? </w:t>
      </w:r>
    </w:p>
    <w:p>
      <w:pPr>
        <w:pStyle w:val="Body"/>
        <w:tabs>
          <w:tab w:val="left" w:pos="1370"/>
        </w:tabs>
      </w:pPr>
      <w:r>
        <w:rPr>
          <w:rtl w:val="0"/>
          <w:lang w:val="en-US"/>
        </w:rPr>
        <w:t>The parents were consulted on the PEF spend at a Parent Partnership Meeting (June 2023). The staff were consulted on the PEF spend at a Staff Meeting in May 2023. The children were consulted at a Junior Leadership Team meeting in June 2023.</w:t>
      </w:r>
    </w:p>
    <w:p>
      <w:pPr>
        <w:pStyle w:val="Body"/>
        <w:tabs>
          <w:tab w:val="left" w:pos="1370"/>
        </w:tabs>
        <w:rPr>
          <w:u w:color="0070c0"/>
        </w:rPr>
      </w:pPr>
      <w:r>
        <w:rPr>
          <w:u w:color="0070c0"/>
          <w:rtl w:val="0"/>
          <w:lang w:val="en-US"/>
        </w:rPr>
        <w:t>Learner participation was represented through a representative group of senior pupils, who were also given 1% (</w:t>
      </w:r>
      <w:r>
        <w:rPr>
          <w:u w:color="0070c0"/>
          <w:rtl w:val="0"/>
        </w:rPr>
        <w:t>£</w:t>
      </w:r>
      <w:r>
        <w:rPr>
          <w:u w:color="0070c0"/>
          <w:rtl w:val="0"/>
          <w:lang w:val="en-US"/>
        </w:rPr>
        <w:t>367.50)</w:t>
      </w:r>
      <w:r>
        <w:rPr>
          <w:u w:color="0070c0"/>
          <w:rtl w:val="0"/>
          <w:lang w:val="en-US"/>
        </w:rPr>
        <w:t xml:space="preserve"> of the PEF budget to manage. The Parent Council  help support the planning of PEF.  Parent council meetings regularly explore how PEF is impacting. </w:t>
      </w:r>
    </w:p>
    <w:p>
      <w:pPr>
        <w:pStyle w:val="paragraph"/>
        <w:spacing w:before="0" w:after="0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A total of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£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36750 will be used to fund:</w:t>
      </w:r>
    </w:p>
    <w:p>
      <w:pPr>
        <w:pStyle w:val="paragraph"/>
        <w:numPr>
          <w:ilvl w:val="0"/>
          <w:numId w:val="25"/>
        </w:numPr>
        <w:spacing w:before="0" w:after="0"/>
        <w:rPr>
          <w:rFonts w:ascii="Calibri" w:cs="Calibri" w:hAnsi="Calibri" w:eastAsia="Calibri"/>
          <w:sz w:val="20"/>
          <w:szCs w:val="20"/>
          <w:lang w:val="en-US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Two full-time Pupil Support Assistants (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£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35182) to support the health and wellbeing and levels of engagement of identified children</w:t>
      </w:r>
    </w:p>
    <w:p>
      <w:pPr>
        <w:pStyle w:val="paragraph"/>
        <w:numPr>
          <w:ilvl w:val="0"/>
          <w:numId w:val="25"/>
        </w:numPr>
        <w:spacing w:before="0" w:after="0"/>
        <w:rPr>
          <w:rFonts w:ascii="Calibri" w:cs="Calibri" w:hAnsi="Calibri" w:eastAsia="Calibri"/>
          <w:sz w:val="20"/>
          <w:szCs w:val="20"/>
          <w:lang w:val="en-US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MIndstretchers training (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£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1200) to upskill staff in Play Pedagogical approaches (indoor/outdoor)</w:t>
      </w:r>
    </w:p>
    <w:p>
      <w:pPr>
        <w:pStyle w:val="paragraph"/>
        <w:numPr>
          <w:ilvl w:val="0"/>
          <w:numId w:val="25"/>
        </w:numPr>
        <w:spacing w:before="0" w:after="0"/>
        <w:rPr>
          <w:rFonts w:ascii="Calibri" w:cs="Calibri" w:hAnsi="Calibri" w:eastAsia="Calibri"/>
          <w:sz w:val="20"/>
          <w:szCs w:val="20"/>
          <w:lang w:val="en-US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Financial support with P7 residential trip (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£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367.50)</w:t>
      </w:r>
    </w:p>
    <w:p>
      <w:pPr>
        <w:pStyle w:val="Body"/>
      </w:pPr>
    </w:p>
    <w:p>
      <w:pPr>
        <w:pStyle w:val="Title"/>
        <w:tabs>
          <w:tab w:val="left" w:pos="12150"/>
        </w:tabs>
        <w:rPr>
          <w:rFonts w:ascii="Cambria" w:cs="Cambria" w:hAnsi="Cambria" w:eastAsia="Cambria"/>
          <w:i w:val="1"/>
          <w:iCs w:val="1"/>
          <w:color w:val="000000"/>
          <w:u w:color="000000"/>
        </w:rPr>
      </w:pPr>
      <w:r>
        <w:rPr>
          <w:rFonts w:ascii="Trebuchet MS" w:hAnsi="Trebuchet MS"/>
          <w:color w:val="000000"/>
          <w:u w:color="000000"/>
          <w:rtl w:val="0"/>
          <w:lang w:val="en-US"/>
        </w:rPr>
        <w:t xml:space="preserve">Plan </w:t>
      </w:r>
      <w:r>
        <w:rPr>
          <w:rFonts w:ascii="Trebuchet MS" w:hAnsi="Trebuchet MS" w:hint="default"/>
          <w:color w:val="000000"/>
          <w:u w:color="000000"/>
          <w:rtl w:val="0"/>
          <w:lang w:val="en-US"/>
        </w:rPr>
        <w:t>–</w:t>
      </w:r>
      <w:r>
        <w:rPr>
          <w:rFonts w:ascii="Trebuchet MS" w:hAnsi="Trebuchet MS"/>
          <w:color w:val="000000"/>
          <w:u w:color="000000"/>
          <w:rtl w:val="0"/>
          <w:lang w:val="en-US"/>
        </w:rPr>
        <w:t>Session 2023-2024</w:t>
      </w:r>
      <w:r>
        <w:rPr>
          <w:color w:val="000000"/>
          <w:u w:color="000000"/>
        </w:rPr>
        <w:tab/>
      </w:r>
    </w:p>
    <w:tbl>
      <w:tblPr>
        <w:tblW w:w="139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41"/>
        <w:gridCol w:w="4614"/>
        <w:gridCol w:w="5305"/>
      </w:tblGrid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39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Trebuchet MS" w:cs="Trebuchet MS" w:hAnsi="Trebuchet MS" w:eastAsia="Trebuchet MS"/>
                <w:sz w:val="20"/>
                <w:szCs w:val="20"/>
              </w:rPr>
            </w:pPr>
            <w:r>
              <w:rPr>
                <w:rFonts w:ascii="Trebuchet MS" w:hAnsi="Trebuchet MS"/>
                <w:b w:val="1"/>
                <w:bCs w:val="1"/>
                <w:sz w:val="28"/>
                <w:szCs w:val="28"/>
                <w:rtl w:val="0"/>
                <w:lang w:val="en-US"/>
              </w:rPr>
              <w:t>P</w:t>
            </w:r>
            <w:r>
              <w:rPr>
                <w:rFonts w:ascii="Trebuchet MS" w:hAnsi="Trebuchet MS"/>
                <w:b w:val="1"/>
                <w:bCs w:val="1"/>
                <w:sz w:val="28"/>
                <w:szCs w:val="28"/>
                <w:shd w:val="clear" w:color="auto" w:fill="c0c0c0"/>
                <w:rtl w:val="0"/>
                <w:lang w:val="en-US"/>
              </w:rPr>
              <w:t>ri</w:t>
            </w:r>
            <w:r>
              <w:rPr>
                <w:rFonts w:ascii="Trebuchet MS" w:hAnsi="Trebuchet MS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ority 1  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Improvements in attainment, particularly  in literacy and numeracy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               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4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NIF Driver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Assessment of children's progress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Teacher professionalism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Performance information</w:t>
            </w:r>
          </w:p>
          <w:p>
            <w:pPr>
              <w:pStyle w:val="Default"/>
            </w:pPr>
            <w:r>
              <w:rPr>
                <w:rFonts w:ascii="Trebuchet MS" w:cs="Trebuchet MS" w:hAnsi="Trebuchet MS" w:eastAsia="Trebuchet MS"/>
                <w:sz w:val="20"/>
                <w:szCs w:val="20"/>
                <w:lang w:val="en-US"/>
              </w:rPr>
            </w:r>
          </w:p>
        </w:tc>
        <w:tc>
          <w:tcPr>
            <w:tcW w:type="dxa" w:w="4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 xml:space="preserve">HGIOS 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u w:val="single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u w:val="none"/>
                <w:rtl w:val="0"/>
                <w:lang w:val="en-US"/>
              </w:rPr>
              <w:t>3.2 Raising attainment and achievement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3.2 Securing Children's Progress</w:t>
            </w:r>
          </w:p>
          <w:p>
            <w:pPr>
              <w:pStyle w:val="Default"/>
            </w:pPr>
            <w:r>
              <w:rPr>
                <w:rFonts w:ascii="Trebuchet MS" w:cs="Trebuchet MS" w:hAnsi="Trebuchet MS" w:eastAsia="Trebuchet MS"/>
                <w:sz w:val="20"/>
                <w:szCs w:val="20"/>
                <w:lang w:val="en-US"/>
              </w:rPr>
            </w:r>
          </w:p>
        </w:tc>
        <w:tc>
          <w:tcPr>
            <w:tcW w:type="dxa" w:w="5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en-US"/>
              </w:rPr>
              <w:t>UNCRC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Article 28: (Right to education)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Article 3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: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 (Best interests of the child)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Trebuchet MS" w:cs="Trebuchet MS" w:hAnsi="Trebuchet MS" w:eastAsia="Trebuchet MS"/>
                <w:sz w:val="20"/>
                <w:szCs w:val="20"/>
                <w:lang w:val="en-US"/>
              </w:rPr>
            </w:r>
          </w:p>
        </w:tc>
      </w:tr>
    </w:tbl>
    <w:p>
      <w:pPr>
        <w:pStyle w:val="Title"/>
        <w:widowControl w:val="0"/>
        <w:pBdr>
          <w:top w:val="nil"/>
          <w:left w:val="nil"/>
          <w:bottom w:val="nil"/>
          <w:right w:val="nil"/>
        </w:pBdr>
        <w:tabs>
          <w:tab w:val="left" w:pos="12150"/>
        </w:tabs>
        <w:ind w:left="108" w:hanging="108"/>
        <w:rPr>
          <w:rFonts w:ascii="Cambria" w:cs="Cambria" w:hAnsi="Cambria" w:eastAsia="Cambria"/>
          <w:i w:val="1"/>
          <w:iCs w:val="1"/>
          <w:color w:val="000000"/>
          <w:u w:color="000000"/>
        </w:rPr>
      </w:pPr>
    </w:p>
    <w:tbl>
      <w:tblPr>
        <w:tblW w:w="13813" w:type="dxa"/>
        <w:jc w:val="left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88"/>
        <w:gridCol w:w="160"/>
        <w:gridCol w:w="165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36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Rationale for change based self- evaluation including data and stakeholder views</w:t>
            </w:r>
          </w:p>
        </w:tc>
        <w:tc>
          <w:tcPr>
            <w:tcW w:type="dxa" w:w="1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60" w:hRule="atLeast"/>
        </w:trPr>
        <w:tc>
          <w:tcPr>
            <w:tcW w:type="dxa" w:w="134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344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1.1 PLAY PEDAGOGY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Positive feedback 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from HMIe and the Authority Peer Review team, 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indicated that Play Pedagogy is having a positive impact on child engagement and positive learning environments across the whole school. Quality Assurance data indicates that staff have increased capacity and understanding in the implementation of a 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Play-based approach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. Feedback from Tracking meetings indicates that the approach is having a positive impact not only on the attainment and skills development of the Primary 1 and 2 children but across the whole school. To 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ensure the continuation of this approach, we will continue to embed and develop play pedagogy across the whole school, with a focus on further developing planning an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 developing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positive outdoor play learning environments.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1.2 CURRICULUM PLANNING</w:t>
            </w:r>
          </w:p>
          <w:p>
            <w:pPr>
              <w:pStyle w:val="Body"/>
              <w:numPr>
                <w:ilvl w:val="0"/>
                <w:numId w:val="26"/>
              </w:numPr>
              <w:bidi w:val="0"/>
              <w:spacing w:after="0" w:line="240" w:lineRule="auto"/>
              <w:ind w:right="0"/>
              <w:jc w:val="left"/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Within the Port Glasgow High School cluster, we continue to recognise the need to create a consistent skills based approach across the Broad General Education to prepare children and young people for the developing landscape of the world of work.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Quality Assurance evidence indicates that t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he children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 knowledge and skills of Global Citizenship and Cultural Diversity is developing using the KPS Reading Framework. Following advice from HMIe, there will now be a focus on developing the Interdisciplinary Learning aspect of each book.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1.3 LITERACY &amp; NUMERACY (Early Level)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As a result of self evaluation, Quality Assurance, tracking meetings and the positive feedback from HMIe and the Authority Peer Review team, we will continue to develop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a skills based approach for Early Level, with the aim of enhancing the planning of Literacy and Numeracy.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1.4 LEADERSHIP OF LEARNING / PUPIL VOICE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As a result of positive feedback from 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HMIe and the Authority Peer Review team, we will continue to develop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leadership of learning and pupil voice across the school.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3813"/>
            <w:gridSpan w:val="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 xml:space="preserve">Expected outcomes for learners -  </w:t>
            </w:r>
            <w:r>
              <w:rPr>
                <w:rFonts w:ascii="Comic Sans MS" w:hAnsi="Comic Sans MS"/>
                <w:b w:val="1"/>
                <w:bCs w:val="1"/>
                <w:color w:val="ff0000"/>
                <w:kern w:val="24"/>
                <w:sz w:val="18"/>
                <w:szCs w:val="18"/>
                <w:u w:color="ff0000"/>
                <w:rtl w:val="0"/>
                <w:lang w:val="en-US"/>
              </w:rPr>
              <w:t xml:space="preserve">Who? </w:t>
            </w:r>
            <w:r>
              <w:rPr>
                <w:rFonts w:ascii="Comic Sans MS" w:cs="Comic Sans MS" w:hAnsi="Comic Sans MS" w:eastAsia="Comic Sans MS"/>
                <w:b w:val="1"/>
                <w:bCs w:val="1"/>
                <w:kern w:val="24"/>
                <w:sz w:val="18"/>
                <w:szCs w:val="18"/>
                <w:lang w:val="en-US"/>
              </w:rPr>
              <w:tab/>
            </w:r>
            <w:r>
              <w:rPr>
                <w:rFonts w:ascii="Comic Sans MS" w:hAnsi="Comic Sans MS"/>
                <w:b w:val="1"/>
                <w:bCs w:val="1"/>
                <w:color w:val="00b050"/>
                <w:kern w:val="24"/>
                <w:sz w:val="18"/>
                <w:szCs w:val="18"/>
                <w:u w:color="00b050"/>
                <w:rtl w:val="0"/>
                <w:lang w:val="en-US"/>
              </w:rPr>
              <w:t xml:space="preserve">By how much?     </w:t>
            </w:r>
            <w:r>
              <w:rPr>
                <w:rFonts w:ascii="Comic Sans MS" w:hAnsi="Comic Sans MS"/>
                <w:b w:val="1"/>
                <w:bCs w:val="1"/>
                <w:color w:val="00b0f0"/>
                <w:kern w:val="24"/>
                <w:sz w:val="18"/>
                <w:szCs w:val="18"/>
                <w:u w:color="00b0f0"/>
                <w:rtl w:val="0"/>
                <w:lang w:val="en-US"/>
              </w:rPr>
              <w:t xml:space="preserve">By when?     </w:t>
            </w:r>
            <w:r>
              <w:rPr>
                <w:rFonts w:ascii="Comic Sans MS" w:hAnsi="Comic Sans MS"/>
                <w:b w:val="1"/>
                <w:bCs w:val="1"/>
                <w:color w:val="f79646"/>
                <w:kern w:val="24"/>
                <w:sz w:val="18"/>
                <w:szCs w:val="18"/>
                <w:u w:color="f79646"/>
                <w:rtl w:val="0"/>
                <w:lang w:val="en-US"/>
              </w:rPr>
              <w:t>What?</w:t>
            </w:r>
          </w:p>
        </w:tc>
      </w:tr>
      <w:tr>
        <w:tblPrEx>
          <w:shd w:val="clear" w:color="auto" w:fill="ced7e7"/>
        </w:tblPrEx>
        <w:trPr>
          <w:trHeight w:val="4444" w:hRule="atLeast"/>
        </w:trPr>
        <w:tc>
          <w:tcPr>
            <w:tcW w:type="dxa" w:w="13813"/>
            <w:gridSpan w:val="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4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line="276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1.1 PLAY PEDAGOGY</w:t>
            </w:r>
          </w:p>
          <w:p>
            <w:pPr>
              <w:pStyle w:val="Default"/>
              <w:numPr>
                <w:ilvl w:val="0"/>
                <w:numId w:val="27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All staff will report </w:t>
            </w:r>
            <w:r>
              <w:rPr>
                <w:rFonts w:ascii="Calibri" w:cs="Calibri" w:hAnsi="Calibri" w:eastAsia="Calibri"/>
                <w:b w:val="1"/>
                <w:bCs w:val="1"/>
                <w:color w:val="008e00"/>
                <w:sz w:val="20"/>
                <w:szCs w:val="20"/>
                <w:u w:color="00b050"/>
                <w:rtl w:val="0"/>
                <w:lang w:val="en-US"/>
              </w:rPr>
              <w:t>increased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knowledge and confidence when planning high quality play pedagogy learning experiences (indoor and outdoor), using the #PlayTheKPSWay Framework,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by May 2024</w:t>
            </w:r>
          </w:p>
          <w:p>
            <w:pPr>
              <w:pStyle w:val="Default"/>
              <w:numPr>
                <w:ilvl w:val="0"/>
                <w:numId w:val="27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Almost all children will show </w:t>
            </w:r>
            <w:r>
              <w:rPr>
                <w:rFonts w:ascii="Calibri" w:cs="Calibri" w:hAnsi="Calibri" w:eastAsia="Calibri"/>
                <w:b w:val="1"/>
                <w:bCs w:val="1"/>
                <w:color w:val="008e00"/>
                <w:sz w:val="20"/>
                <w:szCs w:val="20"/>
                <w:u w:color="00b050"/>
                <w:rtl w:val="0"/>
                <w:lang w:val="en-US"/>
              </w:rPr>
              <w:t>increased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olor w:val="008e00"/>
                <w:sz w:val="20"/>
                <w:szCs w:val="20"/>
                <w:u w:color="00b050"/>
                <w:rtl w:val="0"/>
                <w:lang w:val="en-US"/>
              </w:rPr>
              <w:t>engagement with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play pedagogy learning experiences (indoor and outdoor),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by May 2024</w:t>
            </w:r>
          </w:p>
          <w:p>
            <w:pPr>
              <w:pStyle w:val="Default"/>
              <w:bidi w:val="0"/>
              <w:spacing w:line="276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spacing w:line="276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1.2 CURRICULUM PLANNING</w:t>
            </w:r>
          </w:p>
          <w:p>
            <w:pPr>
              <w:pStyle w:val="Default"/>
              <w:numPr>
                <w:ilvl w:val="0"/>
                <w:numId w:val="27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All children will have participated in a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Global Citizenship and Cultural Diversity IDL project linked to the KPS Reading Framework,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by May 2024</w:t>
            </w:r>
          </w:p>
          <w:p>
            <w:pPr>
              <w:pStyle w:val="Default"/>
              <w:numPr>
                <w:ilvl w:val="0"/>
                <w:numId w:val="27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Almost all children will have an </w:t>
            </w:r>
            <w:r>
              <w:rPr>
                <w:rFonts w:ascii="Calibri" w:cs="Calibri" w:hAnsi="Calibri" w:eastAsia="Calibri"/>
                <w:b w:val="1"/>
                <w:bCs w:val="1"/>
                <w:color w:val="008e00"/>
                <w:sz w:val="20"/>
                <w:szCs w:val="20"/>
                <w:u w:color="00b050"/>
                <w:rtl w:val="0"/>
                <w:lang w:val="en-US"/>
              </w:rPr>
              <w:t xml:space="preserve">increased awareness and be able to discuss their involvement in the planning of a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Global Citizenship and Cultural Diversity IDL project linked to the KPS Reading Framework,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by May 2024</w:t>
            </w:r>
          </w:p>
          <w:p>
            <w:pPr>
              <w:pStyle w:val="Default"/>
              <w:bidi w:val="0"/>
              <w:spacing w:line="276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spacing w:line="276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1.3 LITERACY &amp; NUMERACY (Early Level)</w:t>
            </w:r>
          </w:p>
          <w:p>
            <w:pPr>
              <w:pStyle w:val="Default"/>
              <w:numPr>
                <w:ilvl w:val="0"/>
                <w:numId w:val="27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Almost all children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will show increased engagement in high quality learning experiences in the nursery,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by May 2024</w:t>
            </w:r>
          </w:p>
          <w:p>
            <w:pPr>
              <w:pStyle w:val="Default"/>
              <w:numPr>
                <w:ilvl w:val="0"/>
                <w:numId w:val="27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All staff will report </w:t>
            </w:r>
            <w:r>
              <w:rPr>
                <w:rFonts w:ascii="Calibri" w:cs="Calibri" w:hAnsi="Calibri" w:eastAsia="Calibri"/>
                <w:b w:val="1"/>
                <w:bCs w:val="1"/>
                <w:color w:val="008e00"/>
                <w:sz w:val="20"/>
                <w:szCs w:val="20"/>
                <w:u w:color="00b050"/>
                <w:rtl w:val="0"/>
                <w:lang w:val="en-US"/>
              </w:rPr>
              <w:t>increased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knowledge and confidence when planning high quality play pedagogy learning experiences (Literacy and Numeracy),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by May 2024</w:t>
            </w:r>
          </w:p>
          <w:p>
            <w:pPr>
              <w:pStyle w:val="Default"/>
              <w:bidi w:val="0"/>
              <w:spacing w:line="276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spacing w:line="276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1.4 LEADERSHIP OF LEARNING / PUPIL VOICE</w:t>
            </w:r>
          </w:p>
          <w:p>
            <w:pPr>
              <w:pStyle w:val="Default"/>
              <w:numPr>
                <w:ilvl w:val="0"/>
                <w:numId w:val="27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Almost all children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will have had an opportunity to take part in a session/group that promotes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>‘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>pupil voice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,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by May 2024</w:t>
            </w:r>
          </w:p>
          <w:p>
            <w:pPr>
              <w:pStyle w:val="Default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cs="Trebuchet MS" w:hAnsi="Trebuchet MS" w:eastAsia="Trebuchet MS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3813"/>
            <w:gridSpan w:val="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​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If PEF spend is supporting 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  <w:lang w:val="en-US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how much and what?</w:t>
            </w: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13813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4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Fonts w:ascii="Calibri" w:cs="Calibri" w:hAnsi="Calibri" w:eastAsia="Calibri"/>
                <w:color w:val="ff2600"/>
                <w:sz w:val="20"/>
                <w:szCs w:val="20"/>
              </w:rPr>
            </w:pPr>
          </w:p>
          <w:p>
            <w:pPr>
              <w:pStyle w:val="paragraph"/>
              <w:spacing w:before="0" w:after="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A total of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36750 will be used to fund:</w:t>
            </w:r>
          </w:p>
          <w:p>
            <w:pPr>
              <w:pStyle w:val="paragraph"/>
              <w:numPr>
                <w:ilvl w:val="0"/>
                <w:numId w:val="28"/>
              </w:numPr>
              <w:spacing w:before="0" w:after="0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Two full-time Pupil Support Assistants (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35182) to support the health and wellbeing and levels of engagement of identified children</w:t>
            </w:r>
          </w:p>
          <w:p>
            <w:pPr>
              <w:pStyle w:val="paragraph"/>
              <w:numPr>
                <w:ilvl w:val="0"/>
                <w:numId w:val="28"/>
              </w:numPr>
              <w:spacing w:before="0" w:after="0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MIndstretchers training (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1200) to upskill staff in Play Pedagogical approaches (indoor/outdoor)</w:t>
            </w:r>
          </w:p>
          <w:p>
            <w:pPr>
              <w:pStyle w:val="paragraph"/>
              <w:numPr>
                <w:ilvl w:val="0"/>
                <w:numId w:val="28"/>
              </w:numPr>
              <w:spacing w:before="0" w:after="0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Financial support with P7 residential trip (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367.50)</w:t>
            </w:r>
          </w:p>
          <w:p>
            <w:pPr>
              <w:pStyle w:val="paragraph"/>
              <w:spacing w:before="0" w:after="0"/>
              <w:rPr>
                <w:rFonts w:ascii="Calibri" w:cs="Calibri" w:hAnsi="Calibri" w:eastAsia="Calibri"/>
                <w:sz w:val="20"/>
                <w:szCs w:val="20"/>
              </w:rPr>
            </w:pPr>
          </w:p>
          <w:p>
            <w:pPr>
              <w:pStyle w:val="header"/>
              <w:bidi w:val="0"/>
              <w:spacing w:before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</w:rPr>
            </w:r>
          </w:p>
        </w:tc>
      </w:tr>
    </w:tbl>
    <w:p>
      <w:pPr>
        <w:pStyle w:val="Title"/>
        <w:widowControl w:val="0"/>
        <w:pBdr>
          <w:top w:val="nil"/>
          <w:left w:val="nil"/>
          <w:bottom w:val="nil"/>
          <w:right w:val="nil"/>
        </w:pBdr>
        <w:tabs>
          <w:tab w:val="left" w:pos="12150"/>
        </w:tabs>
        <w:ind w:left="137" w:hanging="137"/>
        <w:rPr>
          <w:rFonts w:ascii="Cambria" w:cs="Cambria" w:hAnsi="Cambria" w:eastAsia="Cambria"/>
          <w:i w:val="1"/>
          <w:iCs w:val="1"/>
          <w:color w:val="000000"/>
          <w:u w:color="000000"/>
        </w:rPr>
      </w:pPr>
    </w:p>
    <w:p>
      <w:pPr>
        <w:pStyle w:val="Body"/>
        <w:rPr>
          <w:rFonts w:ascii="Arial" w:cs="Arial" w:hAnsi="Arial" w:eastAsia="Arial"/>
        </w:rPr>
      </w:pPr>
    </w:p>
    <w:tbl>
      <w:tblPr>
        <w:tblW w:w="13813" w:type="dxa"/>
        <w:jc w:val="left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08"/>
        <w:gridCol w:w="1766"/>
        <w:gridCol w:w="668"/>
        <w:gridCol w:w="3309"/>
        <w:gridCol w:w="4162"/>
      </w:tblGrid>
      <w:tr>
        <w:tblPrEx>
          <w:shd w:val="clear" w:color="auto" w:fill="4f81bd"/>
        </w:tblPrEx>
        <w:trPr>
          <w:trHeight w:val="668" w:hRule="atLeast"/>
          <w:tblHeader/>
        </w:trPr>
        <w:tc>
          <w:tcPr>
            <w:tcW w:type="dxa" w:w="3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Tasks to achieve priority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Timescale 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RAG</w:t>
            </w:r>
          </w:p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 xml:space="preserve">Those involved/responsible </w:t>
            </w:r>
            <w:r>
              <w:rPr>
                <w:rFonts w:ascii="Trebuchet MS" w:hAnsi="Trebuchet MS" w:hint="default"/>
                <w:b w:val="1"/>
                <w:bCs w:val="1"/>
                <w:rtl w:val="0"/>
                <w:lang w:val="en-US"/>
              </w:rPr>
              <w:t xml:space="preserve">– </w:t>
            </w: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including partners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Resources and staff development</w:t>
            </w:r>
          </w:p>
        </w:tc>
      </w:tr>
      <w:tr>
        <w:tblPrEx>
          <w:shd w:val="clear" w:color="auto" w:fill="ced7e7"/>
        </w:tblPrEx>
        <w:trPr>
          <w:trHeight w:val="2450" w:hRule="atLeast"/>
        </w:trPr>
        <w:tc>
          <w:tcPr>
            <w:tcW w:type="dxa" w:w="3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1.1 PLAY PEDAGOGY</w:t>
            </w:r>
          </w:p>
          <w:p>
            <w:pPr>
              <w:pStyle w:val="Body"/>
              <w:numPr>
                <w:ilvl w:val="0"/>
                <w:numId w:val="29"/>
              </w:numPr>
              <w:bidi w:val="0"/>
              <w:spacing w:after="0" w:line="240" w:lineRule="auto"/>
              <w:ind w:right="0"/>
              <w:jc w:val="left"/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Further develop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 Play Pedagogy (indoors and outdoors)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 into daily practice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 (Nursery and P1-7) using the #PlayTheKPSWay Framework</w:t>
            </w:r>
          </w:p>
          <w:p>
            <w:pPr>
              <w:pStyle w:val="Body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Develop P1-3 outdoor play areas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Trebuchet MS" w:cs="Trebuchet MS" w:hAnsi="Trebuchet MS" w:eastAsia="Trebuchet MS"/>
                <w:sz w:val="16"/>
                <w:szCs w:val="16"/>
                <w:lang w:val="en-US"/>
              </w:rPr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Term 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August 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- October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Term 3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January - April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Simone McCredie (HT) and Lisa Conway (Nursery Depute), Tracey 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Donnell Senior)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shd w:val="clear" w:color="auto" w:fill="auto"/>
              <w:suppressAutoHyphens w:val="0"/>
              <w:bidi w:val="0"/>
              <w:spacing w:before="0" w:after="3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Staff Play Strategic Team (Early/1st/2nd Levels)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Pupil Play Strategic Team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Inverclyde Play Associates/Network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shd w:val="clear" w:color="auto" w:fill="auto"/>
              <w:suppressAutoHyphens w:val="0"/>
              <w:bidi w:val="0"/>
              <w:spacing w:before="0" w:after="3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Inservice Day 1 (Review/Plan for #PlayTheKPSWay)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shd w:val="clear" w:color="auto" w:fill="auto"/>
              <w:suppressAutoHyphens w:val="0"/>
              <w:bidi w:val="0"/>
              <w:spacing w:before="0" w:after="3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Strategic Team Sessions (3 per term)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shd w:val="clear" w:color="auto" w:fill="auto"/>
              <w:suppressAutoHyphens w:val="0"/>
              <w:bidi w:val="0"/>
              <w:spacing w:before="0" w:after="3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Mindstretchers Training (all staff)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shd w:val="clear" w:color="auto" w:fill="auto"/>
              <w:suppressAutoHyphens w:val="0"/>
              <w:bidi w:val="0"/>
              <w:spacing w:before="0" w:after="3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Pupil Play Strategic Team (responsibility for playground equipment)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shd w:val="clear" w:color="auto" w:fill="auto"/>
              <w:suppressAutoHyphens w:val="0"/>
              <w:bidi w:val="0"/>
              <w:spacing w:before="0" w:after="3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Professional Learning sessions (1 per term)</w:t>
            </w:r>
          </w:p>
        </w:tc>
      </w:tr>
      <w:tr>
        <w:tblPrEx>
          <w:shd w:val="clear" w:color="auto" w:fill="ced7e7"/>
        </w:tblPrEx>
        <w:trPr>
          <w:trHeight w:val="2630" w:hRule="atLeast"/>
        </w:trPr>
        <w:tc>
          <w:tcPr>
            <w:tcW w:type="dxa" w:w="3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1.2 CURRICULUM PLANNING</w:t>
            </w:r>
          </w:p>
          <w:p>
            <w:pPr>
              <w:pStyle w:val="Body"/>
              <w:numPr>
                <w:ilvl w:val="0"/>
                <w:numId w:val="33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Review the new KPS Curriculum Planning Framework across the nursery, school and cluster - implement the changes (focus on Science, STEM and Outdoor Learning)</w:t>
            </w:r>
          </w:p>
          <w:p>
            <w:pPr>
              <w:pStyle w:val="Body"/>
              <w:numPr>
                <w:ilvl w:val="0"/>
                <w:numId w:val="34"/>
              </w:numPr>
              <w:bidi w:val="0"/>
              <w:spacing w:after="0" w:line="240" w:lineRule="auto"/>
              <w:ind w:right="0"/>
              <w:jc w:val="left"/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Develop Global Citizenship and Cultural Diversity IDLs using the KPS Reading Framework</w:t>
            </w:r>
          </w:p>
          <w:p>
            <w:pPr>
              <w:pStyle w:val="Body"/>
              <w:numPr>
                <w:ilvl w:val="0"/>
                <w:numId w:val="33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Continue to develop a consistent approach to marking, feedback and assessment</w:t>
            </w:r>
          </w:p>
          <w:p>
            <w:pPr>
              <w:pStyle w:val="Body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Develop Floorbooks as part of curriculum planning (for Play Pedagogy and IDL topics)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Term 2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October - December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Term 4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April - June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Simone McCredie (HT) and Lisa Conway (Nursery Depute)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Education Scotland 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Innovation and Curriculum Design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Professional Learning (including Cluster Head Teachers)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shd w:val="clear" w:color="auto" w:fill="auto"/>
              <w:suppressAutoHyphens w:val="0"/>
              <w:bidi w:val="0"/>
              <w:spacing w:before="0" w:after="3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Inservice Day 1 (Review of the Curriculum Framework, develop Floorbooks as part of Curriculum planning)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shd w:val="clear" w:color="auto" w:fill="auto"/>
              <w:suppressAutoHyphens w:val="0"/>
              <w:bidi w:val="0"/>
              <w:spacing w:before="0" w:after="3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Inservice Day 3 (review/update)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shd w:val="clear" w:color="auto" w:fill="auto"/>
              <w:suppressAutoHyphens w:val="0"/>
              <w:bidi w:val="0"/>
              <w:spacing w:before="0" w:after="3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Professional Learning Sessions (1 per term)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shd w:val="clear" w:color="auto" w:fill="auto"/>
              <w:suppressAutoHyphens w:val="0"/>
              <w:bidi w:val="0"/>
              <w:spacing w:before="0" w:after="3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Simone McCredie (Education Scotland Professional Learning Sessions/Cluster Meetings)</w:t>
            </w:r>
          </w:p>
        </w:tc>
      </w:tr>
      <w:tr>
        <w:tblPrEx>
          <w:shd w:val="clear" w:color="auto" w:fill="ced7e7"/>
        </w:tblPrEx>
        <w:trPr>
          <w:trHeight w:val="2250" w:hRule="atLeast"/>
        </w:trPr>
        <w:tc>
          <w:tcPr>
            <w:tcW w:type="dxa" w:w="3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1.3 LITERACY &amp; NUMERACY (Early Level)</w:t>
            </w:r>
          </w:p>
          <w:p>
            <w:pPr>
              <w:pStyle w:val="Body"/>
              <w:numPr>
                <w:ilvl w:val="0"/>
                <w:numId w:val="38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Develop tracking/planning of LIteracy and Numeracy across Earlry Level</w:t>
            </w:r>
          </w:p>
          <w:p>
            <w:pPr>
              <w:pStyle w:val="Body"/>
              <w:numPr>
                <w:ilvl w:val="0"/>
                <w:numId w:val="38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Upskill staff in using 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SEAL Maths, Word Aware</w:t>
            </w:r>
          </w:p>
          <w:p>
            <w:pPr>
              <w:pStyle w:val="Body"/>
              <w:numPr>
                <w:ilvl w:val="0"/>
                <w:numId w:val="39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Look at </w:t>
            </w:r>
            <w:r>
              <w:rPr>
                <w:rFonts w:ascii="Trebuchet MS" w:hAnsi="Trebuchet MS" w:hint="default"/>
                <w:sz w:val="16"/>
                <w:szCs w:val="16"/>
                <w:rtl w:val="0"/>
                <w:lang w:val="en-US"/>
              </w:rPr>
              <w:t>‘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questioning</w:t>
            </w:r>
            <w:r>
              <w:rPr>
                <w:rFonts w:ascii="Trebuchet MS" w:hAnsi="Trebuchet MS" w:hint="default"/>
                <w:sz w:val="16"/>
                <w:szCs w:val="16"/>
                <w:rtl w:val="0"/>
                <w:lang w:val="en-US"/>
              </w:rPr>
              <w:t xml:space="preserve">’ 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and </w:t>
            </w:r>
            <w:r>
              <w:rPr>
                <w:rFonts w:ascii="Trebuchet MS" w:hAnsi="Trebuchet MS" w:hint="default"/>
                <w:sz w:val="16"/>
                <w:szCs w:val="16"/>
                <w:rtl w:val="0"/>
                <w:lang w:val="en-US"/>
              </w:rPr>
              <w:t>‘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interactions</w:t>
            </w:r>
            <w:r>
              <w:rPr>
                <w:rFonts w:ascii="Trebuchet MS" w:hAnsi="Trebuchet MS" w:hint="default"/>
                <w:sz w:val="16"/>
                <w:szCs w:val="16"/>
                <w:rtl w:val="0"/>
                <w:lang w:val="en-US"/>
              </w:rPr>
              <w:t xml:space="preserve">’ 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for each space in the nursery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 and P1 classroom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 (develop </w:t>
            </w:r>
            <w:r>
              <w:rPr>
                <w:rFonts w:ascii="Trebuchet MS" w:hAnsi="Trebuchet MS" w:hint="default"/>
                <w:sz w:val="16"/>
                <w:szCs w:val="16"/>
                <w:rtl w:val="0"/>
                <w:lang w:val="en-US"/>
              </w:rPr>
              <w:t>‘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The Best Day</w:t>
            </w:r>
            <w:r>
              <w:rPr>
                <w:rFonts w:ascii="Trebuchet MS" w:hAnsi="Trebuchet MS" w:hint="default"/>
                <w:sz w:val="16"/>
                <w:szCs w:val="16"/>
                <w:rtl w:val="0"/>
                <w:lang w:val="en-US"/>
              </w:rPr>
              <w:t>’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) to include skills progression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Trebuchet MS" w:cs="Trebuchet MS" w:hAnsi="Trebuchet MS" w:eastAsia="Trebuchet MS"/>
                <w:sz w:val="16"/>
                <w:szCs w:val="16"/>
                <w:lang w:val="en-US"/>
              </w:rPr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Term 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August 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- October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Term 3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April - June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Lisa Conway (Nursery Depute) and Tracey 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Donnell (Nursery Senior)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All nursery staff &amp; Audrey 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Donnell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Numeracy / literacy CMOs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SLT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Track progress, starting point, track every term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Quality assurance focus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Professional Learning Sessions (3 per term)</w:t>
            </w:r>
          </w:p>
        </w:tc>
      </w:tr>
      <w:tr>
        <w:tblPrEx>
          <w:shd w:val="clear" w:color="auto" w:fill="ced7e7"/>
        </w:tblPrEx>
        <w:trPr>
          <w:trHeight w:val="2570" w:hRule="atLeast"/>
        </w:trPr>
        <w:tc>
          <w:tcPr>
            <w:tcW w:type="dxa" w:w="3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1.4 LEADERSHIP OF LEARNING / PUPIL VOICE</w:t>
            </w:r>
          </w:p>
          <w:p>
            <w:pPr>
              <w:pStyle w:val="Body"/>
              <w:numPr>
                <w:ilvl w:val="0"/>
                <w:numId w:val="42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Expand on existing opportunities for leadership of learning and pupil voice throughout the school and nursery (using floor books, leadership roles, Junior Leadership Team, Mini Junior Leadership Team)</w:t>
            </w:r>
          </w:p>
          <w:p>
            <w:pPr>
              <w:pStyle w:val="Body"/>
              <w:numPr>
                <w:ilvl w:val="0"/>
                <w:numId w:val="42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Introduce the Young Leaders of Learning Programme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Term 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August 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- October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Term 4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May (review)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Simone McCredie (HT)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Linda Isaksen (class teacher) and Tracey 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Donnell (Nursery Senior)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Alison McLellan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Una Nicholson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Young Leaders of Learning Programme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Young Leaders of Learning Programme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Inservice Day 1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Inservice Day 4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Professional Learning Sessions (3 per term)</w:t>
            </w:r>
          </w:p>
        </w:tc>
      </w:tr>
    </w:tbl>
    <w:p>
      <w:pPr>
        <w:pStyle w:val="Body"/>
        <w:widowControl w:val="0"/>
        <w:spacing w:line="240" w:lineRule="auto"/>
        <w:ind w:left="137" w:hanging="137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widowControl w:val="0"/>
        <w:spacing w:line="240" w:lineRule="auto"/>
        <w:ind w:left="108" w:hanging="108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38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42"/>
      </w:tblGrid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3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rebuchet MS" w:cs="Trebuchet MS" w:hAnsi="Trebuchet MS" w:eastAsia="Trebuchet MS"/>
                <w:b w:val="1"/>
                <w:bCs w:val="1"/>
              </w:rPr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 xml:space="preserve">Measure of Impact: What we will see and where?  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How will we measure this?   What does 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better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” </w:t>
            </w: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look like?   How will we recognise better when we see it?</w:t>
            </w:r>
          </w:p>
        </w:tc>
      </w:tr>
      <w:tr>
        <w:tblPrEx>
          <w:shd w:val="clear" w:color="auto" w:fill="ced7e7"/>
        </w:tblPrEx>
        <w:trPr>
          <w:trHeight w:val="5595" w:hRule="atLeast"/>
        </w:trPr>
        <w:tc>
          <w:tcPr>
            <w:tcW w:type="dxa" w:w="13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line="276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1.1 Play Pedagogy</w:t>
            </w:r>
          </w:p>
          <w:p>
            <w:pPr>
              <w:pStyle w:val="Default"/>
              <w:numPr>
                <w:ilvl w:val="0"/>
                <w:numId w:val="45"/>
              </w:numPr>
              <w:bidi w:val="0"/>
              <w:spacing w:line="276" w:lineRule="auto"/>
              <w:ind w:right="0"/>
              <w:jc w:val="left"/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Pre and post questionnaires will show a positive change in staff confidence</w:t>
            </w:r>
          </w:p>
          <w:p>
            <w:pPr>
              <w:pStyle w:val="Default"/>
              <w:numPr>
                <w:ilvl w:val="0"/>
                <w:numId w:val="45"/>
              </w:numPr>
              <w:bidi w:val="0"/>
              <w:spacing w:line="276" w:lineRule="auto"/>
              <w:ind w:right="0"/>
              <w:jc w:val="left"/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PRD meetings will evidence positive staff feedback re engagement in staff training and professional reading</w:t>
            </w:r>
          </w:p>
          <w:p>
            <w:pPr>
              <w:pStyle w:val="Default"/>
              <w:numPr>
                <w:ilvl w:val="0"/>
                <w:numId w:val="45"/>
              </w:numPr>
              <w:bidi w:val="0"/>
              <w:spacing w:line="276" w:lineRule="auto"/>
              <w:ind w:right="0"/>
              <w:jc w:val="left"/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Termly Quality Assurance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and Tracking Meetings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will show positive impact of play pedagogy and level of engagement</w:t>
            </w:r>
          </w:p>
          <w:p>
            <w:pPr>
              <w:pStyle w:val="Default"/>
              <w:numPr>
                <w:ilvl w:val="0"/>
                <w:numId w:val="45"/>
              </w:numPr>
              <w:bidi w:val="0"/>
              <w:spacing w:line="276" w:lineRule="auto"/>
              <w:ind w:right="0"/>
              <w:jc w:val="left"/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Engagement and feedback from the Mindstretchers training</w:t>
            </w:r>
          </w:p>
          <w:p>
            <w:pPr>
              <w:pStyle w:val="Default"/>
              <w:bidi w:val="0"/>
              <w:spacing w:line="276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spacing w:line="276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1.2 Curriculum Planning</w:t>
            </w:r>
          </w:p>
          <w:p>
            <w:pPr>
              <w:pStyle w:val="Default"/>
              <w:numPr>
                <w:ilvl w:val="0"/>
                <w:numId w:val="45"/>
              </w:numPr>
              <w:bidi w:val="0"/>
              <w:spacing w:line="276" w:lineRule="auto"/>
              <w:ind w:right="0"/>
              <w:jc w:val="left"/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u w:color="0070c0"/>
                <w:rtl w:val="0"/>
                <w:lang w:val="en-US"/>
              </w:rPr>
              <w:t>Staff feedback at the May 2022 Inservice Day and again in May 2023 will show a positive change in planning for all curriculum areas</w:t>
            </w:r>
          </w:p>
          <w:p>
            <w:pPr>
              <w:pStyle w:val="Default"/>
              <w:numPr>
                <w:ilvl w:val="0"/>
                <w:numId w:val="45"/>
              </w:numPr>
              <w:bidi w:val="0"/>
              <w:spacing w:line="276" w:lineRule="auto"/>
              <w:ind w:right="0"/>
              <w:jc w:val="left"/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u w:color="0070c0"/>
                <w:rtl w:val="0"/>
                <w:lang w:val="en-US"/>
              </w:rPr>
              <w:t xml:space="preserve">Increased awareness </w:t>
            </w:r>
            <w:r>
              <w:rPr>
                <w:rFonts w:ascii="Trebuchet MS" w:hAnsi="Trebuchet MS"/>
                <w:sz w:val="20"/>
                <w:szCs w:val="20"/>
                <w:u w:color="0070c0"/>
                <w:rtl w:val="0"/>
                <w:lang w:val="en-US"/>
              </w:rPr>
              <w:t xml:space="preserve">and positive feedback </w:t>
            </w:r>
            <w:r>
              <w:rPr>
                <w:rFonts w:ascii="Trebuchet MS" w:hAnsi="Trebuchet MS"/>
                <w:sz w:val="20"/>
                <w:szCs w:val="20"/>
                <w:u w:color="0070c0"/>
                <w:rtl w:val="0"/>
                <w:lang w:val="en-US"/>
              </w:rPr>
              <w:t xml:space="preserve">of the KPS Reading Framework programme </w:t>
            </w:r>
            <w:r>
              <w:rPr>
                <w:rFonts w:ascii="Trebuchet MS" w:hAnsi="Trebuchet MS"/>
                <w:sz w:val="20"/>
                <w:szCs w:val="20"/>
                <w:u w:color="0070c0"/>
                <w:rtl w:val="0"/>
                <w:lang w:val="en-US"/>
              </w:rPr>
              <w:t>for pupils</w:t>
            </w:r>
            <w:r>
              <w:rPr>
                <w:rFonts w:ascii="Trebuchet MS" w:hAnsi="Trebuchet MS"/>
                <w:sz w:val="20"/>
                <w:szCs w:val="20"/>
                <w:u w:color="0070c0"/>
                <w:rtl w:val="0"/>
                <w:lang w:val="en-US"/>
              </w:rPr>
              <w:t>, parents and staff</w:t>
            </w:r>
            <w:r>
              <w:rPr>
                <w:rFonts w:ascii="Trebuchet MS" w:hAnsi="Trebuchet MS"/>
                <w:sz w:val="20"/>
                <w:szCs w:val="20"/>
                <w:u w:color="0070c0"/>
                <w:rtl w:val="0"/>
                <w:lang w:val="en-US"/>
              </w:rPr>
              <w:t xml:space="preserve"> (pupil, parents and staff questionnaires)</w:t>
            </w:r>
          </w:p>
          <w:p>
            <w:pPr>
              <w:pStyle w:val="Default"/>
              <w:bidi w:val="0"/>
              <w:spacing w:line="276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spacing w:line="276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1.3 Literacy &amp; Numeracy (Early Level)</w:t>
            </w:r>
          </w:p>
          <w:p>
            <w:pPr>
              <w:pStyle w:val="Default"/>
              <w:numPr>
                <w:ilvl w:val="0"/>
                <w:numId w:val="45"/>
              </w:numPr>
              <w:bidi w:val="0"/>
              <w:spacing w:line="276" w:lineRule="auto"/>
              <w:ind w:right="0"/>
              <w:jc w:val="left"/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PRD meetings will evidence positive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nursery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staff feedback re engagement in staff training and professional reading </w:t>
            </w:r>
          </w:p>
          <w:p>
            <w:pPr>
              <w:pStyle w:val="Default"/>
              <w:numPr>
                <w:ilvl w:val="0"/>
                <w:numId w:val="45"/>
              </w:numPr>
              <w:bidi w:val="0"/>
              <w:spacing w:line="276" w:lineRule="auto"/>
              <w:ind w:right="0"/>
              <w:jc w:val="left"/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Termly Quality Assurance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and Tracking Meetings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will show positive impact of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Literacy and Numeracy pedagogical approaches on </w:t>
            </w:r>
            <w:r>
              <w:rPr>
                <w:rFonts w:ascii="Trebuchet MS" w:hAnsi="Trebuchet MS"/>
                <w:sz w:val="20"/>
                <w:szCs w:val="20"/>
                <w:rtl w:val="0"/>
                <w:lang w:val="da-DK"/>
              </w:rPr>
              <w:t>level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 of engagement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 and attainment</w:t>
            </w:r>
          </w:p>
          <w:p>
            <w:pPr>
              <w:pStyle w:val="Default"/>
              <w:bidi w:val="0"/>
              <w:spacing w:line="276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spacing w:line="276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1.4 Leadership of Learning / Pupil Voice</w:t>
            </w:r>
          </w:p>
          <w:p>
            <w:pPr>
              <w:pStyle w:val="Default"/>
              <w:numPr>
                <w:ilvl w:val="0"/>
                <w:numId w:val="45"/>
              </w:numPr>
              <w:bidi w:val="0"/>
              <w:spacing w:line="276" w:lineRule="auto"/>
              <w:ind w:right="0"/>
              <w:jc w:val="left"/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Positive feedback from the pupils re engagement of opportunities to develop pupil voice  eg leaderships groups, Junior Leadership Team, mini Junior Leadership Team, weekly 24/7 sessions</w:t>
            </w:r>
          </w:p>
          <w:p>
            <w:pPr>
              <w:pStyle w:val="Default"/>
              <w:numPr>
                <w:ilvl w:val="0"/>
                <w:numId w:val="45"/>
              </w:numPr>
              <w:bidi w:val="0"/>
              <w:spacing w:line="276" w:lineRule="auto"/>
              <w:ind w:right="0"/>
              <w:jc w:val="left"/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Feedback from children/staff</w:t>
            </w:r>
          </w:p>
          <w:p>
            <w:pPr>
              <w:pStyle w:val="Default"/>
              <w:numPr>
                <w:ilvl w:val="0"/>
                <w:numId w:val="45"/>
              </w:numPr>
              <w:bidi w:val="0"/>
              <w:spacing w:line="276" w:lineRule="auto"/>
              <w:ind w:right="0"/>
              <w:jc w:val="left"/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Observation of the floor books during QA Week</w:t>
            </w:r>
          </w:p>
        </w:tc>
      </w:tr>
    </w:tbl>
    <w:p>
      <w:pPr>
        <w:pStyle w:val="Body"/>
        <w:widowControl w:val="0"/>
        <w:spacing w:line="240" w:lineRule="auto"/>
        <w:ind w:left="108" w:hanging="108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widowControl w:val="0"/>
        <w:spacing w:line="240" w:lineRule="auto"/>
        <w:ind w:left="108" w:hanging="108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38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7"/>
        <w:gridCol w:w="4575"/>
        <w:gridCol w:w="5260"/>
      </w:tblGrid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138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Trebuchet MS" w:hAnsi="Trebuchet MS"/>
                <w:b w:val="1"/>
                <w:bCs w:val="1"/>
                <w:sz w:val="28"/>
                <w:szCs w:val="28"/>
                <w:rtl w:val="0"/>
                <w:lang w:val="en-US"/>
              </w:rPr>
              <w:t>P</w:t>
            </w:r>
            <w:r>
              <w:rPr>
                <w:rFonts w:ascii="Trebuchet MS" w:hAnsi="Trebuchet MS"/>
                <w:b w:val="1"/>
                <w:bCs w:val="1"/>
                <w:sz w:val="28"/>
                <w:szCs w:val="28"/>
                <w:shd w:val="clear" w:color="auto" w:fill="c0c0c0"/>
                <w:rtl w:val="0"/>
                <w:lang w:val="en-US"/>
              </w:rPr>
              <w:t>ri</w:t>
            </w:r>
            <w:r>
              <w:rPr>
                <w:rFonts w:ascii="Trebuchet MS" w:hAnsi="Trebuchet MS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ority 2  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Closing the attainment gap between the most and least disadvantaged children and young people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NIF Driver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Assessment of children's progress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Teacher professionalism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Performance information</w:t>
            </w:r>
          </w:p>
          <w:p>
            <w:pPr>
              <w:pStyle w:val="Default"/>
            </w:pPr>
            <w:r>
              <w:rPr>
                <w:rFonts w:ascii="Trebuchet MS" w:cs="Trebuchet MS" w:hAnsi="Trebuchet MS" w:eastAsia="Trebuchet MS"/>
                <w:sz w:val="20"/>
                <w:szCs w:val="20"/>
                <w:lang w:val="en-US"/>
              </w:rPr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 xml:space="preserve">HGIOS 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u w:val="single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u w:val="none"/>
                <w:rtl w:val="0"/>
                <w:lang w:val="en-US"/>
              </w:rPr>
              <w:t>3.2 Raising attainment and achievement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3.2 Securing Children's Progress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cs="Trebuchet MS" w:hAnsi="Trebuchet MS" w:eastAsia="Trebuchet MS"/>
                <w:sz w:val="20"/>
                <w:szCs w:val="20"/>
              </w:rPr>
            </w:r>
          </w:p>
        </w:tc>
        <w:tc>
          <w:tcPr>
            <w:tcW w:type="dxa" w:w="5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UNCRC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Article 28: (Right to education)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Article 3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: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 (Best interests of the child)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Trebuchet MS" w:cs="Trebuchet MS" w:hAnsi="Trebuchet MS" w:eastAsia="Trebuchet MS"/>
                <w:sz w:val="20"/>
                <w:szCs w:val="20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108" w:hanging="108"/>
        <w:rPr>
          <w:rFonts w:ascii="Arial" w:cs="Arial" w:hAnsi="Arial" w:eastAsia="Arial"/>
          <w:b w:val="1"/>
          <w:bCs w:val="1"/>
        </w:rPr>
      </w:pPr>
    </w:p>
    <w:tbl>
      <w:tblPr>
        <w:tblW w:w="13813" w:type="dxa"/>
        <w:jc w:val="left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13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381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Rationale for change based self- evaluation including data and stakeholder views</w:t>
            </w:r>
          </w:p>
        </w:tc>
      </w:tr>
      <w:tr>
        <w:tblPrEx>
          <w:shd w:val="clear" w:color="auto" w:fill="ced7e7"/>
        </w:tblPrEx>
        <w:trPr>
          <w:trHeight w:val="3393" w:hRule="atLeast"/>
        </w:trPr>
        <w:tc>
          <w:tcPr>
            <w:tcW w:type="dxa" w:w="1381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344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2.1 GIRFEC/SUPPORT FOR LEARNING PROCEDURES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As a result of self evaluation, Quality Assurance, tracking meetings, attainment results and the positive feedback from the Authority Peer Review team, we will continue to: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Develop the GIRFEC and Support for Learning procedures to include targeted support for children who are impacted by poverty who live in SIMS 1-2 and for the children who receive free school meals (FSM)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Sustan high attainment levels across the school are showing there is only a gap between SIMD 1-2 and SIMD 3-10 learners in Primary 3 and Primary 6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Maintain attainment levels for children impacted by poverty in P2-7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Reduce the gap between the children who are 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on track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and the children who are 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beyond expectation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Sustain high attendance levels and reduce the gap between the children directly affected by poverty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381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 xml:space="preserve">Expected outcomes for learners -  </w:t>
            </w:r>
            <w:r>
              <w:rPr>
                <w:rFonts w:ascii="Comic Sans MS" w:hAnsi="Comic Sans MS"/>
                <w:b w:val="1"/>
                <w:bCs w:val="1"/>
                <w:color w:val="ff0000"/>
                <w:kern w:val="24"/>
                <w:sz w:val="18"/>
                <w:szCs w:val="18"/>
                <w:u w:color="ff0000"/>
                <w:rtl w:val="0"/>
                <w:lang w:val="en-US"/>
              </w:rPr>
              <w:t xml:space="preserve">Who? </w:t>
            </w:r>
            <w:r>
              <w:rPr>
                <w:rFonts w:ascii="Comic Sans MS" w:cs="Comic Sans MS" w:hAnsi="Comic Sans MS" w:eastAsia="Comic Sans MS"/>
                <w:b w:val="1"/>
                <w:bCs w:val="1"/>
                <w:kern w:val="24"/>
                <w:sz w:val="18"/>
                <w:szCs w:val="18"/>
                <w:lang w:val="en-US"/>
              </w:rPr>
              <w:tab/>
            </w:r>
            <w:r>
              <w:rPr>
                <w:rFonts w:ascii="Comic Sans MS" w:hAnsi="Comic Sans MS"/>
                <w:b w:val="1"/>
                <w:bCs w:val="1"/>
                <w:color w:val="00b050"/>
                <w:kern w:val="24"/>
                <w:sz w:val="18"/>
                <w:szCs w:val="18"/>
                <w:u w:color="00b050"/>
                <w:rtl w:val="0"/>
                <w:lang w:val="en-US"/>
              </w:rPr>
              <w:t xml:space="preserve">By how much?     </w:t>
            </w:r>
            <w:r>
              <w:rPr>
                <w:rFonts w:ascii="Comic Sans MS" w:hAnsi="Comic Sans MS"/>
                <w:b w:val="1"/>
                <w:bCs w:val="1"/>
                <w:color w:val="00b0f0"/>
                <w:kern w:val="24"/>
                <w:sz w:val="18"/>
                <w:szCs w:val="18"/>
                <w:u w:color="00b0f0"/>
                <w:rtl w:val="0"/>
                <w:lang w:val="en-US"/>
              </w:rPr>
              <w:t xml:space="preserve">By when?     </w:t>
            </w:r>
            <w:r>
              <w:rPr>
                <w:rFonts w:ascii="Comic Sans MS" w:hAnsi="Comic Sans MS"/>
                <w:b w:val="1"/>
                <w:bCs w:val="1"/>
                <w:color w:val="f79646"/>
                <w:kern w:val="24"/>
                <w:sz w:val="18"/>
                <w:szCs w:val="18"/>
                <w:u w:color="f79646"/>
                <w:rtl w:val="0"/>
                <w:lang w:val="en-US"/>
              </w:rPr>
              <w:t>What?</w:t>
            </w:r>
          </w:p>
        </w:tc>
      </w:tr>
      <w:tr>
        <w:tblPrEx>
          <w:shd w:val="clear" w:color="auto" w:fill="ced7e7"/>
        </w:tblPrEx>
        <w:trPr>
          <w:trHeight w:val="3073" w:hRule="atLeast"/>
        </w:trPr>
        <w:tc>
          <w:tcPr>
            <w:tcW w:type="dxa" w:w="1381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344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 xml:space="preserve">2.1  </w:t>
            </w: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GIRFEC/</w:t>
            </w: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SUPPORT FOR LEARNING PROCEDURES</w:t>
            </w:r>
          </w:p>
          <w:p>
            <w:pPr>
              <w:pStyle w:val="Default"/>
              <w:numPr>
                <w:ilvl w:val="0"/>
                <w:numId w:val="47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All staff will report </w:t>
            </w:r>
            <w:r>
              <w:rPr>
                <w:rFonts w:ascii="Calibri" w:cs="Calibri" w:hAnsi="Calibri" w:eastAsia="Calibri"/>
                <w:b w:val="1"/>
                <w:bCs w:val="1"/>
                <w:color w:val="008e00"/>
                <w:sz w:val="20"/>
                <w:szCs w:val="20"/>
                <w:u w:color="00b050"/>
                <w:rtl w:val="0"/>
                <w:lang w:val="en-US"/>
              </w:rPr>
              <w:t>increased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knowledge of the new GIRFEC/Support for Learning procedures,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by April 2024</w:t>
            </w:r>
          </w:p>
          <w:p>
            <w:pPr>
              <w:pStyle w:val="Default"/>
              <w:numPr>
                <w:ilvl w:val="0"/>
                <w:numId w:val="47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All staff (Recovery Team) will report </w:t>
            </w:r>
            <w:r>
              <w:rPr>
                <w:rFonts w:ascii="Calibri" w:cs="Calibri" w:hAnsi="Calibri" w:eastAsia="Calibri"/>
                <w:b w:val="1"/>
                <w:bCs w:val="1"/>
                <w:color w:val="008e00"/>
                <w:sz w:val="20"/>
                <w:szCs w:val="20"/>
                <w:u w:color="00b050"/>
                <w:rtl w:val="0"/>
                <w:lang w:val="en-US"/>
              </w:rPr>
              <w:t>increased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knowledge and expertise to support identified children,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by April 2024</w:t>
            </w:r>
          </w:p>
          <w:p>
            <w:pPr>
              <w:pStyle w:val="Default"/>
              <w:numPr>
                <w:ilvl w:val="0"/>
                <w:numId w:val="47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Almost all parents of identified children will have </w:t>
            </w:r>
            <w:r>
              <w:rPr>
                <w:rFonts w:ascii="Calibri" w:cs="Calibri" w:hAnsi="Calibri" w:eastAsia="Calibri"/>
                <w:b w:val="1"/>
                <w:bCs w:val="1"/>
                <w:color w:val="008e00"/>
                <w:sz w:val="20"/>
                <w:szCs w:val="20"/>
                <w:u w:color="00b050"/>
                <w:rtl w:val="0"/>
                <w:lang w:val="en-US"/>
              </w:rPr>
              <w:t>increased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participation in child/parent support sessions,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by April 2024</w:t>
            </w:r>
          </w:p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</w:p>
          <w:p>
            <w:pPr>
              <w:pStyle w:val="Default"/>
              <w:numPr>
                <w:ilvl w:val="0"/>
                <w:numId w:val="47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>A group of P2-7 targeted learners impacted by poverty and at risk of falling behind their peers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 xml:space="preserve"> will maintain their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‘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on track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 xml:space="preserve">’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levels of attainment by June 2024</w:t>
            </w:r>
          </w:p>
          <w:p>
            <w:pPr>
              <w:pStyle w:val="Default"/>
              <w:numPr>
                <w:ilvl w:val="0"/>
                <w:numId w:val="47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>A group of P2-7 targeted learners impacted by poverty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 xml:space="preserve"> will achieve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‘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on track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 xml:space="preserve">’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status levels of attainment by June 2024</w:t>
            </w:r>
          </w:p>
          <w:p>
            <w:pPr>
              <w:pStyle w:val="Default"/>
              <w:numPr>
                <w:ilvl w:val="0"/>
                <w:numId w:val="47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>A group of P2-7 targeted learners impacted by poverty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 xml:space="preserve"> will achieve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‘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beyond expectation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 xml:space="preserve">’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levels of attainment by June 2024</w:t>
            </w:r>
          </w:p>
          <w:p>
            <w:pPr>
              <w:pStyle w:val="Default"/>
              <w:numPr>
                <w:ilvl w:val="0"/>
                <w:numId w:val="47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A group of P2-7 targeted learners impacted by poverty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will show an increased pace of learning and progress beyond a year for year by June 2024</w:t>
            </w:r>
          </w:p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</w:p>
          <w:p>
            <w:pPr>
              <w:pStyle w:val="Default"/>
            </w:pP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381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​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If PEF spend is supporting 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  <w:lang w:val="en-US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how much and what?</w:t>
            </w: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545" w:hRule="atLeast"/>
        </w:trPr>
        <w:tc>
          <w:tcPr>
            <w:tcW w:type="dxa" w:w="1381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344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A total of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36750 will be used to fund:</w:t>
            </w:r>
          </w:p>
          <w:p>
            <w:pPr>
              <w:pStyle w:val="paragraph"/>
              <w:numPr>
                <w:ilvl w:val="0"/>
                <w:numId w:val="48"/>
              </w:numPr>
              <w:spacing w:before="0" w:after="0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Two full-time Pupil Support Assistants (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35182) to support the health and wellbeing and levels of engagement of identified children</w:t>
            </w:r>
          </w:p>
          <w:p>
            <w:pPr>
              <w:pStyle w:val="paragraph"/>
              <w:numPr>
                <w:ilvl w:val="0"/>
                <w:numId w:val="48"/>
              </w:numPr>
              <w:spacing w:before="0" w:after="0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MIndstretchers training (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1200) to upskill staff in Play Pedagogical approaches (indoor/outdoor)</w:t>
            </w:r>
          </w:p>
          <w:p>
            <w:pPr>
              <w:pStyle w:val="paragraph"/>
              <w:numPr>
                <w:ilvl w:val="0"/>
                <w:numId w:val="48"/>
              </w:numPr>
              <w:spacing w:before="0" w:after="0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Financial support with P7 residential trip (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367.50)</w:t>
            </w:r>
          </w:p>
          <w:p>
            <w:pPr>
              <w:pStyle w:val="paragraph"/>
              <w:spacing w:before="0" w:after="0"/>
              <w:rPr>
                <w:rFonts w:ascii="Calibri" w:cs="Calibri" w:hAnsi="Calibri" w:eastAsia="Calibri"/>
                <w:sz w:val="20"/>
                <w:szCs w:val="20"/>
              </w:rPr>
            </w:pPr>
          </w:p>
          <w:p>
            <w:pPr>
              <w:pStyle w:val="paragraph"/>
              <w:spacing w:before="0" w:after="0"/>
            </w:pPr>
            <w:r>
              <w:rPr>
                <w:rFonts w:ascii="Calibri" w:cs="Calibri" w:hAnsi="Calibri" w:eastAsia="Calibri"/>
                <w:sz w:val="20"/>
                <w:szCs w:val="20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137" w:hanging="137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</w:p>
    <w:tbl>
      <w:tblPr>
        <w:tblW w:w="13813" w:type="dxa"/>
        <w:jc w:val="left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08"/>
        <w:gridCol w:w="1766"/>
        <w:gridCol w:w="668"/>
        <w:gridCol w:w="3309"/>
        <w:gridCol w:w="4162"/>
      </w:tblGrid>
      <w:tr>
        <w:tblPrEx>
          <w:shd w:val="clear" w:color="auto" w:fill="4f81bd"/>
        </w:tblPrEx>
        <w:trPr>
          <w:trHeight w:val="668" w:hRule="atLeast"/>
          <w:tblHeader/>
        </w:trPr>
        <w:tc>
          <w:tcPr>
            <w:tcW w:type="dxa" w:w="3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Tasks to achieve priority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Timescale 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RAG</w:t>
            </w:r>
          </w:p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 xml:space="preserve">Those involved/responsible </w:t>
            </w:r>
            <w:r>
              <w:rPr>
                <w:rFonts w:ascii="Trebuchet MS" w:hAnsi="Trebuchet MS" w:hint="default"/>
                <w:b w:val="1"/>
                <w:bCs w:val="1"/>
                <w:rtl w:val="0"/>
                <w:lang w:val="en-US"/>
              </w:rPr>
              <w:t xml:space="preserve">– </w:t>
            </w: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including partners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Resources and staff development</w:t>
            </w:r>
          </w:p>
        </w:tc>
      </w:tr>
      <w:tr>
        <w:tblPrEx>
          <w:shd w:val="clear" w:color="auto" w:fill="ced7e7"/>
        </w:tblPrEx>
        <w:trPr>
          <w:trHeight w:val="1943" w:hRule="atLeast"/>
        </w:trPr>
        <w:tc>
          <w:tcPr>
            <w:tcW w:type="dxa" w:w="3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2.1 GIRFEC/SUPPORT FOR LEARNING PROCEDURES</w:t>
            </w:r>
          </w:p>
          <w:p>
            <w:pPr>
              <w:pStyle w:val="Body"/>
              <w:numPr>
                <w:ilvl w:val="0"/>
                <w:numId w:val="49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R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eview 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GIRFEC/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Support for Learning Procedures</w:t>
            </w:r>
          </w:p>
          <w:p>
            <w:pPr>
              <w:pStyle w:val="Body"/>
              <w:numPr>
                <w:ilvl w:val="0"/>
                <w:numId w:val="49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Support staff to follow the updated procedures (responsibilities, planning, tracking, parental engagement, pupil voice)</w:t>
            </w:r>
          </w:p>
          <w:p>
            <w:pPr>
              <w:pStyle w:val="Body"/>
              <w:numPr>
                <w:ilvl w:val="0"/>
                <w:numId w:val="49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Update staff GIRFEC folders 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August 2023-May 2024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0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Lynn McPherson (Depute Head Teacher)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0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Lisa Conway (Nursery Depute)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1"/>
              </w:numPr>
              <w:shd w:val="clear" w:color="auto" w:fill="auto"/>
              <w:suppressAutoHyphens w:val="0"/>
              <w:bidi w:val="0"/>
              <w:spacing w:before="0" w:after="3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Inservice Day 1 (to introduce to staff)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1"/>
              </w:numPr>
              <w:shd w:val="clear" w:color="auto" w:fill="auto"/>
              <w:suppressAutoHyphens w:val="0"/>
              <w:bidi w:val="0"/>
              <w:spacing w:before="0" w:after="3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Inservice Day 3 (review)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1"/>
              </w:numPr>
              <w:shd w:val="clear" w:color="auto" w:fill="auto"/>
              <w:suppressAutoHyphens w:val="0"/>
              <w:bidi w:val="0"/>
              <w:spacing w:before="0" w:after="3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Inservice Day 4 (review)</w:t>
            </w:r>
          </w:p>
        </w:tc>
      </w:tr>
    </w:tbl>
    <w:p>
      <w:pPr>
        <w:pStyle w:val="Body"/>
        <w:widowControl w:val="0"/>
        <w:spacing w:line="240" w:lineRule="auto"/>
        <w:ind w:left="137" w:hanging="137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tbl>
      <w:tblPr>
        <w:tblW w:w="138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42"/>
      </w:tblGrid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3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rebuchet MS" w:cs="Trebuchet MS" w:hAnsi="Trebuchet MS" w:eastAsia="Trebuchet MS"/>
                <w:b w:val="1"/>
                <w:bCs w:val="1"/>
              </w:rPr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 xml:space="preserve">Measure of Impact: What we will see and where?  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How will we measure this?   What does 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better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” </w:t>
            </w: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look like?   How will we recognise better when we see it?</w:t>
            </w:r>
          </w:p>
        </w:tc>
      </w:tr>
      <w:tr>
        <w:tblPrEx>
          <w:shd w:val="clear" w:color="auto" w:fill="ced7e7"/>
        </w:tblPrEx>
        <w:trPr>
          <w:trHeight w:val="2016" w:hRule="atLeast"/>
        </w:trPr>
        <w:tc>
          <w:tcPr>
            <w:tcW w:type="dxa" w:w="13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2.1  SUPPORT FOR LEARNING PROCEDURES</w:t>
            </w:r>
          </w:p>
          <w:p>
            <w:pPr>
              <w:pStyle w:val="Default"/>
              <w:numPr>
                <w:ilvl w:val="0"/>
                <w:numId w:val="52"/>
              </w:numPr>
              <w:rPr>
                <w:rFonts w:ascii="Trebuchet MS" w:hAnsi="Trebuchet MS"/>
                <w:sz w:val="20"/>
                <w:szCs w:val="20"/>
                <w:u w:color="00b05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u w:color="00b050"/>
                <w:rtl w:val="0"/>
                <w:lang w:val="en-US"/>
              </w:rPr>
              <w:t>Updated GIRFEC/Support for Learning procedures in place</w:t>
            </w:r>
          </w:p>
          <w:p>
            <w:pPr>
              <w:pStyle w:val="Default"/>
              <w:numPr>
                <w:ilvl w:val="0"/>
                <w:numId w:val="52"/>
              </w:numPr>
              <w:rPr>
                <w:rFonts w:ascii="Trebuchet MS" w:hAnsi="Trebuchet MS"/>
                <w:sz w:val="20"/>
                <w:szCs w:val="20"/>
                <w:u w:color="00b05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u w:color="00b050"/>
                <w:rtl w:val="0"/>
                <w:lang w:val="en-US"/>
              </w:rPr>
              <w:t>All staff confident when discussing their responsibilities re the new GIRFEC/Support for Learning Procedures</w:t>
            </w:r>
          </w:p>
          <w:p>
            <w:pPr>
              <w:pStyle w:val="Default"/>
              <w:numPr>
                <w:ilvl w:val="0"/>
                <w:numId w:val="52"/>
              </w:numPr>
              <w:rPr>
                <w:rFonts w:ascii="Trebuchet MS" w:hAnsi="Trebuchet MS"/>
                <w:sz w:val="20"/>
                <w:szCs w:val="20"/>
                <w:u w:color="00b05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u w:color="00b050"/>
                <w:rtl w:val="0"/>
                <w:lang w:val="en-US"/>
              </w:rPr>
              <w:t>Tracking meetings and Quality Assurance will show positive impact on the attainment levels of the identified children</w:t>
            </w:r>
          </w:p>
          <w:p>
            <w:pPr>
              <w:pStyle w:val="Default"/>
              <w:numPr>
                <w:ilvl w:val="0"/>
                <w:numId w:val="52"/>
              </w:numPr>
              <w:rPr>
                <w:rFonts w:ascii="Trebuchet MS" w:hAnsi="Trebuchet MS"/>
                <w:sz w:val="20"/>
                <w:szCs w:val="20"/>
                <w:u w:color="00b05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u w:color="00b050"/>
                <w:rtl w:val="0"/>
                <w:lang w:val="en-US"/>
              </w:rPr>
              <w:t>All staff (Recovery Team) will be able to confidently discuss their improved knowledge of additional support needs and the most effective strategies to implement</w:t>
            </w:r>
          </w:p>
          <w:p>
            <w:pPr>
              <w:pStyle w:val="Default"/>
              <w:numPr>
                <w:ilvl w:val="0"/>
                <w:numId w:val="53"/>
              </w:numPr>
              <w:rPr>
                <w:rFonts w:ascii="Calibri" w:cs="Calibri" w:hAnsi="Calibri" w:eastAsia="Calibri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b050"/>
                <w:rtl w:val="0"/>
                <w:lang w:val="en-US"/>
              </w:rPr>
              <w:t>Almost all parents of the identified children will have participated in a parent/child support session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Trebuchet MS" w:cs="Trebuchet MS" w:hAnsi="Trebuchet MS" w:eastAsia="Trebuchet MS"/>
                <w:sz w:val="16"/>
                <w:szCs w:val="16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108" w:hanging="108"/>
        <w:rPr>
          <w:rFonts w:ascii="Arial" w:cs="Arial" w:hAnsi="Arial" w:eastAsia="Arial"/>
        </w:rPr>
      </w:pPr>
    </w:p>
    <w:p>
      <w:pPr>
        <w:pStyle w:val="Body"/>
        <w:widowControl w:val="0"/>
        <w:spacing w:line="240" w:lineRule="auto"/>
        <w:ind w:left="108" w:hanging="108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38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7"/>
        <w:gridCol w:w="4575"/>
        <w:gridCol w:w="5260"/>
      </w:tblGrid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138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Trebuchet MS" w:hAnsi="Trebuchet MS"/>
                <w:b w:val="1"/>
                <w:bCs w:val="1"/>
                <w:sz w:val="28"/>
                <w:szCs w:val="28"/>
                <w:rtl w:val="0"/>
                <w:lang w:val="en-US"/>
              </w:rPr>
              <w:t>P</w:t>
            </w:r>
            <w:r>
              <w:rPr>
                <w:rFonts w:ascii="Trebuchet MS" w:hAnsi="Trebuchet MS"/>
                <w:b w:val="1"/>
                <w:bCs w:val="1"/>
                <w:sz w:val="28"/>
                <w:szCs w:val="28"/>
                <w:shd w:val="clear" w:color="auto" w:fill="c0c0c0"/>
                <w:rtl w:val="0"/>
                <w:lang w:val="en-US"/>
              </w:rPr>
              <w:t>ri</w:t>
            </w:r>
            <w:r>
              <w:rPr>
                <w:rFonts w:ascii="Trebuchet MS" w:hAnsi="Trebuchet MS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ority 3  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Improvement in children and young people's health and wellbeing</w:t>
            </w:r>
          </w:p>
        </w:tc>
      </w:tr>
      <w:tr>
        <w:tblPrEx>
          <w:shd w:val="clear" w:color="auto" w:fill="ced7e7"/>
        </w:tblPrEx>
        <w:trPr>
          <w:trHeight w:val="2210" w:hRule="atLeast"/>
        </w:trPr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NIF Driver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Assessment of children's progress</w:t>
            </w:r>
            <w:r>
              <w:rPr>
                <w:rFonts w:ascii="Trebuchet MS" w:cs="Trebuchet MS" w:hAnsi="Trebuchet MS" w:eastAsia="Trebuchet MS"/>
                <w:sz w:val="20"/>
                <w:szCs w:val="20"/>
              </w:rPr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HGIOS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 xml:space="preserve"> 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3.2 Raising attainment and achievement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2.3 Learning, teaching and assessment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2.4 Personalised support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2.6 Transitions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5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  <w:u w:val="single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UNCR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Article 28: (Right to education)</w:t>
            </w:r>
          </w:p>
          <w:p>
            <w:pPr>
              <w:pStyle w:val="Default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</w:rPr>
            </w:pP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  <w:u w:val="single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HGIOELC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1.2 Leadership of learning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1.4 Leadership and management of practitioners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</w:rPr>
            </w:r>
          </w:p>
        </w:tc>
      </w:tr>
    </w:tbl>
    <w:p>
      <w:pPr>
        <w:pStyle w:val="Body"/>
        <w:widowControl w:val="0"/>
        <w:spacing w:line="240" w:lineRule="auto"/>
        <w:ind w:left="108" w:hanging="108"/>
        <w:rPr>
          <w:rFonts w:ascii="Arial" w:cs="Arial" w:hAnsi="Arial" w:eastAsia="Arial"/>
          <w:b w:val="1"/>
          <w:bCs w:val="1"/>
        </w:rPr>
      </w:pPr>
    </w:p>
    <w:tbl>
      <w:tblPr>
        <w:tblW w:w="13813" w:type="dxa"/>
        <w:jc w:val="left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13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381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Rationale for change based self- evaluation including data and stakeholder views</w:t>
            </w:r>
          </w:p>
        </w:tc>
      </w:tr>
      <w:tr>
        <w:tblPrEx>
          <w:shd w:val="clear" w:color="auto" w:fill="ced7e7"/>
        </w:tblPrEx>
        <w:trPr>
          <w:trHeight w:val="2365" w:hRule="atLeast"/>
        </w:trPr>
        <w:tc>
          <w:tcPr>
            <w:tcW w:type="dxa" w:w="1381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3.1 TRAUMA INFORMED PRACTICE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4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As a result of self evaluation, Quality Assurance, tracking meetings and the positive feedback from the Authority Peer Review team, we will continue to develop T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rauma Informed Practice across the whole school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3.2 LEGISLATIVE FRAMEWORKS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4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As a result of changes to legislation we will continue to develop staff knowledge with all new aspects of legislative frameworks.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9437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9437ff"/>
                <w:sz w:val="20"/>
                <w:szCs w:val="20"/>
                <w:rtl w:val="0"/>
                <w:lang w:val="en-US"/>
              </w:rPr>
              <w:t>3.3 ANTI-BULLYING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4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 line with the reviewed Inverclyde Anti-Bullying Policy, we will develop our knowledge of anti-bullying strategies across the school community.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 xml:space="preserve">Expected outcomes for learners -  </w:t>
            </w:r>
            <w:r>
              <w:rPr>
                <w:rFonts w:ascii="Comic Sans MS" w:hAnsi="Comic Sans MS"/>
                <w:b w:val="1"/>
                <w:bCs w:val="1"/>
                <w:color w:val="ff0000"/>
                <w:kern w:val="24"/>
                <w:sz w:val="18"/>
                <w:szCs w:val="18"/>
                <w:u w:color="ff0000"/>
                <w:rtl w:val="0"/>
                <w:lang w:val="en-US"/>
              </w:rPr>
              <w:t xml:space="preserve">Who? </w:t>
            </w:r>
            <w:r>
              <w:rPr>
                <w:rFonts w:ascii="Comic Sans MS" w:cs="Comic Sans MS" w:hAnsi="Comic Sans MS" w:eastAsia="Comic Sans MS"/>
                <w:b w:val="1"/>
                <w:bCs w:val="1"/>
                <w:kern w:val="24"/>
                <w:sz w:val="18"/>
                <w:szCs w:val="18"/>
                <w:lang w:val="en-US"/>
              </w:rPr>
              <w:tab/>
            </w:r>
            <w:r>
              <w:rPr>
                <w:rFonts w:ascii="Comic Sans MS" w:hAnsi="Comic Sans MS"/>
                <w:b w:val="1"/>
                <w:bCs w:val="1"/>
                <w:color w:val="00b050"/>
                <w:kern w:val="24"/>
                <w:sz w:val="18"/>
                <w:szCs w:val="18"/>
                <w:u w:color="00b050"/>
                <w:rtl w:val="0"/>
                <w:lang w:val="en-US"/>
              </w:rPr>
              <w:t xml:space="preserve">By how much?     </w:t>
            </w:r>
            <w:r>
              <w:rPr>
                <w:rFonts w:ascii="Comic Sans MS" w:hAnsi="Comic Sans MS"/>
                <w:b w:val="1"/>
                <w:bCs w:val="1"/>
                <w:color w:val="00b0f0"/>
                <w:kern w:val="24"/>
                <w:sz w:val="18"/>
                <w:szCs w:val="18"/>
                <w:u w:color="00b0f0"/>
                <w:rtl w:val="0"/>
                <w:lang w:val="en-US"/>
              </w:rPr>
              <w:t xml:space="preserve">By when?     </w:t>
            </w:r>
            <w:r>
              <w:rPr>
                <w:rFonts w:ascii="Comic Sans MS" w:hAnsi="Comic Sans MS"/>
                <w:b w:val="1"/>
                <w:bCs w:val="1"/>
                <w:color w:val="f79646"/>
                <w:kern w:val="24"/>
                <w:sz w:val="18"/>
                <w:szCs w:val="18"/>
                <w:u w:color="f79646"/>
                <w:rtl w:val="0"/>
                <w:lang w:val="en-US"/>
              </w:rPr>
              <w:t>What?</w:t>
            </w:r>
          </w:p>
        </w:tc>
      </w:tr>
      <w:tr>
        <w:tblPrEx>
          <w:shd w:val="clear" w:color="auto" w:fill="ced7e7"/>
        </w:tblPrEx>
        <w:trPr>
          <w:trHeight w:val="2443" w:hRule="atLeast"/>
        </w:trPr>
        <w:tc>
          <w:tcPr>
            <w:tcW w:type="dxa" w:w="1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0000"/>
                <w:rtl w:val="0"/>
                <w:lang w:val="en-US"/>
              </w:rPr>
              <w:t>3.1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TRAUMA INFORMED PRACTICE</w:t>
            </w:r>
          </w:p>
          <w:p>
            <w:pPr>
              <w:pStyle w:val="Default"/>
              <w:numPr>
                <w:ilvl w:val="0"/>
                <w:numId w:val="55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>All targeted children, will have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olor w:val="008e00"/>
                <w:sz w:val="20"/>
                <w:szCs w:val="20"/>
                <w:u w:color="00b050"/>
                <w:rtl w:val="0"/>
                <w:lang w:val="en-US"/>
              </w:rPr>
              <w:t>an increase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>in levels of engagement and wellbeing, as a result of the Trauma Informed strategies,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by April 2024</w:t>
            </w:r>
          </w:p>
          <w:p>
            <w:pPr>
              <w:pStyle w:val="Default"/>
              <w:numPr>
                <w:ilvl w:val="0"/>
                <w:numId w:val="55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Almost all staff will report </w:t>
            </w:r>
            <w:r>
              <w:rPr>
                <w:rFonts w:ascii="Calibri" w:cs="Calibri" w:hAnsi="Calibri" w:eastAsia="Calibri"/>
                <w:b w:val="1"/>
                <w:bCs w:val="1"/>
                <w:color w:val="008e00"/>
                <w:sz w:val="20"/>
                <w:szCs w:val="20"/>
                <w:u w:color="00b050"/>
                <w:rtl w:val="0"/>
                <w:lang w:val="en-US"/>
              </w:rPr>
              <w:t>continued development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of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>knowledge and expertise using a range of support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 strategies,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by April 2024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b050"/>
                <w:rtl w:val="0"/>
                <w:lang w:val="en-US"/>
              </w:rPr>
            </w:pPr>
          </w:p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0000"/>
                <w:rtl w:val="0"/>
                <w:lang w:val="en-US"/>
              </w:rPr>
              <w:t>3.2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 xml:space="preserve"> GIRFEC &amp; LEGISLATIVE FRAMEWORKS</w:t>
            </w:r>
          </w:p>
          <w:p>
            <w:pPr>
              <w:pStyle w:val="Default"/>
              <w:numPr>
                <w:ilvl w:val="0"/>
                <w:numId w:val="55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All staff will report </w:t>
            </w:r>
            <w:r>
              <w:rPr>
                <w:rFonts w:ascii="Calibri" w:cs="Calibri" w:hAnsi="Calibri" w:eastAsia="Calibri"/>
                <w:b w:val="1"/>
                <w:bCs w:val="1"/>
                <w:color w:val="008e00"/>
                <w:sz w:val="20"/>
                <w:szCs w:val="20"/>
                <w:u w:color="00b050"/>
                <w:rtl w:val="0"/>
                <w:lang w:val="en-US"/>
              </w:rPr>
              <w:t>increased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knowledge of legislative frameworks and the new GIRFEC planning procedures,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by April 2024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</w:pPr>
          </w:p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color w:val="9437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9437ff"/>
                <w:sz w:val="20"/>
                <w:szCs w:val="20"/>
                <w:u w:color="000000"/>
                <w:rtl w:val="0"/>
                <w:lang w:val="en-US"/>
              </w:rPr>
              <w:t>3.4</w:t>
            </w:r>
            <w:r>
              <w:rPr>
                <w:rFonts w:ascii="Calibri" w:cs="Calibri" w:hAnsi="Calibri" w:eastAsia="Calibri"/>
                <w:b w:val="1"/>
                <w:bCs w:val="1"/>
                <w:color w:val="9437ff"/>
                <w:sz w:val="20"/>
                <w:szCs w:val="20"/>
                <w:u w:color="00b05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olor w:val="9437ff"/>
                <w:sz w:val="20"/>
                <w:szCs w:val="20"/>
                <w:u w:color="00b050"/>
                <w:rtl w:val="0"/>
                <w:lang w:val="en-US"/>
              </w:rPr>
              <w:t>ANTI-BULLYING</w:t>
            </w:r>
          </w:p>
          <w:p>
            <w:pPr>
              <w:pStyle w:val="Default"/>
              <w:numPr>
                <w:ilvl w:val="0"/>
                <w:numId w:val="55"/>
              </w:numPr>
              <w:rPr>
                <w:rFonts w:ascii="Calibri" w:cs="Calibri" w:hAnsi="Calibri" w:eastAsia="Calibri"/>
                <w:b w:val="1"/>
                <w:bCs w:val="1"/>
                <w:color w:val="9437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Almost all staff and children will report </w:t>
            </w:r>
            <w:r>
              <w:rPr>
                <w:rFonts w:ascii="Calibri" w:cs="Calibri" w:hAnsi="Calibri" w:eastAsia="Calibri"/>
                <w:b w:val="1"/>
                <w:bCs w:val="1"/>
                <w:color w:val="008e00"/>
                <w:sz w:val="20"/>
                <w:szCs w:val="20"/>
                <w:u w:color="00b050"/>
                <w:rtl w:val="0"/>
                <w:lang w:val="en-US"/>
              </w:rPr>
              <w:t>increased</w:t>
            </w:r>
            <w:r>
              <w:rPr>
                <w:rFonts w:ascii="Calibri" w:cs="Calibri" w:hAnsi="Calibri" w:eastAsia="Calibri"/>
                <w:b w:val="1"/>
                <w:bCs w:val="1"/>
                <w:color w:val="9437ff"/>
                <w:sz w:val="20"/>
                <w:szCs w:val="20"/>
                <w:u w:color="00b05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knowledge of the Inverclyde Anti-Bullying Policy, </w:t>
            </w:r>
            <w:r>
              <w:rPr>
                <w:rFonts w:ascii="Calibri" w:cs="Calibri" w:hAnsi="Calibri" w:eastAsia="Calibri"/>
                <w:b w:val="1"/>
                <w:bCs w:val="1"/>
                <w:color w:val="9437ff"/>
                <w:sz w:val="20"/>
                <w:szCs w:val="20"/>
                <w:u w:color="00b050"/>
                <w:rtl w:val="0"/>
                <w:lang w:val="en-US"/>
              </w:rPr>
              <w:t>by April 2024</w:t>
            </w:r>
          </w:p>
          <w:p>
            <w:pPr>
              <w:pStyle w:val="Body"/>
              <w:tabs>
                <w:tab w:val="left" w:pos="264"/>
              </w:tabs>
              <w:spacing w:after="0" w:line="240" w:lineRule="auto"/>
              <w:ind w:left="264" w:firstLine="0"/>
            </w:pPr>
            <w:r>
              <w:rPr>
                <w:rFonts w:ascii="Trebuchet MS" w:cs="Trebuchet MS" w:hAnsi="Trebuchet MS" w:eastAsia="Trebuchet MS"/>
                <w:sz w:val="20"/>
                <w:szCs w:val="20"/>
                <w:u w:color="00b05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​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If PEF spend is supporting 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  <w:lang w:val="en-US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how much and what?</w:t>
            </w: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1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4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A total of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36750 will be used to fund:</w:t>
            </w:r>
          </w:p>
          <w:p>
            <w:pPr>
              <w:pStyle w:val="paragraph"/>
              <w:numPr>
                <w:ilvl w:val="0"/>
                <w:numId w:val="56"/>
              </w:numPr>
              <w:spacing w:before="0" w:after="0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Two full-time Pupil Support Assistants (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35182) to support the health and wellbeing and levels of engagement of identified children</w:t>
            </w:r>
          </w:p>
          <w:p>
            <w:pPr>
              <w:pStyle w:val="paragraph"/>
              <w:numPr>
                <w:ilvl w:val="0"/>
                <w:numId w:val="56"/>
              </w:numPr>
              <w:spacing w:before="0" w:after="0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MIndstretchers training (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1200) to upskill staff in Play Pedagogical approaches (indoor/outdoor)</w:t>
            </w:r>
          </w:p>
          <w:p>
            <w:pPr>
              <w:pStyle w:val="paragraph"/>
              <w:numPr>
                <w:ilvl w:val="0"/>
                <w:numId w:val="56"/>
              </w:numPr>
              <w:spacing w:before="0" w:after="0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Financial support with P7 residential trip (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367.50)</w:t>
            </w:r>
          </w:p>
          <w:p>
            <w:pPr>
              <w:pStyle w:val="paragraph"/>
              <w:spacing w:before="0" w:after="0"/>
            </w:pPr>
            <w:r>
              <w:rPr>
                <w:rFonts w:ascii="Calibri" w:cs="Calibri" w:hAnsi="Calibri" w:eastAsia="Calibri"/>
                <w:sz w:val="20"/>
                <w:szCs w:val="20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137" w:hanging="137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</w:p>
    <w:tbl>
      <w:tblPr>
        <w:tblW w:w="13813" w:type="dxa"/>
        <w:jc w:val="left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08"/>
        <w:gridCol w:w="1766"/>
        <w:gridCol w:w="668"/>
        <w:gridCol w:w="3309"/>
        <w:gridCol w:w="4162"/>
      </w:tblGrid>
      <w:tr>
        <w:tblPrEx>
          <w:shd w:val="clear" w:color="auto" w:fill="4f81bd"/>
        </w:tblPrEx>
        <w:trPr>
          <w:trHeight w:val="668" w:hRule="atLeast"/>
          <w:tblHeader/>
        </w:trPr>
        <w:tc>
          <w:tcPr>
            <w:tcW w:type="dxa" w:w="3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Tasks to achieve priority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Timescale 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RAG</w:t>
            </w:r>
          </w:p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 xml:space="preserve">Those involved/responsible </w:t>
            </w:r>
            <w:r>
              <w:rPr>
                <w:rFonts w:ascii="Trebuchet MS" w:hAnsi="Trebuchet MS" w:hint="default"/>
                <w:b w:val="1"/>
                <w:bCs w:val="1"/>
                <w:rtl w:val="0"/>
                <w:lang w:val="en-US"/>
              </w:rPr>
              <w:t xml:space="preserve">– </w:t>
            </w: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including partners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Resources and staff development</w:t>
            </w:r>
          </w:p>
        </w:tc>
      </w:tr>
      <w:tr>
        <w:tblPrEx>
          <w:shd w:val="clear" w:color="auto" w:fill="ced7e7"/>
        </w:tblPrEx>
        <w:trPr>
          <w:trHeight w:val="1630" w:hRule="atLeast"/>
        </w:trPr>
        <w:tc>
          <w:tcPr>
            <w:tcW w:type="dxa" w:w="3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3.1 TRAUMA INFORMED PRACTICE</w:t>
            </w:r>
          </w:p>
          <w:p>
            <w:pPr>
              <w:pStyle w:val="Body"/>
              <w:numPr>
                <w:ilvl w:val="0"/>
                <w:numId w:val="57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Create a 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Trauma Informed Practice 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plan for the nursery and school</w:t>
            </w:r>
          </w:p>
          <w:p>
            <w:pPr>
              <w:pStyle w:val="Body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Support staff to develop existing skills and expertise in understanding and supporting children who have experienced trauma/displayed attachment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August 2023-April 2024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9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Lynn McPherson (Depute Head Teacher)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9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John Niven (Educational Psychologist)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0"/>
              </w:numPr>
              <w:shd w:val="clear" w:color="auto" w:fill="auto"/>
              <w:suppressAutoHyphens w:val="0"/>
              <w:bidi w:val="0"/>
              <w:spacing w:before="0" w:after="3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Inservice Day 1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0"/>
              </w:numPr>
              <w:shd w:val="clear" w:color="auto" w:fill="auto"/>
              <w:suppressAutoHyphens w:val="0"/>
              <w:bidi w:val="0"/>
              <w:spacing w:before="0" w:after="3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Professional Learning Session (1 per term)</w:t>
            </w:r>
          </w:p>
        </w:tc>
      </w:tr>
      <w:tr>
        <w:tblPrEx>
          <w:shd w:val="clear" w:color="auto" w:fill="ced7e7"/>
        </w:tblPrEx>
        <w:trPr>
          <w:trHeight w:val="2050" w:hRule="atLeast"/>
        </w:trPr>
        <w:tc>
          <w:tcPr>
            <w:tcW w:type="dxa" w:w="3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3.2 GIRFEC &amp; LEGISLATIVE FRAMEWORKS</w:t>
            </w:r>
          </w:p>
          <w:p>
            <w:pPr>
              <w:pStyle w:val="Body"/>
              <w:numPr>
                <w:ilvl w:val="0"/>
                <w:numId w:val="61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R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aise awareness of legislative frameworks around wellbeing, equality and inclusion with all staff</w:t>
            </w:r>
          </w:p>
          <w:p>
            <w:pPr>
              <w:pStyle w:val="Body"/>
              <w:numPr>
                <w:ilvl w:val="0"/>
                <w:numId w:val="62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Support staff with the new GIRFEC planning procedures (eg Single Agency pupil assessment and planning document)</w:t>
            </w:r>
          </w:p>
          <w:p>
            <w:pPr>
              <w:pStyle w:val="Body"/>
              <w:numPr>
                <w:ilvl w:val="0"/>
                <w:numId w:val="62"/>
              </w:numPr>
              <w:spacing w:after="0" w:line="240" w:lineRule="auto"/>
              <w:rPr>
                <w:rFonts w:ascii="Trebuchet MS" w:hAnsi="Trebuchet MS"/>
                <w:color w:val="ff2600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color w:val="ff2600"/>
                <w:sz w:val="16"/>
                <w:szCs w:val="16"/>
                <w:rtl w:val="0"/>
                <w:lang w:val="en-US"/>
              </w:rPr>
              <w:t xml:space="preserve">ATTENDACNE 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August 2023-April 2024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3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Lynn McPherson (Depute Head Teacher)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3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Lisa Conway (Nursery Depute)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3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John Niven (Educational Psychologist)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4"/>
              </w:numPr>
              <w:shd w:val="clear" w:color="auto" w:fill="auto"/>
              <w:suppressAutoHyphens w:val="0"/>
              <w:bidi w:val="0"/>
              <w:spacing w:before="0" w:after="3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Professional Learning Session (1 per term)</w:t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3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9437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9437ff"/>
                <w:sz w:val="20"/>
                <w:szCs w:val="20"/>
                <w:rtl w:val="0"/>
                <w:lang w:val="en-US"/>
              </w:rPr>
              <w:t>3.3 ANTI-BULLYING</w:t>
            </w:r>
          </w:p>
          <w:p>
            <w:pPr>
              <w:pStyle w:val="Body"/>
              <w:numPr>
                <w:ilvl w:val="0"/>
                <w:numId w:val="65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Raise awareness of the 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Anti-Bullying Policy - Respect Me (revised policy November 2023)</w:t>
            </w:r>
          </w:p>
          <w:p>
            <w:pPr>
              <w:pStyle w:val="Body"/>
              <w:numPr>
                <w:ilvl w:val="0"/>
                <w:numId w:val="65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Create a KPS Anti-Bullying Charter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November 2023- April 2024</w:t>
            </w:r>
          </w:p>
        </w:tc>
        <w:tc>
          <w:tcPr>
            <w:tcW w:type="dxa" w:w="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6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Lynn McPherson (Depute Head Teacher)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6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John Niven (Educational Psychologist)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6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All school staff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6"/>
              </w:numPr>
              <w:shd w:val="clear" w:color="auto" w:fill="auto"/>
              <w:suppressAutoHyphens w:val="0"/>
              <w:bidi w:val="0"/>
              <w:spacing w:before="4" w:after="20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Junior Leadership Team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7"/>
              </w:numPr>
              <w:shd w:val="clear" w:color="auto" w:fill="auto"/>
              <w:suppressAutoHyphens w:val="0"/>
              <w:bidi w:val="0"/>
              <w:spacing w:before="0" w:after="3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Respect Me Policy (revised November 2023)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7"/>
              </w:numPr>
              <w:shd w:val="clear" w:color="auto" w:fill="auto"/>
              <w:suppressAutoHyphens w:val="0"/>
              <w:bidi w:val="0"/>
              <w:spacing w:before="0" w:after="3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School Stakeholders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7"/>
              </w:numPr>
              <w:shd w:val="clear" w:color="auto" w:fill="auto"/>
              <w:suppressAutoHyphens w:val="0"/>
              <w:bidi w:val="0"/>
              <w:spacing w:before="0" w:after="3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Professional Learning Sessions (1 per term)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7"/>
              </w:numPr>
              <w:shd w:val="clear" w:color="auto" w:fill="auto"/>
              <w:suppressAutoHyphens w:val="0"/>
              <w:bidi w:val="0"/>
              <w:spacing w:before="0" w:after="3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School Assemblies (2 per term)</w:t>
            </w:r>
          </w:p>
        </w:tc>
      </w:tr>
    </w:tbl>
    <w:p>
      <w:pPr>
        <w:pStyle w:val="Body"/>
        <w:widowControl w:val="0"/>
        <w:spacing w:line="240" w:lineRule="auto"/>
        <w:ind w:left="137" w:hanging="137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tbl>
      <w:tblPr>
        <w:tblW w:w="138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42"/>
      </w:tblGrid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3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rebuchet MS" w:cs="Trebuchet MS" w:hAnsi="Trebuchet MS" w:eastAsia="Trebuchet MS"/>
                <w:b w:val="1"/>
                <w:bCs w:val="1"/>
              </w:rPr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 xml:space="preserve">Measure of Impact: What we will see and where?  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How will we measure this?   What does 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better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” </w:t>
            </w: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look like?   How will we recognise better when we see it?</w:t>
            </w:r>
          </w:p>
        </w:tc>
      </w:tr>
      <w:tr>
        <w:tblPrEx>
          <w:shd w:val="clear" w:color="auto" w:fill="ced7e7"/>
        </w:tblPrEx>
        <w:trPr>
          <w:trHeight w:val="2230" w:hRule="atLeast"/>
        </w:trPr>
        <w:tc>
          <w:tcPr>
            <w:tcW w:type="dxa" w:w="13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0000"/>
                <w:rtl w:val="0"/>
                <w:lang w:val="en-US"/>
              </w:rPr>
              <w:t>3.1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TRAUMA INFORMED PRACTICE</w:t>
            </w:r>
          </w:p>
          <w:p>
            <w:pPr>
              <w:pStyle w:val="Default"/>
              <w:numPr>
                <w:ilvl w:val="0"/>
                <w:numId w:val="68"/>
              </w:numPr>
              <w:bidi w:val="0"/>
              <w:ind w:right="0"/>
              <w:jc w:val="left"/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All staff able to confidently identify and support children and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discuss their </w:t>
            </w:r>
            <w:r>
              <w:rPr>
                <w:rFonts w:ascii="Calibri" w:cs="Calibri" w:hAnsi="Calibri" w:eastAsia="Calibri"/>
                <w:sz w:val="20"/>
                <w:szCs w:val="20"/>
                <w:u w:color="00b050"/>
                <w:rtl w:val="0"/>
                <w:lang w:val="en-US"/>
              </w:rPr>
              <w:t>knowledge and expertise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using a range of support strategies re Trauma Informed Practice</w:t>
            </w:r>
          </w:p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u w:color="00b050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3.2 GIRFEC &amp; LEGISLATIVE FRAMEWORKS</w:t>
            </w:r>
          </w:p>
          <w:p>
            <w:pPr>
              <w:pStyle w:val="Default"/>
              <w:numPr>
                <w:ilvl w:val="0"/>
                <w:numId w:val="68"/>
              </w:numPr>
              <w:bidi w:val="0"/>
              <w:ind w:right="0"/>
              <w:jc w:val="left"/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All staff confident when using and discussing GIRFEC planning and l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egislative frameworks around wellbeing, equality and inclusion</w:t>
            </w:r>
          </w:p>
          <w:p>
            <w:pPr>
              <w:pStyle w:val="Body"/>
              <w:spacing w:after="0" w:line="240" w:lineRule="auto"/>
              <w:rPr>
                <w:rFonts w:ascii="Trebuchet MS" w:cs="Trebuchet MS" w:hAnsi="Trebuchet MS" w:eastAsia="Trebuchet MS"/>
                <w:sz w:val="16"/>
                <w:szCs w:val="16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9437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9437ff"/>
                <w:sz w:val="20"/>
                <w:szCs w:val="20"/>
                <w:rtl w:val="0"/>
                <w:lang w:val="en-US"/>
              </w:rPr>
              <w:t>3.4 ANTI-BULLYING</w:t>
            </w:r>
          </w:p>
          <w:p>
            <w:pPr>
              <w:pStyle w:val="Default"/>
              <w:numPr>
                <w:ilvl w:val="0"/>
                <w:numId w:val="68"/>
              </w:numPr>
              <w:bidi w:val="0"/>
              <w:ind w:right="0"/>
              <w:jc w:val="left"/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All staff and children confident when discussing the KPS Anti-Bullying Charter/Policy</w:t>
            </w:r>
            <w:r>
              <w:rPr>
                <w:rFonts w:ascii="Calibri" w:cs="Calibri" w:hAnsi="Calibri" w:eastAsia="Calibri"/>
                <w:sz w:val="20"/>
                <w:szCs w:val="20"/>
              </w:rPr>
            </w:r>
          </w:p>
        </w:tc>
      </w:tr>
    </w:tbl>
    <w:p>
      <w:pPr>
        <w:pStyle w:val="Body"/>
        <w:widowControl w:val="0"/>
        <w:spacing w:line="240" w:lineRule="auto"/>
        <w:ind w:left="108" w:hanging="108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3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41"/>
        <w:gridCol w:w="4614"/>
        <w:gridCol w:w="5305"/>
      </w:tblGrid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139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Trebuchet MS" w:hAnsi="Trebuchet MS"/>
                <w:b w:val="1"/>
                <w:bCs w:val="1"/>
                <w:sz w:val="28"/>
                <w:szCs w:val="28"/>
                <w:rtl w:val="0"/>
                <w:lang w:val="en-US"/>
              </w:rPr>
              <w:t>P</w:t>
            </w:r>
            <w:r>
              <w:rPr>
                <w:rFonts w:ascii="Trebuchet MS" w:hAnsi="Trebuchet MS"/>
                <w:b w:val="1"/>
                <w:bCs w:val="1"/>
                <w:sz w:val="28"/>
                <w:szCs w:val="28"/>
                <w:shd w:val="clear" w:color="auto" w:fill="c0c0c0"/>
                <w:rtl w:val="0"/>
                <w:lang w:val="en-US"/>
              </w:rPr>
              <w:t>ri</w:t>
            </w:r>
            <w:r>
              <w:rPr>
                <w:rFonts w:ascii="Trebuchet MS" w:hAnsi="Trebuchet MS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ority </w:t>
            </w:r>
            <w:r>
              <w:rPr>
                <w:rFonts w:ascii="Trebuchet MS" w:hAnsi="Trebuchet MS"/>
                <w:b w:val="1"/>
                <w:bCs w:val="1"/>
                <w:sz w:val="28"/>
                <w:szCs w:val="28"/>
                <w:rtl w:val="0"/>
                <w:lang w:val="en-US"/>
              </w:rPr>
              <w:t>4</w:t>
            </w:r>
            <w:r>
              <w:rPr>
                <w:rFonts w:ascii="Trebuchet MS" w:hAnsi="Trebuchet MS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 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Improvement in employability skills and sustained positive school leaver destinations for all young people</w:t>
            </w:r>
          </w:p>
        </w:tc>
      </w:tr>
      <w:tr>
        <w:tblPrEx>
          <w:shd w:val="clear" w:color="auto" w:fill="ced7e7"/>
        </w:tblPrEx>
        <w:trPr>
          <w:trHeight w:val="1990" w:hRule="atLeast"/>
        </w:trPr>
        <w:tc>
          <w:tcPr>
            <w:tcW w:type="dxa" w:w="4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NIF Driver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Assessment of children's progress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Teacher professionalism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Performance information</w:t>
            </w:r>
          </w:p>
        </w:tc>
        <w:tc>
          <w:tcPr>
            <w:tcW w:type="dxa" w:w="4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</w:pPr>
            <w:r>
              <w:rPr>
                <w:rFonts w:ascii="Trebuchet MS" w:cs="Arial Unicode MS" w:hAnsi="Trebuchet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HGIOS</w:t>
            </w:r>
            <w:r>
              <w:rPr>
                <w:rFonts w:ascii="Trebuchet MS" w:cs="Arial Unicode MS" w:hAnsi="Trebuchet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rebuchet MS" w:cs="Arial Unicode MS" w:hAnsi="Trebuchet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3.2 Raising attainment and achievement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2.3 Learning, teaching and assessment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3.2 Securing Children's Progress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5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  <w:u w:val="single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UNCR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Article 28: (Right to education)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Article 3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: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 (Best interests of the child</w:t>
            </w:r>
          </w:p>
          <w:p>
            <w:pPr>
              <w:pStyle w:val="Default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</w:rPr>
            </w:pP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  <w:u w:val="single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HGIOELC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1.2 Leadership of learning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1.4 Leadership and management of practitioners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cs="Trebuchet MS" w:hAnsi="Trebuchet MS" w:eastAsia="Trebuchet MS"/>
                <w:sz w:val="20"/>
                <w:szCs w:val="20"/>
              </w:rPr>
            </w:r>
          </w:p>
        </w:tc>
      </w:tr>
    </w:tbl>
    <w:tbl>
      <w:tblPr>
        <w:tblW w:w="13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36"/>
        <w:gridCol w:w="163"/>
        <w:gridCol w:w="161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37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Rationale for change based self- evaluation including data and stakeholder views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65" w:hRule="atLeast"/>
        </w:trPr>
        <w:tc>
          <w:tcPr>
            <w:tcW w:type="dxa" w:w="1363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 w:cs="Arial Unicode MS" w:hAnsi="Trebuchet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4.1 STEM &amp; SCIENCE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9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As a result of the positive feedback from the children, staff and the STEM and Science Strategic Teams, we will continue to develop Science across the whole school.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9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Feedback from the 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Parent Microsoft Forms highlighted the need to continue to offer more parental support and advice regarding internet safety and social media.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4.2 OUTDOOR LEARNING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9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As a result of the feedback from the HMIe Thematic Inspection and the Authority Peer Review Team we will continue to develop our approaches to Outdoor Learning to include the creation of a nursery Mini Outdoor Explorers Award and with a renewed focus on the 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Let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 Grow &amp; Cook Together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project.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4.3 SKILLS DEVELOPMENT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9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As a result of the feedback from the HMIe Thematic Inspection and the Authority Peer Review Team we will continue to develop our approaches to 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developing our skills curriculum framework, linking skills to the children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 achievements and developing the nursery 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Mini Skills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  <w:tc>
          <w:tcPr>
            <w:tcW w:type="dxa" w:w="16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39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 xml:space="preserve">Expected outcomes for learners -  </w:t>
            </w:r>
            <w:r>
              <w:rPr>
                <w:rFonts w:ascii="Comic Sans MS" w:hAnsi="Comic Sans MS"/>
                <w:b w:val="1"/>
                <w:bCs w:val="1"/>
                <w:color w:val="ff0000"/>
                <w:kern w:val="24"/>
                <w:sz w:val="18"/>
                <w:szCs w:val="18"/>
                <w:u w:color="ff0000"/>
                <w:rtl w:val="0"/>
                <w:lang w:val="en-US"/>
              </w:rPr>
              <w:t xml:space="preserve">Who? </w:t>
            </w:r>
            <w:r>
              <w:rPr>
                <w:rFonts w:ascii="Comic Sans MS" w:cs="Comic Sans MS" w:hAnsi="Comic Sans MS" w:eastAsia="Comic Sans MS"/>
                <w:b w:val="1"/>
                <w:bCs w:val="1"/>
                <w:kern w:val="24"/>
                <w:sz w:val="18"/>
                <w:szCs w:val="18"/>
                <w:lang w:val="en-US"/>
              </w:rPr>
              <w:tab/>
            </w:r>
            <w:r>
              <w:rPr>
                <w:rFonts w:ascii="Comic Sans MS" w:hAnsi="Comic Sans MS"/>
                <w:b w:val="1"/>
                <w:bCs w:val="1"/>
                <w:color w:val="00b050"/>
                <w:kern w:val="24"/>
                <w:sz w:val="18"/>
                <w:szCs w:val="18"/>
                <w:u w:color="00b050"/>
                <w:rtl w:val="0"/>
                <w:lang w:val="en-US"/>
              </w:rPr>
              <w:t xml:space="preserve">By how much?     </w:t>
            </w:r>
            <w:r>
              <w:rPr>
                <w:rFonts w:ascii="Comic Sans MS" w:hAnsi="Comic Sans MS"/>
                <w:b w:val="1"/>
                <w:bCs w:val="1"/>
                <w:color w:val="00b0f0"/>
                <w:kern w:val="24"/>
                <w:sz w:val="18"/>
                <w:szCs w:val="18"/>
                <w:u w:color="00b0f0"/>
                <w:rtl w:val="0"/>
                <w:lang w:val="en-US"/>
              </w:rPr>
              <w:t xml:space="preserve">By when?     </w:t>
            </w:r>
            <w:r>
              <w:rPr>
                <w:rFonts w:ascii="Comic Sans MS" w:hAnsi="Comic Sans MS"/>
                <w:b w:val="1"/>
                <w:bCs w:val="1"/>
                <w:color w:val="f79646"/>
                <w:kern w:val="24"/>
                <w:sz w:val="18"/>
                <w:szCs w:val="18"/>
                <w:u w:color="f79646"/>
                <w:rtl w:val="0"/>
                <w:lang w:val="en-US"/>
              </w:rPr>
              <w:t>What?</w:t>
            </w:r>
          </w:p>
        </w:tc>
      </w:tr>
      <w:tr>
        <w:tblPrEx>
          <w:shd w:val="clear" w:color="auto" w:fill="ced7e7"/>
        </w:tblPrEx>
        <w:trPr>
          <w:trHeight w:val="4090" w:hRule="atLeast"/>
        </w:trPr>
        <w:tc>
          <w:tcPr>
            <w:tcW w:type="dxa" w:w="139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60"/>
              <w:rPr>
                <w:rFonts w:ascii="Trebuchet MS" w:cs="Trebuchet MS" w:hAnsi="Trebuchet MS" w:eastAsia="Trebuchet MS"/>
                <w:b w:val="1"/>
                <w:bCs w:val="1"/>
                <w:color w:val="9437ff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color w:val="9437ff"/>
                <w:sz w:val="20"/>
                <w:szCs w:val="20"/>
                <w:rtl w:val="0"/>
                <w:lang w:val="en-US"/>
              </w:rPr>
              <w:t>4.1 STEM &amp; SCIENCE</w:t>
            </w:r>
          </w:p>
          <w:p>
            <w:pPr>
              <w:pStyle w:val="Default"/>
              <w:numPr>
                <w:ilvl w:val="0"/>
                <w:numId w:val="70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All P1-7 staff will report </w:t>
            </w:r>
            <w:r>
              <w:rPr>
                <w:rFonts w:ascii="Calibri" w:cs="Calibri" w:hAnsi="Calibri" w:eastAsia="Calibri"/>
                <w:b w:val="1"/>
                <w:bCs w:val="1"/>
                <w:color w:val="008e00"/>
                <w:sz w:val="20"/>
                <w:szCs w:val="20"/>
                <w:u w:color="00b050"/>
                <w:rtl w:val="0"/>
                <w:lang w:val="en-US"/>
              </w:rPr>
              <w:t xml:space="preserve">an increase in confidence and knowledge to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plan high quality Science and STEM learning experiences,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by May 2024</w:t>
            </w:r>
          </w:p>
          <w:p>
            <w:pPr>
              <w:pStyle w:val="Default"/>
              <w:numPr>
                <w:ilvl w:val="0"/>
                <w:numId w:val="70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Almost all P1-7 children and staff will report </w:t>
            </w:r>
            <w:r>
              <w:rPr>
                <w:rFonts w:ascii="Calibri" w:cs="Calibri" w:hAnsi="Calibri" w:eastAsia="Calibri"/>
                <w:b w:val="1"/>
                <w:bCs w:val="1"/>
                <w:color w:val="008e00"/>
                <w:sz w:val="20"/>
                <w:szCs w:val="20"/>
                <w:u w:color="00b050"/>
                <w:rtl w:val="0"/>
                <w:lang w:val="en-US"/>
              </w:rPr>
              <w:t xml:space="preserve">an increase in confidence and engagement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in Science and STEM learning experiences,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by May 2024</w:t>
            </w:r>
          </w:p>
          <w:p>
            <w:pPr>
              <w:pStyle w:val="Default"/>
              <w:numPr>
                <w:ilvl w:val="0"/>
                <w:numId w:val="70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Almost all P1-7 children and parents will report </w:t>
            </w:r>
            <w:r>
              <w:rPr>
                <w:rFonts w:ascii="Calibri" w:cs="Calibri" w:hAnsi="Calibri" w:eastAsia="Calibri"/>
                <w:b w:val="1"/>
                <w:bCs w:val="1"/>
                <w:color w:val="008e00"/>
                <w:sz w:val="20"/>
                <w:szCs w:val="20"/>
                <w:u w:color="00b050"/>
                <w:rtl w:val="0"/>
                <w:lang w:val="en-US"/>
              </w:rPr>
              <w:t xml:space="preserve">an increase in knowledge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of Internet Safety,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by May 2024</w:t>
            </w:r>
          </w:p>
          <w:p>
            <w:pPr>
              <w:pStyle w:val="Default"/>
              <w:numPr>
                <w:ilvl w:val="0"/>
                <w:numId w:val="70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The school will have </w:t>
            </w:r>
            <w:r>
              <w:rPr>
                <w:rFonts w:ascii="Calibri" w:cs="Calibri" w:hAnsi="Calibri" w:eastAsia="Calibri"/>
                <w:b w:val="1"/>
                <w:bCs w:val="1"/>
                <w:color w:val="008e00"/>
                <w:sz w:val="20"/>
                <w:szCs w:val="20"/>
                <w:u w:color="00b050"/>
                <w:rtl w:val="0"/>
                <w:lang w:val="en-US"/>
              </w:rPr>
              <w:t>achieved</w:t>
            </w: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the Digital Schools Wellbeing Award,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by May 2024</w:t>
            </w:r>
          </w:p>
          <w:p>
            <w:pPr>
              <w:pStyle w:val="Body"/>
              <w:tabs>
                <w:tab w:val="left" w:pos="264"/>
              </w:tabs>
              <w:spacing w:after="0" w:line="240" w:lineRule="auto"/>
              <w:ind w:left="264" w:firstLine="0"/>
              <w:rPr>
                <w:rFonts w:ascii="Trebuchet MS" w:cs="Trebuchet MS" w:hAnsi="Trebuchet MS" w:eastAsia="Trebuchet MS"/>
                <w:color w:val="ff2600"/>
                <w:sz w:val="20"/>
                <w:szCs w:val="20"/>
              </w:rPr>
            </w:pPr>
          </w:p>
          <w:p>
            <w:pPr>
              <w:pStyle w:val="header"/>
              <w:spacing w:before="60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4.2 OUTDOOR LEARNING</w:t>
            </w:r>
          </w:p>
          <w:p>
            <w:pPr>
              <w:pStyle w:val="Default"/>
              <w:numPr>
                <w:ilvl w:val="0"/>
                <w:numId w:val="70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All nursery staff will report </w:t>
            </w:r>
            <w:r>
              <w:rPr>
                <w:rFonts w:ascii="Calibri" w:cs="Calibri" w:hAnsi="Calibri" w:eastAsia="Calibri"/>
                <w:b w:val="1"/>
                <w:bCs w:val="1"/>
                <w:color w:val="008e00"/>
                <w:sz w:val="20"/>
                <w:szCs w:val="20"/>
                <w:u w:color="00b050"/>
                <w:rtl w:val="0"/>
                <w:lang w:val="en-US"/>
              </w:rPr>
              <w:t xml:space="preserve">an increase in confidence and knowledge to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plan high quality Outdoor Learning experiences,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by May 2024</w:t>
            </w:r>
          </w:p>
          <w:p>
            <w:pPr>
              <w:pStyle w:val="Default"/>
              <w:numPr>
                <w:ilvl w:val="0"/>
                <w:numId w:val="70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Almost all nursery children and staff will report </w:t>
            </w:r>
            <w:r>
              <w:rPr>
                <w:rFonts w:ascii="Calibri" w:cs="Calibri" w:hAnsi="Calibri" w:eastAsia="Calibri"/>
                <w:b w:val="1"/>
                <w:bCs w:val="1"/>
                <w:color w:val="008e00"/>
                <w:sz w:val="20"/>
                <w:szCs w:val="20"/>
                <w:u w:color="00b050"/>
                <w:rtl w:val="0"/>
                <w:lang w:val="en-US"/>
              </w:rPr>
              <w:t>an increase in children</w:t>
            </w:r>
            <w:r>
              <w:rPr>
                <w:rFonts w:ascii="Calibri" w:cs="Calibri" w:hAnsi="Calibri" w:eastAsia="Calibri"/>
                <w:b w:val="1"/>
                <w:bCs w:val="1"/>
                <w:color w:val="008e00"/>
                <w:sz w:val="20"/>
                <w:szCs w:val="20"/>
                <w:u w:color="00b050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color w:val="008e00"/>
                <w:sz w:val="20"/>
                <w:szCs w:val="20"/>
                <w:u w:color="00b050"/>
                <w:rtl w:val="0"/>
                <w:lang w:val="en-US"/>
              </w:rPr>
              <w:t xml:space="preserve">s confidence and engagement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in Outdoor Learning experiences,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by May 2024</w:t>
            </w:r>
          </w:p>
          <w:p>
            <w:pPr>
              <w:pStyle w:val="Default"/>
              <w:numPr>
                <w:ilvl w:val="0"/>
                <w:numId w:val="70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All nursery and school children will have had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an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experience linked to the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>‘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>Let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>s Grow &amp; Cook Together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’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project,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by May 2024</w:t>
            </w:r>
          </w:p>
          <w:p>
            <w:pPr>
              <w:pStyle w:val="Default"/>
              <w:numPr>
                <w:ilvl w:val="0"/>
                <w:numId w:val="70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All staff and children will be </w:t>
            </w:r>
            <w:r>
              <w:rPr>
                <w:rFonts w:ascii="Calibri" w:cs="Calibri" w:hAnsi="Calibri" w:eastAsia="Calibri"/>
                <w:b w:val="1"/>
                <w:bCs w:val="1"/>
                <w:color w:val="008e00"/>
                <w:sz w:val="20"/>
                <w:szCs w:val="20"/>
                <w:u w:color="00b050"/>
                <w:rtl w:val="0"/>
                <w:lang w:val="en-US"/>
              </w:rPr>
              <w:t xml:space="preserve">familiar with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the mini Outdoor Explorers Award,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by May 2024</w:t>
            </w:r>
          </w:p>
          <w:p>
            <w:pPr>
              <w:pStyle w:val="Body"/>
              <w:tabs>
                <w:tab w:val="left" w:pos="264"/>
              </w:tabs>
              <w:spacing w:after="0" w:line="240" w:lineRule="auto"/>
              <w:ind w:left="264" w:firstLine="0"/>
              <w:rPr>
                <w:rFonts w:ascii="Trebuchet MS" w:cs="Trebuchet MS" w:hAnsi="Trebuchet MS" w:eastAsia="Trebuchet MS"/>
                <w:color w:val="ff2600"/>
                <w:sz w:val="20"/>
                <w:szCs w:val="20"/>
              </w:rPr>
            </w:pPr>
          </w:p>
          <w:p>
            <w:pPr>
              <w:pStyle w:val="header"/>
              <w:spacing w:before="60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4.3 SKILLS DEVELOPMENT</w:t>
            </w:r>
          </w:p>
          <w:p>
            <w:pPr>
              <w:pStyle w:val="Default"/>
              <w:numPr>
                <w:ilvl w:val="0"/>
                <w:numId w:val="70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All nursery staff will report </w:t>
            </w:r>
            <w:r>
              <w:rPr>
                <w:rFonts w:ascii="Calibri" w:cs="Calibri" w:hAnsi="Calibri" w:eastAsia="Calibri"/>
                <w:b w:val="1"/>
                <w:bCs w:val="1"/>
                <w:color w:val="008e00"/>
                <w:sz w:val="20"/>
                <w:szCs w:val="20"/>
                <w:u w:color="00b050"/>
                <w:rtl w:val="0"/>
                <w:lang w:val="en-US"/>
              </w:rPr>
              <w:t xml:space="preserve">an increase in confidence and knowledge to 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plan high quality Outdoor Learning experiences,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by May 2024</w:t>
            </w:r>
          </w:p>
          <w:p>
            <w:pPr>
              <w:pStyle w:val="Default"/>
              <w:numPr>
                <w:ilvl w:val="0"/>
                <w:numId w:val="70"/>
              </w:numP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2600"/>
                <w:sz w:val="20"/>
                <w:szCs w:val="20"/>
                <w:u w:color="00b050"/>
                <w:rtl w:val="0"/>
                <w:lang w:val="en-US"/>
              </w:rPr>
              <w:t xml:space="preserve">All nursery staff and children </w:t>
            </w:r>
            <w:r>
              <w:rPr>
                <w:rFonts w:ascii="Calibri" w:cs="Calibri" w:hAnsi="Calibri" w:eastAsia="Calibri"/>
                <w:b w:val="1"/>
                <w:bCs w:val="1"/>
                <w:color w:val="008e00"/>
                <w:sz w:val="20"/>
                <w:szCs w:val="20"/>
                <w:u w:color="00b050"/>
                <w:rtl w:val="0"/>
                <w:lang w:val="en-US"/>
              </w:rPr>
              <w:t>will be familiar with</w:t>
            </w:r>
            <w:r>
              <w:rPr>
                <w:rFonts w:ascii="Calibri" w:cs="Calibri" w:hAnsi="Calibri" w:eastAsia="Calibri"/>
                <w:b w:val="1"/>
                <w:bCs w:val="1"/>
                <w:color w:val="ff9300"/>
                <w:sz w:val="20"/>
                <w:szCs w:val="20"/>
                <w:u w:color="00b050"/>
                <w:rtl w:val="0"/>
                <w:lang w:val="en-US"/>
              </w:rPr>
              <w:t xml:space="preserve"> the mini nursery skills framework, </w:t>
            </w: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rtl w:val="0"/>
                <w:lang w:val="en-US"/>
              </w:rPr>
              <w:t>by May 2024</w:t>
            </w:r>
          </w:p>
          <w:p>
            <w:pPr>
              <w:pStyle w:val="Default"/>
            </w:pPr>
            <w:r>
              <w:rPr>
                <w:rFonts w:ascii="Calibri" w:cs="Calibri" w:hAnsi="Calibri" w:eastAsia="Calibri"/>
                <w:b w:val="1"/>
                <w:bCs w:val="1"/>
                <w:color w:val="0096ff"/>
                <w:sz w:val="20"/>
                <w:szCs w:val="20"/>
                <w:u w:color="00b05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39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​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If PEF spend is supporting 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  <w:lang w:val="en-US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how much and what?</w:t>
            </w: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105" w:hRule="atLeast"/>
        </w:trPr>
        <w:tc>
          <w:tcPr>
            <w:tcW w:type="dxa" w:w="13960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4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A total of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36750 will be used to fund:</w:t>
            </w:r>
          </w:p>
          <w:p>
            <w:pPr>
              <w:pStyle w:val="paragraph"/>
              <w:numPr>
                <w:ilvl w:val="0"/>
                <w:numId w:val="71"/>
              </w:numPr>
              <w:spacing w:before="0" w:after="0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Two full-time Pupil Support Assistants (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35182) to support the health and wellbeing and levels of engagement of identified children</w:t>
            </w:r>
          </w:p>
          <w:p>
            <w:pPr>
              <w:pStyle w:val="paragraph"/>
              <w:numPr>
                <w:ilvl w:val="0"/>
                <w:numId w:val="71"/>
              </w:numPr>
              <w:spacing w:before="0" w:after="0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MIndstretchers training (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1200) to upskill staff in Play Pedagogical approaches (indoor/outdoor)</w:t>
            </w:r>
          </w:p>
          <w:p>
            <w:pPr>
              <w:pStyle w:val="paragraph"/>
              <w:numPr>
                <w:ilvl w:val="0"/>
                <w:numId w:val="71"/>
              </w:numPr>
              <w:spacing w:before="0" w:after="0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Financial support with P7 residential trip (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367.50)</w:t>
            </w:r>
            <w:r>
              <w:rPr>
                <w:rFonts w:ascii="Calibri" w:cs="Calibri" w:hAnsi="Calibri" w:eastAsia="Calibri"/>
                <w:sz w:val="20"/>
                <w:szCs w:val="20"/>
              </w:rPr>
            </w:r>
          </w:p>
        </w:tc>
      </w:tr>
    </w:tbl>
    <w:tbl>
      <w:tblPr>
        <w:tblW w:w="13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49"/>
        <w:gridCol w:w="1785"/>
        <w:gridCol w:w="675"/>
        <w:gridCol w:w="3344"/>
        <w:gridCol w:w="4207"/>
      </w:tblGrid>
      <w:tr>
        <w:tblPrEx>
          <w:shd w:val="clear" w:color="auto" w:fill="4f81bd"/>
        </w:tblPrEx>
        <w:trPr>
          <w:trHeight w:val="668" w:hRule="atLeast"/>
          <w:tblHeader/>
        </w:trPr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Tasks to achieve priority</w:t>
            </w:r>
          </w:p>
        </w:tc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Timescale 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RAG</w:t>
            </w:r>
          </w:p>
        </w:tc>
        <w:tc>
          <w:tcPr>
            <w:tcW w:type="dxa" w:w="3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 xml:space="preserve">Those involved/responsible </w:t>
            </w:r>
            <w:r>
              <w:rPr>
                <w:rFonts w:ascii="Trebuchet MS" w:hAnsi="Trebuchet MS" w:hint="default"/>
                <w:b w:val="1"/>
                <w:bCs w:val="1"/>
                <w:rtl w:val="0"/>
                <w:lang w:val="en-US"/>
              </w:rPr>
              <w:t xml:space="preserve">– </w:t>
            </w: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including partners</w:t>
            </w:r>
          </w:p>
        </w:tc>
        <w:tc>
          <w:tcPr>
            <w:tcW w:type="dxa" w:w="4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Resources and staff development</w:t>
            </w:r>
          </w:p>
        </w:tc>
      </w:tr>
      <w:tr>
        <w:tblPrEx>
          <w:shd w:val="clear" w:color="auto" w:fill="ced7e7"/>
        </w:tblPrEx>
        <w:trPr>
          <w:trHeight w:val="2030" w:hRule="atLeast"/>
        </w:trPr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4.1 STEM &amp; SCIENCE</w:t>
            </w:r>
          </w:p>
          <w:p>
            <w:pPr>
              <w:pStyle w:val="Body"/>
              <w:numPr>
                <w:ilvl w:val="0"/>
                <w:numId w:val="72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Support 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staff 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with the planning of STEM &amp; Science 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learning experiences</w:t>
            </w:r>
          </w:p>
          <w:p>
            <w:pPr>
              <w:pStyle w:val="Body"/>
              <w:numPr>
                <w:ilvl w:val="0"/>
                <w:numId w:val="72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Measure 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pupil engagement and confidence in STEM and Science learning experience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s (start/end of school session)</w:t>
            </w:r>
          </w:p>
          <w:p>
            <w:pPr>
              <w:pStyle w:val="Body"/>
              <w:numPr>
                <w:ilvl w:val="0"/>
                <w:numId w:val="72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P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romote pupil and parent</w:t>
            </w:r>
            <w:r>
              <w:rPr>
                <w:rFonts w:ascii="Trebuchet MS" w:hAnsi="Trebuchet MS" w:hint="default"/>
                <w:sz w:val="16"/>
                <w:szCs w:val="16"/>
                <w:rtl w:val="0"/>
              </w:rPr>
              <w:t>’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s knowledge of Internet Safety</w:t>
            </w:r>
          </w:p>
          <w:p>
            <w:pPr>
              <w:pStyle w:val="Body"/>
              <w:numPr>
                <w:ilvl w:val="0"/>
                <w:numId w:val="72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Apply for the Digital Schools Wellbeing Award</w:t>
            </w:r>
          </w:p>
        </w:tc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August 2023-May 2024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3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Lynn McPherson (Depute Head Teacher)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3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STEM &amp; Science Strategic Team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3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STEM &amp; Science Pupil Strategic Team</w:t>
            </w:r>
          </w:p>
        </w:tc>
        <w:tc>
          <w:tcPr>
            <w:tcW w:type="dxa" w:w="4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4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STEM &amp; Science Strategic Team Sessions 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 sessions per term)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4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Professional Learning Session (feedback/review) - 1 per term</w:t>
            </w:r>
          </w:p>
        </w:tc>
      </w:tr>
      <w:tr>
        <w:tblPrEx>
          <w:shd w:val="clear" w:color="auto" w:fill="ced7e7"/>
        </w:tblPrEx>
        <w:trPr>
          <w:trHeight w:val="2854" w:hRule="atLeast"/>
        </w:trPr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4.2 OUTDOOR LEARNING</w:t>
            </w:r>
          </w:p>
          <w:p>
            <w:pPr>
              <w:pStyle w:val="Body"/>
              <w:numPr>
                <w:ilvl w:val="0"/>
                <w:numId w:val="75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Support 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staff 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with the planning of Outdoor Learning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 experiences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, link to other areas of the curriculum</w:t>
            </w:r>
          </w:p>
          <w:p>
            <w:pPr>
              <w:pStyle w:val="Body"/>
              <w:numPr>
                <w:ilvl w:val="0"/>
                <w:numId w:val="75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Measure 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pupil engagement and confidence in 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Outdoor L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earning experience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s (start/end of school session)</w:t>
            </w:r>
          </w:p>
          <w:p>
            <w:pPr>
              <w:pStyle w:val="Body"/>
              <w:numPr>
                <w:ilvl w:val="0"/>
                <w:numId w:val="75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Develop 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the </w:t>
            </w:r>
            <w:r>
              <w:rPr>
                <w:rFonts w:ascii="Trebuchet MS" w:hAnsi="Trebuchet MS" w:hint="default"/>
                <w:sz w:val="16"/>
                <w:szCs w:val="16"/>
                <w:rtl w:val="0"/>
                <w:lang w:val="en-US"/>
              </w:rPr>
              <w:t>‘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Let</w:t>
            </w:r>
            <w:r>
              <w:rPr>
                <w:rFonts w:ascii="Trebuchet MS" w:hAnsi="Trebuchet MS" w:hint="default"/>
                <w:sz w:val="16"/>
                <w:szCs w:val="16"/>
                <w:rtl w:val="0"/>
                <w:lang w:val="en-US"/>
              </w:rPr>
              <w:t>’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s Grow &amp; Cook Together</w:t>
            </w:r>
            <w:r>
              <w:rPr>
                <w:rFonts w:ascii="Trebuchet MS" w:hAnsi="Trebuchet MS" w:hint="default"/>
                <w:sz w:val="16"/>
                <w:szCs w:val="16"/>
                <w:rtl w:val="0"/>
                <w:lang w:val="en-US"/>
              </w:rPr>
              <w:t xml:space="preserve">’ </w:t>
            </w:r>
            <w:r>
              <w:rPr>
                <w:rFonts w:ascii="Trebuchet MS" w:hAnsi="Trebuchet MS"/>
                <w:sz w:val="16"/>
                <w:szCs w:val="16"/>
                <w:rtl w:val="0"/>
              </w:rPr>
              <w:t>p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roject</w:t>
            </w:r>
          </w:p>
          <w:p>
            <w:pPr>
              <w:pStyle w:val="Body"/>
              <w:numPr>
                <w:ilvl w:val="0"/>
                <w:numId w:val="75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Develop a nursery Mini Outdoor Explorers Award</w:t>
            </w:r>
          </w:p>
        </w:tc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Term 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August 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- October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Term 3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April - June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6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Lynn McPherson (Depute Head Teacher)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6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Lisa Conway (Depute), Tracey 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Donnell (Nursery Senior) and all staff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6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Outdoor Learning Staff Strategic Team (nursery and school staff)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6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Outdoor Learning Pupil Strategic Team (P5-7)</w:t>
            </w:r>
          </w:p>
        </w:tc>
        <w:tc>
          <w:tcPr>
            <w:tcW w:type="dxa" w:w="4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7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Outdoor Learning Strategic Team Sessions 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 sessions per term)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7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Mindstretchers Training (for all staff)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7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Staff Professional Learning sessions (feedback/update) 1 per term</w:t>
            </w:r>
          </w:p>
        </w:tc>
      </w:tr>
      <w:tr>
        <w:tblPrEx>
          <w:shd w:val="clear" w:color="auto" w:fill="ced7e7"/>
        </w:tblPrEx>
        <w:trPr>
          <w:trHeight w:val="2230" w:hRule="atLeast"/>
        </w:trPr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color w:val="0096ff"/>
                <w:sz w:val="20"/>
                <w:szCs w:val="20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0096ff"/>
                <w:sz w:val="20"/>
                <w:szCs w:val="20"/>
                <w:rtl w:val="0"/>
                <w:lang w:val="en-US"/>
              </w:rPr>
              <w:t>4.3 SKILLS DEVELOPMENT</w:t>
            </w:r>
          </w:p>
          <w:p>
            <w:pPr>
              <w:pStyle w:val="Body"/>
              <w:numPr>
                <w:ilvl w:val="0"/>
                <w:numId w:val="78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Unpick the skills and link to curricular areas</w:t>
            </w:r>
          </w:p>
          <w:p>
            <w:pPr>
              <w:pStyle w:val="Body"/>
              <w:numPr>
                <w:ilvl w:val="0"/>
                <w:numId w:val="78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Children to write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 a</w:t>
            </w:r>
            <w:r>
              <w:rPr>
                <w:rFonts w:ascii="Trebuchet MS" w:hAnsi="Trebuchet MS" w:hint="default"/>
                <w:sz w:val="16"/>
                <w:szCs w:val="16"/>
                <w:rtl w:val="0"/>
              </w:rPr>
              <w:t xml:space="preserve"> ‘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skills progression</w:t>
            </w:r>
            <w:r>
              <w:rPr>
                <w:rFonts w:ascii="Trebuchet MS" w:hAnsi="Trebuchet MS" w:hint="default"/>
                <w:sz w:val="16"/>
                <w:szCs w:val="16"/>
                <w:rtl w:val="0"/>
              </w:rPr>
              <w:t xml:space="preserve">’ 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across the levels</w:t>
            </w:r>
          </w:p>
          <w:p>
            <w:pPr>
              <w:pStyle w:val="Body"/>
              <w:numPr>
                <w:ilvl w:val="0"/>
                <w:numId w:val="78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Link skills to the children</w:t>
            </w:r>
            <w:r>
              <w:rPr>
                <w:rFonts w:ascii="Trebuchet MS" w:hAnsi="Trebuchet MS" w:hint="default"/>
                <w:sz w:val="16"/>
                <w:szCs w:val="16"/>
                <w:rtl w:val="0"/>
              </w:rPr>
              <w:t>’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s achievements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 (Gold Achievements)</w:t>
            </w:r>
          </w:p>
          <w:p>
            <w:pPr>
              <w:pStyle w:val="Body"/>
              <w:numPr>
                <w:ilvl w:val="0"/>
                <w:numId w:val="78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Develop a nursery </w:t>
            </w:r>
            <w:r>
              <w:rPr>
                <w:rFonts w:ascii="Trebuchet MS" w:hAnsi="Trebuchet MS" w:hint="default"/>
                <w:sz w:val="16"/>
                <w:szCs w:val="16"/>
                <w:rtl w:val="0"/>
                <w:lang w:val="en-US"/>
              </w:rPr>
              <w:t>‘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Mini Skills</w:t>
            </w:r>
            <w:r>
              <w:rPr>
                <w:rFonts w:ascii="Trebuchet MS" w:hAnsi="Trebuchet MS" w:hint="default"/>
                <w:sz w:val="16"/>
                <w:szCs w:val="16"/>
                <w:rtl w:val="0"/>
                <w:lang w:val="en-US"/>
              </w:rPr>
              <w:t xml:space="preserve">’ 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framework</w:t>
            </w:r>
          </w:p>
          <w:p>
            <w:pPr>
              <w:pStyle w:val="Body"/>
              <w:numPr>
                <w:ilvl w:val="0"/>
                <w:numId w:val="79"/>
              </w:num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Develop a skills tracking system across the whole curriculum (skills based), mapping children</w:t>
            </w:r>
            <w:r>
              <w:rPr>
                <w:rFonts w:ascii="Trebuchet MS" w:hAnsi="Trebuchet MS" w:hint="default"/>
                <w:sz w:val="16"/>
                <w:szCs w:val="16"/>
                <w:rtl w:val="0"/>
                <w:lang w:val="en-US"/>
              </w:rPr>
              <w:t>’</w:t>
            </w:r>
            <w:r>
              <w:rPr>
                <w:rFonts w:ascii="Trebuchet MS" w:hAnsi="Trebuchet MS"/>
                <w:sz w:val="16"/>
                <w:szCs w:val="16"/>
                <w:rtl w:val="0"/>
                <w:lang w:val="en-US"/>
              </w:rPr>
              <w:t>s progress</w:t>
            </w:r>
            <w:r>
              <w:rPr>
                <w:rFonts w:ascii="Trebuchet MS" w:cs="Trebuchet MS" w:hAnsi="Trebuchet MS" w:eastAsia="Trebuchet MS"/>
                <w:sz w:val="16"/>
                <w:szCs w:val="16"/>
              </w:rPr>
            </w:r>
          </w:p>
        </w:tc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Term 2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October - December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Term 3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April - June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Term 4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April - June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0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Simone McCredie (Head Teacher)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0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Lisa Conway (Nursery Depute)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0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All nursery and school staff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0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Skills Development Pupil Strategic Team (P5-7)</w:t>
            </w:r>
          </w:p>
        </w:tc>
        <w:tc>
          <w:tcPr>
            <w:tcW w:type="dxa" w:w="4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1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Professional Learning Sessions (2 per term)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1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Skills Development Scotland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1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Skills showcase, parent workshop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1"/>
              </w:numPr>
              <w:shd w:val="clear" w:color="auto" w:fill="auto"/>
              <w:suppressAutoHyphens w:val="0"/>
              <w:bidi w:val="0"/>
              <w:spacing w:before="4" w:after="200" w:line="276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Inservice Day 2 - Mega Skills Development training (all staff)</w:t>
            </w:r>
          </w:p>
        </w:tc>
      </w:tr>
    </w:tbl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39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959"/>
      </w:tblGrid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3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rebuchet MS" w:cs="Trebuchet MS" w:hAnsi="Trebuchet MS" w:eastAsia="Trebuchet MS"/>
                <w:b w:val="1"/>
                <w:bCs w:val="1"/>
              </w:rPr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 xml:space="preserve">Measure of Impact: What we will see and where?  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How will we measure this?   What does 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better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” </w:t>
            </w: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look like?   How will we recognise better when we see it?</w:t>
            </w:r>
          </w:p>
        </w:tc>
      </w:tr>
      <w:tr>
        <w:tblPrEx>
          <w:shd w:val="clear" w:color="auto" w:fill="ced7e7"/>
        </w:tblPrEx>
        <w:trPr>
          <w:trHeight w:val="6143" w:hRule="atLeast"/>
        </w:trPr>
        <w:tc>
          <w:tcPr>
            <w:tcW w:type="dxa" w:w="13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en-US"/>
              </w:rPr>
              <w:t>What will we see and where?</w:t>
            </w:r>
          </w:p>
          <w:p>
            <w:pPr>
              <w:pStyle w:val="header"/>
              <w:spacing w:before="60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en-US"/>
              </w:rPr>
              <w:t>4.1 STEM &amp; SCIENCE</w:t>
            </w:r>
          </w:p>
          <w:p>
            <w:pPr>
              <w:pStyle w:val="header"/>
              <w:numPr>
                <w:ilvl w:val="0"/>
                <w:numId w:val="82"/>
              </w:numPr>
              <w:spacing w:before="60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Increased staff confidence in planning and delivering high quality STEM and Science learning experiences across the P1-7 classes</w:t>
            </w:r>
          </w:p>
          <w:p>
            <w:pPr>
              <w:pStyle w:val="header"/>
              <w:numPr>
                <w:ilvl w:val="0"/>
                <w:numId w:val="82"/>
              </w:numPr>
              <w:spacing w:before="60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u w:color="7030a0"/>
                <w:rtl w:val="0"/>
                <w:lang w:val="en-US"/>
              </w:rPr>
              <w:t xml:space="preserve">Self-evaluation </w:t>
            </w:r>
            <w:r>
              <w:rPr>
                <w:rFonts w:ascii="Trebuchet MS" w:hAnsi="Trebuchet MS"/>
                <w:sz w:val="20"/>
                <w:szCs w:val="20"/>
                <w:u w:color="7030a0"/>
                <w:rtl w:val="0"/>
                <w:lang w:val="en-US"/>
              </w:rPr>
              <w:t xml:space="preserve">and Quality Assurance </w:t>
            </w:r>
            <w:r>
              <w:rPr>
                <w:rFonts w:ascii="Trebuchet MS" w:hAnsi="Trebuchet MS"/>
                <w:sz w:val="20"/>
                <w:szCs w:val="20"/>
                <w:u w:color="7030a0"/>
                <w:rtl w:val="0"/>
                <w:lang w:val="en-US"/>
              </w:rPr>
              <w:t xml:space="preserve">of learning and teaching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will evidence </w:t>
            </w:r>
            <w:r>
              <w:rPr>
                <w:rFonts w:ascii="Trebuchet MS" w:hAnsi="Trebuchet MS"/>
                <w:sz w:val="20"/>
                <w:szCs w:val="20"/>
                <w:u w:color="0070c0"/>
                <w:rtl w:val="0"/>
                <w:lang w:val="en-US"/>
              </w:rPr>
              <w:t xml:space="preserve">improvement in the consistency of high quality learning and teaching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in Science and STEM</w:t>
            </w:r>
          </w:p>
          <w:p>
            <w:pPr>
              <w:pStyle w:val="header"/>
              <w:numPr>
                <w:ilvl w:val="0"/>
                <w:numId w:val="82"/>
              </w:numPr>
              <w:spacing w:before="60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Quality Assurance will evidence of high levels of engagement in STEM and Science learning experiences</w:t>
            </w:r>
          </w:p>
          <w:p>
            <w:pPr>
              <w:pStyle w:val="header"/>
              <w:numPr>
                <w:ilvl w:val="0"/>
                <w:numId w:val="82"/>
              </w:numPr>
              <w:spacing w:before="60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Almost all pupils able to confidently discuss their STEM and Science learning experiences</w:t>
            </w:r>
          </w:p>
          <w:p>
            <w:pPr>
              <w:pStyle w:val="header"/>
              <w:numPr>
                <w:ilvl w:val="0"/>
                <w:numId w:val="82"/>
              </w:numPr>
              <w:spacing w:before="60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Almost all pupils able to confidently discuss their knowledge and skills re internet safety</w:t>
            </w:r>
          </w:p>
          <w:p>
            <w:pPr>
              <w:pStyle w:val="header"/>
              <w:numPr>
                <w:ilvl w:val="0"/>
                <w:numId w:val="82"/>
              </w:numPr>
              <w:spacing w:before="60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Almost all parents will report an increase in their knowledge re internet safety</w:t>
            </w:r>
          </w:p>
          <w:p>
            <w:pPr>
              <w:pStyle w:val="header"/>
              <w:numPr>
                <w:ilvl w:val="0"/>
                <w:numId w:val="82"/>
              </w:numPr>
              <w:spacing w:before="60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The school will be awarded the Digital Schools Wellbeing Award for the work completed on internet safety</w:t>
            </w:r>
          </w:p>
          <w:p>
            <w:pPr>
              <w:pStyle w:val="header"/>
              <w:spacing w:before="60"/>
              <w:rPr>
                <w:rFonts w:ascii="Trebuchet MS" w:cs="Trebuchet MS" w:hAnsi="Trebuchet MS" w:eastAsia="Trebuchet MS"/>
                <w:sz w:val="20"/>
                <w:szCs w:val="20"/>
                <w:lang w:val="en-US"/>
              </w:rPr>
            </w:pPr>
          </w:p>
          <w:p>
            <w:pPr>
              <w:pStyle w:val="header"/>
              <w:spacing w:before="60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en-US"/>
              </w:rPr>
              <w:t>4.2 OUTDOOR LEARNING</w:t>
            </w:r>
          </w:p>
          <w:p>
            <w:pPr>
              <w:pStyle w:val="header"/>
              <w:numPr>
                <w:ilvl w:val="0"/>
                <w:numId w:val="82"/>
              </w:numPr>
              <w:spacing w:before="60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Increased staff confidence in planning and delivering high quality Outdoor Learning and </w:t>
            </w:r>
            <w:r>
              <w:rPr>
                <w:rFonts w:ascii="Trebuchet MS" w:hAnsi="Trebuchet MS" w:hint="default"/>
                <w:sz w:val="20"/>
                <w:szCs w:val="20"/>
                <w:rtl w:val="0"/>
                <w:lang w:val="en-US"/>
              </w:rPr>
              <w:t>‘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Let</w:t>
            </w:r>
            <w:r>
              <w:rPr>
                <w:rFonts w:ascii="Trebuchet MS" w:hAnsi="Trebuchet MS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 Grow &amp; Cook Together</w:t>
            </w:r>
            <w:r>
              <w:rPr>
                <w:rFonts w:ascii="Trebuchet MS" w:hAnsi="Trebuchet MS" w:hint="default"/>
                <w:sz w:val="20"/>
                <w:szCs w:val="20"/>
                <w:rtl w:val="0"/>
                <w:lang w:val="en-US"/>
              </w:rPr>
              <w:t xml:space="preserve">’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experiences</w:t>
            </w:r>
          </w:p>
          <w:p>
            <w:pPr>
              <w:pStyle w:val="header"/>
              <w:numPr>
                <w:ilvl w:val="0"/>
                <w:numId w:val="82"/>
              </w:numPr>
              <w:spacing w:before="60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u w:color="7030a0"/>
                <w:rtl w:val="0"/>
                <w:lang w:val="en-US"/>
              </w:rPr>
              <w:t xml:space="preserve">Self-evaluation </w:t>
            </w:r>
            <w:r>
              <w:rPr>
                <w:rFonts w:ascii="Trebuchet MS" w:hAnsi="Trebuchet MS"/>
                <w:sz w:val="20"/>
                <w:szCs w:val="20"/>
                <w:u w:color="7030a0"/>
                <w:rtl w:val="0"/>
                <w:lang w:val="en-US"/>
              </w:rPr>
              <w:t xml:space="preserve">and Quality Assurance </w:t>
            </w:r>
            <w:r>
              <w:rPr>
                <w:rFonts w:ascii="Trebuchet MS" w:hAnsi="Trebuchet MS"/>
                <w:sz w:val="20"/>
                <w:szCs w:val="20"/>
                <w:u w:color="7030a0"/>
                <w:rtl w:val="0"/>
                <w:lang w:val="en-US"/>
              </w:rPr>
              <w:t xml:space="preserve">of learning and teaching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will evidence </w:t>
            </w:r>
            <w:r>
              <w:rPr>
                <w:rFonts w:ascii="Trebuchet MS" w:hAnsi="Trebuchet MS"/>
                <w:sz w:val="20"/>
                <w:szCs w:val="20"/>
                <w:u w:color="0070c0"/>
                <w:rtl w:val="0"/>
                <w:lang w:val="en-US"/>
              </w:rPr>
              <w:t xml:space="preserve">improvement in the consistency of </w:t>
            </w:r>
            <w:r>
              <w:rPr>
                <w:rFonts w:ascii="Trebuchet MS" w:hAnsi="Trebuchet MS"/>
                <w:sz w:val="20"/>
                <w:szCs w:val="20"/>
                <w:u w:color="0070c0"/>
                <w:rtl w:val="0"/>
                <w:lang w:val="en-US"/>
              </w:rPr>
              <w:t xml:space="preserve">high quality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Outdoor Learning and </w:t>
            </w:r>
            <w:r>
              <w:rPr>
                <w:rFonts w:ascii="Trebuchet MS" w:hAnsi="Trebuchet MS" w:hint="default"/>
                <w:sz w:val="20"/>
                <w:szCs w:val="20"/>
                <w:rtl w:val="0"/>
                <w:lang w:val="en-US"/>
              </w:rPr>
              <w:t>‘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Let</w:t>
            </w:r>
            <w:r>
              <w:rPr>
                <w:rFonts w:ascii="Trebuchet MS" w:hAnsi="Trebuchet MS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 Grow &amp; Cook Together</w:t>
            </w:r>
            <w:r>
              <w:rPr>
                <w:rFonts w:ascii="Trebuchet MS" w:hAnsi="Trebuchet MS" w:hint="default"/>
                <w:sz w:val="20"/>
                <w:szCs w:val="20"/>
                <w:rtl w:val="0"/>
                <w:lang w:val="en-US"/>
              </w:rPr>
              <w:t xml:space="preserve">’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learning experiences</w:t>
            </w:r>
          </w:p>
          <w:p>
            <w:pPr>
              <w:pStyle w:val="header"/>
              <w:numPr>
                <w:ilvl w:val="0"/>
                <w:numId w:val="82"/>
              </w:numPr>
              <w:spacing w:before="60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All nursery children and staff will be familiar with the the mini Outdoor Explorers Award in the nursery</w:t>
            </w:r>
          </w:p>
          <w:p>
            <w:pPr>
              <w:pStyle w:val="header"/>
              <w:spacing w:before="60"/>
              <w:rPr>
                <w:rFonts w:ascii="Trebuchet MS" w:cs="Trebuchet MS" w:hAnsi="Trebuchet MS" w:eastAsia="Trebuchet MS"/>
                <w:sz w:val="20"/>
                <w:szCs w:val="20"/>
              </w:rPr>
            </w:pPr>
          </w:p>
          <w:p>
            <w:pPr>
              <w:pStyle w:val="header"/>
              <w:spacing w:before="60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en-US"/>
              </w:rPr>
              <w:t>4.3 SKILLS DEVELOPMENT</w:t>
            </w:r>
          </w:p>
          <w:p>
            <w:pPr>
              <w:pStyle w:val="header"/>
              <w:numPr>
                <w:ilvl w:val="0"/>
                <w:numId w:val="82"/>
              </w:numPr>
              <w:spacing w:before="60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All staff will be familiar with the updated skills progression framework</w:t>
            </w:r>
          </w:p>
          <w:p>
            <w:pPr>
              <w:pStyle w:val="header"/>
              <w:numPr>
                <w:ilvl w:val="0"/>
                <w:numId w:val="82"/>
              </w:numPr>
              <w:spacing w:before="60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All children will be familiar with the </w:t>
            </w:r>
            <w:r>
              <w:rPr>
                <w:rFonts w:ascii="Trebuchet MS" w:hAnsi="Trebuchet MS" w:hint="default"/>
                <w:sz w:val="20"/>
                <w:szCs w:val="20"/>
                <w:rtl w:val="0"/>
                <w:lang w:val="en-US"/>
              </w:rPr>
              <w:t>‘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skills progression</w:t>
            </w:r>
            <w:r>
              <w:rPr>
                <w:rFonts w:ascii="Trebuchet MS" w:hAnsi="Trebuchet MS" w:hint="default"/>
                <w:sz w:val="20"/>
                <w:szCs w:val="20"/>
                <w:rtl w:val="0"/>
                <w:lang w:val="en-US"/>
              </w:rPr>
              <w:t xml:space="preserve">’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across all levels, including their Gold Achievements</w:t>
            </w:r>
          </w:p>
          <w:p>
            <w:pPr>
              <w:pStyle w:val="header"/>
              <w:numPr>
                <w:ilvl w:val="0"/>
                <w:numId w:val="82"/>
              </w:numPr>
              <w:spacing w:before="60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All nursery children and staff will be familiar with the </w:t>
            </w:r>
            <w:r>
              <w:rPr>
                <w:rFonts w:ascii="Trebuchet MS" w:hAnsi="Trebuchet MS" w:hint="default"/>
                <w:sz w:val="20"/>
                <w:szCs w:val="20"/>
                <w:rtl w:val="0"/>
                <w:lang w:val="en-US"/>
              </w:rPr>
              <w:t>‘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Mini Skills</w:t>
            </w:r>
            <w:r>
              <w:rPr>
                <w:rFonts w:ascii="Trebuchet MS" w:hAnsi="Trebuchet MS" w:hint="default"/>
                <w:sz w:val="20"/>
                <w:szCs w:val="20"/>
                <w:rtl w:val="0"/>
                <w:lang w:val="en-US"/>
              </w:rPr>
              <w:t xml:space="preserve">’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framework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Trebuchet MS" w:cs="Trebuchet MS" w:hAnsi="Trebuchet MS" w:eastAsia="Trebuchet MS"/>
                <w:sz w:val="16"/>
                <w:szCs w:val="16"/>
              </w:rPr>
            </w:r>
          </w:p>
        </w:tc>
      </w:tr>
    </w:tbl>
    <w:p>
      <w:pPr>
        <w:pStyle w:val="Body"/>
      </w:pPr>
    </w:p>
    <w:sectPr>
      <w:headerReference w:type="default" r:id="rId7"/>
      <w:headerReference w:type="first" r:id="rId8"/>
      <w:footerReference w:type="default" r:id="rId9"/>
      <w:footerReference w:type="first" r:id="rId10"/>
      <w:pgSz w:w="16840" w:h="11900" w:orient="landscape"/>
      <w:pgMar w:top="1440" w:right="1440" w:bottom="142" w:left="1440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Segoe U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1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1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52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678" w:hanging="3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98" w:hanging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18" w:hanging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8" w:hanging="3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58" w:hanging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78" w:hanging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98" w:hanging="3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18" w:hanging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38" w:hanging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nothing"/>
      <w:lvlText w:val="•"/>
      <w:lvlJc w:val="left"/>
      <w:pPr>
        <w:ind w:left="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1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1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25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3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3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4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4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Bullets"/>
  </w:abstractNum>
  <w:abstractNum w:abstractNumId="7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tabs>
          <w:tab w:val="clear" w:pos="4513"/>
          <w:tab w:val="clear" w:pos="9026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clear" w:pos="4513"/>
          <w:tab w:val="clear" w:pos="9026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clear" w:pos="4513"/>
          <w:tab w:val="clear" w:pos="9026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4513"/>
          <w:tab w:val="clear" w:pos="9026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clear" w:pos="4513"/>
          <w:tab w:val="clear" w:pos="9026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clear" w:pos="4513"/>
          <w:tab w:val="clear" w:pos="9026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clear" w:pos="4513"/>
          <w:tab w:val="clear" w:pos="9026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clear" w:pos="4513"/>
          <w:tab w:val="clear" w:pos="9026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clear" w:pos="4513"/>
          <w:tab w:val="clear" w:pos="9026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ind w:left="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Jc w:val="left"/>
      <w:pPr>
        <w:ind w:left="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Jc w:val="left"/>
      <w:pPr>
        <w:ind w:left="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•"/>
      <w:lvlJc w:val="left"/>
      <w:pPr>
        <w:ind w:left="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•"/>
      <w:lvlJc w:val="left"/>
      <w:pPr>
        <w:ind w:left="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•"/>
      <w:lvlJc w:val="left"/>
      <w:pPr>
        <w:ind w:left="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•"/>
      <w:lvlJc w:val="left"/>
      <w:pPr>
        <w:ind w:left="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•"/>
      <w:lvlJc w:val="left"/>
      <w:pPr>
        <w:ind w:left="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•"/>
      <w:lvlJc w:val="left"/>
      <w:pPr>
        <w:ind w:left="3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0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•"/>
      <w:lvlJc w:val="left"/>
      <w:pPr>
        <w:ind w:left="3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0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•"/>
      <w:lvlJc w:val="left"/>
      <w:pPr>
        <w:ind w:left="3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0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•"/>
      <w:lvlJc w:val="left"/>
      <w:pPr>
        <w:ind w:left="3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0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•"/>
      <w:lvlJc w:val="left"/>
      <w:pPr>
        <w:ind w:left="3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0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•"/>
      <w:lvlJc w:val="left"/>
      <w:pPr>
        <w:ind w:left="3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0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•"/>
      <w:lvlJc w:val="left"/>
      <w:pPr>
        <w:ind w:left="3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0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•"/>
      <w:lvlJc w:val="left"/>
      <w:pPr>
        <w:ind w:left="3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0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•"/>
      <w:lvlJc w:val="left"/>
      <w:pPr>
        <w:ind w:left="3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0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•"/>
      <w:lvlJc w:val="left"/>
      <w:pPr>
        <w:ind w:left="3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0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•"/>
      <w:lvlJc w:val="left"/>
      <w:pPr>
        <w:ind w:left="3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0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•"/>
      <w:lvlJc w:val="left"/>
      <w:pPr>
        <w:ind w:left="3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0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•"/>
      <w:lvlJc w:val="left"/>
      <w:pPr>
        <w:ind w:left="3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0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•"/>
      <w:lvlJc w:val="left"/>
      <w:pPr>
        <w:ind w:left="3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0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•"/>
      <w:lvlJc w:val="left"/>
      <w:pPr>
        <w:ind w:left="3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0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•"/>
      <w:lvlJc w:val="left"/>
      <w:pPr>
        <w:ind w:left="3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0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•"/>
      <w:lvlJc w:val="left"/>
      <w:pPr>
        <w:ind w:left="3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0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•"/>
      <w:lvlJc w:val="left"/>
      <w:pPr>
        <w:ind w:left="3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0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2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4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6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80" w:hanging="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370"/>
            <w:tab w:val="clear" w:pos="4513"/>
            <w:tab w:val="clear" w:pos="9026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370"/>
            <w:tab w:val="clear" w:pos="4513"/>
            <w:tab w:val="clear" w:pos="9026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clear" w:pos="4513"/>
            <w:tab w:val="clear" w:pos="9026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370"/>
            <w:tab w:val="clear" w:pos="4513"/>
            <w:tab w:val="clear" w:pos="9026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370"/>
            <w:tab w:val="clear" w:pos="4513"/>
            <w:tab w:val="clear" w:pos="9026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370"/>
            <w:tab w:val="clear" w:pos="4513"/>
            <w:tab w:val="clear" w:pos="9026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370"/>
            <w:tab w:val="clear" w:pos="4513"/>
            <w:tab w:val="clear" w:pos="9026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370"/>
            <w:tab w:val="clear" w:pos="4513"/>
            <w:tab w:val="clear" w:pos="9026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370"/>
            <w:tab w:val="clear" w:pos="4513"/>
            <w:tab w:val="clear" w:pos="9026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  <w:num w:numId="45">
    <w:abstractNumId w:val="42"/>
  </w:num>
  <w:num w:numId="46">
    <w:abstractNumId w:val="43"/>
  </w:num>
  <w:num w:numId="47">
    <w:abstractNumId w:val="44"/>
  </w:num>
  <w:num w:numId="48">
    <w:abstractNumId w:val="45"/>
  </w:num>
  <w:num w:numId="49">
    <w:abstractNumId w:val="46"/>
  </w:num>
  <w:num w:numId="50">
    <w:abstractNumId w:val="47"/>
  </w:num>
  <w:num w:numId="51">
    <w:abstractNumId w:val="48"/>
  </w:num>
  <w:num w:numId="52">
    <w:abstractNumId w:val="49"/>
  </w:num>
  <w:num w:numId="53">
    <w:abstractNumId w:val="49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50"/>
  </w:num>
  <w:num w:numId="55">
    <w:abstractNumId w:val="51"/>
  </w:num>
  <w:num w:numId="56">
    <w:abstractNumId w:val="52"/>
  </w:num>
  <w:num w:numId="57">
    <w:abstractNumId w:val="53"/>
  </w:num>
  <w:num w:numId="58">
    <w:abstractNumId w:val="54"/>
  </w:num>
  <w:num w:numId="59">
    <w:abstractNumId w:val="55"/>
  </w:num>
  <w:num w:numId="60">
    <w:abstractNumId w:val="56"/>
  </w:num>
  <w:num w:numId="61">
    <w:abstractNumId w:val="57"/>
  </w:num>
  <w:num w:numId="62">
    <w:abstractNumId w:val="58"/>
  </w:num>
  <w:num w:numId="63">
    <w:abstractNumId w:val="59"/>
  </w:num>
  <w:num w:numId="64">
    <w:abstractNumId w:val="60"/>
  </w:num>
  <w:num w:numId="65">
    <w:abstractNumId w:val="61"/>
  </w:num>
  <w:num w:numId="66">
    <w:abstractNumId w:val="62"/>
  </w:num>
  <w:num w:numId="67">
    <w:abstractNumId w:val="63"/>
  </w:num>
  <w:num w:numId="68">
    <w:abstractNumId w:val="64"/>
  </w:num>
  <w:num w:numId="69">
    <w:abstractNumId w:val="65"/>
  </w:num>
  <w:num w:numId="70">
    <w:abstractNumId w:val="66"/>
  </w:num>
  <w:num w:numId="71">
    <w:abstractNumId w:val="67"/>
  </w:num>
  <w:num w:numId="72">
    <w:abstractNumId w:val="68"/>
  </w:num>
  <w:num w:numId="73">
    <w:abstractNumId w:val="69"/>
  </w:num>
  <w:num w:numId="74">
    <w:abstractNumId w:val="70"/>
  </w:num>
  <w:num w:numId="75">
    <w:abstractNumId w:val="71"/>
  </w:num>
  <w:num w:numId="76">
    <w:abstractNumId w:val="72"/>
  </w:num>
  <w:num w:numId="77">
    <w:abstractNumId w:val="73"/>
  </w:num>
  <w:num w:numId="78">
    <w:abstractNumId w:val="74"/>
  </w:num>
  <w:num w:numId="79">
    <w:abstractNumId w:val="75"/>
  </w:num>
  <w:num w:numId="80">
    <w:abstractNumId w:val="76"/>
  </w:num>
  <w:num w:numId="81">
    <w:abstractNumId w:val="77"/>
  </w:num>
  <w:num w:numId="82">
    <w:abstractNumId w:val="7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pBdr>
        <w:top w:val="nil"/>
        <w:left w:val="nil"/>
        <w:bottom w:val="single" w:color="4f81bd" w:sz="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17365d"/>
      <w:spacing w:val="5"/>
      <w:kern w:val="28"/>
      <w:position w:val="0"/>
      <w:sz w:val="52"/>
      <w:szCs w:val="52"/>
      <w:u w:val="none" w:color="17365d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Comic Sans MS" w:hAnsi="Comic Sans MS" w:eastAsia="Comic Sans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s">
    <w:name w:val="Bullets"/>
    <w:pPr>
      <w:numPr>
        <w:numId w:val="7"/>
      </w:numPr>
    </w:p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