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A5" w:rsidRPr="00F22FA5" w:rsidRDefault="005D2A0A" w:rsidP="00F22FA5">
      <w:pPr>
        <w:pStyle w:val="Default"/>
        <w:rPr>
          <w:bCs/>
        </w:rPr>
      </w:pPr>
      <w:bookmarkStart w:id="0" w:name="_GoBack"/>
      <w:bookmarkEnd w:id="0"/>
      <w:r>
        <w:rPr>
          <w:bCs/>
        </w:rPr>
        <w:t xml:space="preserve">                                                                                                                                                                                                                                                                                                                                                                                                                                                                                                                                                                                                                                                                                                                                                                                                                                                                                                                                                                                                                                                                                                       </w:t>
      </w:r>
      <w:r w:rsidR="0060372E">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F22FA5" w:rsidTr="00F22FA5">
        <w:trPr>
          <w:trHeight w:val="858"/>
        </w:trPr>
        <w:tc>
          <w:tcPr>
            <w:tcW w:w="4508" w:type="dxa"/>
          </w:tcPr>
          <w:p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08" w:type="dxa"/>
          </w:tcPr>
          <w:p w:rsidR="00D61E74" w:rsidRDefault="00D61E74" w:rsidP="00D61E74">
            <w:pPr>
              <w:jc w:val="center"/>
              <w:rPr>
                <w:rFonts w:ascii="Arial" w:hAnsi="Arial" w:cs="Arial"/>
                <w:b/>
                <w:sz w:val="24"/>
                <w:szCs w:val="24"/>
              </w:rPr>
            </w:pPr>
            <w:proofErr w:type="spellStart"/>
            <w:r w:rsidRPr="00D61E74">
              <w:rPr>
                <w:rFonts w:ascii="Arial" w:hAnsi="Arial" w:cs="Arial"/>
                <w:b/>
                <w:sz w:val="24"/>
                <w:szCs w:val="24"/>
              </w:rPr>
              <w:t>Inverkip</w:t>
            </w:r>
            <w:proofErr w:type="spellEnd"/>
            <w:r w:rsidRPr="00D61E74">
              <w:rPr>
                <w:rFonts w:ascii="Arial" w:hAnsi="Arial" w:cs="Arial"/>
                <w:b/>
                <w:sz w:val="24"/>
                <w:szCs w:val="24"/>
              </w:rPr>
              <w:t xml:space="preserve"> Primary School</w:t>
            </w:r>
          </w:p>
          <w:p w:rsidR="00D61E74" w:rsidRDefault="00D61E74" w:rsidP="00D61E74">
            <w:pPr>
              <w:jc w:val="center"/>
              <w:rPr>
                <w:rFonts w:ascii="Arial" w:hAnsi="Arial" w:cs="Arial"/>
                <w:b/>
                <w:sz w:val="24"/>
                <w:szCs w:val="24"/>
              </w:rPr>
            </w:pPr>
            <w:r w:rsidRPr="00D61E74">
              <w:rPr>
                <w:rFonts w:ascii="Arial" w:hAnsi="Arial" w:cs="Arial"/>
                <w:b/>
                <w:sz w:val="24"/>
                <w:szCs w:val="24"/>
              </w:rPr>
              <w:t>&amp;</w:t>
            </w:r>
          </w:p>
          <w:p w:rsidR="005F5510" w:rsidRPr="00D61E74" w:rsidRDefault="00D61E74" w:rsidP="00D61E74">
            <w:pPr>
              <w:jc w:val="center"/>
              <w:rPr>
                <w:rFonts w:ascii="Arial" w:hAnsi="Arial" w:cs="Arial"/>
                <w:b/>
                <w:sz w:val="24"/>
                <w:szCs w:val="24"/>
              </w:rPr>
            </w:pPr>
            <w:r w:rsidRPr="00D61E74">
              <w:rPr>
                <w:rFonts w:ascii="Arial" w:hAnsi="Arial" w:cs="Arial"/>
                <w:b/>
                <w:sz w:val="24"/>
                <w:szCs w:val="24"/>
              </w:rPr>
              <w:t>Nursery Class</w:t>
            </w:r>
          </w:p>
          <w:p w:rsidR="005F5510" w:rsidRPr="00D61E74" w:rsidRDefault="005F5510" w:rsidP="00F22FA5">
            <w:pPr>
              <w:rPr>
                <w:rFonts w:ascii="Arial" w:hAnsi="Arial" w:cs="Arial"/>
                <w:b/>
                <w:sz w:val="24"/>
                <w:szCs w:val="24"/>
              </w:rPr>
            </w:pPr>
          </w:p>
          <w:p w:rsidR="00F22FA5" w:rsidRPr="00D61E74" w:rsidRDefault="00013058" w:rsidP="006D72C4">
            <w:pPr>
              <w:rPr>
                <w:rFonts w:ascii="Arial" w:hAnsi="Arial" w:cs="Arial"/>
                <w:b/>
                <w:sz w:val="24"/>
                <w:szCs w:val="24"/>
              </w:rPr>
            </w:pPr>
            <w:r w:rsidRPr="00D61E74">
              <w:rPr>
                <w:rFonts w:ascii="Arial" w:hAnsi="Arial" w:cs="Arial"/>
                <w:b/>
                <w:sz w:val="24"/>
                <w:szCs w:val="24"/>
              </w:rPr>
              <w:t>Standards and Quality 201</w:t>
            </w:r>
            <w:r w:rsidR="006D72C4">
              <w:rPr>
                <w:rFonts w:ascii="Arial" w:hAnsi="Arial" w:cs="Arial"/>
                <w:b/>
                <w:sz w:val="24"/>
                <w:szCs w:val="24"/>
              </w:rPr>
              <w:t>8</w:t>
            </w:r>
            <w:r w:rsidRPr="00D61E74">
              <w:rPr>
                <w:rFonts w:ascii="Arial" w:hAnsi="Arial" w:cs="Arial"/>
                <w:b/>
                <w:sz w:val="24"/>
                <w:szCs w:val="24"/>
              </w:rPr>
              <w:t xml:space="preserve"> -201</w:t>
            </w:r>
            <w:r w:rsidR="006D72C4">
              <w:rPr>
                <w:rFonts w:ascii="Arial" w:hAnsi="Arial" w:cs="Arial"/>
                <w:b/>
                <w:sz w:val="24"/>
                <w:szCs w:val="24"/>
              </w:rPr>
              <w:t>9</w:t>
            </w:r>
          </w:p>
        </w:tc>
      </w:tr>
    </w:tbl>
    <w:p w:rsidR="002B51C9" w:rsidRDefault="002B51C9" w:rsidP="00F22FA5">
      <w:pPr>
        <w:rPr>
          <w:rFonts w:ascii="Arial" w:hAnsi="Arial" w:cs="Arial"/>
          <w:sz w:val="24"/>
          <w:szCs w:val="24"/>
        </w:rPr>
      </w:pPr>
    </w:p>
    <w:p w:rsidR="007433F1" w:rsidRPr="00F22FA5" w:rsidRDefault="007433F1"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F22FA5" w:rsidTr="00F22FA5">
        <w:tc>
          <w:tcPr>
            <w:tcW w:w="9016" w:type="dxa"/>
          </w:tcPr>
          <w:p w:rsidR="00F22FA5" w:rsidRPr="000B2C96" w:rsidRDefault="00F22FA5" w:rsidP="00F22FA5">
            <w:pPr>
              <w:pStyle w:val="Default"/>
              <w:rPr>
                <w:b/>
              </w:rPr>
            </w:pPr>
            <w:r w:rsidRPr="000B2C96">
              <w:rPr>
                <w:b/>
                <w:bCs/>
              </w:rPr>
              <w:t xml:space="preserve">Context of the school: </w:t>
            </w:r>
          </w:p>
          <w:p w:rsidR="00F22FA5" w:rsidRPr="00F22FA5" w:rsidRDefault="00F22FA5" w:rsidP="00F22FA5">
            <w:pPr>
              <w:rPr>
                <w:rFonts w:ascii="Arial" w:hAnsi="Arial" w:cs="Arial"/>
                <w:sz w:val="24"/>
                <w:szCs w:val="24"/>
              </w:rPr>
            </w:pPr>
          </w:p>
        </w:tc>
      </w:tr>
      <w:tr w:rsidR="00F22FA5" w:rsidRPr="00F22FA5" w:rsidTr="0059067E">
        <w:trPr>
          <w:trHeight w:val="886"/>
        </w:trPr>
        <w:tc>
          <w:tcPr>
            <w:tcW w:w="9016" w:type="dxa"/>
          </w:tcPr>
          <w:p w:rsidR="0001561E" w:rsidRPr="000B2C96" w:rsidRDefault="0001561E" w:rsidP="00F22FA5">
            <w:pPr>
              <w:rPr>
                <w:rFonts w:ascii="Arial" w:hAnsi="Arial" w:cs="Arial"/>
                <w:b/>
                <w:i/>
                <w:color w:val="7030A0"/>
                <w:sz w:val="24"/>
                <w:szCs w:val="24"/>
              </w:rPr>
            </w:pPr>
          </w:p>
          <w:p w:rsidR="004E769F" w:rsidRPr="000B2C96" w:rsidRDefault="0001561E" w:rsidP="004E769F">
            <w:pPr>
              <w:rPr>
                <w:rFonts w:ascii="Arial" w:hAnsi="Arial" w:cs="Arial"/>
                <w:sz w:val="24"/>
                <w:szCs w:val="24"/>
              </w:rPr>
            </w:pPr>
            <w:proofErr w:type="spellStart"/>
            <w:r w:rsidRPr="000B2C96">
              <w:rPr>
                <w:rFonts w:ascii="Arial" w:hAnsi="Arial" w:cs="Arial"/>
                <w:sz w:val="24"/>
                <w:szCs w:val="24"/>
              </w:rPr>
              <w:t>Inverkip</w:t>
            </w:r>
            <w:proofErr w:type="spellEnd"/>
            <w:r w:rsidRPr="000B2C96">
              <w:rPr>
                <w:rFonts w:ascii="Arial" w:hAnsi="Arial" w:cs="Arial"/>
                <w:sz w:val="24"/>
                <w:szCs w:val="24"/>
              </w:rPr>
              <w:t xml:space="preserve"> Primary School and Nursery class is a non-denominational school which serves the village of </w:t>
            </w:r>
            <w:proofErr w:type="spellStart"/>
            <w:r w:rsidRPr="000B2C96">
              <w:rPr>
                <w:rFonts w:ascii="Arial" w:hAnsi="Arial" w:cs="Arial"/>
                <w:sz w:val="24"/>
                <w:szCs w:val="24"/>
              </w:rPr>
              <w:t>Inverkip</w:t>
            </w:r>
            <w:proofErr w:type="spellEnd"/>
            <w:r w:rsidRPr="000B2C96">
              <w:rPr>
                <w:rFonts w:ascii="Arial" w:hAnsi="Arial" w:cs="Arial"/>
                <w:sz w:val="24"/>
                <w:szCs w:val="24"/>
              </w:rPr>
              <w:t xml:space="preserve">. </w:t>
            </w:r>
            <w:r w:rsidR="00F808F9" w:rsidRPr="000B2C96">
              <w:rPr>
                <w:rFonts w:ascii="Arial" w:hAnsi="Arial" w:cs="Arial"/>
                <w:sz w:val="24"/>
                <w:szCs w:val="24"/>
              </w:rPr>
              <w:t>I</w:t>
            </w:r>
            <w:r w:rsidRPr="000B2C96">
              <w:rPr>
                <w:rFonts w:ascii="Arial" w:hAnsi="Arial" w:cs="Arial"/>
                <w:sz w:val="24"/>
                <w:szCs w:val="24"/>
              </w:rPr>
              <w:t>n session 201</w:t>
            </w:r>
            <w:r w:rsidR="000C1607">
              <w:rPr>
                <w:rFonts w:ascii="Arial" w:hAnsi="Arial" w:cs="Arial"/>
                <w:sz w:val="24"/>
                <w:szCs w:val="24"/>
              </w:rPr>
              <w:t>8</w:t>
            </w:r>
            <w:r w:rsidRPr="000B2C96">
              <w:rPr>
                <w:rFonts w:ascii="Arial" w:hAnsi="Arial" w:cs="Arial"/>
                <w:sz w:val="24"/>
                <w:szCs w:val="24"/>
              </w:rPr>
              <w:t>/1</w:t>
            </w:r>
            <w:r w:rsidR="000C1607">
              <w:rPr>
                <w:rFonts w:ascii="Arial" w:hAnsi="Arial" w:cs="Arial"/>
                <w:sz w:val="24"/>
                <w:szCs w:val="24"/>
              </w:rPr>
              <w:t>9</w:t>
            </w:r>
            <w:r w:rsidRPr="000B2C96">
              <w:rPr>
                <w:rFonts w:ascii="Arial" w:hAnsi="Arial" w:cs="Arial"/>
                <w:sz w:val="24"/>
                <w:szCs w:val="24"/>
              </w:rPr>
              <w:t xml:space="preserve"> we had </w:t>
            </w:r>
            <w:r w:rsidRPr="000C1607">
              <w:rPr>
                <w:rFonts w:ascii="Arial" w:hAnsi="Arial" w:cs="Arial"/>
                <w:color w:val="FF0000"/>
                <w:sz w:val="24"/>
                <w:szCs w:val="24"/>
              </w:rPr>
              <w:t>264</w:t>
            </w:r>
            <w:r w:rsidRPr="000B2C96">
              <w:rPr>
                <w:rFonts w:ascii="Arial" w:hAnsi="Arial" w:cs="Arial"/>
                <w:sz w:val="24"/>
                <w:szCs w:val="24"/>
              </w:rPr>
              <w:t xml:space="preserve"> pupils over 10 classes. Staff included the Head Teacher, Depute Head Teacher, </w:t>
            </w:r>
            <w:r w:rsidR="00E62CD2">
              <w:rPr>
                <w:rFonts w:ascii="Arial" w:hAnsi="Arial" w:cs="Arial"/>
                <w:sz w:val="24"/>
                <w:szCs w:val="24"/>
              </w:rPr>
              <w:t xml:space="preserve">one </w:t>
            </w:r>
            <w:r w:rsidRPr="000B2C96">
              <w:rPr>
                <w:rFonts w:ascii="Arial" w:hAnsi="Arial" w:cs="Arial"/>
                <w:sz w:val="24"/>
                <w:szCs w:val="24"/>
              </w:rPr>
              <w:t>class committed Principal Teacher</w:t>
            </w:r>
            <w:r w:rsidR="00405ECD">
              <w:rPr>
                <w:rFonts w:ascii="Arial" w:hAnsi="Arial" w:cs="Arial"/>
                <w:sz w:val="24"/>
                <w:szCs w:val="24"/>
              </w:rPr>
              <w:t xml:space="preserve">, </w:t>
            </w:r>
            <w:proofErr w:type="gramStart"/>
            <w:r w:rsidR="004E769F" w:rsidRPr="000B2C96">
              <w:rPr>
                <w:rFonts w:ascii="Arial" w:hAnsi="Arial" w:cs="Arial"/>
                <w:sz w:val="24"/>
                <w:szCs w:val="24"/>
              </w:rPr>
              <w:t>1</w:t>
            </w:r>
            <w:r w:rsidR="000C1607">
              <w:rPr>
                <w:rFonts w:ascii="Arial" w:hAnsi="Arial" w:cs="Arial"/>
                <w:sz w:val="24"/>
                <w:szCs w:val="24"/>
              </w:rPr>
              <w:t>0</w:t>
            </w:r>
            <w:proofErr w:type="gramEnd"/>
            <w:r w:rsidR="004E769F" w:rsidRPr="000B2C96">
              <w:rPr>
                <w:rFonts w:ascii="Arial" w:hAnsi="Arial" w:cs="Arial"/>
                <w:sz w:val="24"/>
                <w:szCs w:val="24"/>
              </w:rPr>
              <w:t xml:space="preserve"> further full time teachers</w:t>
            </w:r>
            <w:r w:rsidR="000C1607">
              <w:rPr>
                <w:rFonts w:ascii="Arial" w:hAnsi="Arial" w:cs="Arial"/>
                <w:sz w:val="24"/>
                <w:szCs w:val="24"/>
              </w:rPr>
              <w:t>, one teacher 0.8 and one teacher 0.6.</w:t>
            </w:r>
            <w:r w:rsidR="004E769F" w:rsidRPr="000B2C96">
              <w:rPr>
                <w:rFonts w:ascii="Arial" w:hAnsi="Arial" w:cs="Arial"/>
                <w:sz w:val="24"/>
                <w:szCs w:val="24"/>
              </w:rPr>
              <w:t xml:space="preserve"> Our </w:t>
            </w:r>
            <w:r w:rsidR="00706912" w:rsidRPr="000B2C96">
              <w:rPr>
                <w:rFonts w:ascii="Arial" w:hAnsi="Arial" w:cs="Arial"/>
                <w:sz w:val="24"/>
                <w:szCs w:val="24"/>
              </w:rPr>
              <w:t>s</w:t>
            </w:r>
            <w:r w:rsidR="004E769F" w:rsidRPr="000B2C96">
              <w:rPr>
                <w:rFonts w:ascii="Arial" w:hAnsi="Arial" w:cs="Arial"/>
                <w:sz w:val="24"/>
                <w:szCs w:val="24"/>
              </w:rPr>
              <w:t xml:space="preserve">upport </w:t>
            </w:r>
            <w:r w:rsidR="00706912" w:rsidRPr="000B2C96">
              <w:rPr>
                <w:rFonts w:ascii="Arial" w:hAnsi="Arial" w:cs="Arial"/>
                <w:sz w:val="24"/>
                <w:szCs w:val="24"/>
              </w:rPr>
              <w:t>s</w:t>
            </w:r>
            <w:r w:rsidR="004E769F" w:rsidRPr="000B2C96">
              <w:rPr>
                <w:rFonts w:ascii="Arial" w:hAnsi="Arial" w:cs="Arial"/>
                <w:sz w:val="24"/>
                <w:szCs w:val="24"/>
              </w:rPr>
              <w:t>taff consist</w:t>
            </w:r>
            <w:r w:rsidR="00F808F9" w:rsidRPr="000B2C96">
              <w:rPr>
                <w:rFonts w:ascii="Arial" w:hAnsi="Arial" w:cs="Arial"/>
                <w:sz w:val="24"/>
                <w:szCs w:val="24"/>
              </w:rPr>
              <w:t>ed</w:t>
            </w:r>
            <w:r w:rsidR="004E769F" w:rsidRPr="000B2C96">
              <w:rPr>
                <w:rFonts w:ascii="Arial" w:hAnsi="Arial" w:cs="Arial"/>
                <w:sz w:val="24"/>
                <w:szCs w:val="24"/>
              </w:rPr>
              <w:t xml:space="preserve"> </w:t>
            </w:r>
            <w:r w:rsidR="000C1607">
              <w:rPr>
                <w:rFonts w:ascii="Arial" w:hAnsi="Arial" w:cs="Arial"/>
                <w:sz w:val="24"/>
                <w:szCs w:val="24"/>
              </w:rPr>
              <w:t>of 7 full time and two part time staff members.</w:t>
            </w:r>
            <w:r w:rsidR="00F808F9" w:rsidRPr="000B2C96">
              <w:rPr>
                <w:rFonts w:ascii="Arial" w:hAnsi="Arial" w:cs="Arial"/>
                <w:sz w:val="24"/>
                <w:szCs w:val="24"/>
              </w:rPr>
              <w:t xml:space="preserve"> Our Nursery class had one Senior EYECCO, </w:t>
            </w:r>
            <w:r w:rsidR="000C1607">
              <w:rPr>
                <w:rFonts w:ascii="Arial" w:hAnsi="Arial" w:cs="Arial"/>
                <w:sz w:val="24"/>
                <w:szCs w:val="24"/>
              </w:rPr>
              <w:t>two</w:t>
            </w:r>
            <w:r w:rsidR="00F808F9" w:rsidRPr="000B2C96">
              <w:rPr>
                <w:rFonts w:ascii="Arial" w:hAnsi="Arial" w:cs="Arial"/>
                <w:sz w:val="24"/>
                <w:szCs w:val="24"/>
              </w:rPr>
              <w:t xml:space="preserve"> EYECCOs and one Nursery assistant. We also ha</w:t>
            </w:r>
            <w:r w:rsidR="000C1607">
              <w:rPr>
                <w:rFonts w:ascii="Arial" w:hAnsi="Arial" w:cs="Arial"/>
                <w:sz w:val="24"/>
                <w:szCs w:val="24"/>
              </w:rPr>
              <w:t>d</w:t>
            </w:r>
            <w:r w:rsidR="00F808F9" w:rsidRPr="000B2C96">
              <w:rPr>
                <w:rFonts w:ascii="Arial" w:hAnsi="Arial" w:cs="Arial"/>
                <w:sz w:val="24"/>
                <w:szCs w:val="24"/>
              </w:rPr>
              <w:t xml:space="preserve"> </w:t>
            </w:r>
            <w:r w:rsidR="000C1607">
              <w:rPr>
                <w:rFonts w:ascii="Arial" w:hAnsi="Arial" w:cs="Arial"/>
                <w:sz w:val="24"/>
                <w:szCs w:val="24"/>
              </w:rPr>
              <w:t>two</w:t>
            </w:r>
            <w:r w:rsidR="00F808F9" w:rsidRPr="000B2C96">
              <w:rPr>
                <w:rFonts w:ascii="Arial" w:hAnsi="Arial" w:cs="Arial"/>
                <w:sz w:val="24"/>
                <w:szCs w:val="24"/>
              </w:rPr>
              <w:t xml:space="preserve"> clerical staff plus one janitor.</w:t>
            </w:r>
          </w:p>
          <w:p w:rsidR="00F808F9" w:rsidRPr="000B2C96" w:rsidRDefault="00F808F9" w:rsidP="004E769F">
            <w:pPr>
              <w:rPr>
                <w:rFonts w:ascii="Arial" w:hAnsi="Arial" w:cs="Arial"/>
                <w:sz w:val="24"/>
                <w:szCs w:val="24"/>
              </w:rPr>
            </w:pPr>
            <w:r w:rsidRPr="000B2C96">
              <w:rPr>
                <w:rFonts w:ascii="Arial" w:hAnsi="Arial" w:cs="Arial"/>
                <w:sz w:val="24"/>
                <w:szCs w:val="24"/>
              </w:rPr>
              <w:t>Our L shaped building also houses two g</w:t>
            </w:r>
            <w:r w:rsidR="000C1607">
              <w:rPr>
                <w:rFonts w:ascii="Arial" w:hAnsi="Arial" w:cs="Arial"/>
                <w:sz w:val="24"/>
                <w:szCs w:val="24"/>
              </w:rPr>
              <w:t>y</w:t>
            </w:r>
            <w:r w:rsidRPr="000B2C96">
              <w:rPr>
                <w:rFonts w:ascii="Arial" w:hAnsi="Arial" w:cs="Arial"/>
                <w:sz w:val="24"/>
                <w:szCs w:val="24"/>
              </w:rPr>
              <w:t>m halls, a</w:t>
            </w:r>
            <w:r w:rsidR="00370E4F" w:rsidRPr="000B2C96">
              <w:rPr>
                <w:rFonts w:ascii="Arial" w:hAnsi="Arial" w:cs="Arial"/>
                <w:sz w:val="24"/>
                <w:szCs w:val="24"/>
              </w:rPr>
              <w:t>n ICT suite and t</w:t>
            </w:r>
            <w:r w:rsidRPr="000B2C96">
              <w:rPr>
                <w:rFonts w:ascii="Arial" w:hAnsi="Arial" w:cs="Arial"/>
                <w:sz w:val="24"/>
                <w:szCs w:val="24"/>
              </w:rPr>
              <w:t>hree playground areas including a Multi</w:t>
            </w:r>
            <w:r w:rsidR="00370E4F" w:rsidRPr="000B2C96">
              <w:rPr>
                <w:rFonts w:ascii="Arial" w:hAnsi="Arial" w:cs="Arial"/>
                <w:sz w:val="24"/>
                <w:szCs w:val="24"/>
              </w:rPr>
              <w:t>-</w:t>
            </w:r>
            <w:r w:rsidRPr="000B2C96">
              <w:rPr>
                <w:rFonts w:ascii="Arial" w:hAnsi="Arial" w:cs="Arial"/>
                <w:sz w:val="24"/>
                <w:szCs w:val="24"/>
              </w:rPr>
              <w:t xml:space="preserve">Use Games Area (MUGA). </w:t>
            </w:r>
          </w:p>
          <w:p w:rsidR="00EE3C02" w:rsidRPr="000B2C96" w:rsidRDefault="00EE3C02" w:rsidP="004E769F">
            <w:pPr>
              <w:rPr>
                <w:rFonts w:ascii="Arial" w:hAnsi="Arial" w:cs="Arial"/>
                <w:sz w:val="24"/>
                <w:szCs w:val="24"/>
              </w:rPr>
            </w:pPr>
          </w:p>
          <w:p w:rsidR="00EE3C02" w:rsidRPr="000B2C96" w:rsidRDefault="00EE3C02" w:rsidP="004E769F">
            <w:pPr>
              <w:rPr>
                <w:rFonts w:ascii="Arial" w:hAnsi="Arial" w:cs="Arial"/>
                <w:b/>
                <w:sz w:val="24"/>
                <w:szCs w:val="24"/>
              </w:rPr>
            </w:pPr>
            <w:r w:rsidRPr="000B2C96">
              <w:rPr>
                <w:rFonts w:ascii="Arial" w:hAnsi="Arial" w:cs="Arial"/>
                <w:b/>
                <w:sz w:val="24"/>
                <w:szCs w:val="24"/>
              </w:rPr>
              <w:t>Our School Vision</w:t>
            </w:r>
          </w:p>
          <w:p w:rsidR="00370E4F" w:rsidRPr="000B2C96" w:rsidRDefault="00370E4F" w:rsidP="00370E4F">
            <w:pPr>
              <w:rPr>
                <w:rFonts w:ascii="Arial" w:hAnsi="Arial" w:cs="Arial"/>
                <w:sz w:val="24"/>
                <w:szCs w:val="24"/>
              </w:rPr>
            </w:pPr>
            <w:r w:rsidRPr="000B2C96">
              <w:rPr>
                <w:rFonts w:ascii="Arial" w:hAnsi="Arial" w:cs="Arial"/>
                <w:sz w:val="24"/>
                <w:szCs w:val="24"/>
              </w:rPr>
              <w:t xml:space="preserve">At </w:t>
            </w:r>
            <w:proofErr w:type="spellStart"/>
            <w:r w:rsidRPr="000B2C96">
              <w:rPr>
                <w:rFonts w:ascii="Arial" w:hAnsi="Arial" w:cs="Arial"/>
                <w:sz w:val="24"/>
                <w:szCs w:val="24"/>
              </w:rPr>
              <w:t>Inverkip</w:t>
            </w:r>
            <w:proofErr w:type="spellEnd"/>
            <w:r w:rsidRPr="000B2C96">
              <w:rPr>
                <w:rFonts w:ascii="Arial" w:hAnsi="Arial" w:cs="Arial"/>
                <w:sz w:val="24"/>
                <w:szCs w:val="24"/>
              </w:rPr>
              <w:t xml:space="preserve"> Primary School and Nursery Class we are developing our full potential and inspiring others to succeed within a climate of teamwork, respect and trust, where all our children aspire to become successful learners, confident individuals, responsible citizens and effective contributors.</w:t>
            </w:r>
          </w:p>
          <w:p w:rsidR="00370E4F" w:rsidRPr="000B2C96" w:rsidRDefault="00370E4F" w:rsidP="00370E4F">
            <w:pPr>
              <w:rPr>
                <w:rFonts w:ascii="Arial" w:hAnsi="Arial" w:cs="Arial"/>
                <w:sz w:val="24"/>
                <w:szCs w:val="24"/>
              </w:rPr>
            </w:pPr>
          </w:p>
          <w:p w:rsidR="00370E4F" w:rsidRPr="000B2C96" w:rsidRDefault="00370E4F" w:rsidP="00370E4F">
            <w:pPr>
              <w:rPr>
                <w:rFonts w:ascii="Arial" w:hAnsi="Arial" w:cs="Arial"/>
                <w:b/>
                <w:sz w:val="24"/>
                <w:szCs w:val="24"/>
              </w:rPr>
            </w:pPr>
            <w:r w:rsidRPr="000B2C96">
              <w:rPr>
                <w:rFonts w:ascii="Arial" w:hAnsi="Arial" w:cs="Arial"/>
                <w:b/>
                <w:sz w:val="24"/>
                <w:szCs w:val="24"/>
              </w:rPr>
              <w:t>Our School Values</w:t>
            </w:r>
          </w:p>
          <w:p w:rsidR="00370E4F" w:rsidRPr="000B2C96" w:rsidRDefault="00370E4F" w:rsidP="00370E4F">
            <w:pPr>
              <w:rPr>
                <w:rFonts w:ascii="Arial" w:hAnsi="Arial" w:cs="Arial"/>
                <w:sz w:val="24"/>
                <w:szCs w:val="24"/>
              </w:rPr>
            </w:pPr>
            <w:proofErr w:type="spellStart"/>
            <w:r w:rsidRPr="000B2C96">
              <w:rPr>
                <w:rFonts w:ascii="Arial" w:hAnsi="Arial" w:cs="Arial"/>
                <w:sz w:val="24"/>
                <w:szCs w:val="24"/>
              </w:rPr>
              <w:t>Inverkip</w:t>
            </w:r>
            <w:proofErr w:type="spellEnd"/>
            <w:r w:rsidRPr="000B2C96">
              <w:rPr>
                <w:rFonts w:ascii="Arial" w:hAnsi="Arial" w:cs="Arial"/>
                <w:sz w:val="24"/>
                <w:szCs w:val="24"/>
              </w:rPr>
              <w:t xml:space="preserve"> </w:t>
            </w:r>
            <w:r w:rsidRPr="00645EF4">
              <w:rPr>
                <w:rFonts w:ascii="Arial" w:hAnsi="Arial" w:cs="Arial"/>
                <w:color w:val="FF0000"/>
                <w:sz w:val="24"/>
                <w:szCs w:val="24"/>
              </w:rPr>
              <w:t>CHEER</w:t>
            </w:r>
            <w:r w:rsidRPr="000B2C96">
              <w:rPr>
                <w:rFonts w:ascii="Arial" w:hAnsi="Arial" w:cs="Arial"/>
                <w:sz w:val="24"/>
                <w:szCs w:val="24"/>
              </w:rPr>
              <w:t xml:space="preserve"> – Commitment, Honesty, Endeavour, Equality and Respect.</w:t>
            </w:r>
          </w:p>
          <w:p w:rsidR="00370E4F" w:rsidRPr="000B2C96" w:rsidRDefault="00370E4F" w:rsidP="00370E4F">
            <w:pPr>
              <w:rPr>
                <w:rFonts w:ascii="Arial" w:hAnsi="Arial" w:cs="Arial"/>
                <w:sz w:val="24"/>
                <w:szCs w:val="24"/>
              </w:rPr>
            </w:pPr>
          </w:p>
          <w:p w:rsidR="00370E4F" w:rsidRPr="000B2C96" w:rsidRDefault="00370E4F" w:rsidP="00370E4F">
            <w:pPr>
              <w:rPr>
                <w:rFonts w:ascii="Arial" w:hAnsi="Arial" w:cs="Arial"/>
                <w:b/>
                <w:sz w:val="24"/>
                <w:szCs w:val="24"/>
              </w:rPr>
            </w:pPr>
            <w:r w:rsidRPr="000B2C96">
              <w:rPr>
                <w:rFonts w:ascii="Arial" w:hAnsi="Arial" w:cs="Arial"/>
                <w:b/>
                <w:sz w:val="24"/>
                <w:szCs w:val="24"/>
              </w:rPr>
              <w:t>Our Aims</w:t>
            </w:r>
          </w:p>
          <w:p w:rsidR="00370E4F" w:rsidRPr="000B2C96" w:rsidRDefault="00370E4F" w:rsidP="00370E4F">
            <w:pPr>
              <w:pStyle w:val="ListParagraph"/>
              <w:numPr>
                <w:ilvl w:val="0"/>
                <w:numId w:val="2"/>
              </w:numPr>
              <w:spacing w:after="200" w:line="276" w:lineRule="auto"/>
              <w:rPr>
                <w:rFonts w:ascii="Arial" w:hAnsi="Arial" w:cs="Arial"/>
                <w:b/>
                <w:sz w:val="28"/>
                <w:szCs w:val="28"/>
              </w:rPr>
            </w:pPr>
            <w:r w:rsidRPr="000B2C96">
              <w:rPr>
                <w:rFonts w:ascii="Arial" w:hAnsi="Arial" w:cs="Arial"/>
                <w:sz w:val="24"/>
                <w:szCs w:val="24"/>
              </w:rPr>
              <w:t xml:space="preserve">To provide a broad and balanced curriculum within a nurturing school environment where each pupil has the opportunity to thrive emotionally, socially and physically. </w:t>
            </w:r>
          </w:p>
          <w:p w:rsidR="00370E4F" w:rsidRPr="000B2C96" w:rsidRDefault="00370E4F" w:rsidP="00370E4F">
            <w:pPr>
              <w:pStyle w:val="ListParagraph"/>
              <w:numPr>
                <w:ilvl w:val="0"/>
                <w:numId w:val="2"/>
              </w:numPr>
              <w:spacing w:after="200" w:line="276" w:lineRule="auto"/>
              <w:rPr>
                <w:rFonts w:ascii="Arial" w:hAnsi="Arial" w:cs="Arial"/>
                <w:sz w:val="24"/>
                <w:szCs w:val="24"/>
              </w:rPr>
            </w:pPr>
            <w:r w:rsidRPr="000B2C96">
              <w:rPr>
                <w:rFonts w:ascii="Arial" w:hAnsi="Arial" w:cs="Arial"/>
                <w:sz w:val="24"/>
                <w:szCs w:val="24"/>
              </w:rPr>
              <w:t xml:space="preserve">To encourage all pupils to achieve their fullest potential within and </w:t>
            </w:r>
            <w:proofErr w:type="spellStart"/>
            <w:r w:rsidRPr="000B2C96">
              <w:rPr>
                <w:rFonts w:ascii="Arial" w:hAnsi="Arial" w:cs="Arial"/>
                <w:sz w:val="24"/>
                <w:szCs w:val="24"/>
              </w:rPr>
              <w:t>outwith</w:t>
            </w:r>
            <w:proofErr w:type="spellEnd"/>
            <w:r w:rsidRPr="000B2C96">
              <w:rPr>
                <w:rFonts w:ascii="Arial" w:hAnsi="Arial" w:cs="Arial"/>
                <w:sz w:val="24"/>
                <w:szCs w:val="24"/>
              </w:rPr>
              <w:t xml:space="preserve"> school, developing their knowledge, skills and positive attitudes. </w:t>
            </w:r>
          </w:p>
          <w:p w:rsidR="00370E4F" w:rsidRPr="000B2C96" w:rsidRDefault="00370E4F" w:rsidP="00370E4F">
            <w:pPr>
              <w:pStyle w:val="ListParagraph"/>
              <w:numPr>
                <w:ilvl w:val="0"/>
                <w:numId w:val="2"/>
              </w:numPr>
              <w:spacing w:after="200" w:line="276" w:lineRule="auto"/>
              <w:rPr>
                <w:rFonts w:ascii="Arial" w:hAnsi="Arial" w:cs="Arial"/>
                <w:sz w:val="24"/>
                <w:szCs w:val="24"/>
              </w:rPr>
            </w:pPr>
            <w:r w:rsidRPr="000B2C96">
              <w:rPr>
                <w:rFonts w:ascii="Arial" w:hAnsi="Arial" w:cs="Arial"/>
                <w:sz w:val="24"/>
                <w:szCs w:val="24"/>
              </w:rPr>
              <w:t>To provide high quality teaching, nurturing a love of learning and a sense of achievement in all our pupils.</w:t>
            </w:r>
          </w:p>
          <w:p w:rsidR="00370E4F" w:rsidRPr="000B2C96" w:rsidRDefault="00370E4F" w:rsidP="00370E4F">
            <w:pPr>
              <w:pStyle w:val="ListParagraph"/>
              <w:numPr>
                <w:ilvl w:val="0"/>
                <w:numId w:val="2"/>
              </w:numPr>
              <w:spacing w:after="200" w:line="276" w:lineRule="auto"/>
              <w:rPr>
                <w:rFonts w:ascii="Arial" w:hAnsi="Arial" w:cs="Arial"/>
                <w:sz w:val="24"/>
                <w:szCs w:val="24"/>
              </w:rPr>
            </w:pPr>
            <w:r w:rsidRPr="000B2C96">
              <w:rPr>
                <w:rFonts w:ascii="Arial" w:hAnsi="Arial" w:cs="Arial"/>
                <w:sz w:val="24"/>
                <w:szCs w:val="24"/>
              </w:rPr>
              <w:t>To create an environment for our pupils where they consistently feel they have a voice and their opinions and ideas are listened to and acted upon.</w:t>
            </w:r>
          </w:p>
          <w:p w:rsidR="00370E4F" w:rsidRPr="000B2C96" w:rsidRDefault="00370E4F" w:rsidP="00370E4F">
            <w:pPr>
              <w:pStyle w:val="ListParagraph"/>
              <w:numPr>
                <w:ilvl w:val="0"/>
                <w:numId w:val="2"/>
              </w:numPr>
              <w:spacing w:after="200" w:line="276" w:lineRule="auto"/>
              <w:rPr>
                <w:rFonts w:ascii="Arial" w:hAnsi="Arial" w:cs="Arial"/>
                <w:sz w:val="24"/>
                <w:szCs w:val="24"/>
              </w:rPr>
            </w:pPr>
            <w:r w:rsidRPr="000B2C96">
              <w:rPr>
                <w:rFonts w:ascii="Arial" w:hAnsi="Arial" w:cs="Arial"/>
                <w:sz w:val="24"/>
                <w:szCs w:val="24"/>
              </w:rPr>
              <w:t>To make our school a safe, healthy and happy place where our pupils develop positive relationships</w:t>
            </w:r>
          </w:p>
          <w:p w:rsidR="00370E4F" w:rsidRPr="000B2C96" w:rsidRDefault="00370E4F" w:rsidP="00370E4F">
            <w:pPr>
              <w:pStyle w:val="ListParagraph"/>
              <w:numPr>
                <w:ilvl w:val="0"/>
                <w:numId w:val="2"/>
              </w:numPr>
              <w:spacing w:after="200" w:line="276" w:lineRule="auto"/>
              <w:rPr>
                <w:rFonts w:ascii="Arial" w:hAnsi="Arial" w:cs="Arial"/>
                <w:sz w:val="24"/>
                <w:szCs w:val="24"/>
              </w:rPr>
            </w:pPr>
            <w:r w:rsidRPr="000B2C96">
              <w:rPr>
                <w:rFonts w:ascii="Arial" w:hAnsi="Arial" w:cs="Arial"/>
                <w:sz w:val="24"/>
                <w:szCs w:val="24"/>
              </w:rPr>
              <w:t>To encourage consistently high standards of behaviour and respect for the rights of others.</w:t>
            </w:r>
          </w:p>
          <w:p w:rsidR="00370E4F" w:rsidRPr="000B2C96" w:rsidRDefault="00370E4F" w:rsidP="00370E4F">
            <w:pPr>
              <w:pStyle w:val="ListParagraph"/>
              <w:numPr>
                <w:ilvl w:val="0"/>
                <w:numId w:val="2"/>
              </w:numPr>
              <w:spacing w:after="200" w:line="276" w:lineRule="auto"/>
              <w:rPr>
                <w:rFonts w:ascii="Arial" w:hAnsi="Arial" w:cs="Arial"/>
                <w:sz w:val="24"/>
                <w:szCs w:val="24"/>
              </w:rPr>
            </w:pPr>
            <w:r w:rsidRPr="000B2C96">
              <w:rPr>
                <w:rFonts w:ascii="Arial" w:hAnsi="Arial" w:cs="Arial"/>
                <w:sz w:val="24"/>
                <w:szCs w:val="24"/>
              </w:rPr>
              <w:t xml:space="preserve">To foster high quality leadership at all levels through valuing and </w:t>
            </w:r>
            <w:r w:rsidRPr="000B2C96">
              <w:rPr>
                <w:rFonts w:ascii="Arial" w:hAnsi="Arial" w:cs="Arial"/>
                <w:sz w:val="24"/>
                <w:szCs w:val="24"/>
              </w:rPr>
              <w:lastRenderedPageBreak/>
              <w:t>empowering all members of the school and nursery community.</w:t>
            </w:r>
          </w:p>
          <w:p w:rsidR="00760553" w:rsidRPr="000B2C96" w:rsidRDefault="00760553" w:rsidP="00760553">
            <w:pPr>
              <w:spacing w:after="200" w:line="276" w:lineRule="auto"/>
              <w:rPr>
                <w:rFonts w:ascii="Arial" w:hAnsi="Arial" w:cs="Arial"/>
                <w:sz w:val="24"/>
                <w:szCs w:val="24"/>
              </w:rPr>
            </w:pPr>
            <w:r w:rsidRPr="000B2C96">
              <w:rPr>
                <w:rFonts w:ascii="Arial" w:hAnsi="Arial" w:cs="Arial"/>
                <w:sz w:val="24"/>
                <w:szCs w:val="24"/>
              </w:rPr>
              <w:t xml:space="preserve">As a non-attainment challenge school we were awarded </w:t>
            </w:r>
            <w:r w:rsidRPr="000D5F70">
              <w:rPr>
                <w:rFonts w:ascii="Arial" w:hAnsi="Arial" w:cs="Arial"/>
                <w:color w:val="FF0000"/>
                <w:sz w:val="24"/>
                <w:szCs w:val="24"/>
              </w:rPr>
              <w:t>£</w:t>
            </w:r>
            <w:r w:rsidR="000D5F70" w:rsidRPr="000D5F70">
              <w:rPr>
                <w:rFonts w:ascii="Arial" w:hAnsi="Arial" w:cs="Arial"/>
                <w:color w:val="FF0000"/>
                <w:sz w:val="24"/>
                <w:szCs w:val="24"/>
              </w:rPr>
              <w:t xml:space="preserve">14 400 </w:t>
            </w:r>
            <w:r w:rsidR="000D5F70">
              <w:rPr>
                <w:rFonts w:ascii="Arial" w:hAnsi="Arial" w:cs="Arial"/>
                <w:sz w:val="24"/>
                <w:szCs w:val="24"/>
              </w:rPr>
              <w:t>i</w:t>
            </w:r>
            <w:r w:rsidR="00F8123C" w:rsidRPr="000B2C96">
              <w:rPr>
                <w:rFonts w:ascii="Arial" w:hAnsi="Arial" w:cs="Arial"/>
                <w:sz w:val="24"/>
                <w:szCs w:val="24"/>
              </w:rPr>
              <w:t xml:space="preserve">n Pupil Equity Funding and used this to pay for staff </w:t>
            </w:r>
            <w:r w:rsidR="000D5F70">
              <w:rPr>
                <w:rFonts w:ascii="Arial" w:hAnsi="Arial" w:cs="Arial"/>
                <w:sz w:val="24"/>
                <w:szCs w:val="24"/>
              </w:rPr>
              <w:t xml:space="preserve">Osiris </w:t>
            </w:r>
            <w:r w:rsidR="00F8123C" w:rsidRPr="000B2C96">
              <w:rPr>
                <w:rFonts w:ascii="Arial" w:hAnsi="Arial" w:cs="Arial"/>
                <w:sz w:val="24"/>
                <w:szCs w:val="24"/>
              </w:rPr>
              <w:t xml:space="preserve">training in Visible Learning </w:t>
            </w:r>
            <w:r w:rsidR="000D5F70">
              <w:rPr>
                <w:rFonts w:ascii="Arial" w:hAnsi="Arial" w:cs="Arial"/>
                <w:sz w:val="24"/>
                <w:szCs w:val="24"/>
              </w:rPr>
              <w:t>plus</w:t>
            </w:r>
            <w:r w:rsidR="00F8123C" w:rsidRPr="000B2C96">
              <w:rPr>
                <w:rFonts w:ascii="Arial" w:hAnsi="Arial" w:cs="Arial"/>
                <w:sz w:val="24"/>
                <w:szCs w:val="24"/>
              </w:rPr>
              <w:t xml:space="preserve"> </w:t>
            </w:r>
            <w:r w:rsidR="000D5F70">
              <w:rPr>
                <w:rFonts w:ascii="Arial" w:hAnsi="Arial" w:cs="Arial"/>
                <w:sz w:val="24"/>
                <w:szCs w:val="24"/>
              </w:rPr>
              <w:t>one extra member of support staff.</w:t>
            </w:r>
            <w:r w:rsidR="00F8123C" w:rsidRPr="000B2C96">
              <w:rPr>
                <w:rFonts w:ascii="Arial" w:hAnsi="Arial" w:cs="Arial"/>
                <w:sz w:val="24"/>
                <w:szCs w:val="24"/>
              </w:rPr>
              <w:t xml:space="preserve"> </w:t>
            </w:r>
          </w:p>
          <w:p w:rsidR="004E769F" w:rsidRPr="000B2C96" w:rsidRDefault="004E769F" w:rsidP="00F8123C">
            <w:pPr>
              <w:spacing w:after="200" w:line="276" w:lineRule="auto"/>
              <w:rPr>
                <w:rFonts w:ascii="Arial" w:hAnsi="Arial" w:cs="Arial"/>
                <w:sz w:val="24"/>
                <w:szCs w:val="24"/>
              </w:rPr>
            </w:pPr>
          </w:p>
        </w:tc>
      </w:tr>
    </w:tbl>
    <w:tbl>
      <w:tblPr>
        <w:tblStyle w:val="TableGrid"/>
        <w:tblpPr w:leftFromText="180" w:rightFromText="180" w:vertAnchor="text" w:horzAnchor="margin" w:tblpY="995"/>
        <w:tblW w:w="0" w:type="auto"/>
        <w:tblLook w:val="04A0" w:firstRow="1" w:lastRow="0" w:firstColumn="1" w:lastColumn="0" w:noHBand="0" w:noVBand="1"/>
      </w:tblPr>
      <w:tblGrid>
        <w:gridCol w:w="9016"/>
      </w:tblGrid>
      <w:tr w:rsidR="000B2C96" w:rsidRPr="00F22FA5" w:rsidTr="000B2C96">
        <w:tc>
          <w:tcPr>
            <w:tcW w:w="9016" w:type="dxa"/>
          </w:tcPr>
          <w:p w:rsidR="000B2C96" w:rsidRPr="000B2C96" w:rsidRDefault="000B2C96" w:rsidP="000B2C96">
            <w:pPr>
              <w:pStyle w:val="Default"/>
              <w:rPr>
                <w:b/>
              </w:rPr>
            </w:pPr>
            <w:r w:rsidRPr="000B2C96">
              <w:rPr>
                <w:b/>
                <w:bCs/>
              </w:rPr>
              <w:lastRenderedPageBreak/>
              <w:t>Our attainment:</w:t>
            </w:r>
          </w:p>
          <w:p w:rsidR="000B2C96" w:rsidRPr="00F22FA5" w:rsidRDefault="000B2C96" w:rsidP="000B2C96">
            <w:pPr>
              <w:rPr>
                <w:rFonts w:ascii="Arial" w:hAnsi="Arial" w:cs="Arial"/>
                <w:sz w:val="24"/>
                <w:szCs w:val="24"/>
              </w:rPr>
            </w:pPr>
          </w:p>
        </w:tc>
      </w:tr>
      <w:tr w:rsidR="000B2C96" w:rsidRPr="00F22FA5" w:rsidTr="000B2C96">
        <w:tc>
          <w:tcPr>
            <w:tcW w:w="9016" w:type="dxa"/>
          </w:tcPr>
          <w:p w:rsidR="000B2C96" w:rsidRDefault="000B2C96" w:rsidP="00293444">
            <w:pPr>
              <w:rPr>
                <w:rFonts w:ascii="Arial" w:hAnsi="Arial" w:cs="Arial"/>
                <w:color w:val="0563C1" w:themeColor="hyperlink"/>
                <w:sz w:val="24"/>
                <w:szCs w:val="24"/>
                <w:u w:val="single"/>
              </w:rPr>
            </w:pPr>
          </w:p>
          <w:p w:rsidR="00AE5292" w:rsidRDefault="00AE5292" w:rsidP="00293444">
            <w:pPr>
              <w:rPr>
                <w:rFonts w:ascii="Arial" w:hAnsi="Arial" w:cs="Arial"/>
                <w:sz w:val="24"/>
                <w:szCs w:val="24"/>
              </w:rPr>
            </w:pPr>
          </w:p>
          <w:p w:rsidR="00293444" w:rsidRDefault="0047236D" w:rsidP="00293444">
            <w:pPr>
              <w:rPr>
                <w:rFonts w:ascii="Arial" w:hAnsi="Arial" w:cs="Arial"/>
                <w:sz w:val="24"/>
                <w:szCs w:val="24"/>
              </w:rPr>
            </w:pPr>
            <w:r>
              <w:rPr>
                <w:rFonts w:ascii="Arial" w:hAnsi="Arial" w:cs="Arial"/>
                <w:sz w:val="24"/>
                <w:szCs w:val="24"/>
              </w:rPr>
              <w:t>Our</w:t>
            </w:r>
            <w:r w:rsidR="00293444" w:rsidRPr="00293444">
              <w:rPr>
                <w:rFonts w:ascii="Arial" w:hAnsi="Arial" w:cs="Arial"/>
                <w:sz w:val="24"/>
                <w:szCs w:val="24"/>
              </w:rPr>
              <w:t xml:space="preserve"> attainment data </w:t>
            </w:r>
            <w:r w:rsidR="00DB46FC">
              <w:rPr>
                <w:rFonts w:ascii="Arial" w:hAnsi="Arial" w:cs="Arial"/>
                <w:sz w:val="24"/>
                <w:szCs w:val="24"/>
              </w:rPr>
              <w:t xml:space="preserve">for Pr1 </w:t>
            </w:r>
            <w:r w:rsidR="00293444" w:rsidRPr="00293444">
              <w:rPr>
                <w:rFonts w:ascii="Arial" w:hAnsi="Arial" w:cs="Arial"/>
                <w:sz w:val="24"/>
                <w:szCs w:val="24"/>
              </w:rPr>
              <w:t xml:space="preserve">shows </w:t>
            </w:r>
            <w:r w:rsidR="00DB46FC">
              <w:rPr>
                <w:rFonts w:ascii="Arial" w:hAnsi="Arial" w:cs="Arial"/>
                <w:sz w:val="24"/>
                <w:szCs w:val="24"/>
              </w:rPr>
              <w:t xml:space="preserve">very </w:t>
            </w:r>
            <w:r w:rsidR="00293444" w:rsidRPr="00293444">
              <w:rPr>
                <w:rFonts w:ascii="Arial" w:hAnsi="Arial" w:cs="Arial"/>
                <w:sz w:val="24"/>
                <w:szCs w:val="24"/>
              </w:rPr>
              <w:t>good progress.</w:t>
            </w:r>
          </w:p>
          <w:p w:rsidR="00AA13B8" w:rsidRDefault="00293444" w:rsidP="00293444">
            <w:pPr>
              <w:rPr>
                <w:rFonts w:ascii="Arial" w:hAnsi="Arial" w:cs="Arial"/>
                <w:sz w:val="24"/>
                <w:szCs w:val="24"/>
              </w:rPr>
            </w:pPr>
            <w:r>
              <w:rPr>
                <w:rFonts w:ascii="Arial" w:hAnsi="Arial" w:cs="Arial"/>
                <w:sz w:val="24"/>
                <w:szCs w:val="24"/>
              </w:rPr>
              <w:t xml:space="preserve">In </w:t>
            </w:r>
            <w:r w:rsidRPr="00AA13B8">
              <w:rPr>
                <w:rFonts w:ascii="Arial" w:hAnsi="Arial" w:cs="Arial"/>
                <w:b/>
                <w:sz w:val="24"/>
                <w:szCs w:val="24"/>
              </w:rPr>
              <w:t>Pr1</w:t>
            </w:r>
            <w:r>
              <w:rPr>
                <w:rFonts w:ascii="Arial" w:hAnsi="Arial" w:cs="Arial"/>
                <w:sz w:val="24"/>
                <w:szCs w:val="24"/>
              </w:rPr>
              <w:t xml:space="preserve">, the percentage of pupils achieving early level in listening and talking, writing, reading and </w:t>
            </w:r>
            <w:r w:rsidR="00DB46FC">
              <w:rPr>
                <w:rFonts w:ascii="Arial" w:hAnsi="Arial" w:cs="Arial"/>
                <w:sz w:val="24"/>
                <w:szCs w:val="24"/>
              </w:rPr>
              <w:t>n</w:t>
            </w:r>
            <w:r>
              <w:rPr>
                <w:rFonts w:ascii="Arial" w:hAnsi="Arial" w:cs="Arial"/>
                <w:sz w:val="24"/>
                <w:szCs w:val="24"/>
              </w:rPr>
              <w:t xml:space="preserve">umeracy </w:t>
            </w:r>
            <w:r w:rsidR="00AA13B8">
              <w:rPr>
                <w:rFonts w:ascii="Arial" w:hAnsi="Arial" w:cs="Arial"/>
                <w:sz w:val="24"/>
                <w:szCs w:val="24"/>
              </w:rPr>
              <w:t>is higher than the National average in all areas.</w:t>
            </w:r>
          </w:p>
          <w:p w:rsidR="00DB46FC" w:rsidRDefault="00DB46FC" w:rsidP="00293444">
            <w:pPr>
              <w:rPr>
                <w:rFonts w:ascii="Arial" w:hAnsi="Arial" w:cs="Arial"/>
                <w:sz w:val="24"/>
                <w:szCs w:val="24"/>
              </w:rPr>
            </w:pPr>
          </w:p>
          <w:p w:rsidR="007F7BD8" w:rsidRDefault="007F7BD8" w:rsidP="00293444">
            <w:pPr>
              <w:rPr>
                <w:rFonts w:ascii="Arial" w:hAnsi="Arial" w:cs="Arial"/>
                <w:sz w:val="24"/>
                <w:szCs w:val="24"/>
              </w:rPr>
            </w:pPr>
          </w:p>
          <w:p w:rsidR="00DB46FC" w:rsidRDefault="00DB46FC" w:rsidP="00DB46FC">
            <w:pPr>
              <w:rPr>
                <w:rFonts w:ascii="Arial" w:hAnsi="Arial" w:cs="Arial"/>
                <w:sz w:val="24"/>
                <w:szCs w:val="24"/>
              </w:rPr>
            </w:pPr>
            <w:r>
              <w:rPr>
                <w:rFonts w:ascii="Arial" w:hAnsi="Arial" w:cs="Arial"/>
                <w:sz w:val="24"/>
                <w:szCs w:val="24"/>
              </w:rPr>
              <w:t>Our</w:t>
            </w:r>
            <w:r w:rsidRPr="00293444">
              <w:rPr>
                <w:rFonts w:ascii="Arial" w:hAnsi="Arial" w:cs="Arial"/>
                <w:sz w:val="24"/>
                <w:szCs w:val="24"/>
              </w:rPr>
              <w:t xml:space="preserve"> attainment data </w:t>
            </w:r>
            <w:r>
              <w:rPr>
                <w:rFonts w:ascii="Arial" w:hAnsi="Arial" w:cs="Arial"/>
                <w:sz w:val="24"/>
                <w:szCs w:val="24"/>
              </w:rPr>
              <w:t xml:space="preserve">for Pr4 </w:t>
            </w:r>
            <w:r w:rsidRPr="00293444">
              <w:rPr>
                <w:rFonts w:ascii="Arial" w:hAnsi="Arial" w:cs="Arial"/>
                <w:sz w:val="24"/>
                <w:szCs w:val="24"/>
              </w:rPr>
              <w:t xml:space="preserve">shows </w:t>
            </w:r>
            <w:r>
              <w:rPr>
                <w:rFonts w:ascii="Arial" w:hAnsi="Arial" w:cs="Arial"/>
                <w:sz w:val="24"/>
                <w:szCs w:val="24"/>
              </w:rPr>
              <w:t xml:space="preserve">very </w:t>
            </w:r>
            <w:r w:rsidRPr="00293444">
              <w:rPr>
                <w:rFonts w:ascii="Arial" w:hAnsi="Arial" w:cs="Arial"/>
                <w:sz w:val="24"/>
                <w:szCs w:val="24"/>
              </w:rPr>
              <w:t>good progress.</w:t>
            </w:r>
          </w:p>
          <w:p w:rsidR="00DB46FC" w:rsidRDefault="00DB46FC" w:rsidP="00DB46FC">
            <w:pPr>
              <w:rPr>
                <w:rFonts w:ascii="Arial" w:hAnsi="Arial" w:cs="Arial"/>
                <w:sz w:val="24"/>
                <w:szCs w:val="24"/>
              </w:rPr>
            </w:pPr>
            <w:r>
              <w:rPr>
                <w:rFonts w:ascii="Arial" w:hAnsi="Arial" w:cs="Arial"/>
                <w:sz w:val="24"/>
                <w:szCs w:val="24"/>
              </w:rPr>
              <w:t xml:space="preserve">In </w:t>
            </w:r>
            <w:r w:rsidRPr="00AA13B8">
              <w:rPr>
                <w:rFonts w:ascii="Arial" w:hAnsi="Arial" w:cs="Arial"/>
                <w:b/>
                <w:sz w:val="24"/>
                <w:szCs w:val="24"/>
              </w:rPr>
              <w:t>Pr</w:t>
            </w:r>
            <w:r>
              <w:rPr>
                <w:rFonts w:ascii="Arial" w:hAnsi="Arial" w:cs="Arial"/>
                <w:b/>
                <w:sz w:val="24"/>
                <w:szCs w:val="24"/>
              </w:rPr>
              <w:t>4</w:t>
            </w:r>
            <w:r>
              <w:rPr>
                <w:rFonts w:ascii="Arial" w:hAnsi="Arial" w:cs="Arial"/>
                <w:sz w:val="24"/>
                <w:szCs w:val="24"/>
              </w:rPr>
              <w:t xml:space="preserve">, the percentage of pupils achieving early level in talking &amp; listening, writing, reading and numeracy is higher than the National average in all areas. </w:t>
            </w:r>
          </w:p>
          <w:p w:rsidR="007F7BD8" w:rsidRDefault="007F7BD8" w:rsidP="00293444">
            <w:pPr>
              <w:rPr>
                <w:rFonts w:ascii="Arial" w:hAnsi="Arial" w:cs="Arial"/>
                <w:sz w:val="24"/>
                <w:szCs w:val="24"/>
              </w:rPr>
            </w:pPr>
          </w:p>
          <w:p w:rsidR="007F7BD8" w:rsidRDefault="007F7BD8" w:rsidP="00293444">
            <w:pPr>
              <w:rPr>
                <w:rFonts w:ascii="Arial" w:hAnsi="Arial" w:cs="Arial"/>
                <w:sz w:val="24"/>
                <w:szCs w:val="24"/>
              </w:rPr>
            </w:pPr>
          </w:p>
          <w:p w:rsidR="00AA13B8" w:rsidRDefault="00AA13B8" w:rsidP="00293444">
            <w:pPr>
              <w:rPr>
                <w:rFonts w:ascii="Arial" w:hAnsi="Arial" w:cs="Arial"/>
                <w:sz w:val="24"/>
                <w:szCs w:val="24"/>
              </w:rPr>
            </w:pPr>
            <w:r>
              <w:rPr>
                <w:rFonts w:ascii="Arial" w:hAnsi="Arial" w:cs="Arial"/>
                <w:sz w:val="24"/>
                <w:szCs w:val="24"/>
              </w:rPr>
              <w:t xml:space="preserve">In </w:t>
            </w:r>
            <w:r w:rsidRPr="00AA13B8">
              <w:rPr>
                <w:rFonts w:ascii="Arial" w:hAnsi="Arial" w:cs="Arial"/>
                <w:b/>
                <w:sz w:val="24"/>
                <w:szCs w:val="24"/>
              </w:rPr>
              <w:t>Pr7</w:t>
            </w:r>
            <w:r>
              <w:rPr>
                <w:rFonts w:ascii="Arial" w:hAnsi="Arial" w:cs="Arial"/>
                <w:b/>
                <w:sz w:val="24"/>
                <w:szCs w:val="24"/>
              </w:rPr>
              <w:t xml:space="preserve">, </w:t>
            </w:r>
            <w:r>
              <w:rPr>
                <w:rFonts w:ascii="Arial" w:hAnsi="Arial" w:cs="Arial"/>
                <w:sz w:val="24"/>
                <w:szCs w:val="24"/>
              </w:rPr>
              <w:t xml:space="preserve">the percentage of pupils achieving second level in Listening and Talking, Reading and Numeracy is higher than the National averages. In writing, </w:t>
            </w:r>
            <w:r w:rsidR="005F7379">
              <w:rPr>
                <w:rFonts w:ascii="Arial" w:hAnsi="Arial" w:cs="Arial"/>
                <w:sz w:val="24"/>
                <w:szCs w:val="24"/>
              </w:rPr>
              <w:t xml:space="preserve">the percentage achieving second level </w:t>
            </w:r>
            <w:r w:rsidR="00DB46FC">
              <w:rPr>
                <w:rFonts w:ascii="Arial" w:hAnsi="Arial" w:cs="Arial"/>
                <w:sz w:val="24"/>
                <w:szCs w:val="24"/>
              </w:rPr>
              <w:t xml:space="preserve">almost </w:t>
            </w:r>
            <w:r w:rsidR="005F7379">
              <w:rPr>
                <w:rFonts w:ascii="Arial" w:hAnsi="Arial" w:cs="Arial"/>
                <w:sz w:val="24"/>
                <w:szCs w:val="24"/>
              </w:rPr>
              <w:t xml:space="preserve">equals </w:t>
            </w:r>
            <w:r w:rsidR="00DB46FC">
              <w:rPr>
                <w:rFonts w:ascii="Arial" w:hAnsi="Arial" w:cs="Arial"/>
                <w:sz w:val="24"/>
                <w:szCs w:val="24"/>
              </w:rPr>
              <w:t xml:space="preserve">the </w:t>
            </w:r>
            <w:r w:rsidR="005F7379">
              <w:rPr>
                <w:rFonts w:ascii="Arial" w:hAnsi="Arial" w:cs="Arial"/>
                <w:sz w:val="24"/>
                <w:szCs w:val="24"/>
              </w:rPr>
              <w:t>National average.</w:t>
            </w:r>
          </w:p>
          <w:p w:rsidR="00DB46FC" w:rsidRDefault="00DB46FC" w:rsidP="00293444">
            <w:pPr>
              <w:rPr>
                <w:rFonts w:ascii="Arial" w:hAnsi="Arial" w:cs="Arial"/>
                <w:sz w:val="24"/>
                <w:szCs w:val="24"/>
              </w:rPr>
            </w:pPr>
          </w:p>
          <w:p w:rsidR="005F7379" w:rsidRDefault="005F7379" w:rsidP="00293444">
            <w:pPr>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Inverkip</w:t>
            </w:r>
            <w:proofErr w:type="spellEnd"/>
            <w:r>
              <w:rPr>
                <w:rFonts w:ascii="Arial" w:hAnsi="Arial" w:cs="Arial"/>
                <w:sz w:val="24"/>
                <w:szCs w:val="24"/>
              </w:rPr>
              <w:t xml:space="preserve">, </w:t>
            </w:r>
            <w:r w:rsidR="00DB46FC">
              <w:rPr>
                <w:rFonts w:ascii="Arial" w:hAnsi="Arial" w:cs="Arial"/>
                <w:sz w:val="24"/>
                <w:szCs w:val="24"/>
              </w:rPr>
              <w:t>w</w:t>
            </w:r>
            <w:r>
              <w:rPr>
                <w:rFonts w:ascii="Arial" w:hAnsi="Arial" w:cs="Arial"/>
                <w:sz w:val="24"/>
                <w:szCs w:val="24"/>
              </w:rPr>
              <w:t>riting takes a dip at second level. Cluster Moderation in writing this session has focussed on the writing criteria and teachers’ professional judgement. This focus will continue into 20</w:t>
            </w:r>
            <w:r w:rsidR="00DB46FC">
              <w:rPr>
                <w:rFonts w:ascii="Arial" w:hAnsi="Arial" w:cs="Arial"/>
                <w:sz w:val="24"/>
                <w:szCs w:val="24"/>
              </w:rPr>
              <w:t>19</w:t>
            </w:r>
            <w:r>
              <w:rPr>
                <w:rFonts w:ascii="Arial" w:hAnsi="Arial" w:cs="Arial"/>
                <w:sz w:val="24"/>
                <w:szCs w:val="24"/>
              </w:rPr>
              <w:t>-20</w:t>
            </w:r>
            <w:r w:rsidR="00DB46FC">
              <w:rPr>
                <w:rFonts w:ascii="Arial" w:hAnsi="Arial" w:cs="Arial"/>
                <w:sz w:val="24"/>
                <w:szCs w:val="24"/>
              </w:rPr>
              <w:t>20</w:t>
            </w:r>
            <w:r>
              <w:rPr>
                <w:rFonts w:ascii="Arial" w:hAnsi="Arial" w:cs="Arial"/>
                <w:sz w:val="24"/>
                <w:szCs w:val="24"/>
              </w:rPr>
              <w:t xml:space="preserve"> session. </w:t>
            </w:r>
          </w:p>
          <w:p w:rsidR="00E82EA9" w:rsidRDefault="00E82EA9" w:rsidP="00293444">
            <w:pPr>
              <w:rPr>
                <w:rFonts w:ascii="Arial" w:hAnsi="Arial" w:cs="Arial"/>
                <w:color w:val="0563C1" w:themeColor="hyperlink"/>
                <w:sz w:val="24"/>
                <w:szCs w:val="24"/>
                <w:u w:val="single"/>
              </w:rPr>
            </w:pPr>
          </w:p>
          <w:p w:rsidR="00E82EA9" w:rsidRPr="00E82EA9" w:rsidRDefault="00E82EA9" w:rsidP="00293444">
            <w:pPr>
              <w:rPr>
                <w:rFonts w:ascii="Arial" w:hAnsi="Arial" w:cs="Arial"/>
                <w:b/>
                <w:sz w:val="24"/>
                <w:szCs w:val="24"/>
              </w:rPr>
            </w:pPr>
            <w:r>
              <w:rPr>
                <w:rFonts w:ascii="Arial" w:hAnsi="Arial" w:cs="Arial"/>
                <w:b/>
                <w:sz w:val="24"/>
                <w:szCs w:val="24"/>
              </w:rPr>
              <w:t xml:space="preserve">This table shows </w:t>
            </w:r>
            <w:r w:rsidRPr="00E82EA9">
              <w:rPr>
                <w:rFonts w:ascii="Arial" w:hAnsi="Arial" w:cs="Arial"/>
                <w:b/>
                <w:sz w:val="24"/>
                <w:szCs w:val="24"/>
              </w:rPr>
              <w:t>Percentage of Pupils who achieved a level by end of June 201</w:t>
            </w:r>
            <w:r w:rsidR="005414DE">
              <w:rPr>
                <w:rFonts w:ascii="Arial" w:hAnsi="Arial" w:cs="Arial"/>
                <w:b/>
                <w:sz w:val="24"/>
                <w:szCs w:val="24"/>
              </w:rPr>
              <w:t>8</w:t>
            </w:r>
          </w:p>
          <w:tbl>
            <w:tblPr>
              <w:tblStyle w:val="TableGrid"/>
              <w:tblW w:w="0" w:type="auto"/>
              <w:tblLook w:val="04A0" w:firstRow="1" w:lastRow="0" w:firstColumn="1" w:lastColumn="0" w:noHBand="0" w:noVBand="1"/>
            </w:tblPr>
            <w:tblGrid>
              <w:gridCol w:w="1465"/>
              <w:gridCol w:w="1465"/>
              <w:gridCol w:w="1465"/>
              <w:gridCol w:w="1465"/>
              <w:gridCol w:w="1465"/>
              <w:gridCol w:w="1465"/>
            </w:tblGrid>
            <w:tr w:rsidR="00E82EA9" w:rsidTr="00E82EA9">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r w:rsidRPr="00E82EA9">
                    <w:rPr>
                      <w:rFonts w:ascii="Arial" w:hAnsi="Arial" w:cs="Arial"/>
                      <w:sz w:val="24"/>
                      <w:szCs w:val="24"/>
                    </w:rPr>
                    <w:t>Listening &amp;</w:t>
                  </w:r>
                </w:p>
                <w:p w:rsidR="00E82EA9" w:rsidRPr="00E82EA9" w:rsidRDefault="00E82EA9" w:rsidP="00174C73">
                  <w:pPr>
                    <w:framePr w:hSpace="180" w:wrap="around" w:vAnchor="text" w:hAnchor="margin" w:y="995"/>
                    <w:jc w:val="center"/>
                    <w:rPr>
                      <w:rFonts w:ascii="Arial" w:hAnsi="Arial" w:cs="Arial"/>
                      <w:sz w:val="24"/>
                      <w:szCs w:val="24"/>
                    </w:rPr>
                  </w:pPr>
                  <w:r w:rsidRPr="00E82EA9">
                    <w:rPr>
                      <w:rFonts w:ascii="Arial" w:hAnsi="Arial" w:cs="Arial"/>
                      <w:sz w:val="24"/>
                      <w:szCs w:val="24"/>
                    </w:rPr>
                    <w:t>Talking</w:t>
                  </w: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r w:rsidRPr="00E82EA9">
                    <w:rPr>
                      <w:rFonts w:ascii="Arial" w:hAnsi="Arial" w:cs="Arial"/>
                      <w:sz w:val="24"/>
                      <w:szCs w:val="24"/>
                    </w:rPr>
                    <w:t>Writing</w:t>
                  </w: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r w:rsidRPr="00E82EA9">
                    <w:rPr>
                      <w:rFonts w:ascii="Arial" w:hAnsi="Arial" w:cs="Arial"/>
                      <w:sz w:val="24"/>
                      <w:szCs w:val="24"/>
                    </w:rPr>
                    <w:t>Reading</w:t>
                  </w: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r w:rsidRPr="00E82EA9">
                    <w:rPr>
                      <w:rFonts w:ascii="Arial" w:hAnsi="Arial" w:cs="Arial"/>
                      <w:sz w:val="24"/>
                      <w:szCs w:val="24"/>
                    </w:rPr>
                    <w:t>Numeracy</w:t>
                  </w: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b/>
                      <w:sz w:val="24"/>
                      <w:szCs w:val="24"/>
                    </w:rPr>
                  </w:pPr>
                  <w:r w:rsidRPr="00E82EA9">
                    <w:rPr>
                      <w:rFonts w:ascii="Arial" w:hAnsi="Arial" w:cs="Arial"/>
                      <w:b/>
                      <w:sz w:val="24"/>
                      <w:szCs w:val="24"/>
                    </w:rPr>
                    <w:t>Pr1</w:t>
                  </w: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roofErr w:type="spellStart"/>
                  <w:r>
                    <w:rPr>
                      <w:rFonts w:ascii="Arial" w:hAnsi="Arial" w:cs="Arial"/>
                      <w:sz w:val="24"/>
                      <w:szCs w:val="24"/>
                    </w:rPr>
                    <w:t>Inverkip</w:t>
                  </w:r>
                  <w:proofErr w:type="spellEnd"/>
                </w:p>
              </w:tc>
              <w:tc>
                <w:tcPr>
                  <w:tcW w:w="1465" w:type="dxa"/>
                </w:tcPr>
                <w:p w:rsidR="00E82EA9" w:rsidRPr="00E82EA9" w:rsidRDefault="00590E23" w:rsidP="00174C73">
                  <w:pPr>
                    <w:framePr w:hSpace="180" w:wrap="around" w:vAnchor="text" w:hAnchor="margin" w:y="995"/>
                    <w:jc w:val="center"/>
                    <w:rPr>
                      <w:rFonts w:ascii="Arial" w:hAnsi="Arial" w:cs="Arial"/>
                      <w:sz w:val="24"/>
                      <w:szCs w:val="24"/>
                    </w:rPr>
                  </w:pPr>
                  <w:r>
                    <w:rPr>
                      <w:rFonts w:ascii="Arial" w:hAnsi="Arial" w:cs="Arial"/>
                      <w:sz w:val="24"/>
                      <w:szCs w:val="24"/>
                    </w:rPr>
                    <w:t>9</w:t>
                  </w:r>
                  <w:r w:rsidR="005414DE">
                    <w:rPr>
                      <w:rFonts w:ascii="Arial" w:hAnsi="Arial" w:cs="Arial"/>
                      <w:sz w:val="24"/>
                      <w:szCs w:val="24"/>
                    </w:rPr>
                    <w:t>7</w:t>
                  </w:r>
                  <w:r>
                    <w:rPr>
                      <w:rFonts w:ascii="Arial" w:hAnsi="Arial" w:cs="Arial"/>
                      <w:sz w:val="24"/>
                      <w:szCs w:val="24"/>
                    </w:rPr>
                    <w:t>%</w:t>
                  </w:r>
                </w:p>
              </w:tc>
              <w:tc>
                <w:tcPr>
                  <w:tcW w:w="1465" w:type="dxa"/>
                </w:tcPr>
                <w:p w:rsidR="00E82EA9" w:rsidRPr="00E82EA9" w:rsidRDefault="00590E23" w:rsidP="00174C73">
                  <w:pPr>
                    <w:framePr w:hSpace="180" w:wrap="around" w:vAnchor="text" w:hAnchor="margin" w:y="995"/>
                    <w:jc w:val="center"/>
                    <w:rPr>
                      <w:rFonts w:ascii="Arial" w:hAnsi="Arial" w:cs="Arial"/>
                      <w:sz w:val="24"/>
                      <w:szCs w:val="24"/>
                    </w:rPr>
                  </w:pPr>
                  <w:r>
                    <w:rPr>
                      <w:rFonts w:ascii="Arial" w:hAnsi="Arial" w:cs="Arial"/>
                      <w:sz w:val="24"/>
                      <w:szCs w:val="24"/>
                    </w:rPr>
                    <w:t>94%</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97</w:t>
                  </w:r>
                  <w:r w:rsidR="00BE172A">
                    <w:rPr>
                      <w:rFonts w:ascii="Arial" w:hAnsi="Arial" w:cs="Arial"/>
                      <w:sz w:val="24"/>
                      <w:szCs w:val="24"/>
                    </w:rPr>
                    <w:t>%</w:t>
                  </w:r>
                </w:p>
              </w:tc>
              <w:tc>
                <w:tcPr>
                  <w:tcW w:w="1465" w:type="dxa"/>
                </w:tcPr>
                <w:p w:rsidR="00E82EA9" w:rsidRPr="00E82EA9" w:rsidRDefault="007F7BD8" w:rsidP="00174C73">
                  <w:pPr>
                    <w:framePr w:hSpace="180" w:wrap="around" w:vAnchor="text" w:hAnchor="margin" w:y="995"/>
                    <w:jc w:val="center"/>
                    <w:rPr>
                      <w:rFonts w:ascii="Arial" w:hAnsi="Arial" w:cs="Arial"/>
                      <w:sz w:val="24"/>
                      <w:szCs w:val="24"/>
                    </w:rPr>
                  </w:pPr>
                  <w:r>
                    <w:rPr>
                      <w:rFonts w:ascii="Arial" w:hAnsi="Arial" w:cs="Arial"/>
                      <w:sz w:val="24"/>
                      <w:szCs w:val="24"/>
                    </w:rPr>
                    <w:t>9</w:t>
                  </w:r>
                  <w:r w:rsidR="005414DE">
                    <w:rPr>
                      <w:rFonts w:ascii="Arial" w:hAnsi="Arial" w:cs="Arial"/>
                      <w:sz w:val="24"/>
                      <w:szCs w:val="24"/>
                    </w:rPr>
                    <w:t>7</w:t>
                  </w:r>
                  <w:r>
                    <w:rPr>
                      <w:rFonts w:ascii="Arial" w:hAnsi="Arial" w:cs="Arial"/>
                      <w:sz w:val="24"/>
                      <w:szCs w:val="24"/>
                    </w:rPr>
                    <w:t>%</w:t>
                  </w: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r>
                    <w:rPr>
                      <w:rFonts w:ascii="Arial" w:hAnsi="Arial" w:cs="Arial"/>
                      <w:sz w:val="24"/>
                      <w:szCs w:val="24"/>
                    </w:rPr>
                    <w:t>National</w:t>
                  </w:r>
                </w:p>
              </w:tc>
              <w:tc>
                <w:tcPr>
                  <w:tcW w:w="1465" w:type="dxa"/>
                </w:tcPr>
                <w:p w:rsidR="00E82EA9" w:rsidRPr="00E82EA9" w:rsidRDefault="00590E23" w:rsidP="00174C73">
                  <w:pPr>
                    <w:framePr w:hSpace="180" w:wrap="around" w:vAnchor="text" w:hAnchor="margin" w:y="995"/>
                    <w:jc w:val="center"/>
                    <w:rPr>
                      <w:rFonts w:ascii="Arial" w:hAnsi="Arial" w:cs="Arial"/>
                      <w:sz w:val="24"/>
                      <w:szCs w:val="24"/>
                    </w:rPr>
                  </w:pPr>
                  <w:r>
                    <w:rPr>
                      <w:rFonts w:ascii="Arial" w:hAnsi="Arial" w:cs="Arial"/>
                      <w:sz w:val="24"/>
                      <w:szCs w:val="24"/>
                    </w:rPr>
                    <w:t>85%</w:t>
                  </w:r>
                </w:p>
              </w:tc>
              <w:tc>
                <w:tcPr>
                  <w:tcW w:w="1465" w:type="dxa"/>
                </w:tcPr>
                <w:p w:rsidR="00E82EA9" w:rsidRPr="00E82EA9" w:rsidRDefault="00590E23" w:rsidP="00174C73">
                  <w:pPr>
                    <w:framePr w:hSpace="180" w:wrap="around" w:vAnchor="text" w:hAnchor="margin" w:y="995"/>
                    <w:jc w:val="center"/>
                    <w:rPr>
                      <w:rFonts w:ascii="Arial" w:hAnsi="Arial" w:cs="Arial"/>
                      <w:sz w:val="24"/>
                      <w:szCs w:val="24"/>
                    </w:rPr>
                  </w:pPr>
                  <w:r>
                    <w:rPr>
                      <w:rFonts w:ascii="Arial" w:hAnsi="Arial" w:cs="Arial"/>
                      <w:sz w:val="24"/>
                      <w:szCs w:val="24"/>
                    </w:rPr>
                    <w:t>7</w:t>
                  </w:r>
                  <w:r w:rsidR="005414DE">
                    <w:rPr>
                      <w:rFonts w:ascii="Arial" w:hAnsi="Arial" w:cs="Arial"/>
                      <w:sz w:val="24"/>
                      <w:szCs w:val="24"/>
                    </w:rPr>
                    <w:t>2</w:t>
                  </w:r>
                  <w:r>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77</w:t>
                  </w:r>
                  <w:r w:rsidR="00BE172A">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76</w:t>
                  </w:r>
                  <w:r w:rsidR="007F7BD8">
                    <w:rPr>
                      <w:rFonts w:ascii="Arial" w:hAnsi="Arial" w:cs="Arial"/>
                      <w:sz w:val="24"/>
                      <w:szCs w:val="24"/>
                    </w:rPr>
                    <w:t>%</w:t>
                  </w: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b/>
                      <w:sz w:val="24"/>
                      <w:szCs w:val="24"/>
                    </w:rPr>
                  </w:pPr>
                  <w:r>
                    <w:rPr>
                      <w:rFonts w:ascii="Arial" w:hAnsi="Arial" w:cs="Arial"/>
                      <w:b/>
                      <w:sz w:val="24"/>
                      <w:szCs w:val="24"/>
                    </w:rPr>
                    <w:t>Pr4</w:t>
                  </w: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roofErr w:type="spellStart"/>
                  <w:r>
                    <w:rPr>
                      <w:rFonts w:ascii="Arial" w:hAnsi="Arial" w:cs="Arial"/>
                      <w:sz w:val="24"/>
                      <w:szCs w:val="24"/>
                    </w:rPr>
                    <w:t>Inverkip</w:t>
                  </w:r>
                  <w:proofErr w:type="spellEnd"/>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94</w:t>
                  </w:r>
                  <w:r w:rsidR="00590E23">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97</w:t>
                  </w:r>
                  <w:r w:rsidR="00590E23">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100</w:t>
                  </w:r>
                  <w:r w:rsidR="00BE172A">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94</w:t>
                  </w:r>
                  <w:r w:rsidR="007F7BD8">
                    <w:rPr>
                      <w:rFonts w:ascii="Arial" w:hAnsi="Arial" w:cs="Arial"/>
                      <w:sz w:val="24"/>
                      <w:szCs w:val="24"/>
                    </w:rPr>
                    <w:t>%</w:t>
                  </w: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r>
                    <w:rPr>
                      <w:rFonts w:ascii="Arial" w:hAnsi="Arial" w:cs="Arial"/>
                      <w:sz w:val="24"/>
                      <w:szCs w:val="24"/>
                    </w:rPr>
                    <w:t>National</w:t>
                  </w:r>
                </w:p>
              </w:tc>
              <w:tc>
                <w:tcPr>
                  <w:tcW w:w="1465" w:type="dxa"/>
                </w:tcPr>
                <w:p w:rsidR="00E82EA9" w:rsidRPr="00E82EA9" w:rsidRDefault="00590E23" w:rsidP="00174C73">
                  <w:pPr>
                    <w:framePr w:hSpace="180" w:wrap="around" w:vAnchor="text" w:hAnchor="margin" w:y="995"/>
                    <w:jc w:val="center"/>
                    <w:rPr>
                      <w:rFonts w:ascii="Arial" w:hAnsi="Arial" w:cs="Arial"/>
                      <w:sz w:val="24"/>
                      <w:szCs w:val="24"/>
                    </w:rPr>
                  </w:pPr>
                  <w:r>
                    <w:rPr>
                      <w:rFonts w:ascii="Arial" w:hAnsi="Arial" w:cs="Arial"/>
                      <w:sz w:val="24"/>
                      <w:szCs w:val="24"/>
                    </w:rPr>
                    <w:t>8</w:t>
                  </w:r>
                  <w:r w:rsidR="005414DE">
                    <w:rPr>
                      <w:rFonts w:ascii="Arial" w:hAnsi="Arial" w:cs="Arial"/>
                      <w:sz w:val="24"/>
                      <w:szCs w:val="24"/>
                    </w:rPr>
                    <w:t>7</w:t>
                  </w:r>
                  <w:r>
                    <w:rPr>
                      <w:rFonts w:ascii="Arial" w:hAnsi="Arial" w:cs="Arial"/>
                      <w:sz w:val="24"/>
                      <w:szCs w:val="24"/>
                    </w:rPr>
                    <w:t>%</w:t>
                  </w:r>
                </w:p>
              </w:tc>
              <w:tc>
                <w:tcPr>
                  <w:tcW w:w="1465" w:type="dxa"/>
                </w:tcPr>
                <w:p w:rsidR="00E82EA9" w:rsidRPr="00E82EA9" w:rsidRDefault="00590E23" w:rsidP="00174C73">
                  <w:pPr>
                    <w:framePr w:hSpace="180" w:wrap="around" w:vAnchor="text" w:hAnchor="margin" w:y="995"/>
                    <w:jc w:val="center"/>
                    <w:rPr>
                      <w:rFonts w:ascii="Arial" w:hAnsi="Arial" w:cs="Arial"/>
                      <w:sz w:val="24"/>
                      <w:szCs w:val="24"/>
                    </w:rPr>
                  </w:pPr>
                  <w:r>
                    <w:rPr>
                      <w:rFonts w:ascii="Arial" w:hAnsi="Arial" w:cs="Arial"/>
                      <w:sz w:val="24"/>
                      <w:szCs w:val="24"/>
                    </w:rPr>
                    <w:t>7</w:t>
                  </w:r>
                  <w:r w:rsidR="005414DE">
                    <w:rPr>
                      <w:rFonts w:ascii="Arial" w:hAnsi="Arial" w:cs="Arial"/>
                      <w:sz w:val="24"/>
                      <w:szCs w:val="24"/>
                    </w:rPr>
                    <w:t>8</w:t>
                  </w:r>
                  <w:r>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81</w:t>
                  </w:r>
                  <w:r w:rsidR="00BE172A">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85</w:t>
                  </w:r>
                  <w:r w:rsidR="007F7BD8">
                    <w:rPr>
                      <w:rFonts w:ascii="Arial" w:hAnsi="Arial" w:cs="Arial"/>
                      <w:sz w:val="24"/>
                      <w:szCs w:val="24"/>
                    </w:rPr>
                    <w:t>%</w:t>
                  </w: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b/>
                      <w:sz w:val="24"/>
                      <w:szCs w:val="24"/>
                    </w:rPr>
                  </w:pPr>
                  <w:r w:rsidRPr="00E82EA9">
                    <w:rPr>
                      <w:rFonts w:ascii="Arial" w:hAnsi="Arial" w:cs="Arial"/>
                      <w:b/>
                      <w:sz w:val="24"/>
                      <w:szCs w:val="24"/>
                    </w:rPr>
                    <w:t>Pr7</w:t>
                  </w: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proofErr w:type="spellStart"/>
                  <w:r>
                    <w:rPr>
                      <w:rFonts w:ascii="Arial" w:hAnsi="Arial" w:cs="Arial"/>
                      <w:sz w:val="24"/>
                      <w:szCs w:val="24"/>
                    </w:rPr>
                    <w:t>Inverkip</w:t>
                  </w:r>
                  <w:proofErr w:type="spellEnd"/>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95</w:t>
                  </w:r>
                  <w:r w:rsidR="00590E23">
                    <w:rPr>
                      <w:rFonts w:ascii="Arial" w:hAnsi="Arial" w:cs="Arial"/>
                      <w:sz w:val="24"/>
                      <w:szCs w:val="24"/>
                    </w:rPr>
                    <w:t>%</w:t>
                  </w:r>
                </w:p>
              </w:tc>
              <w:tc>
                <w:tcPr>
                  <w:tcW w:w="1465" w:type="dxa"/>
                </w:tcPr>
                <w:p w:rsidR="00E82EA9" w:rsidRPr="00E82EA9" w:rsidRDefault="00BE172A" w:rsidP="00174C73">
                  <w:pPr>
                    <w:framePr w:hSpace="180" w:wrap="around" w:vAnchor="text" w:hAnchor="margin" w:y="995"/>
                    <w:jc w:val="center"/>
                    <w:rPr>
                      <w:rFonts w:ascii="Arial" w:hAnsi="Arial" w:cs="Arial"/>
                      <w:sz w:val="24"/>
                      <w:szCs w:val="24"/>
                    </w:rPr>
                  </w:pPr>
                  <w:r>
                    <w:rPr>
                      <w:rFonts w:ascii="Arial" w:hAnsi="Arial" w:cs="Arial"/>
                      <w:sz w:val="24"/>
                      <w:szCs w:val="24"/>
                    </w:rPr>
                    <w:t>6</w:t>
                  </w:r>
                  <w:r w:rsidR="005414DE">
                    <w:rPr>
                      <w:rFonts w:ascii="Arial" w:hAnsi="Arial" w:cs="Arial"/>
                      <w:sz w:val="24"/>
                      <w:szCs w:val="24"/>
                    </w:rPr>
                    <w:t>8</w:t>
                  </w:r>
                  <w:r>
                    <w:rPr>
                      <w:rFonts w:ascii="Arial" w:hAnsi="Arial" w:cs="Arial"/>
                      <w:sz w:val="24"/>
                      <w:szCs w:val="24"/>
                    </w:rPr>
                    <w:t>%</w:t>
                  </w:r>
                </w:p>
              </w:tc>
              <w:tc>
                <w:tcPr>
                  <w:tcW w:w="1465" w:type="dxa"/>
                </w:tcPr>
                <w:p w:rsidR="00E82EA9" w:rsidRPr="00E82EA9" w:rsidRDefault="00BE172A" w:rsidP="00174C73">
                  <w:pPr>
                    <w:framePr w:hSpace="180" w:wrap="around" w:vAnchor="text" w:hAnchor="margin" w:y="995"/>
                    <w:jc w:val="center"/>
                    <w:rPr>
                      <w:rFonts w:ascii="Arial" w:hAnsi="Arial" w:cs="Arial"/>
                      <w:sz w:val="24"/>
                      <w:szCs w:val="24"/>
                    </w:rPr>
                  </w:pPr>
                  <w:r>
                    <w:rPr>
                      <w:rFonts w:ascii="Arial" w:hAnsi="Arial" w:cs="Arial"/>
                      <w:sz w:val="24"/>
                      <w:szCs w:val="24"/>
                    </w:rPr>
                    <w:t>8</w:t>
                  </w:r>
                  <w:r w:rsidR="005414DE">
                    <w:rPr>
                      <w:rFonts w:ascii="Arial" w:hAnsi="Arial" w:cs="Arial"/>
                      <w:sz w:val="24"/>
                      <w:szCs w:val="24"/>
                    </w:rPr>
                    <w:t>7</w:t>
                  </w:r>
                  <w:r>
                    <w:rPr>
                      <w:rFonts w:ascii="Arial" w:hAnsi="Arial" w:cs="Arial"/>
                      <w:sz w:val="24"/>
                      <w:szCs w:val="24"/>
                    </w:rPr>
                    <w:t>%</w:t>
                  </w:r>
                </w:p>
              </w:tc>
              <w:tc>
                <w:tcPr>
                  <w:tcW w:w="1465" w:type="dxa"/>
                </w:tcPr>
                <w:p w:rsidR="00E82EA9" w:rsidRPr="00E82EA9" w:rsidRDefault="007F7BD8" w:rsidP="00174C73">
                  <w:pPr>
                    <w:framePr w:hSpace="180" w:wrap="around" w:vAnchor="text" w:hAnchor="margin" w:y="995"/>
                    <w:jc w:val="center"/>
                    <w:rPr>
                      <w:rFonts w:ascii="Arial" w:hAnsi="Arial" w:cs="Arial"/>
                      <w:sz w:val="24"/>
                      <w:szCs w:val="24"/>
                    </w:rPr>
                  </w:pPr>
                  <w:r>
                    <w:rPr>
                      <w:rFonts w:ascii="Arial" w:hAnsi="Arial" w:cs="Arial"/>
                      <w:sz w:val="24"/>
                      <w:szCs w:val="24"/>
                    </w:rPr>
                    <w:t>8</w:t>
                  </w:r>
                  <w:r w:rsidR="005414DE">
                    <w:rPr>
                      <w:rFonts w:ascii="Arial" w:hAnsi="Arial" w:cs="Arial"/>
                      <w:sz w:val="24"/>
                      <w:szCs w:val="24"/>
                    </w:rPr>
                    <w:t>9</w:t>
                  </w:r>
                  <w:r>
                    <w:rPr>
                      <w:rFonts w:ascii="Arial" w:hAnsi="Arial" w:cs="Arial"/>
                      <w:sz w:val="24"/>
                      <w:szCs w:val="24"/>
                    </w:rPr>
                    <w:t>%</w:t>
                  </w:r>
                </w:p>
              </w:tc>
            </w:tr>
            <w:tr w:rsidR="00E82EA9" w:rsidTr="00E82EA9">
              <w:tc>
                <w:tcPr>
                  <w:tcW w:w="1465" w:type="dxa"/>
                </w:tcPr>
                <w:p w:rsidR="00E82EA9" w:rsidRPr="00E82EA9" w:rsidRDefault="00E82EA9" w:rsidP="00174C73">
                  <w:pPr>
                    <w:framePr w:hSpace="180" w:wrap="around" w:vAnchor="text" w:hAnchor="margin" w:y="995"/>
                    <w:jc w:val="center"/>
                    <w:rPr>
                      <w:rFonts w:ascii="Arial" w:hAnsi="Arial" w:cs="Arial"/>
                      <w:sz w:val="24"/>
                      <w:szCs w:val="24"/>
                    </w:rPr>
                  </w:pPr>
                </w:p>
              </w:tc>
              <w:tc>
                <w:tcPr>
                  <w:tcW w:w="1465" w:type="dxa"/>
                </w:tcPr>
                <w:p w:rsidR="00E82EA9" w:rsidRPr="00E82EA9" w:rsidRDefault="00E82EA9" w:rsidP="00174C73">
                  <w:pPr>
                    <w:framePr w:hSpace="180" w:wrap="around" w:vAnchor="text" w:hAnchor="margin" w:y="995"/>
                    <w:jc w:val="center"/>
                    <w:rPr>
                      <w:rFonts w:ascii="Arial" w:hAnsi="Arial" w:cs="Arial"/>
                      <w:sz w:val="24"/>
                      <w:szCs w:val="24"/>
                    </w:rPr>
                  </w:pPr>
                  <w:r>
                    <w:rPr>
                      <w:rFonts w:ascii="Arial" w:hAnsi="Arial" w:cs="Arial"/>
                      <w:sz w:val="24"/>
                      <w:szCs w:val="24"/>
                    </w:rPr>
                    <w:t>National</w:t>
                  </w:r>
                </w:p>
              </w:tc>
              <w:tc>
                <w:tcPr>
                  <w:tcW w:w="1465" w:type="dxa"/>
                </w:tcPr>
                <w:p w:rsidR="00E82EA9" w:rsidRPr="00E82EA9" w:rsidRDefault="00590E23" w:rsidP="00174C73">
                  <w:pPr>
                    <w:framePr w:hSpace="180" w:wrap="around" w:vAnchor="text" w:hAnchor="margin" w:y="995"/>
                    <w:jc w:val="center"/>
                    <w:rPr>
                      <w:rFonts w:ascii="Arial" w:hAnsi="Arial" w:cs="Arial"/>
                      <w:sz w:val="24"/>
                      <w:szCs w:val="24"/>
                    </w:rPr>
                  </w:pPr>
                  <w:r>
                    <w:rPr>
                      <w:rFonts w:ascii="Arial" w:hAnsi="Arial" w:cs="Arial"/>
                      <w:sz w:val="24"/>
                      <w:szCs w:val="24"/>
                    </w:rPr>
                    <w:t>8</w:t>
                  </w:r>
                  <w:r w:rsidR="005414DE">
                    <w:rPr>
                      <w:rFonts w:ascii="Arial" w:hAnsi="Arial" w:cs="Arial"/>
                      <w:sz w:val="24"/>
                      <w:szCs w:val="24"/>
                    </w:rPr>
                    <w:t>4</w:t>
                  </w:r>
                  <w:r>
                    <w:rPr>
                      <w:rFonts w:ascii="Arial" w:hAnsi="Arial" w:cs="Arial"/>
                      <w:sz w:val="24"/>
                      <w:szCs w:val="24"/>
                    </w:rPr>
                    <w:t>%</w:t>
                  </w:r>
                </w:p>
              </w:tc>
              <w:tc>
                <w:tcPr>
                  <w:tcW w:w="1465" w:type="dxa"/>
                </w:tcPr>
                <w:p w:rsidR="00E82EA9" w:rsidRPr="00E82EA9" w:rsidRDefault="005414DE" w:rsidP="00174C73">
                  <w:pPr>
                    <w:framePr w:hSpace="180" w:wrap="around" w:vAnchor="text" w:hAnchor="margin" w:y="995"/>
                    <w:jc w:val="center"/>
                    <w:rPr>
                      <w:rFonts w:ascii="Arial" w:hAnsi="Arial" w:cs="Arial"/>
                      <w:sz w:val="24"/>
                      <w:szCs w:val="24"/>
                    </w:rPr>
                  </w:pPr>
                  <w:r>
                    <w:rPr>
                      <w:rFonts w:ascii="Arial" w:hAnsi="Arial" w:cs="Arial"/>
                      <w:sz w:val="24"/>
                      <w:szCs w:val="24"/>
                    </w:rPr>
                    <w:t>73</w:t>
                  </w:r>
                  <w:r w:rsidR="00BE172A">
                    <w:rPr>
                      <w:rFonts w:ascii="Arial" w:hAnsi="Arial" w:cs="Arial"/>
                      <w:sz w:val="24"/>
                      <w:szCs w:val="24"/>
                    </w:rPr>
                    <w:t>%</w:t>
                  </w:r>
                </w:p>
              </w:tc>
              <w:tc>
                <w:tcPr>
                  <w:tcW w:w="1465" w:type="dxa"/>
                </w:tcPr>
                <w:p w:rsidR="00E82EA9" w:rsidRPr="00E82EA9" w:rsidRDefault="00BE172A" w:rsidP="00174C73">
                  <w:pPr>
                    <w:framePr w:hSpace="180" w:wrap="around" w:vAnchor="text" w:hAnchor="margin" w:y="995"/>
                    <w:jc w:val="center"/>
                    <w:rPr>
                      <w:rFonts w:ascii="Arial" w:hAnsi="Arial" w:cs="Arial"/>
                      <w:sz w:val="24"/>
                      <w:szCs w:val="24"/>
                    </w:rPr>
                  </w:pPr>
                  <w:r>
                    <w:rPr>
                      <w:rFonts w:ascii="Arial" w:hAnsi="Arial" w:cs="Arial"/>
                      <w:sz w:val="24"/>
                      <w:szCs w:val="24"/>
                    </w:rPr>
                    <w:t>7</w:t>
                  </w:r>
                  <w:r w:rsidR="005414DE">
                    <w:rPr>
                      <w:rFonts w:ascii="Arial" w:hAnsi="Arial" w:cs="Arial"/>
                      <w:sz w:val="24"/>
                      <w:szCs w:val="24"/>
                    </w:rPr>
                    <w:t>9</w:t>
                  </w:r>
                  <w:r>
                    <w:rPr>
                      <w:rFonts w:ascii="Arial" w:hAnsi="Arial" w:cs="Arial"/>
                      <w:sz w:val="24"/>
                      <w:szCs w:val="24"/>
                    </w:rPr>
                    <w:t>%</w:t>
                  </w:r>
                </w:p>
              </w:tc>
              <w:tc>
                <w:tcPr>
                  <w:tcW w:w="1465" w:type="dxa"/>
                </w:tcPr>
                <w:p w:rsidR="00E82EA9" w:rsidRPr="00E82EA9" w:rsidRDefault="007F7BD8" w:rsidP="00174C73">
                  <w:pPr>
                    <w:framePr w:hSpace="180" w:wrap="around" w:vAnchor="text" w:hAnchor="margin" w:y="995"/>
                    <w:jc w:val="center"/>
                    <w:rPr>
                      <w:rFonts w:ascii="Arial" w:hAnsi="Arial" w:cs="Arial"/>
                      <w:sz w:val="24"/>
                      <w:szCs w:val="24"/>
                    </w:rPr>
                  </w:pPr>
                  <w:r>
                    <w:rPr>
                      <w:rFonts w:ascii="Arial" w:hAnsi="Arial" w:cs="Arial"/>
                      <w:sz w:val="24"/>
                      <w:szCs w:val="24"/>
                    </w:rPr>
                    <w:t>7</w:t>
                  </w:r>
                  <w:r w:rsidR="005414DE">
                    <w:rPr>
                      <w:rFonts w:ascii="Arial" w:hAnsi="Arial" w:cs="Arial"/>
                      <w:sz w:val="24"/>
                      <w:szCs w:val="24"/>
                    </w:rPr>
                    <w:t>5</w:t>
                  </w:r>
                  <w:r>
                    <w:rPr>
                      <w:rFonts w:ascii="Arial" w:hAnsi="Arial" w:cs="Arial"/>
                      <w:sz w:val="24"/>
                      <w:szCs w:val="24"/>
                    </w:rPr>
                    <w:t>%</w:t>
                  </w:r>
                </w:p>
              </w:tc>
            </w:tr>
          </w:tbl>
          <w:p w:rsidR="00E82EA9" w:rsidRDefault="00E82EA9" w:rsidP="00E82EA9">
            <w:pPr>
              <w:jc w:val="center"/>
              <w:rPr>
                <w:rFonts w:ascii="Arial" w:hAnsi="Arial" w:cs="Arial"/>
                <w:color w:val="0563C1" w:themeColor="hyperlink"/>
                <w:sz w:val="24"/>
                <w:szCs w:val="24"/>
                <w:u w:val="single"/>
              </w:rPr>
            </w:pPr>
          </w:p>
          <w:p w:rsidR="0047236D" w:rsidRDefault="0047236D" w:rsidP="007F7BD8">
            <w:pPr>
              <w:rPr>
                <w:rFonts w:ascii="Arial" w:hAnsi="Arial" w:cs="Arial"/>
                <w:sz w:val="24"/>
                <w:szCs w:val="24"/>
              </w:rPr>
            </w:pPr>
          </w:p>
          <w:p w:rsidR="007F7BD8" w:rsidRDefault="007F7BD8" w:rsidP="007F7BD8">
            <w:pPr>
              <w:rPr>
                <w:rFonts w:ascii="Arial" w:hAnsi="Arial" w:cs="Arial"/>
                <w:sz w:val="24"/>
                <w:szCs w:val="24"/>
              </w:rPr>
            </w:pPr>
            <w:r>
              <w:rPr>
                <w:rFonts w:ascii="Arial" w:hAnsi="Arial" w:cs="Arial"/>
                <w:sz w:val="24"/>
                <w:szCs w:val="24"/>
              </w:rPr>
              <w:t xml:space="preserve">Next session, we plan school moderation in </w:t>
            </w:r>
            <w:r w:rsidR="005414DE">
              <w:rPr>
                <w:rFonts w:ascii="Arial" w:hAnsi="Arial" w:cs="Arial"/>
                <w:sz w:val="24"/>
                <w:szCs w:val="24"/>
              </w:rPr>
              <w:t>Progression Pathways to ensure</w:t>
            </w:r>
            <w:r>
              <w:rPr>
                <w:rFonts w:ascii="Arial" w:hAnsi="Arial" w:cs="Arial"/>
                <w:sz w:val="24"/>
                <w:szCs w:val="24"/>
              </w:rPr>
              <w:t xml:space="preserve"> consistency in teaching</w:t>
            </w:r>
            <w:r w:rsidR="0047236D">
              <w:rPr>
                <w:rFonts w:ascii="Arial" w:hAnsi="Arial" w:cs="Arial"/>
                <w:sz w:val="24"/>
                <w:szCs w:val="24"/>
              </w:rPr>
              <w:t>, pace</w:t>
            </w:r>
            <w:r>
              <w:rPr>
                <w:rFonts w:ascii="Arial" w:hAnsi="Arial" w:cs="Arial"/>
                <w:sz w:val="24"/>
                <w:szCs w:val="24"/>
              </w:rPr>
              <w:t xml:space="preserve"> and planning and </w:t>
            </w:r>
            <w:r w:rsidR="00C814DF">
              <w:rPr>
                <w:rFonts w:ascii="Arial" w:hAnsi="Arial" w:cs="Arial"/>
                <w:sz w:val="24"/>
                <w:szCs w:val="24"/>
              </w:rPr>
              <w:t xml:space="preserve">this </w:t>
            </w:r>
            <w:r w:rsidR="005414DE">
              <w:rPr>
                <w:rFonts w:ascii="Arial" w:hAnsi="Arial" w:cs="Arial"/>
                <w:sz w:val="24"/>
                <w:szCs w:val="24"/>
              </w:rPr>
              <w:t xml:space="preserve">will </w:t>
            </w:r>
            <w:r w:rsidR="0047236D">
              <w:rPr>
                <w:rFonts w:ascii="Arial" w:hAnsi="Arial" w:cs="Arial"/>
                <w:sz w:val="24"/>
                <w:szCs w:val="24"/>
              </w:rPr>
              <w:t xml:space="preserve">also </w:t>
            </w:r>
            <w:r w:rsidR="005414DE">
              <w:rPr>
                <w:rFonts w:ascii="Arial" w:hAnsi="Arial" w:cs="Arial"/>
                <w:sz w:val="24"/>
                <w:szCs w:val="24"/>
              </w:rPr>
              <w:t xml:space="preserve">strengthen </w:t>
            </w:r>
            <w:r w:rsidR="005414DE">
              <w:rPr>
                <w:rFonts w:ascii="Arial" w:hAnsi="Arial" w:cs="Arial"/>
                <w:sz w:val="24"/>
                <w:szCs w:val="24"/>
              </w:rPr>
              <w:lastRenderedPageBreak/>
              <w:t xml:space="preserve">assessment processes. Accelerated Reading Scheme will be introduced from Pr3-7 and we expect </w:t>
            </w:r>
            <w:r w:rsidR="00C814DF">
              <w:rPr>
                <w:rFonts w:ascii="Arial" w:hAnsi="Arial" w:cs="Arial"/>
                <w:sz w:val="24"/>
                <w:szCs w:val="24"/>
              </w:rPr>
              <w:t xml:space="preserve">this to have an impact on writing as well as reading data. School moderation in Numeracy </w:t>
            </w:r>
            <w:r w:rsidR="00455096">
              <w:rPr>
                <w:rFonts w:ascii="Arial" w:hAnsi="Arial" w:cs="Arial"/>
                <w:sz w:val="24"/>
                <w:szCs w:val="24"/>
              </w:rPr>
              <w:t xml:space="preserve">and Number Talks </w:t>
            </w:r>
            <w:r w:rsidR="00C814DF">
              <w:rPr>
                <w:rFonts w:ascii="Arial" w:hAnsi="Arial" w:cs="Arial"/>
                <w:sz w:val="24"/>
                <w:szCs w:val="24"/>
              </w:rPr>
              <w:t>will ensure consistency in planning, teaching and assessment.</w:t>
            </w:r>
            <w:r w:rsidR="00455096">
              <w:rPr>
                <w:rFonts w:ascii="Arial" w:hAnsi="Arial" w:cs="Arial"/>
                <w:sz w:val="24"/>
                <w:szCs w:val="24"/>
              </w:rPr>
              <w:t xml:space="preserve"> This year we developed a whole school ASD communication plan and every member of teaching and support staff received 10 hours of training from the ICOS Team. We feel much better equipped to support all our pupils through consistency of approach. Next year we have agreed our Year 2 ASD plan.</w:t>
            </w:r>
          </w:p>
          <w:p w:rsidR="00293444" w:rsidRPr="00DF07C3" w:rsidRDefault="00293444" w:rsidP="005414DE">
            <w:pPr>
              <w:rPr>
                <w:rFonts w:ascii="Arial" w:hAnsi="Arial" w:cs="Arial"/>
                <w:color w:val="0563C1" w:themeColor="hyperlink"/>
                <w:sz w:val="24"/>
                <w:szCs w:val="24"/>
                <w:u w:val="single"/>
              </w:rPr>
            </w:pPr>
          </w:p>
        </w:tc>
      </w:tr>
    </w:tbl>
    <w:p w:rsidR="007F7BD8" w:rsidRDefault="007F7BD8" w:rsidP="007F7BD8">
      <w:pPr>
        <w:autoSpaceDE w:val="0"/>
        <w:autoSpaceDN w:val="0"/>
        <w:adjustRightInd w:val="0"/>
        <w:spacing w:after="0" w:line="240" w:lineRule="auto"/>
        <w:rPr>
          <w:rFonts w:ascii="Arial" w:hAnsi="Arial" w:cs="Arial"/>
          <w:color w:val="000000"/>
          <w:sz w:val="23"/>
          <w:szCs w:val="23"/>
        </w:rPr>
      </w:pPr>
    </w:p>
    <w:p w:rsidR="007F7BD8" w:rsidRDefault="007F7BD8" w:rsidP="007F7BD8">
      <w:pPr>
        <w:autoSpaceDE w:val="0"/>
        <w:autoSpaceDN w:val="0"/>
        <w:adjustRightInd w:val="0"/>
        <w:spacing w:after="0" w:line="240" w:lineRule="auto"/>
        <w:rPr>
          <w:rFonts w:ascii="Arial" w:hAnsi="Arial" w:cs="Arial"/>
          <w:color w:val="000000"/>
          <w:sz w:val="23"/>
          <w:szCs w:val="23"/>
        </w:rPr>
      </w:pPr>
    </w:p>
    <w:p w:rsidR="007F7BD8" w:rsidRDefault="007F7BD8" w:rsidP="007F7BD8">
      <w:pPr>
        <w:autoSpaceDE w:val="0"/>
        <w:autoSpaceDN w:val="0"/>
        <w:adjustRightInd w:val="0"/>
        <w:spacing w:after="0" w:line="240" w:lineRule="auto"/>
        <w:rPr>
          <w:rFonts w:ascii="Arial" w:hAnsi="Arial" w:cs="Arial"/>
          <w:color w:val="000000"/>
          <w:sz w:val="23"/>
          <w:szCs w:val="23"/>
        </w:rPr>
      </w:pPr>
    </w:p>
    <w:p w:rsidR="0059067E" w:rsidRPr="007F7BD8" w:rsidRDefault="00F22FA5" w:rsidP="007F7BD8">
      <w:pPr>
        <w:autoSpaceDE w:val="0"/>
        <w:autoSpaceDN w:val="0"/>
        <w:adjustRightInd w:val="0"/>
        <w:spacing w:after="0" w:line="240" w:lineRule="auto"/>
        <w:rPr>
          <w:rFonts w:ascii="Arial" w:hAnsi="Arial" w:cs="Arial"/>
          <w:color w:val="000000"/>
          <w:sz w:val="23"/>
          <w:szCs w:val="23"/>
        </w:rPr>
      </w:pPr>
      <w:r w:rsidRPr="005C2E67">
        <w:rPr>
          <w:rFonts w:ascii="Arial" w:hAnsi="Arial" w:cs="Arial"/>
          <w:b/>
          <w:sz w:val="24"/>
          <w:szCs w:val="24"/>
        </w:rPr>
        <w:t>Rev</w:t>
      </w:r>
      <w:r w:rsidR="00013058">
        <w:rPr>
          <w:rFonts w:ascii="Arial" w:hAnsi="Arial" w:cs="Arial"/>
          <w:b/>
          <w:sz w:val="24"/>
          <w:szCs w:val="24"/>
        </w:rPr>
        <w:t>iew of progress for session 201</w:t>
      </w:r>
      <w:r w:rsidR="00C814DF">
        <w:rPr>
          <w:rFonts w:ascii="Arial" w:hAnsi="Arial" w:cs="Arial"/>
          <w:b/>
          <w:sz w:val="24"/>
          <w:szCs w:val="24"/>
        </w:rPr>
        <w:t>8</w:t>
      </w:r>
      <w:r w:rsidR="00013058">
        <w:rPr>
          <w:rFonts w:ascii="Arial" w:hAnsi="Arial" w:cs="Arial"/>
          <w:b/>
          <w:sz w:val="24"/>
          <w:szCs w:val="24"/>
        </w:rPr>
        <w:t>-1</w:t>
      </w:r>
      <w:r w:rsidR="00C814DF">
        <w:rPr>
          <w:rFonts w:ascii="Arial" w:hAnsi="Arial" w:cs="Arial"/>
          <w:b/>
          <w:sz w:val="24"/>
          <w:szCs w:val="24"/>
        </w:rPr>
        <w:t>9</w:t>
      </w:r>
    </w:p>
    <w:tbl>
      <w:tblPr>
        <w:tblStyle w:val="TableGrid"/>
        <w:tblW w:w="0" w:type="auto"/>
        <w:tblLook w:val="04A0" w:firstRow="1" w:lastRow="0" w:firstColumn="1" w:lastColumn="0" w:noHBand="0" w:noVBand="1"/>
      </w:tblPr>
      <w:tblGrid>
        <w:gridCol w:w="4508"/>
        <w:gridCol w:w="4508"/>
      </w:tblGrid>
      <w:tr w:rsidR="00F22FA5" w:rsidRPr="00F22FA5" w:rsidTr="00CB0202">
        <w:tc>
          <w:tcPr>
            <w:tcW w:w="9016" w:type="dxa"/>
            <w:gridSpan w:val="2"/>
          </w:tcPr>
          <w:p w:rsidR="00AD7337" w:rsidRPr="007E4956" w:rsidRDefault="00AD7337" w:rsidP="00AD7337">
            <w:pPr>
              <w:pStyle w:val="Default"/>
            </w:pPr>
            <w:r w:rsidRPr="003C5512">
              <w:rPr>
                <w:b/>
                <w:bCs/>
              </w:rPr>
              <w:t>School priority 1</w:t>
            </w:r>
            <w:r w:rsidRPr="00F22FA5">
              <w:rPr>
                <w:bCs/>
              </w:rPr>
              <w:t xml:space="preserve">: </w:t>
            </w:r>
            <w:sdt>
              <w:sdtPr>
                <w:alias w:val="NIF"/>
                <w:tag w:val="NIF"/>
                <w:id w:val="1178700213"/>
                <w:placeholder>
                  <w:docPart w:val="B9D0EE9CC21647FB830E0DBAF4AC20D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Improvements in attainment, particularly  in literacy and numeracy</w:t>
                </w:r>
              </w:sdtContent>
            </w:sdt>
          </w:p>
          <w:p w:rsidR="00F22FA5" w:rsidRPr="00F22FA5" w:rsidRDefault="00F22FA5" w:rsidP="00F22FA5">
            <w:pPr>
              <w:rPr>
                <w:rFonts w:ascii="Arial" w:hAnsi="Arial" w:cs="Arial"/>
                <w:sz w:val="24"/>
                <w:szCs w:val="24"/>
              </w:rPr>
            </w:pPr>
          </w:p>
        </w:tc>
      </w:tr>
      <w:tr w:rsidR="00F22FA5" w:rsidRPr="00F22FA5" w:rsidTr="002B51C9">
        <w:trPr>
          <w:trHeight w:val="1868"/>
        </w:trPr>
        <w:tc>
          <w:tcPr>
            <w:tcW w:w="4508" w:type="dxa"/>
          </w:tcPr>
          <w:p w:rsidR="00F22FA5" w:rsidRDefault="00F22FA5" w:rsidP="00F22FA5">
            <w:pPr>
              <w:pStyle w:val="Default"/>
              <w:rPr>
                <w:u w:val="single"/>
              </w:rPr>
            </w:pPr>
            <w:r w:rsidRPr="005C2E67">
              <w:rPr>
                <w:u w:val="single"/>
              </w:rPr>
              <w:t xml:space="preserve">NIF Priority </w:t>
            </w:r>
          </w:p>
          <w:sdt>
            <w:sdt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7E4956" w:rsidRPr="007E4956" w:rsidRDefault="00981A00" w:rsidP="00F22FA5">
                <w:pPr>
                  <w:pStyle w:val="Default"/>
                </w:pPr>
                <w:r>
                  <w:t>Improvements in attainment, particularly  in literacy and numeracy</w:t>
                </w:r>
              </w:p>
            </w:sdtContent>
          </w:sdt>
          <w:p w:rsidR="00F22FA5" w:rsidRDefault="00F22FA5" w:rsidP="00F22FA5">
            <w:pPr>
              <w:pStyle w:val="Default"/>
              <w:rPr>
                <w:u w:val="single"/>
              </w:rPr>
            </w:pPr>
            <w:r w:rsidRPr="005C2E67">
              <w:rPr>
                <w:u w:val="single"/>
              </w:rPr>
              <w:t xml:space="preserve">NIF Driver </w:t>
            </w:r>
          </w:p>
          <w:sdt>
            <w:sdt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2B51C9" w:rsidRDefault="0047296F" w:rsidP="00F22FA5">
                <w:pPr>
                  <w:pStyle w:val="Default"/>
                  <w:rPr>
                    <w:rFonts w:asciiTheme="minorHAnsi" w:hAnsiTheme="minorHAnsi" w:cstheme="minorBidi"/>
                    <w:color w:val="auto"/>
                    <w:sz w:val="22"/>
                    <w:szCs w:val="22"/>
                  </w:rPr>
                </w:pPr>
                <w:r>
                  <w:t>Assessment of children's progress</w:t>
                </w:r>
              </w:p>
            </w:sdtContent>
          </w:sdt>
          <w:p w:rsidR="00F22FA5" w:rsidRDefault="006857D7" w:rsidP="007437F7">
            <w:pPr>
              <w:pStyle w:val="Default"/>
              <w:tabs>
                <w:tab w:val="left" w:pos="3135"/>
              </w:tabs>
            </w:pPr>
            <w:sdt>
              <w:sdt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7437F7">
                  <w:t>Teacher professionalism</w:t>
                </w:r>
              </w:sdtContent>
            </w:sdt>
            <w:r w:rsidR="007437F7">
              <w:tab/>
            </w:r>
          </w:p>
          <w:p w:rsidR="007437F7" w:rsidRPr="00116E3A" w:rsidRDefault="007437F7" w:rsidP="0047296F">
            <w:pPr>
              <w:pStyle w:val="Default"/>
              <w:tabs>
                <w:tab w:val="left" w:pos="3135"/>
              </w:tabs>
              <w:rPr>
                <w:u w:val="single"/>
              </w:rPr>
            </w:pPr>
          </w:p>
        </w:tc>
        <w:tc>
          <w:tcPr>
            <w:tcW w:w="4508" w:type="dxa"/>
          </w:tcPr>
          <w:p w:rsidR="00F22FA5" w:rsidRDefault="00F22FA5" w:rsidP="00F22FA5">
            <w:pPr>
              <w:pStyle w:val="Default"/>
              <w:rPr>
                <w:u w:val="single"/>
              </w:rPr>
            </w:pPr>
            <w:r w:rsidRPr="005C2E67">
              <w:rPr>
                <w:u w:val="single"/>
              </w:rPr>
              <w:t xml:space="preserve">HGIOS?4 QIs </w:t>
            </w:r>
          </w:p>
          <w:sdt>
            <w:sdtPr>
              <w:alias w:val="HGIOS?4"/>
              <w:tag w:val="HGIOS?4"/>
              <w:id w:val="49744092"/>
              <w:placeholder>
                <w:docPart w:val="DefaultPlaceholder_108186857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116E3A" w:rsidRDefault="002B51C9" w:rsidP="00F22FA5">
                <w:pPr>
                  <w:pStyle w:val="Default"/>
                  <w:rPr>
                    <w:u w:val="single"/>
                  </w:rPr>
                </w:pPr>
                <w:r>
                  <w:t>3.2 Raising attainment and achievement</w:t>
                </w:r>
              </w:p>
            </w:sdtContent>
          </w:sdt>
          <w:sdt>
            <w:sdt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Default="00BB76A2" w:rsidP="002B51C9">
                <w:pPr>
                  <w:pStyle w:val="Default"/>
                  <w:rPr>
                    <w:rFonts w:asciiTheme="minorHAnsi" w:hAnsiTheme="minorHAnsi" w:cstheme="minorBidi"/>
                    <w:color w:val="auto"/>
                    <w:sz w:val="22"/>
                    <w:szCs w:val="22"/>
                  </w:rPr>
                </w:pPr>
                <w:r>
                  <w:t>2.3 Learning, teaching and assessment</w:t>
                </w:r>
              </w:p>
            </w:sdtContent>
          </w:sdt>
          <w:sdt>
            <w:sdt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Default="007437F7" w:rsidP="002B51C9">
                <w:pPr>
                  <w:pStyle w:val="Default"/>
                  <w:rPr>
                    <w:rFonts w:asciiTheme="minorHAnsi" w:hAnsiTheme="minorHAnsi" w:cstheme="minorBidi"/>
                    <w:color w:val="auto"/>
                    <w:sz w:val="22"/>
                    <w:szCs w:val="22"/>
                  </w:rPr>
                </w:pPr>
                <w:r>
                  <w:t>2.4 Personalised support</w:t>
                </w:r>
              </w:p>
            </w:sdtContent>
          </w:sdt>
          <w:p w:rsidR="00116E3A" w:rsidRPr="005C2E67" w:rsidRDefault="00116E3A" w:rsidP="00F22FA5">
            <w:pPr>
              <w:pStyle w:val="Default"/>
              <w:rPr>
                <w:u w:val="single"/>
              </w:rPr>
            </w:pPr>
          </w:p>
          <w:p w:rsidR="00F22FA5" w:rsidRPr="002B51C9" w:rsidRDefault="00F22FA5" w:rsidP="00F22FA5">
            <w:pPr>
              <w:rPr>
                <w:rFonts w:ascii="Arial" w:hAnsi="Arial" w:cs="Arial"/>
                <w:i/>
                <w:sz w:val="24"/>
                <w:szCs w:val="24"/>
              </w:rPr>
            </w:pPr>
          </w:p>
        </w:tc>
      </w:tr>
      <w:tr w:rsidR="00F22FA5" w:rsidRPr="00F22FA5" w:rsidTr="00065796">
        <w:tc>
          <w:tcPr>
            <w:tcW w:w="9016" w:type="dxa"/>
            <w:gridSpan w:val="2"/>
          </w:tcPr>
          <w:p w:rsidR="003C5512" w:rsidRDefault="00AA3B79" w:rsidP="00F22FA5">
            <w:pPr>
              <w:pStyle w:val="Default"/>
              <w:rPr>
                <w:b/>
              </w:rPr>
            </w:pPr>
            <w:r w:rsidRPr="0047296F">
              <w:rPr>
                <w:b/>
              </w:rPr>
              <w:t>Strategies</w:t>
            </w:r>
          </w:p>
          <w:p w:rsidR="0047296F" w:rsidRDefault="0047296F" w:rsidP="00F22FA5">
            <w:pPr>
              <w:pStyle w:val="Default"/>
            </w:pPr>
            <w:r>
              <w:t xml:space="preserve">All teaching staff </w:t>
            </w:r>
            <w:r w:rsidR="00455096">
              <w:t xml:space="preserve">now </w:t>
            </w:r>
            <w:r w:rsidR="00E94B20">
              <w:t xml:space="preserve">planning with </w:t>
            </w:r>
            <w:r>
              <w:t xml:space="preserve">Inverclyde Numeracy &amp; Mathematics </w:t>
            </w:r>
            <w:r w:rsidR="00E94B20">
              <w:t xml:space="preserve">&amp; Literacy and English Progression Pathways. Staff moderation and collegiate working with Pathways. </w:t>
            </w:r>
            <w:r>
              <w:t xml:space="preserve">Active Literacy </w:t>
            </w:r>
            <w:r w:rsidR="00455096">
              <w:t>was</w:t>
            </w:r>
            <w:r>
              <w:t xml:space="preserve"> developed at early and first level. SEAL </w:t>
            </w:r>
            <w:r w:rsidR="00455096">
              <w:t xml:space="preserve">used in planning </w:t>
            </w:r>
            <w:r>
              <w:t xml:space="preserve">in </w:t>
            </w:r>
            <w:r w:rsidR="00455096">
              <w:t xml:space="preserve">&amp; </w:t>
            </w:r>
            <w:r>
              <w:t xml:space="preserve">Primary 1 </w:t>
            </w:r>
            <w:r w:rsidR="00E94B20">
              <w:t xml:space="preserve">&amp; 2 </w:t>
            </w:r>
            <w:r>
              <w:t xml:space="preserve">and introduced in Nursery. Reciprocal Reading </w:t>
            </w:r>
            <w:r w:rsidR="00455096">
              <w:t>was further</w:t>
            </w:r>
            <w:r>
              <w:t xml:space="preserve"> developed at all stages.</w:t>
            </w:r>
            <w:r w:rsidR="00A576D0">
              <w:t xml:space="preserve"> Literacy Toolbox </w:t>
            </w:r>
            <w:r w:rsidR="00455096">
              <w:t xml:space="preserve">was </w:t>
            </w:r>
            <w:r w:rsidR="00A576D0">
              <w:t>used to support individual pupils</w:t>
            </w:r>
            <w:r w:rsidR="00455096">
              <w:t xml:space="preserve"> and all support staff received training in this area.</w:t>
            </w:r>
            <w:r w:rsidR="00A576D0">
              <w:t xml:space="preserve"> </w:t>
            </w:r>
            <w:r w:rsidR="00455096">
              <w:t>New reporting system used in agreement with parents.</w:t>
            </w:r>
          </w:p>
          <w:p w:rsidR="00FF326D" w:rsidRDefault="00FF326D" w:rsidP="00F22FA5">
            <w:pPr>
              <w:pStyle w:val="Default"/>
            </w:pPr>
          </w:p>
          <w:p w:rsidR="00FF326D" w:rsidRDefault="00FF326D" w:rsidP="00F22FA5">
            <w:pPr>
              <w:pStyle w:val="Default"/>
              <w:rPr>
                <w:b/>
              </w:rPr>
            </w:pPr>
            <w:r w:rsidRPr="00FF326D">
              <w:rPr>
                <w:b/>
              </w:rPr>
              <w:t>Progress</w:t>
            </w:r>
          </w:p>
          <w:p w:rsidR="005B49E1" w:rsidRDefault="00E94B20" w:rsidP="00F22FA5">
            <w:pPr>
              <w:pStyle w:val="Default"/>
            </w:pPr>
            <w:r>
              <w:t>All teaching staff now using</w:t>
            </w:r>
            <w:r w:rsidR="00DF1440">
              <w:t xml:space="preserve"> the Progression Pathways this session</w:t>
            </w:r>
            <w:r w:rsidR="00455096">
              <w:t xml:space="preserve"> and moderating as a staff team</w:t>
            </w:r>
            <w:r>
              <w:t>.</w:t>
            </w:r>
            <w:r w:rsidR="00DF1440">
              <w:t xml:space="preserve"> </w:t>
            </w:r>
            <w:r>
              <w:t xml:space="preserve">Moderation will continue next session. </w:t>
            </w:r>
            <w:r w:rsidR="005B49E1">
              <w:t xml:space="preserve">SEAL was </w:t>
            </w:r>
            <w:r>
              <w:t>embe</w:t>
            </w:r>
            <w:r w:rsidR="00455096">
              <w:t>d</w:t>
            </w:r>
            <w:r>
              <w:t>ded</w:t>
            </w:r>
            <w:r w:rsidR="005B49E1">
              <w:t xml:space="preserve"> at Pr1 and </w:t>
            </w:r>
            <w:r w:rsidR="00A576D0">
              <w:t xml:space="preserve">introduced in Nursery &amp; </w:t>
            </w:r>
            <w:proofErr w:type="spellStart"/>
            <w:r w:rsidR="00A576D0">
              <w:t>Pr</w:t>
            </w:r>
            <w:proofErr w:type="spellEnd"/>
            <w:r w:rsidR="00455096">
              <w:t xml:space="preserve"> </w:t>
            </w:r>
            <w:r w:rsidR="00A576D0">
              <w:t xml:space="preserve">2. </w:t>
            </w:r>
            <w:r w:rsidR="005B49E1">
              <w:t xml:space="preserve">Number Talks </w:t>
            </w:r>
            <w:r w:rsidR="00455096">
              <w:t>developed</w:t>
            </w:r>
            <w:r w:rsidR="005B49E1">
              <w:t xml:space="preserve"> all stages</w:t>
            </w:r>
            <w:r w:rsidR="00A576D0">
              <w:t>.</w:t>
            </w:r>
            <w:r w:rsidR="005B49E1">
              <w:t xml:space="preserve"> </w:t>
            </w:r>
          </w:p>
          <w:p w:rsidR="00FF0B16" w:rsidRDefault="00FF0B16" w:rsidP="00F22FA5">
            <w:pPr>
              <w:pStyle w:val="Default"/>
            </w:pPr>
            <w:r>
              <w:t>Reciprocal Teaching evident at all stages and staff became familiar with the strategies.</w:t>
            </w:r>
            <w:r w:rsidR="00A576D0">
              <w:t xml:space="preserve"> Literacy Toolbox was used for the first time to support individual pupils.</w:t>
            </w:r>
            <w:r w:rsidR="00455096">
              <w:t xml:space="preserve"> Feedback from staff and pa</w:t>
            </w:r>
            <w:r w:rsidR="008147B4">
              <w:t>rents on reporting system was 100% positive.</w:t>
            </w:r>
          </w:p>
          <w:p w:rsidR="00FF0B16" w:rsidRDefault="00FF0B16" w:rsidP="00F22FA5">
            <w:pPr>
              <w:pStyle w:val="Default"/>
            </w:pPr>
          </w:p>
          <w:p w:rsidR="00FF0B16" w:rsidRDefault="00FF0B16" w:rsidP="00F22FA5">
            <w:pPr>
              <w:pStyle w:val="Default"/>
              <w:rPr>
                <w:b/>
              </w:rPr>
            </w:pPr>
            <w:r w:rsidRPr="00FF0B16">
              <w:rPr>
                <w:b/>
              </w:rPr>
              <w:t>Impact</w:t>
            </w:r>
          </w:p>
          <w:p w:rsidR="00FF0B16" w:rsidRDefault="00FF0B16" w:rsidP="00F22FA5">
            <w:pPr>
              <w:pStyle w:val="Default"/>
            </w:pPr>
            <w:r>
              <w:t>The new reporting system has allowed time for more teacher-pupil dialogue on pupil targets and next steps in learning in Literacy, Numeracy and Health &amp;</w:t>
            </w:r>
            <w:r w:rsidR="00A576D0">
              <w:t xml:space="preserve"> </w:t>
            </w:r>
            <w:r>
              <w:t xml:space="preserve">Wellbeing thus helping develop the pupils </w:t>
            </w:r>
            <w:r w:rsidR="008147B4">
              <w:t xml:space="preserve">and staff </w:t>
            </w:r>
            <w:r>
              <w:t xml:space="preserve">as visible learners. </w:t>
            </w:r>
            <w:r w:rsidR="00A576D0">
              <w:t>Both</w:t>
            </w:r>
            <w:r>
              <w:t xml:space="preserve"> Progression Pathways</w:t>
            </w:r>
            <w:r w:rsidR="00A576D0">
              <w:t xml:space="preserve"> being used</w:t>
            </w:r>
            <w:r>
              <w:t xml:space="preserve"> will ensure progression</w:t>
            </w:r>
            <w:r w:rsidR="008147B4">
              <w:t xml:space="preserve"> and pace of learning</w:t>
            </w:r>
            <w:r>
              <w:t xml:space="preserve"> for all learners from early through to end of second level. </w:t>
            </w:r>
          </w:p>
          <w:p w:rsidR="00FF326D" w:rsidRPr="00FF326D" w:rsidRDefault="00FF0B16" w:rsidP="00F22FA5">
            <w:pPr>
              <w:pStyle w:val="Default"/>
              <w:rPr>
                <w:b/>
              </w:rPr>
            </w:pPr>
            <w:proofErr w:type="gramStart"/>
            <w:r>
              <w:t>Staff are</w:t>
            </w:r>
            <w:proofErr w:type="gramEnd"/>
            <w:r>
              <w:t xml:space="preserve"> now more confident in using reciprocal approaches </w:t>
            </w:r>
            <w:r w:rsidR="00CB2AD9">
              <w:t xml:space="preserve">in the classroom. </w:t>
            </w:r>
            <w:r w:rsidR="00A576D0">
              <w:t xml:space="preserve">Nursery, </w:t>
            </w:r>
            <w:r w:rsidR="00CB2AD9">
              <w:t xml:space="preserve">Pr1 </w:t>
            </w:r>
            <w:r w:rsidR="00A576D0">
              <w:t xml:space="preserve">&amp; Pr2 </w:t>
            </w:r>
            <w:r w:rsidR="00CB2AD9">
              <w:t>teachers have become confident in the use of SEAL</w:t>
            </w:r>
            <w:r w:rsidR="00A576D0">
              <w:t>. Literacy Toolbox had a positive impact on some identified pupils.</w:t>
            </w:r>
          </w:p>
          <w:p w:rsidR="00F22FA5" w:rsidRPr="00F22FA5" w:rsidRDefault="00F22FA5" w:rsidP="00F22FA5">
            <w:pPr>
              <w:rPr>
                <w:rFonts w:ascii="Arial" w:hAnsi="Arial" w:cs="Arial"/>
                <w:sz w:val="24"/>
                <w:szCs w:val="24"/>
              </w:rPr>
            </w:pPr>
          </w:p>
        </w:tc>
      </w:tr>
      <w:tr w:rsidR="00F22FA5" w:rsidRPr="00F22FA5" w:rsidTr="00020823">
        <w:tc>
          <w:tcPr>
            <w:tcW w:w="9016" w:type="dxa"/>
            <w:gridSpan w:val="2"/>
          </w:tcPr>
          <w:p w:rsidR="00F22FA5" w:rsidRPr="00CB2AD9" w:rsidRDefault="00F22FA5" w:rsidP="00F22FA5">
            <w:pPr>
              <w:rPr>
                <w:rFonts w:ascii="Arial" w:hAnsi="Arial" w:cs="Arial"/>
                <w:b/>
                <w:sz w:val="24"/>
                <w:szCs w:val="24"/>
              </w:rPr>
            </w:pPr>
            <w:r w:rsidRPr="00CB2AD9">
              <w:rPr>
                <w:rFonts w:ascii="Arial" w:hAnsi="Arial" w:cs="Arial"/>
                <w:b/>
                <w:sz w:val="24"/>
                <w:szCs w:val="24"/>
              </w:rPr>
              <w:lastRenderedPageBreak/>
              <w:t>Next Steps:</w:t>
            </w:r>
          </w:p>
          <w:p w:rsidR="00F22FA5" w:rsidRPr="00F22FA5" w:rsidRDefault="008147B4" w:rsidP="008147B4">
            <w:pPr>
              <w:rPr>
                <w:rFonts w:ascii="Arial" w:hAnsi="Arial" w:cs="Arial"/>
                <w:sz w:val="24"/>
                <w:szCs w:val="24"/>
              </w:rPr>
            </w:pPr>
            <w:r>
              <w:rPr>
                <w:rFonts w:ascii="Arial" w:hAnsi="Arial" w:cs="Arial"/>
                <w:sz w:val="24"/>
                <w:szCs w:val="24"/>
              </w:rPr>
              <w:t xml:space="preserve">Moderation of </w:t>
            </w:r>
            <w:r w:rsidR="00CB2AD9">
              <w:rPr>
                <w:rFonts w:ascii="Arial" w:hAnsi="Arial" w:cs="Arial"/>
                <w:sz w:val="24"/>
                <w:szCs w:val="24"/>
              </w:rPr>
              <w:t xml:space="preserve">Progression Pathways in Numeracy and Mathematics </w:t>
            </w:r>
            <w:r w:rsidR="00A576D0">
              <w:rPr>
                <w:rFonts w:ascii="Arial" w:hAnsi="Arial" w:cs="Arial"/>
                <w:sz w:val="24"/>
                <w:szCs w:val="24"/>
              </w:rPr>
              <w:t xml:space="preserve">&amp; </w:t>
            </w:r>
            <w:r w:rsidR="00CB2AD9">
              <w:rPr>
                <w:rFonts w:ascii="Arial" w:hAnsi="Arial" w:cs="Arial"/>
                <w:sz w:val="24"/>
                <w:szCs w:val="24"/>
              </w:rPr>
              <w:t xml:space="preserve">Literacy and English </w:t>
            </w:r>
            <w:r w:rsidR="00A576D0">
              <w:rPr>
                <w:rFonts w:ascii="Arial" w:hAnsi="Arial" w:cs="Arial"/>
                <w:sz w:val="24"/>
                <w:szCs w:val="24"/>
              </w:rPr>
              <w:t xml:space="preserve">regularly throughout the new session. </w:t>
            </w:r>
            <w:r w:rsidR="00CB2AD9">
              <w:rPr>
                <w:rFonts w:ascii="Arial" w:hAnsi="Arial" w:cs="Arial"/>
                <w:sz w:val="24"/>
                <w:szCs w:val="24"/>
              </w:rPr>
              <w:t xml:space="preserve"> Embed SEAL at Pr1 and develop at Nursery and Pr2 stages</w:t>
            </w:r>
            <w:r>
              <w:rPr>
                <w:rFonts w:ascii="Arial" w:hAnsi="Arial" w:cs="Arial"/>
                <w:sz w:val="24"/>
                <w:szCs w:val="24"/>
              </w:rPr>
              <w:t xml:space="preserve"> through staff moderation.</w:t>
            </w:r>
            <w:r w:rsidR="00CB2AD9">
              <w:rPr>
                <w:rFonts w:ascii="Arial" w:hAnsi="Arial" w:cs="Arial"/>
                <w:sz w:val="24"/>
                <w:szCs w:val="24"/>
              </w:rPr>
              <w:t xml:space="preserve"> </w:t>
            </w:r>
            <w:r w:rsidR="00A576D0">
              <w:rPr>
                <w:rFonts w:ascii="Arial" w:hAnsi="Arial" w:cs="Arial"/>
                <w:sz w:val="24"/>
                <w:szCs w:val="24"/>
              </w:rPr>
              <w:t xml:space="preserve">Introduce SEAL at Pr3 stage. </w:t>
            </w:r>
            <w:r w:rsidR="00CB2AD9">
              <w:rPr>
                <w:rFonts w:ascii="Arial" w:hAnsi="Arial" w:cs="Arial"/>
                <w:sz w:val="24"/>
                <w:szCs w:val="24"/>
              </w:rPr>
              <w:t xml:space="preserve">Ensure </w:t>
            </w:r>
            <w:proofErr w:type="gramStart"/>
            <w:r w:rsidR="00CB2AD9">
              <w:rPr>
                <w:rFonts w:ascii="Arial" w:hAnsi="Arial" w:cs="Arial"/>
                <w:sz w:val="24"/>
                <w:szCs w:val="24"/>
              </w:rPr>
              <w:t>staff continue</w:t>
            </w:r>
            <w:proofErr w:type="gramEnd"/>
            <w:r w:rsidR="00CB2AD9">
              <w:rPr>
                <w:rFonts w:ascii="Arial" w:hAnsi="Arial" w:cs="Arial"/>
                <w:sz w:val="24"/>
                <w:szCs w:val="24"/>
              </w:rPr>
              <w:t xml:space="preserve"> </w:t>
            </w:r>
            <w:r w:rsidR="00A576D0">
              <w:rPr>
                <w:rFonts w:ascii="Arial" w:hAnsi="Arial" w:cs="Arial"/>
                <w:sz w:val="24"/>
                <w:szCs w:val="24"/>
              </w:rPr>
              <w:t xml:space="preserve">to </w:t>
            </w:r>
            <w:r w:rsidR="00CB2AD9">
              <w:rPr>
                <w:rFonts w:ascii="Arial" w:hAnsi="Arial" w:cs="Arial"/>
                <w:sz w:val="24"/>
                <w:szCs w:val="24"/>
              </w:rPr>
              <w:t xml:space="preserve">use reciprocal teaching strategies at all stages. </w:t>
            </w:r>
            <w:r w:rsidR="00A576D0">
              <w:rPr>
                <w:rFonts w:ascii="Arial" w:hAnsi="Arial" w:cs="Arial"/>
                <w:sz w:val="24"/>
                <w:szCs w:val="24"/>
              </w:rPr>
              <w:t>Accelerated reading to be introduced at Pr3-7 stages. Literacy Toolbox to be used to target identified Pr4 &amp; Pr5 groups.</w:t>
            </w:r>
          </w:p>
        </w:tc>
      </w:tr>
    </w:tbl>
    <w:p w:rsidR="002B51C9" w:rsidRPr="005C2E67" w:rsidRDefault="002B51C9" w:rsidP="002B51C9">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2B51C9" w:rsidRPr="00F22FA5" w:rsidTr="001436F0">
        <w:tc>
          <w:tcPr>
            <w:tcW w:w="9016" w:type="dxa"/>
            <w:gridSpan w:val="2"/>
          </w:tcPr>
          <w:p w:rsidR="002B51C9" w:rsidRPr="00F22FA5" w:rsidRDefault="00AD7337" w:rsidP="00AD7337">
            <w:pPr>
              <w:pStyle w:val="Default"/>
            </w:pPr>
            <w:r w:rsidRPr="003C5512">
              <w:rPr>
                <w:b/>
                <w:bCs/>
              </w:rPr>
              <w:t>School priority 2:</w:t>
            </w:r>
            <w:r w:rsidRPr="00F22FA5">
              <w:rPr>
                <w:bCs/>
              </w:rPr>
              <w:t xml:space="preserve"> </w:t>
            </w:r>
            <w:sdt>
              <w:sdtPr>
                <w:alias w:val="NIF"/>
                <w:tag w:val="NIF"/>
                <w:id w:val="-2005501497"/>
                <w:placeholder>
                  <w:docPart w:val="408A1CD0CA3F4BA0BE22D63D373A8244"/>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Closing the attainment gap between the most and least disadvantaged children</w:t>
                </w:r>
              </w:sdtContent>
            </w:sdt>
          </w:p>
          <w:p w:rsidR="002B51C9" w:rsidRPr="00F22FA5" w:rsidRDefault="002B51C9" w:rsidP="001436F0">
            <w:pPr>
              <w:rPr>
                <w:rFonts w:ascii="Arial" w:hAnsi="Arial" w:cs="Arial"/>
                <w:sz w:val="24"/>
                <w:szCs w:val="24"/>
              </w:rPr>
            </w:pPr>
          </w:p>
        </w:tc>
      </w:tr>
      <w:tr w:rsidR="002B51C9" w:rsidRPr="00F22FA5" w:rsidTr="001436F0">
        <w:trPr>
          <w:trHeight w:val="1868"/>
        </w:trPr>
        <w:tc>
          <w:tcPr>
            <w:tcW w:w="4508" w:type="dxa"/>
          </w:tcPr>
          <w:p w:rsidR="002B51C9" w:rsidRDefault="002B51C9" w:rsidP="001436F0">
            <w:pPr>
              <w:pStyle w:val="Default"/>
              <w:rPr>
                <w:u w:val="single"/>
              </w:rPr>
            </w:pPr>
            <w:r w:rsidRPr="005C2E67">
              <w:rPr>
                <w:u w:val="single"/>
              </w:rPr>
              <w:t xml:space="preserve">NIF Priority </w:t>
            </w:r>
          </w:p>
          <w:sdt>
            <w:sdtPr>
              <w:alias w:val="NIF"/>
              <w:tag w:val="NIF"/>
              <w:id w:val="520370578"/>
              <w:placeholder>
                <w:docPart w:val="DFDFC23D519B4BFC90CEDDD1BF4C2561"/>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2B51C9" w:rsidRPr="007E4956" w:rsidRDefault="002B51C9" w:rsidP="001436F0">
                <w:pPr>
                  <w:pStyle w:val="Default"/>
                </w:pPr>
                <w:r>
                  <w:t>Closing the attainment gap between the most and least disadvantaged children</w:t>
                </w:r>
              </w:p>
            </w:sdtContent>
          </w:sdt>
          <w:p w:rsidR="002B51C9" w:rsidRDefault="002B51C9" w:rsidP="001436F0">
            <w:pPr>
              <w:pStyle w:val="Default"/>
              <w:rPr>
                <w:u w:val="single"/>
              </w:rPr>
            </w:pPr>
            <w:r w:rsidRPr="005C2E67">
              <w:rPr>
                <w:u w:val="single"/>
              </w:rPr>
              <w:t xml:space="preserve">NIF Driver </w:t>
            </w:r>
          </w:p>
          <w:sdt>
            <w:sdtPr>
              <w:alias w:val="NIF Drivers"/>
              <w:tag w:val="NIF Drivers"/>
              <w:id w:val="-550772840"/>
              <w:placeholder>
                <w:docPart w:val="80A3D41BD3CF4CECA0332C08EFF41E3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2B51C9" w:rsidRDefault="003C5512" w:rsidP="001436F0">
                <w:pPr>
                  <w:pStyle w:val="Default"/>
                  <w:rPr>
                    <w:rFonts w:asciiTheme="minorHAnsi" w:hAnsiTheme="minorHAnsi" w:cstheme="minorBidi"/>
                    <w:color w:val="auto"/>
                    <w:sz w:val="22"/>
                    <w:szCs w:val="22"/>
                  </w:rPr>
                </w:pPr>
                <w:r>
                  <w:t>School Improvement</w:t>
                </w:r>
              </w:p>
            </w:sdtContent>
          </w:sdt>
          <w:sdt>
            <w:sdtPr>
              <w:alias w:val="NIF Drivers"/>
              <w:tag w:val="NIF Drivers"/>
              <w:id w:val="664216329"/>
              <w:placeholder>
                <w:docPart w:val="DFDFC23D519B4BFC90CEDDD1BF4C256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B51C9" w:rsidRPr="00116E3A" w:rsidRDefault="002B51C9" w:rsidP="001436F0">
                <w:pPr>
                  <w:pStyle w:val="Default"/>
                  <w:rPr>
                    <w:u w:val="single"/>
                  </w:rPr>
                </w:pPr>
                <w:r>
                  <w:t>Teacher professionalism</w:t>
                </w:r>
              </w:p>
            </w:sdtContent>
          </w:sdt>
        </w:tc>
        <w:tc>
          <w:tcPr>
            <w:tcW w:w="4508" w:type="dxa"/>
          </w:tcPr>
          <w:p w:rsidR="002B51C9" w:rsidRDefault="002B51C9" w:rsidP="001436F0">
            <w:pPr>
              <w:pStyle w:val="Default"/>
              <w:rPr>
                <w:u w:val="single"/>
              </w:rPr>
            </w:pPr>
            <w:r w:rsidRPr="005C2E67">
              <w:rPr>
                <w:u w:val="single"/>
              </w:rPr>
              <w:t xml:space="preserve">HGIOS?4 QIs </w:t>
            </w:r>
          </w:p>
          <w:sdt>
            <w:sdtPr>
              <w:alias w:val="HGIOS?4"/>
              <w:tag w:val="HGIOS?4"/>
              <w:id w:val="1378352479"/>
              <w:placeholder>
                <w:docPart w:val="DFDFC23D519B4BFC90CEDDD1BF4C256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Default="003C5512" w:rsidP="001436F0">
                <w:pPr>
                  <w:pStyle w:val="Default"/>
                  <w:rPr>
                    <w:u w:val="single"/>
                  </w:rPr>
                </w:pPr>
                <w:r>
                  <w:t>3.2 Raising attainment and achievement</w:t>
                </w:r>
              </w:p>
            </w:sdtContent>
          </w:sdt>
          <w:sdt>
            <w:sdtPr>
              <w:alias w:val="HGIOS?4"/>
              <w:tag w:val="HGIOS?4"/>
              <w:id w:val="-1982760733"/>
              <w:placeholder>
                <w:docPart w:val="725BFC6BF43942408EB85F5C24AFEDA8"/>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Default="003C5512" w:rsidP="001436F0">
                <w:pPr>
                  <w:pStyle w:val="Default"/>
                  <w:rPr>
                    <w:rFonts w:asciiTheme="minorHAnsi" w:hAnsiTheme="minorHAnsi" w:cstheme="minorBidi"/>
                    <w:color w:val="auto"/>
                    <w:sz w:val="22"/>
                    <w:szCs w:val="22"/>
                  </w:rPr>
                </w:pPr>
                <w:r>
                  <w:t>2.3 Learning, teaching and assessment</w:t>
                </w:r>
              </w:p>
            </w:sdtContent>
          </w:sdt>
          <w:sdt>
            <w:sdtPr>
              <w:alias w:val="HGIOS?4"/>
              <w:tag w:val="HGIOS?4"/>
              <w:id w:val="-163866757"/>
              <w:placeholder>
                <w:docPart w:val="0ABCCC8688974B61A18E20A5951B563C"/>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2B51C9" w:rsidRDefault="003C5512" w:rsidP="001436F0">
                <w:pPr>
                  <w:pStyle w:val="Default"/>
                  <w:rPr>
                    <w:rFonts w:asciiTheme="minorHAnsi" w:hAnsiTheme="minorHAnsi" w:cstheme="minorBidi"/>
                    <w:color w:val="auto"/>
                    <w:sz w:val="22"/>
                    <w:szCs w:val="22"/>
                  </w:rPr>
                </w:pPr>
                <w:r>
                  <w:t>2.5 Family learning</w:t>
                </w:r>
              </w:p>
            </w:sdtContent>
          </w:sdt>
          <w:p w:rsidR="002B51C9" w:rsidRPr="005C2E67" w:rsidRDefault="002B51C9" w:rsidP="001436F0">
            <w:pPr>
              <w:pStyle w:val="Default"/>
              <w:rPr>
                <w:u w:val="single"/>
              </w:rPr>
            </w:pPr>
          </w:p>
          <w:p w:rsidR="002B51C9" w:rsidRPr="002B51C9" w:rsidRDefault="002B51C9" w:rsidP="001436F0">
            <w:pPr>
              <w:rPr>
                <w:rFonts w:ascii="Arial" w:hAnsi="Arial" w:cs="Arial"/>
                <w:i/>
                <w:sz w:val="24"/>
                <w:szCs w:val="24"/>
              </w:rPr>
            </w:pPr>
          </w:p>
        </w:tc>
      </w:tr>
      <w:tr w:rsidR="002B51C9" w:rsidRPr="00F22FA5" w:rsidTr="001436F0">
        <w:tc>
          <w:tcPr>
            <w:tcW w:w="9016" w:type="dxa"/>
            <w:gridSpan w:val="2"/>
          </w:tcPr>
          <w:p w:rsidR="003C5512" w:rsidRDefault="002B51C9" w:rsidP="001436F0">
            <w:pPr>
              <w:pStyle w:val="Default"/>
              <w:rPr>
                <w:b/>
              </w:rPr>
            </w:pPr>
            <w:r w:rsidRPr="003C5512">
              <w:rPr>
                <w:b/>
              </w:rPr>
              <w:t>Strategies</w:t>
            </w:r>
          </w:p>
          <w:p w:rsidR="003C5512" w:rsidRDefault="00CD5F9C" w:rsidP="001436F0">
            <w:pPr>
              <w:pStyle w:val="Default"/>
            </w:pPr>
            <w:r>
              <w:t xml:space="preserve">New Reporting system introduced for parents. </w:t>
            </w:r>
            <w:r w:rsidR="003C5512">
              <w:t xml:space="preserve">All teaching staff will engage in Visible Learning CPD training </w:t>
            </w:r>
            <w:r w:rsidR="006513E0">
              <w:t>at own school level led by two impact coaches and SMT.</w:t>
            </w:r>
          </w:p>
          <w:p w:rsidR="003C5512" w:rsidRDefault="006513E0" w:rsidP="001436F0">
            <w:pPr>
              <w:pStyle w:val="Default"/>
            </w:pPr>
            <w:r>
              <w:t xml:space="preserve">CPD: </w:t>
            </w:r>
            <w:r w:rsidR="003C5512">
              <w:t xml:space="preserve">SNSA </w:t>
            </w:r>
            <w:r>
              <w:t xml:space="preserve">data analysed. </w:t>
            </w:r>
            <w:r w:rsidR="003C5512">
              <w:t xml:space="preserve"> Home Learning Tasks </w:t>
            </w:r>
            <w:r>
              <w:t>embedded. Whole school ASD Plan Year 1 in place with many CPD sessions organised for teaching</w:t>
            </w:r>
            <w:r w:rsidR="00CD5F9C">
              <w:t xml:space="preserve"> </w:t>
            </w:r>
            <w:r>
              <w:t>&amp; support staff.</w:t>
            </w:r>
          </w:p>
          <w:p w:rsidR="003C5512" w:rsidRDefault="003C5512" w:rsidP="001436F0">
            <w:pPr>
              <w:pStyle w:val="Default"/>
            </w:pPr>
          </w:p>
          <w:p w:rsidR="003C5512" w:rsidRPr="003C5512" w:rsidRDefault="003C5512" w:rsidP="001436F0">
            <w:pPr>
              <w:pStyle w:val="Default"/>
              <w:rPr>
                <w:b/>
              </w:rPr>
            </w:pPr>
            <w:r w:rsidRPr="003C5512">
              <w:rPr>
                <w:b/>
              </w:rPr>
              <w:t>Progress</w:t>
            </w:r>
          </w:p>
          <w:p w:rsidR="006513E0" w:rsidRDefault="006513E0" w:rsidP="003C5512">
            <w:pPr>
              <w:pStyle w:val="Default"/>
            </w:pPr>
            <w:r>
              <w:t xml:space="preserve">Visible Learning: </w:t>
            </w:r>
            <w:r w:rsidR="003C5512">
              <w:t xml:space="preserve">All teaching staff </w:t>
            </w:r>
            <w:r>
              <w:t>worked collaboratively on developing the progression of ‘language of learning’</w:t>
            </w:r>
            <w:r w:rsidR="003C5512">
              <w:t xml:space="preserve"> </w:t>
            </w:r>
            <w:r>
              <w:t xml:space="preserve">from Nursery to Pr7. Main classroom focus this year also included  LI, SC &amp; feedback. Impact coaches organised regular pupil focus groups to gather data and fed back results to all teaching staff &amp; SMT. </w:t>
            </w:r>
          </w:p>
          <w:p w:rsidR="00D503DE" w:rsidRDefault="006513E0" w:rsidP="003C5512">
            <w:pPr>
              <w:pStyle w:val="Default"/>
            </w:pPr>
            <w:r>
              <w:t>SMT pupil focus groups and classroom observations enabled us to monitor</w:t>
            </w:r>
            <w:r w:rsidR="00CD5F9C">
              <w:t xml:space="preserve"> progress.</w:t>
            </w:r>
            <w:r>
              <w:t xml:space="preserve"> Communication plan for next session was agreed by all. </w:t>
            </w:r>
            <w:r w:rsidR="00CD5F9C">
              <w:t xml:space="preserve">New reporting system was evaluated and we agreed to continue this next session. </w:t>
            </w:r>
            <w:r w:rsidR="003C5512">
              <w:t xml:space="preserve"> SNSA successfully delivered to three stages this year</w:t>
            </w:r>
            <w:r w:rsidR="00CD5F9C">
              <w:t xml:space="preserve"> and results analysed</w:t>
            </w:r>
            <w:r w:rsidR="003C5512">
              <w:t>.</w:t>
            </w:r>
            <w:r w:rsidR="00D503DE">
              <w:t xml:space="preserve"> </w:t>
            </w:r>
            <w:r w:rsidR="00CD5F9C">
              <w:t xml:space="preserve">ASD Communication Plan Year 1 </w:t>
            </w:r>
            <w:r w:rsidR="008147B4">
              <w:t>was implemented</w:t>
            </w:r>
            <w:r w:rsidR="00CD5F9C">
              <w:t xml:space="preserve"> by staff. Many ASD support strategies now in place around the school and in every classroom.</w:t>
            </w:r>
          </w:p>
          <w:p w:rsidR="00CD5F9C" w:rsidRDefault="00CD5F9C" w:rsidP="003C5512">
            <w:pPr>
              <w:pStyle w:val="Default"/>
            </w:pPr>
          </w:p>
          <w:p w:rsidR="00D503DE" w:rsidRPr="00D503DE" w:rsidRDefault="00D503DE" w:rsidP="003C5512">
            <w:pPr>
              <w:pStyle w:val="Default"/>
              <w:rPr>
                <w:b/>
              </w:rPr>
            </w:pPr>
            <w:r w:rsidRPr="00D503DE">
              <w:rPr>
                <w:b/>
              </w:rPr>
              <w:t>Impact</w:t>
            </w:r>
          </w:p>
          <w:p w:rsidR="002B51C9" w:rsidRPr="00F22FA5" w:rsidRDefault="00D503DE" w:rsidP="00530ED7">
            <w:pPr>
              <w:rPr>
                <w:rFonts w:ascii="Arial" w:hAnsi="Arial" w:cs="Arial"/>
                <w:sz w:val="24"/>
                <w:szCs w:val="24"/>
              </w:rPr>
            </w:pPr>
            <w:r>
              <w:rPr>
                <w:rFonts w:ascii="Arial" w:hAnsi="Arial" w:cs="Arial"/>
                <w:sz w:val="24"/>
                <w:szCs w:val="24"/>
              </w:rPr>
              <w:t xml:space="preserve">Parental feedback from new reporting system was 100% positive with comments on how well pupils could talk about their learning and next steps, making their learning more visible. New SNSA was extremely time consuming for teaching staff </w:t>
            </w:r>
            <w:r w:rsidR="00CD5F9C">
              <w:rPr>
                <w:rFonts w:ascii="Arial" w:hAnsi="Arial" w:cs="Arial"/>
                <w:sz w:val="24"/>
                <w:szCs w:val="24"/>
              </w:rPr>
              <w:t>but</w:t>
            </w:r>
            <w:r>
              <w:rPr>
                <w:rFonts w:ascii="Arial" w:hAnsi="Arial" w:cs="Arial"/>
                <w:sz w:val="24"/>
                <w:szCs w:val="24"/>
              </w:rPr>
              <w:t xml:space="preserve"> did help</w:t>
            </w:r>
            <w:r w:rsidR="00CD5F9C">
              <w:rPr>
                <w:rFonts w:ascii="Arial" w:hAnsi="Arial" w:cs="Arial"/>
                <w:sz w:val="24"/>
                <w:szCs w:val="24"/>
              </w:rPr>
              <w:t xml:space="preserve">, in some cases, </w:t>
            </w:r>
            <w:r>
              <w:rPr>
                <w:rFonts w:ascii="Arial" w:hAnsi="Arial" w:cs="Arial"/>
                <w:sz w:val="24"/>
                <w:szCs w:val="24"/>
              </w:rPr>
              <w:t xml:space="preserve">teacher professional judgement on achievement of a level. </w:t>
            </w:r>
            <w:r w:rsidR="00CD5F9C">
              <w:rPr>
                <w:rFonts w:ascii="Arial" w:hAnsi="Arial" w:cs="Arial"/>
                <w:sz w:val="24"/>
                <w:szCs w:val="24"/>
              </w:rPr>
              <w:t>VL: Beginning to have impact on pupil &amp; teaching staff. Osiris Training now ceased and staff more positive about continuing VL journey ourselves, led by our Impact Coaches.</w:t>
            </w:r>
            <w:r w:rsidR="00530ED7">
              <w:rPr>
                <w:rFonts w:ascii="Arial" w:hAnsi="Arial" w:cs="Arial"/>
                <w:sz w:val="24"/>
                <w:szCs w:val="24"/>
              </w:rPr>
              <w:t xml:space="preserve"> ASD Plan resulting in more consistency and support for all of our pupils. Less instances of pupils having learning disrupted.</w:t>
            </w:r>
          </w:p>
        </w:tc>
      </w:tr>
      <w:tr w:rsidR="002B51C9" w:rsidRPr="00F22FA5" w:rsidTr="001436F0">
        <w:tc>
          <w:tcPr>
            <w:tcW w:w="9016" w:type="dxa"/>
            <w:gridSpan w:val="2"/>
          </w:tcPr>
          <w:p w:rsidR="002B51C9" w:rsidRPr="003C5512" w:rsidRDefault="002B51C9" w:rsidP="001436F0">
            <w:pPr>
              <w:rPr>
                <w:rFonts w:ascii="Arial" w:hAnsi="Arial" w:cs="Arial"/>
                <w:b/>
                <w:sz w:val="24"/>
                <w:szCs w:val="24"/>
              </w:rPr>
            </w:pPr>
            <w:r w:rsidRPr="003C5512">
              <w:rPr>
                <w:rFonts w:ascii="Arial" w:hAnsi="Arial" w:cs="Arial"/>
                <w:b/>
                <w:sz w:val="24"/>
                <w:szCs w:val="24"/>
              </w:rPr>
              <w:t>Next Steps:</w:t>
            </w:r>
          </w:p>
          <w:p w:rsidR="002B51C9" w:rsidRPr="00F22FA5" w:rsidRDefault="003C5512" w:rsidP="00530ED7">
            <w:pPr>
              <w:rPr>
                <w:rFonts w:ascii="Arial" w:hAnsi="Arial" w:cs="Arial"/>
                <w:sz w:val="24"/>
                <w:szCs w:val="24"/>
              </w:rPr>
            </w:pPr>
            <w:r>
              <w:rPr>
                <w:rFonts w:ascii="Arial" w:hAnsi="Arial" w:cs="Arial"/>
                <w:sz w:val="24"/>
                <w:szCs w:val="24"/>
              </w:rPr>
              <w:lastRenderedPageBreak/>
              <w:t xml:space="preserve">Continue our Visible Learning journey by looking specifically at the use of Feedback, Learning Intentions and Success Criteria and developing the ‘Language of Learning’ across all stages. </w:t>
            </w:r>
            <w:r w:rsidR="00D503DE">
              <w:rPr>
                <w:rFonts w:ascii="Arial" w:hAnsi="Arial" w:cs="Arial"/>
                <w:sz w:val="24"/>
                <w:szCs w:val="24"/>
              </w:rPr>
              <w:t xml:space="preserve">Continue new reporting system to parents. </w:t>
            </w:r>
            <w:r>
              <w:rPr>
                <w:rFonts w:ascii="Arial" w:hAnsi="Arial" w:cs="Arial"/>
                <w:sz w:val="24"/>
                <w:szCs w:val="24"/>
              </w:rPr>
              <w:t>Interrogation of SNSA Data for all teaching staff.</w:t>
            </w:r>
            <w:r w:rsidR="00BC568B">
              <w:rPr>
                <w:rFonts w:ascii="Arial" w:hAnsi="Arial" w:cs="Arial"/>
                <w:sz w:val="24"/>
                <w:szCs w:val="24"/>
              </w:rPr>
              <w:t xml:space="preserve"> Further encouragement of families to participate in Home Learning activities.</w:t>
            </w:r>
            <w:r w:rsidR="00530ED7">
              <w:rPr>
                <w:rFonts w:ascii="Arial" w:hAnsi="Arial" w:cs="Arial"/>
                <w:sz w:val="24"/>
                <w:szCs w:val="24"/>
              </w:rPr>
              <w:t xml:space="preserve"> ASD Plan Year 2 developed and school focus toward bronze ASD Award. ASD Communication Plan will also be a focus for our cluster collegiate working group.</w:t>
            </w:r>
          </w:p>
        </w:tc>
      </w:tr>
    </w:tbl>
    <w:p w:rsidR="009E4947" w:rsidRDefault="009E4947" w:rsidP="005F4A39">
      <w:pPr>
        <w:pStyle w:val="Default"/>
        <w:rPr>
          <w:b/>
          <w:bCs/>
        </w:rPr>
      </w:pPr>
    </w:p>
    <w:p w:rsidR="00CD5F9C" w:rsidRDefault="00CD5F9C" w:rsidP="005F4A39">
      <w:pPr>
        <w:pStyle w:val="Default"/>
        <w:rPr>
          <w:b/>
          <w:bCs/>
        </w:rPr>
      </w:pPr>
    </w:p>
    <w:p w:rsidR="00CD5F9C" w:rsidRDefault="00CD5F9C" w:rsidP="005F4A39">
      <w:pPr>
        <w:pStyle w:val="Default"/>
        <w:rPr>
          <w:b/>
          <w:bCs/>
        </w:rPr>
      </w:pPr>
    </w:p>
    <w:p w:rsidR="00CD5F9C" w:rsidRDefault="00CD5F9C" w:rsidP="005F4A39">
      <w:pPr>
        <w:pStyle w:val="Default"/>
        <w:rPr>
          <w:b/>
          <w:bCs/>
        </w:rPr>
      </w:pPr>
    </w:p>
    <w:p w:rsidR="00CD5F9C" w:rsidRPr="005F4A39" w:rsidRDefault="00CD5F9C" w:rsidP="005F4A39">
      <w:pPr>
        <w:pStyle w:val="Default"/>
        <w:rPr>
          <w:b/>
          <w:bCs/>
        </w:rPr>
      </w:pPr>
    </w:p>
    <w:tbl>
      <w:tblPr>
        <w:tblStyle w:val="TableGrid"/>
        <w:tblW w:w="0" w:type="auto"/>
        <w:tblLook w:val="04A0" w:firstRow="1" w:lastRow="0" w:firstColumn="1" w:lastColumn="0" w:noHBand="0" w:noVBand="1"/>
      </w:tblPr>
      <w:tblGrid>
        <w:gridCol w:w="4508"/>
        <w:gridCol w:w="4508"/>
      </w:tblGrid>
      <w:tr w:rsidR="009E4947" w:rsidRPr="00F22FA5" w:rsidTr="001436F0">
        <w:tc>
          <w:tcPr>
            <w:tcW w:w="9016" w:type="dxa"/>
            <w:gridSpan w:val="2"/>
          </w:tcPr>
          <w:p w:rsidR="00AD7337" w:rsidRPr="00F22FA5" w:rsidRDefault="00AD7337" w:rsidP="00AD7337">
            <w:pPr>
              <w:pStyle w:val="Default"/>
            </w:pPr>
            <w:r w:rsidRPr="00BC568B">
              <w:rPr>
                <w:b/>
                <w:bCs/>
              </w:rPr>
              <w:t>School priority 3</w:t>
            </w:r>
            <w:r w:rsidRPr="00F22FA5">
              <w:rPr>
                <w:bCs/>
              </w:rPr>
              <w:t xml:space="preserve">: </w:t>
            </w:r>
            <w:sdt>
              <w:sdtPr>
                <w:alias w:val="NIF"/>
                <w:tag w:val="NIF"/>
                <w:id w:val="891774930"/>
                <w:placeholder>
                  <w:docPart w:val="3E0793F14E684ED9BE440DCCAEFBE57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Improvement in children and young people's health and wellbeing</w:t>
                </w:r>
              </w:sdtContent>
            </w:sdt>
          </w:p>
          <w:p w:rsidR="009E4947" w:rsidRPr="00F22FA5" w:rsidRDefault="00AD7337" w:rsidP="00AD7337">
            <w:pPr>
              <w:rPr>
                <w:rFonts w:ascii="Arial" w:hAnsi="Arial" w:cs="Arial"/>
                <w:sz w:val="24"/>
                <w:szCs w:val="24"/>
              </w:rPr>
            </w:pPr>
            <w:r w:rsidRPr="00F22FA5">
              <w:rPr>
                <w:rFonts w:ascii="Arial" w:hAnsi="Arial" w:cs="Arial"/>
                <w:sz w:val="24"/>
                <w:szCs w:val="24"/>
              </w:rPr>
              <w:t xml:space="preserve"> </w:t>
            </w:r>
          </w:p>
        </w:tc>
      </w:tr>
      <w:tr w:rsidR="009E4947" w:rsidRPr="00F22FA5" w:rsidTr="001436F0">
        <w:trPr>
          <w:trHeight w:val="1868"/>
        </w:trPr>
        <w:tc>
          <w:tcPr>
            <w:tcW w:w="4508" w:type="dxa"/>
          </w:tcPr>
          <w:p w:rsidR="009E4947" w:rsidRDefault="009E4947" w:rsidP="001436F0">
            <w:pPr>
              <w:pStyle w:val="Default"/>
              <w:rPr>
                <w:u w:val="single"/>
              </w:rPr>
            </w:pPr>
            <w:r w:rsidRPr="005C2E67">
              <w:rPr>
                <w:u w:val="single"/>
              </w:rPr>
              <w:t xml:space="preserve">NIF Priority </w:t>
            </w:r>
          </w:p>
          <w:sdt>
            <w:sdtPr>
              <w:alias w:val="NIF"/>
              <w:tag w:val="NIF"/>
              <w:id w:val="668997143"/>
              <w:placeholder>
                <w:docPart w:val="59774311E99D46BF9331FD8642FD34A6"/>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9E4947" w:rsidRPr="007E4956" w:rsidRDefault="006042A1" w:rsidP="001436F0">
                <w:pPr>
                  <w:pStyle w:val="Default"/>
                </w:pPr>
                <w:r>
                  <w:t>Improvement in children and young people's health and wellbeing</w:t>
                </w:r>
              </w:p>
            </w:sdtContent>
          </w:sdt>
          <w:p w:rsidR="009E4947" w:rsidRDefault="009E4947" w:rsidP="001436F0">
            <w:pPr>
              <w:pStyle w:val="Default"/>
              <w:rPr>
                <w:u w:val="single"/>
              </w:rPr>
            </w:pPr>
            <w:r w:rsidRPr="005C2E67">
              <w:rPr>
                <w:u w:val="single"/>
              </w:rPr>
              <w:t xml:space="preserve">NIF Driver </w:t>
            </w:r>
          </w:p>
          <w:sdt>
            <w:sdtPr>
              <w:alias w:val="NIF Drivers"/>
              <w:tag w:val="NIF Drivers"/>
              <w:id w:val="-899901039"/>
              <w:placeholder>
                <w:docPart w:val="DAFABD5D880349F09C4D34E3F44086C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2B51C9" w:rsidRDefault="00BC568B" w:rsidP="001436F0">
                <w:pPr>
                  <w:pStyle w:val="Default"/>
                  <w:rPr>
                    <w:rFonts w:asciiTheme="minorHAnsi" w:hAnsiTheme="minorHAnsi" w:cstheme="minorBidi"/>
                    <w:color w:val="auto"/>
                    <w:sz w:val="22"/>
                    <w:szCs w:val="22"/>
                  </w:rPr>
                </w:pPr>
                <w:r>
                  <w:t>Performance information</w:t>
                </w:r>
              </w:p>
            </w:sdtContent>
          </w:sdt>
          <w:sdt>
            <w:sdtPr>
              <w:alias w:val="NIF Drivers"/>
              <w:tag w:val="NIF Drivers"/>
              <w:id w:val="-1354652757"/>
              <w:placeholder>
                <w:docPart w:val="59774311E99D46BF9331FD8642FD34A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116E3A" w:rsidRDefault="006042A1" w:rsidP="001436F0">
                <w:pPr>
                  <w:pStyle w:val="Default"/>
                  <w:rPr>
                    <w:u w:val="single"/>
                  </w:rPr>
                </w:pPr>
                <w:r>
                  <w:t xml:space="preserve">    </w:t>
                </w:r>
              </w:p>
            </w:sdtContent>
          </w:sdt>
        </w:tc>
        <w:tc>
          <w:tcPr>
            <w:tcW w:w="4508" w:type="dxa"/>
          </w:tcPr>
          <w:p w:rsidR="009E4947" w:rsidRDefault="009E4947" w:rsidP="001436F0">
            <w:pPr>
              <w:pStyle w:val="Default"/>
              <w:rPr>
                <w:u w:val="single"/>
              </w:rPr>
            </w:pPr>
            <w:r w:rsidRPr="005C2E67">
              <w:rPr>
                <w:u w:val="single"/>
              </w:rPr>
              <w:t xml:space="preserve">HGIOS?4 QIs </w:t>
            </w:r>
          </w:p>
          <w:sdt>
            <w:sdtPr>
              <w:alias w:val="HGIOS?4"/>
              <w:tag w:val="HGIOS?4"/>
              <w:id w:val="739827292"/>
              <w:placeholder>
                <w:docPart w:val="59774311E99D46BF9331FD8642FD34A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9E4947" w:rsidRDefault="006042A1" w:rsidP="001436F0">
                <w:pPr>
                  <w:pStyle w:val="Default"/>
                  <w:rPr>
                    <w:u w:val="single"/>
                  </w:rPr>
                </w:pPr>
                <w:r>
                  <w:t>3.1 Ensuring wellbeing, equality and inclusion</w:t>
                </w:r>
              </w:p>
            </w:sdtContent>
          </w:sdt>
          <w:sdt>
            <w:sdtPr>
              <w:alias w:val="HGIOS?4"/>
              <w:tag w:val="HGIOS?4"/>
              <w:id w:val="-355969927"/>
              <w:placeholder>
                <w:docPart w:val="3C7F800AEDCB49CBB929E3E9944EE94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9E4947" w:rsidRDefault="00BC568B" w:rsidP="001436F0">
                <w:pPr>
                  <w:pStyle w:val="Default"/>
                  <w:rPr>
                    <w:rFonts w:asciiTheme="minorHAnsi" w:hAnsiTheme="minorHAnsi" w:cstheme="minorBidi"/>
                    <w:color w:val="auto"/>
                    <w:sz w:val="22"/>
                    <w:szCs w:val="22"/>
                  </w:rPr>
                </w:pPr>
                <w:r>
                  <w:t>2.4 Personalised support</w:t>
                </w:r>
              </w:p>
            </w:sdtContent>
          </w:sdt>
          <w:sdt>
            <w:sdtPr>
              <w:alias w:val="HGIOS?4"/>
              <w:tag w:val="HGIOS?4"/>
              <w:id w:val="183722664"/>
              <w:placeholder>
                <w:docPart w:val="35D8ED7F3ADA47E2B7C9C20955AA4EF4"/>
              </w:placeholder>
              <w:showingPlcHd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9E4947" w:rsidRDefault="009E4947" w:rsidP="001436F0">
                <w:pPr>
                  <w:pStyle w:val="Default"/>
                  <w:rPr>
                    <w:rFonts w:asciiTheme="minorHAnsi" w:hAnsiTheme="minorHAnsi" w:cstheme="minorBidi"/>
                    <w:color w:val="auto"/>
                    <w:sz w:val="22"/>
                    <w:szCs w:val="22"/>
                  </w:rPr>
                </w:pPr>
                <w:r w:rsidRPr="00BA16E6">
                  <w:rPr>
                    <w:rStyle w:val="PlaceholderText"/>
                  </w:rPr>
                  <w:t>Choose an item.</w:t>
                </w:r>
              </w:p>
            </w:sdtContent>
          </w:sdt>
          <w:p w:rsidR="009E4947" w:rsidRPr="005C2E67" w:rsidRDefault="009E4947" w:rsidP="001436F0">
            <w:pPr>
              <w:pStyle w:val="Default"/>
              <w:rPr>
                <w:u w:val="single"/>
              </w:rPr>
            </w:pPr>
          </w:p>
          <w:p w:rsidR="009E4947" w:rsidRPr="002B51C9" w:rsidRDefault="009E4947" w:rsidP="001436F0">
            <w:pPr>
              <w:rPr>
                <w:rFonts w:ascii="Arial" w:hAnsi="Arial" w:cs="Arial"/>
                <w:i/>
                <w:sz w:val="24"/>
                <w:szCs w:val="24"/>
              </w:rPr>
            </w:pPr>
          </w:p>
        </w:tc>
      </w:tr>
      <w:tr w:rsidR="009E4947" w:rsidRPr="00F22FA5" w:rsidTr="001436F0">
        <w:tc>
          <w:tcPr>
            <w:tcW w:w="9016" w:type="dxa"/>
            <w:gridSpan w:val="2"/>
          </w:tcPr>
          <w:p w:rsidR="009E4947" w:rsidRDefault="009E4947" w:rsidP="00BC568B">
            <w:pPr>
              <w:pStyle w:val="Default"/>
              <w:rPr>
                <w:b/>
              </w:rPr>
            </w:pPr>
            <w:r w:rsidRPr="00BC568B">
              <w:rPr>
                <w:b/>
              </w:rPr>
              <w:t>Strategies</w:t>
            </w:r>
          </w:p>
          <w:p w:rsidR="007A2BA9" w:rsidRDefault="00D02414" w:rsidP="00BC568B">
            <w:pPr>
              <w:pStyle w:val="Default"/>
            </w:pPr>
            <w:r w:rsidRPr="00D02414">
              <w:t>ASD Training for all teaching and support staff</w:t>
            </w:r>
            <w:r w:rsidR="008147B4">
              <w:t xml:space="preserve"> by ICOS team</w:t>
            </w:r>
            <w:r w:rsidR="007A2BA9">
              <w:t xml:space="preserve">. </w:t>
            </w:r>
            <w:r w:rsidR="008147B4">
              <w:t xml:space="preserve">This was set up as drop in twilight sessions and extremely well attended.  </w:t>
            </w:r>
            <w:r w:rsidR="007A2BA9">
              <w:t>We decided this was needed more than Nurture CPD at present. Health and Wellbeing Calendar</w:t>
            </w:r>
            <w:r w:rsidR="006727E6">
              <w:t xml:space="preserve"> year 2, which gives details of mult</w:t>
            </w:r>
            <w:r w:rsidR="006D72C4">
              <w:t>i-</w:t>
            </w:r>
            <w:r w:rsidR="006727E6">
              <w:t xml:space="preserve">agency support networks and timescales for classroom visits, </w:t>
            </w:r>
            <w:r w:rsidR="007A2BA9">
              <w:t xml:space="preserve">introduced to support learning </w:t>
            </w:r>
            <w:r w:rsidR="006727E6">
              <w:t xml:space="preserve">&amp; </w:t>
            </w:r>
            <w:r w:rsidR="007A2BA9">
              <w:t>teaching.</w:t>
            </w:r>
            <w:r w:rsidR="006727E6">
              <w:t xml:space="preserve"> ASD fire plan developed for high risk pupils.</w:t>
            </w:r>
          </w:p>
          <w:p w:rsidR="007A2BA9" w:rsidRDefault="007A2BA9" w:rsidP="00BC568B">
            <w:pPr>
              <w:pStyle w:val="Default"/>
            </w:pPr>
          </w:p>
          <w:p w:rsidR="00BC568B" w:rsidRPr="007A2BA9" w:rsidRDefault="007A2BA9" w:rsidP="00BC568B">
            <w:pPr>
              <w:pStyle w:val="Default"/>
              <w:rPr>
                <w:b/>
              </w:rPr>
            </w:pPr>
            <w:r w:rsidRPr="007A2BA9">
              <w:rPr>
                <w:b/>
              </w:rPr>
              <w:t>Pro</w:t>
            </w:r>
            <w:r w:rsidR="00BC568B" w:rsidRPr="007A2BA9">
              <w:rPr>
                <w:b/>
              </w:rPr>
              <w:t>gress</w:t>
            </w:r>
          </w:p>
          <w:p w:rsidR="00D02414" w:rsidRPr="00D02414" w:rsidRDefault="00D02414" w:rsidP="00D02414">
            <w:pPr>
              <w:pStyle w:val="Default"/>
            </w:pPr>
            <w:r>
              <w:t xml:space="preserve">All teaching and support staff have received a full day training plus three twilight sessions on supporting ASD pupils from the ICOS Team and have worked together to draw up a school ASD </w:t>
            </w:r>
            <w:r w:rsidR="006727E6">
              <w:t xml:space="preserve">communication </w:t>
            </w:r>
            <w:r>
              <w:t xml:space="preserve">plan. </w:t>
            </w:r>
            <w:r w:rsidR="006727E6">
              <w:t xml:space="preserve">All staff and SMT </w:t>
            </w:r>
            <w:r>
              <w:t>also have individual ASD targets for their personal development.</w:t>
            </w:r>
            <w:r w:rsidR="007A2BA9">
              <w:t xml:space="preserve"> Agency support given through the new Health and Wellbeing Calendar is well organised and allows for good planning in advance.</w:t>
            </w:r>
          </w:p>
          <w:p w:rsidR="00BC568B" w:rsidRPr="00D02414" w:rsidRDefault="00BC568B" w:rsidP="00BC568B">
            <w:pPr>
              <w:pStyle w:val="Default"/>
            </w:pPr>
          </w:p>
          <w:p w:rsidR="00BC568B" w:rsidRDefault="00BC568B" w:rsidP="00BC568B">
            <w:pPr>
              <w:pStyle w:val="Default"/>
              <w:rPr>
                <w:b/>
              </w:rPr>
            </w:pPr>
          </w:p>
          <w:p w:rsidR="00BC568B" w:rsidRDefault="00BC568B" w:rsidP="00BC568B">
            <w:pPr>
              <w:pStyle w:val="Default"/>
              <w:rPr>
                <w:b/>
              </w:rPr>
            </w:pPr>
            <w:r>
              <w:rPr>
                <w:b/>
              </w:rPr>
              <w:t>Impact</w:t>
            </w:r>
          </w:p>
          <w:p w:rsidR="00BC568B" w:rsidRPr="00D02414" w:rsidRDefault="00D02414" w:rsidP="00BC568B">
            <w:pPr>
              <w:pStyle w:val="Default"/>
            </w:pPr>
            <w:r>
              <w:t>ASD training had a huge impact on all staff with staff reporting that they feel more confident in teaching and supporting ASD pupils to ensure maximum impact on their learning.</w:t>
            </w:r>
            <w:r w:rsidR="007A2BA9">
              <w:t xml:space="preserve"> </w:t>
            </w:r>
            <w:r w:rsidR="006727E6">
              <w:t xml:space="preserve">Consistency of approach is evident. </w:t>
            </w:r>
            <w:r w:rsidR="007A2BA9">
              <w:t>Health and Wellbeing topics very well supported by many outside agencies. Very good experiences and opportunities for pupils delivered and good partnerships built.</w:t>
            </w:r>
          </w:p>
          <w:p w:rsidR="00BC568B" w:rsidRPr="00BC568B" w:rsidRDefault="00BC568B" w:rsidP="00BC568B">
            <w:pPr>
              <w:pStyle w:val="Default"/>
              <w:rPr>
                <w:b/>
              </w:rPr>
            </w:pPr>
          </w:p>
        </w:tc>
      </w:tr>
      <w:tr w:rsidR="009E4947" w:rsidRPr="00F22FA5" w:rsidTr="001436F0">
        <w:tc>
          <w:tcPr>
            <w:tcW w:w="9016" w:type="dxa"/>
            <w:gridSpan w:val="2"/>
          </w:tcPr>
          <w:p w:rsidR="009E4947" w:rsidRPr="00BC568B" w:rsidRDefault="009E4947" w:rsidP="001436F0">
            <w:pPr>
              <w:rPr>
                <w:rFonts w:ascii="Arial" w:hAnsi="Arial" w:cs="Arial"/>
                <w:b/>
                <w:sz w:val="24"/>
                <w:szCs w:val="24"/>
              </w:rPr>
            </w:pPr>
            <w:r w:rsidRPr="00BC568B">
              <w:rPr>
                <w:rFonts w:ascii="Arial" w:hAnsi="Arial" w:cs="Arial"/>
                <w:b/>
                <w:sz w:val="24"/>
                <w:szCs w:val="24"/>
              </w:rPr>
              <w:t>Next Steps:</w:t>
            </w:r>
          </w:p>
          <w:p w:rsidR="007A2BA9" w:rsidRPr="00F22FA5" w:rsidRDefault="006727E6" w:rsidP="006727E6">
            <w:pPr>
              <w:rPr>
                <w:rFonts w:ascii="Arial" w:hAnsi="Arial" w:cs="Arial"/>
                <w:sz w:val="24"/>
                <w:szCs w:val="24"/>
              </w:rPr>
            </w:pPr>
            <w:r>
              <w:rPr>
                <w:rFonts w:ascii="Arial" w:hAnsi="Arial" w:cs="Arial"/>
                <w:sz w:val="24"/>
                <w:szCs w:val="24"/>
              </w:rPr>
              <w:t xml:space="preserve">ASD Communication plan year 2. This has been agreed by all staff and will be implemented next session. </w:t>
            </w:r>
            <w:r w:rsidR="00D02414">
              <w:rPr>
                <w:rFonts w:ascii="Arial" w:hAnsi="Arial" w:cs="Arial"/>
                <w:sz w:val="24"/>
                <w:szCs w:val="24"/>
              </w:rPr>
              <w:t>ASD support network café for parents to drop in to once per month. Visual timetables in all classrooms</w:t>
            </w:r>
            <w:r>
              <w:rPr>
                <w:rFonts w:ascii="Arial" w:hAnsi="Arial" w:cs="Arial"/>
                <w:sz w:val="24"/>
                <w:szCs w:val="24"/>
              </w:rPr>
              <w:t xml:space="preserve"> and used consistently </w:t>
            </w:r>
            <w:r>
              <w:rPr>
                <w:rFonts w:ascii="Arial" w:hAnsi="Arial" w:cs="Arial"/>
                <w:sz w:val="24"/>
                <w:szCs w:val="24"/>
              </w:rPr>
              <w:lastRenderedPageBreak/>
              <w:t>throughout the school day.</w:t>
            </w:r>
            <w:r w:rsidR="00D02414">
              <w:rPr>
                <w:rFonts w:ascii="Arial" w:hAnsi="Arial" w:cs="Arial"/>
                <w:sz w:val="24"/>
                <w:szCs w:val="24"/>
              </w:rPr>
              <w:t xml:space="preserve"> School sign</w:t>
            </w:r>
            <w:r>
              <w:rPr>
                <w:rFonts w:ascii="Arial" w:hAnsi="Arial" w:cs="Arial"/>
                <w:sz w:val="24"/>
                <w:szCs w:val="24"/>
              </w:rPr>
              <w:t xml:space="preserve">age </w:t>
            </w:r>
            <w:r w:rsidR="00D02414">
              <w:rPr>
                <w:rFonts w:ascii="Arial" w:hAnsi="Arial" w:cs="Arial"/>
                <w:sz w:val="24"/>
                <w:szCs w:val="24"/>
              </w:rPr>
              <w:t>all ASD friendly. Safe spaces to be made available in every classroom. Safe space supported by an adult to be made available, if required, at intervals and lunch breaks.</w:t>
            </w:r>
            <w:r w:rsidR="007A2BA9">
              <w:rPr>
                <w:rFonts w:ascii="Arial" w:hAnsi="Arial" w:cs="Arial"/>
                <w:sz w:val="24"/>
                <w:szCs w:val="24"/>
              </w:rPr>
              <w:t xml:space="preserve"> </w:t>
            </w:r>
          </w:p>
        </w:tc>
      </w:tr>
    </w:tbl>
    <w:p w:rsidR="009E4947" w:rsidRDefault="009E4947" w:rsidP="009E4947">
      <w:pPr>
        <w:rPr>
          <w:rFonts w:ascii="Arial" w:hAnsi="Arial" w:cs="Arial"/>
          <w:sz w:val="24"/>
          <w:szCs w:val="24"/>
        </w:rPr>
      </w:pPr>
    </w:p>
    <w:p w:rsidR="009E4947" w:rsidRPr="005C2E67" w:rsidRDefault="009E4947" w:rsidP="009E4947">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9E4947" w:rsidRPr="00F22FA5" w:rsidTr="001436F0">
        <w:tc>
          <w:tcPr>
            <w:tcW w:w="9016" w:type="dxa"/>
            <w:gridSpan w:val="2"/>
          </w:tcPr>
          <w:p w:rsidR="00013058" w:rsidRPr="007E4956" w:rsidRDefault="00013058" w:rsidP="00013058">
            <w:pPr>
              <w:pStyle w:val="Default"/>
            </w:pPr>
            <w:r w:rsidRPr="000B2C96">
              <w:rPr>
                <w:b/>
                <w:bCs/>
              </w:rPr>
              <w:t>School priority 4</w:t>
            </w:r>
            <w:r w:rsidRPr="00F22FA5">
              <w:rPr>
                <w:bCs/>
              </w:rPr>
              <w:t xml:space="preserve">: </w:t>
            </w:r>
            <w:sdt>
              <w:sdtPr>
                <w:alias w:val="NIF"/>
                <w:tag w:val="NIF"/>
                <w:id w:val="-1141806392"/>
                <w:placeholder>
                  <w:docPart w:val="82390B80A9C943758B4FAD516ECF633D"/>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r>
                  <w:t>Improvement in employability skills and sustained positive school leaver destinations for all young people</w:t>
                </w:r>
              </w:sdtContent>
            </w:sdt>
          </w:p>
          <w:p w:rsidR="009E4947" w:rsidRPr="00F22FA5" w:rsidRDefault="00013058" w:rsidP="00013058">
            <w:pPr>
              <w:rPr>
                <w:rFonts w:ascii="Arial" w:hAnsi="Arial" w:cs="Arial"/>
                <w:sz w:val="24"/>
                <w:szCs w:val="24"/>
              </w:rPr>
            </w:pPr>
            <w:r w:rsidRPr="00F22FA5">
              <w:rPr>
                <w:rFonts w:ascii="Arial" w:hAnsi="Arial" w:cs="Arial"/>
                <w:sz w:val="24"/>
                <w:szCs w:val="24"/>
              </w:rPr>
              <w:t xml:space="preserve"> </w:t>
            </w:r>
          </w:p>
        </w:tc>
      </w:tr>
      <w:tr w:rsidR="009E4947" w:rsidRPr="00F22FA5" w:rsidTr="001436F0">
        <w:trPr>
          <w:trHeight w:val="1868"/>
        </w:trPr>
        <w:tc>
          <w:tcPr>
            <w:tcW w:w="4508" w:type="dxa"/>
          </w:tcPr>
          <w:p w:rsidR="009E4947" w:rsidRDefault="009E4947" w:rsidP="001436F0">
            <w:pPr>
              <w:pStyle w:val="Default"/>
              <w:rPr>
                <w:u w:val="single"/>
              </w:rPr>
            </w:pPr>
            <w:r w:rsidRPr="005C2E67">
              <w:rPr>
                <w:u w:val="single"/>
              </w:rPr>
              <w:t xml:space="preserve">NIF Priority </w:t>
            </w:r>
          </w:p>
          <w:sdt>
            <w:sdtPr>
              <w:alias w:val="NIF"/>
              <w:tag w:val="NIF"/>
              <w:id w:val="225956207"/>
              <w:placeholder>
                <w:docPart w:val="FE0B8EF4D29E4A30AB0FE0537D3E80FA"/>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rsidR="009E4947" w:rsidRPr="007E4956" w:rsidRDefault="006042A1" w:rsidP="001436F0">
                <w:pPr>
                  <w:pStyle w:val="Default"/>
                </w:pPr>
                <w:r>
                  <w:t>Improvement in employability skills and sustained positive school leaver destinations for all young people</w:t>
                </w:r>
              </w:p>
            </w:sdtContent>
          </w:sdt>
          <w:p w:rsidR="009E4947" w:rsidRDefault="009E4947" w:rsidP="001436F0">
            <w:pPr>
              <w:pStyle w:val="Default"/>
              <w:rPr>
                <w:u w:val="single"/>
              </w:rPr>
            </w:pPr>
            <w:r w:rsidRPr="005C2E67">
              <w:rPr>
                <w:u w:val="single"/>
              </w:rPr>
              <w:t xml:space="preserve">NIF Driver </w:t>
            </w:r>
          </w:p>
          <w:sdt>
            <w:sdtPr>
              <w:alias w:val="NIF Drivers"/>
              <w:tag w:val="NIF Drivers"/>
              <w:id w:val="-178431507"/>
              <w:placeholder>
                <w:docPart w:val="4E0D447020BC42449A4A85B240644FA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2B51C9" w:rsidRDefault="007A2BA9" w:rsidP="001436F0">
                <w:pPr>
                  <w:pStyle w:val="Default"/>
                  <w:rPr>
                    <w:rFonts w:asciiTheme="minorHAnsi" w:hAnsiTheme="minorHAnsi" w:cstheme="minorBidi"/>
                    <w:color w:val="auto"/>
                    <w:sz w:val="22"/>
                    <w:szCs w:val="22"/>
                  </w:rPr>
                </w:pPr>
                <w:r>
                  <w:t>Teacher professionalism</w:t>
                </w:r>
              </w:p>
            </w:sdtContent>
          </w:sdt>
          <w:sdt>
            <w:sdtPr>
              <w:alias w:val="NIF Drivers"/>
              <w:tag w:val="NIF Drivers"/>
              <w:id w:val="908186690"/>
              <w:placeholder>
                <w:docPart w:val="FE0B8EF4D29E4A30AB0FE0537D3E80F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9E4947" w:rsidRPr="00116E3A" w:rsidRDefault="007A2BA9" w:rsidP="001436F0">
                <w:pPr>
                  <w:pStyle w:val="Default"/>
                  <w:rPr>
                    <w:u w:val="single"/>
                  </w:rPr>
                </w:pPr>
                <w:r>
                  <w:t>Parental engagement</w:t>
                </w:r>
              </w:p>
            </w:sdtContent>
          </w:sdt>
        </w:tc>
        <w:tc>
          <w:tcPr>
            <w:tcW w:w="4508" w:type="dxa"/>
          </w:tcPr>
          <w:p w:rsidR="009E4947" w:rsidRDefault="009E4947" w:rsidP="001436F0">
            <w:pPr>
              <w:pStyle w:val="Default"/>
              <w:rPr>
                <w:u w:val="single"/>
              </w:rPr>
            </w:pPr>
            <w:r w:rsidRPr="005C2E67">
              <w:rPr>
                <w:u w:val="single"/>
              </w:rPr>
              <w:t xml:space="preserve">HGIOS?4 QIs </w:t>
            </w:r>
          </w:p>
          <w:sdt>
            <w:sdtPr>
              <w:alias w:val="HGIOS?4"/>
              <w:tag w:val="HGIOS?4"/>
              <w:id w:val="1353387300"/>
              <w:placeholder>
                <w:docPart w:val="FE0B8EF4D29E4A30AB0FE0537D3E80F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rsidR="009E4947" w:rsidRDefault="007A2BA9" w:rsidP="001436F0">
                <w:pPr>
                  <w:pStyle w:val="Default"/>
                  <w:rPr>
                    <w:u w:val="single"/>
                  </w:rPr>
                </w:pPr>
                <w:r>
                  <w:t>3.3 Increasing creativity and employability</w:t>
                </w:r>
              </w:p>
            </w:sdtContent>
          </w:sdt>
          <w:p w:rsidR="009E4947" w:rsidRPr="005C2E67" w:rsidRDefault="009E4947" w:rsidP="001436F0">
            <w:pPr>
              <w:pStyle w:val="Default"/>
              <w:rPr>
                <w:u w:val="single"/>
              </w:rPr>
            </w:pPr>
          </w:p>
          <w:p w:rsidR="009E4947" w:rsidRPr="002B51C9" w:rsidRDefault="009E4947" w:rsidP="001436F0">
            <w:pPr>
              <w:rPr>
                <w:rFonts w:ascii="Arial" w:hAnsi="Arial" w:cs="Arial"/>
                <w:i/>
                <w:sz w:val="24"/>
                <w:szCs w:val="24"/>
              </w:rPr>
            </w:pPr>
          </w:p>
        </w:tc>
      </w:tr>
      <w:tr w:rsidR="009E4947" w:rsidRPr="00F22FA5" w:rsidTr="001436F0">
        <w:tc>
          <w:tcPr>
            <w:tcW w:w="9016" w:type="dxa"/>
            <w:gridSpan w:val="2"/>
          </w:tcPr>
          <w:p w:rsidR="000B2C96" w:rsidRDefault="000B2C96" w:rsidP="001436F0">
            <w:pPr>
              <w:pStyle w:val="Default"/>
              <w:rPr>
                <w:b/>
              </w:rPr>
            </w:pPr>
          </w:p>
          <w:p w:rsidR="000B2C96" w:rsidRDefault="000B2C96" w:rsidP="001436F0">
            <w:pPr>
              <w:pStyle w:val="Default"/>
              <w:rPr>
                <w:b/>
              </w:rPr>
            </w:pPr>
            <w:r>
              <w:rPr>
                <w:b/>
              </w:rPr>
              <w:t>Strategies</w:t>
            </w:r>
          </w:p>
          <w:p w:rsidR="000B2C96" w:rsidRPr="000B2C96" w:rsidRDefault="000B2C96" w:rsidP="001436F0">
            <w:pPr>
              <w:pStyle w:val="Default"/>
            </w:pPr>
            <w:r>
              <w:t>World of Work Week introduced.</w:t>
            </w:r>
          </w:p>
          <w:p w:rsidR="000B2C96" w:rsidRDefault="000B2C96" w:rsidP="001436F0">
            <w:pPr>
              <w:pStyle w:val="Default"/>
              <w:rPr>
                <w:b/>
              </w:rPr>
            </w:pPr>
          </w:p>
          <w:p w:rsidR="000B2C96" w:rsidRPr="000B2C96" w:rsidRDefault="000B2C96" w:rsidP="001436F0">
            <w:pPr>
              <w:pStyle w:val="Default"/>
              <w:rPr>
                <w:b/>
              </w:rPr>
            </w:pPr>
            <w:r w:rsidRPr="000B2C96">
              <w:rPr>
                <w:b/>
              </w:rPr>
              <w:t>P</w:t>
            </w:r>
            <w:r w:rsidR="009E4947" w:rsidRPr="000B2C96">
              <w:rPr>
                <w:b/>
              </w:rPr>
              <w:t xml:space="preserve">rogress </w:t>
            </w:r>
          </w:p>
          <w:p w:rsidR="000B2C96" w:rsidRDefault="000B2C96" w:rsidP="001436F0">
            <w:pPr>
              <w:pStyle w:val="Default"/>
            </w:pPr>
            <w:r>
              <w:t>Strong parental support in first World of Work Week. Very good feedback from pupils, parents and staff.</w:t>
            </w:r>
          </w:p>
          <w:p w:rsidR="000B2C96" w:rsidRDefault="000B2C96" w:rsidP="001436F0">
            <w:pPr>
              <w:pStyle w:val="Default"/>
            </w:pPr>
          </w:p>
          <w:p w:rsidR="009E4947" w:rsidRPr="000B2C96" w:rsidRDefault="000B2C96" w:rsidP="001436F0">
            <w:pPr>
              <w:pStyle w:val="Default"/>
              <w:rPr>
                <w:b/>
              </w:rPr>
            </w:pPr>
            <w:r w:rsidRPr="000B2C96">
              <w:rPr>
                <w:b/>
              </w:rPr>
              <w:t>I</w:t>
            </w:r>
            <w:r w:rsidR="009E4947" w:rsidRPr="000B2C96">
              <w:rPr>
                <w:b/>
              </w:rPr>
              <w:t xml:space="preserve">mpact: </w:t>
            </w:r>
          </w:p>
          <w:p w:rsidR="009E4947" w:rsidRDefault="000B2C96" w:rsidP="001436F0">
            <w:pPr>
              <w:rPr>
                <w:rFonts w:ascii="Arial" w:hAnsi="Arial" w:cs="Arial"/>
                <w:sz w:val="24"/>
                <w:szCs w:val="24"/>
              </w:rPr>
            </w:pPr>
            <w:r>
              <w:rPr>
                <w:rFonts w:ascii="Arial" w:hAnsi="Arial" w:cs="Arial"/>
                <w:sz w:val="24"/>
                <w:szCs w:val="24"/>
              </w:rPr>
              <w:t>Pupils and staff given opportunities to experience a wide variety of presentations on World of Work.</w:t>
            </w:r>
          </w:p>
          <w:p w:rsidR="000B2C96" w:rsidRDefault="000B2C96" w:rsidP="001436F0">
            <w:pPr>
              <w:rPr>
                <w:rFonts w:ascii="Arial" w:hAnsi="Arial" w:cs="Arial"/>
                <w:sz w:val="24"/>
                <w:szCs w:val="24"/>
              </w:rPr>
            </w:pPr>
          </w:p>
          <w:p w:rsidR="000B2C96" w:rsidRPr="00F22FA5" w:rsidRDefault="000B2C96" w:rsidP="001436F0">
            <w:pPr>
              <w:rPr>
                <w:rFonts w:ascii="Arial" w:hAnsi="Arial" w:cs="Arial"/>
                <w:sz w:val="24"/>
                <w:szCs w:val="24"/>
              </w:rPr>
            </w:pPr>
          </w:p>
        </w:tc>
      </w:tr>
      <w:tr w:rsidR="009E4947" w:rsidRPr="00F22FA5" w:rsidTr="001436F0">
        <w:tc>
          <w:tcPr>
            <w:tcW w:w="9016" w:type="dxa"/>
            <w:gridSpan w:val="2"/>
          </w:tcPr>
          <w:p w:rsidR="009E4947" w:rsidRPr="000B2C96" w:rsidRDefault="009E4947" w:rsidP="001436F0">
            <w:pPr>
              <w:rPr>
                <w:rFonts w:ascii="Arial" w:hAnsi="Arial" w:cs="Arial"/>
                <w:b/>
                <w:sz w:val="24"/>
                <w:szCs w:val="24"/>
              </w:rPr>
            </w:pPr>
            <w:r w:rsidRPr="000B2C96">
              <w:rPr>
                <w:rFonts w:ascii="Arial" w:hAnsi="Arial" w:cs="Arial"/>
                <w:b/>
                <w:sz w:val="24"/>
                <w:szCs w:val="24"/>
              </w:rPr>
              <w:t>Next Steps:</w:t>
            </w:r>
          </w:p>
          <w:p w:rsidR="000B2C96" w:rsidRDefault="000B2C96" w:rsidP="000B2C96">
            <w:pPr>
              <w:rPr>
                <w:rFonts w:ascii="Arial" w:hAnsi="Arial" w:cs="Arial"/>
                <w:sz w:val="24"/>
                <w:szCs w:val="24"/>
              </w:rPr>
            </w:pPr>
            <w:r>
              <w:rPr>
                <w:rFonts w:ascii="Arial" w:hAnsi="Arial" w:cs="Arial"/>
                <w:sz w:val="24"/>
                <w:szCs w:val="24"/>
              </w:rPr>
              <w:t xml:space="preserve">Develop World of Work week and build on initial success. </w:t>
            </w:r>
          </w:p>
          <w:p w:rsidR="009E4947" w:rsidRDefault="000B2C96" w:rsidP="000B2C96">
            <w:pPr>
              <w:rPr>
                <w:rFonts w:ascii="Arial" w:hAnsi="Arial" w:cs="Arial"/>
                <w:sz w:val="24"/>
                <w:szCs w:val="24"/>
              </w:rPr>
            </w:pPr>
            <w:r>
              <w:rPr>
                <w:rFonts w:ascii="Arial" w:hAnsi="Arial" w:cs="Arial"/>
                <w:sz w:val="24"/>
                <w:szCs w:val="24"/>
              </w:rPr>
              <w:t xml:space="preserve"> Development of Curriculum Rationale</w:t>
            </w:r>
          </w:p>
          <w:p w:rsidR="006727E6" w:rsidRPr="00F22FA5" w:rsidRDefault="006727E6" w:rsidP="000B2C96">
            <w:pPr>
              <w:rPr>
                <w:rFonts w:ascii="Arial" w:hAnsi="Arial" w:cs="Arial"/>
                <w:sz w:val="24"/>
                <w:szCs w:val="24"/>
              </w:rPr>
            </w:pPr>
            <w:r>
              <w:rPr>
                <w:rFonts w:ascii="Arial" w:hAnsi="Arial" w:cs="Arial"/>
                <w:sz w:val="24"/>
                <w:szCs w:val="24"/>
              </w:rPr>
              <w:t>Focus on Digital Learning in all classes next session.</w:t>
            </w:r>
          </w:p>
        </w:tc>
      </w:tr>
    </w:tbl>
    <w:p w:rsidR="009E4947" w:rsidRDefault="009E4947" w:rsidP="00F22FA5">
      <w:pPr>
        <w:pStyle w:val="Default"/>
        <w:rPr>
          <w:b/>
          <w:bCs/>
        </w:rPr>
      </w:pPr>
    </w:p>
    <w:p w:rsidR="007F7BD8" w:rsidRDefault="007F7BD8" w:rsidP="00F22FA5">
      <w:pPr>
        <w:pStyle w:val="Default"/>
        <w:rPr>
          <w:b/>
          <w:bCs/>
        </w:rPr>
      </w:pPr>
    </w:p>
    <w:p w:rsidR="007F7BD8" w:rsidRDefault="007F7BD8" w:rsidP="00F22FA5">
      <w:pPr>
        <w:pStyle w:val="Default"/>
        <w:rPr>
          <w:b/>
          <w:bCs/>
        </w:rPr>
      </w:pPr>
    </w:p>
    <w:p w:rsidR="007F7BD8" w:rsidRDefault="007F7BD8" w:rsidP="00F22FA5">
      <w:pPr>
        <w:pStyle w:val="Default"/>
        <w:rPr>
          <w:b/>
          <w:bCs/>
        </w:rPr>
      </w:pPr>
    </w:p>
    <w:p w:rsidR="007F7BD8" w:rsidRDefault="007F7BD8" w:rsidP="00F22FA5">
      <w:pPr>
        <w:pStyle w:val="Default"/>
        <w:rPr>
          <w:b/>
          <w:bCs/>
        </w:rPr>
      </w:pPr>
    </w:p>
    <w:p w:rsidR="007F7BD8" w:rsidRDefault="007F7BD8" w:rsidP="00F22FA5">
      <w:pPr>
        <w:pStyle w:val="Default"/>
        <w:rPr>
          <w:b/>
          <w:bCs/>
        </w:rPr>
      </w:pPr>
    </w:p>
    <w:tbl>
      <w:tblPr>
        <w:tblStyle w:val="TableGrid"/>
        <w:tblW w:w="0" w:type="auto"/>
        <w:tblLook w:val="04A0" w:firstRow="1" w:lastRow="0" w:firstColumn="1" w:lastColumn="0" w:noHBand="0" w:noVBand="1"/>
      </w:tblPr>
      <w:tblGrid>
        <w:gridCol w:w="9016"/>
      </w:tblGrid>
      <w:tr w:rsidR="005210F8" w:rsidRPr="00F22FA5" w:rsidTr="003C33D5">
        <w:tc>
          <w:tcPr>
            <w:tcW w:w="9016" w:type="dxa"/>
          </w:tcPr>
          <w:p w:rsidR="005210F8" w:rsidRPr="007F7BD8" w:rsidRDefault="005210F8" w:rsidP="003C33D5">
            <w:pPr>
              <w:pStyle w:val="Default"/>
              <w:rPr>
                <w:b/>
              </w:rPr>
            </w:pPr>
            <w:r w:rsidRPr="007F7BD8">
              <w:rPr>
                <w:b/>
                <w:bCs/>
              </w:rPr>
              <w:t>National priority:  How we are ensuring Excellence and Equity</w:t>
            </w:r>
            <w:r w:rsidR="00B23B56" w:rsidRPr="007F7BD8">
              <w:rPr>
                <w:b/>
                <w:bCs/>
              </w:rPr>
              <w:t>?</w:t>
            </w:r>
          </w:p>
          <w:p w:rsidR="005210F8" w:rsidRPr="007F7BD8" w:rsidRDefault="005210F8" w:rsidP="003C33D5">
            <w:pPr>
              <w:rPr>
                <w:rFonts w:ascii="Arial" w:hAnsi="Arial" w:cs="Arial"/>
                <w:b/>
                <w:sz w:val="24"/>
                <w:szCs w:val="24"/>
              </w:rPr>
            </w:pPr>
          </w:p>
        </w:tc>
      </w:tr>
      <w:tr w:rsidR="005210F8" w:rsidRPr="00F22FA5" w:rsidTr="003C33D5">
        <w:tc>
          <w:tcPr>
            <w:tcW w:w="9016" w:type="dxa"/>
          </w:tcPr>
          <w:p w:rsidR="006D72C4" w:rsidRDefault="006D72C4" w:rsidP="007E104B">
            <w:pPr>
              <w:rPr>
                <w:rFonts w:ascii="Arial" w:hAnsi="Arial" w:cs="Arial"/>
                <w:b/>
                <w:sz w:val="24"/>
                <w:szCs w:val="24"/>
              </w:rPr>
            </w:pPr>
          </w:p>
          <w:p w:rsidR="007E104B" w:rsidRPr="007F7BD8" w:rsidRDefault="00A05142" w:rsidP="007E104B">
            <w:pPr>
              <w:rPr>
                <w:rFonts w:ascii="Arial" w:hAnsi="Arial" w:cs="Arial"/>
                <w:b/>
                <w:sz w:val="24"/>
                <w:szCs w:val="24"/>
              </w:rPr>
            </w:pPr>
            <w:r>
              <w:rPr>
                <w:rFonts w:ascii="Arial" w:hAnsi="Arial" w:cs="Arial"/>
                <w:b/>
                <w:sz w:val="24"/>
                <w:szCs w:val="24"/>
              </w:rPr>
              <w:t>H</w:t>
            </w:r>
            <w:r w:rsidR="007E104B" w:rsidRPr="007F7BD8">
              <w:rPr>
                <w:rFonts w:ascii="Arial" w:hAnsi="Arial" w:cs="Arial"/>
                <w:b/>
                <w:sz w:val="24"/>
                <w:szCs w:val="24"/>
              </w:rPr>
              <w:t>ow PEF Funding has been used:</w:t>
            </w:r>
          </w:p>
          <w:p w:rsidR="007E104B" w:rsidRPr="00AE5292" w:rsidRDefault="007E104B" w:rsidP="007E104B">
            <w:pPr>
              <w:pStyle w:val="ListParagraph"/>
              <w:numPr>
                <w:ilvl w:val="0"/>
                <w:numId w:val="3"/>
              </w:numPr>
              <w:rPr>
                <w:rFonts w:ascii="Arial" w:hAnsi="Arial" w:cs="Arial"/>
                <w:sz w:val="24"/>
                <w:szCs w:val="24"/>
              </w:rPr>
            </w:pPr>
            <w:r w:rsidRPr="00AE5292">
              <w:rPr>
                <w:rFonts w:ascii="Arial" w:hAnsi="Arial" w:cs="Arial"/>
                <w:sz w:val="24"/>
                <w:szCs w:val="24"/>
              </w:rPr>
              <w:t>Visible Learning training</w:t>
            </w:r>
          </w:p>
          <w:p w:rsidR="007E104B" w:rsidRPr="00AE5292" w:rsidRDefault="00A05142" w:rsidP="007E104B">
            <w:pPr>
              <w:pStyle w:val="ListParagraph"/>
              <w:numPr>
                <w:ilvl w:val="0"/>
                <w:numId w:val="3"/>
              </w:numPr>
              <w:rPr>
                <w:rFonts w:ascii="Arial" w:hAnsi="Arial" w:cs="Arial"/>
                <w:sz w:val="24"/>
                <w:szCs w:val="24"/>
              </w:rPr>
            </w:pPr>
            <w:r>
              <w:rPr>
                <w:rFonts w:ascii="Arial" w:hAnsi="Arial" w:cs="Arial"/>
                <w:sz w:val="24"/>
                <w:szCs w:val="24"/>
              </w:rPr>
              <w:t>ASN Auxiliary 20 hours per week</w:t>
            </w:r>
          </w:p>
          <w:p w:rsidR="007E104B" w:rsidRPr="00AE5292" w:rsidRDefault="007E104B" w:rsidP="007E104B">
            <w:pPr>
              <w:rPr>
                <w:rFonts w:ascii="Arial" w:hAnsi="Arial" w:cs="Arial"/>
                <w:sz w:val="24"/>
                <w:szCs w:val="24"/>
              </w:rPr>
            </w:pPr>
          </w:p>
          <w:p w:rsidR="006D72C4" w:rsidRDefault="006D72C4" w:rsidP="007E104B">
            <w:pPr>
              <w:rPr>
                <w:rFonts w:ascii="Arial" w:hAnsi="Arial" w:cs="Arial"/>
                <w:b/>
                <w:sz w:val="24"/>
                <w:szCs w:val="24"/>
              </w:rPr>
            </w:pPr>
          </w:p>
          <w:p w:rsidR="007E104B" w:rsidRPr="007F7BD8" w:rsidRDefault="007E104B" w:rsidP="007E104B">
            <w:pPr>
              <w:rPr>
                <w:rFonts w:ascii="Arial" w:hAnsi="Arial" w:cs="Arial"/>
                <w:b/>
                <w:sz w:val="24"/>
                <w:szCs w:val="24"/>
              </w:rPr>
            </w:pPr>
            <w:r w:rsidRPr="007F7BD8">
              <w:rPr>
                <w:rFonts w:ascii="Arial" w:hAnsi="Arial" w:cs="Arial"/>
                <w:b/>
                <w:sz w:val="24"/>
                <w:szCs w:val="24"/>
              </w:rPr>
              <w:t>Evidence of Impact:</w:t>
            </w:r>
          </w:p>
          <w:p w:rsidR="007E104B" w:rsidRDefault="007E104B" w:rsidP="007E104B">
            <w:pPr>
              <w:rPr>
                <w:rFonts w:ascii="Arial" w:hAnsi="Arial" w:cs="Arial"/>
                <w:sz w:val="24"/>
                <w:szCs w:val="24"/>
              </w:rPr>
            </w:pPr>
            <w:proofErr w:type="gramStart"/>
            <w:r w:rsidRPr="00AE5292">
              <w:rPr>
                <w:rFonts w:ascii="Arial" w:hAnsi="Arial" w:cs="Arial"/>
                <w:sz w:val="24"/>
                <w:szCs w:val="24"/>
              </w:rPr>
              <w:t>Staff have</w:t>
            </w:r>
            <w:proofErr w:type="gramEnd"/>
            <w:r w:rsidRPr="00AE5292">
              <w:rPr>
                <w:rFonts w:ascii="Arial" w:hAnsi="Arial" w:cs="Arial"/>
                <w:sz w:val="24"/>
                <w:szCs w:val="24"/>
              </w:rPr>
              <w:t xml:space="preserve"> a clear action plan on how to move forward in developing their skills to </w:t>
            </w:r>
            <w:r w:rsidRPr="00AE5292">
              <w:rPr>
                <w:rFonts w:ascii="Arial" w:hAnsi="Arial" w:cs="Arial"/>
                <w:sz w:val="24"/>
                <w:szCs w:val="24"/>
              </w:rPr>
              <w:lastRenderedPageBreak/>
              <w:t>enhance learning and teaching. SMT have evidenced the impact of the Visible Learning focus through direct classroom observation and pupil focus groups at all stage</w:t>
            </w:r>
            <w:r w:rsidR="00B81487" w:rsidRPr="00AE5292">
              <w:rPr>
                <w:rFonts w:ascii="Arial" w:hAnsi="Arial" w:cs="Arial"/>
                <w:sz w:val="24"/>
                <w:szCs w:val="24"/>
              </w:rPr>
              <w:t>s</w:t>
            </w:r>
            <w:r w:rsidR="006727E6">
              <w:rPr>
                <w:rFonts w:ascii="Arial" w:hAnsi="Arial" w:cs="Arial"/>
                <w:sz w:val="24"/>
                <w:szCs w:val="24"/>
              </w:rPr>
              <w:t>.</w:t>
            </w:r>
          </w:p>
          <w:p w:rsidR="007E104B" w:rsidRPr="006D72C4" w:rsidRDefault="00A05142" w:rsidP="007E104B">
            <w:pPr>
              <w:rPr>
                <w:rFonts w:ascii="Arial" w:hAnsi="Arial" w:cs="Arial"/>
                <w:sz w:val="24"/>
                <w:szCs w:val="24"/>
              </w:rPr>
            </w:pPr>
            <w:r>
              <w:rPr>
                <w:rFonts w:ascii="Arial" w:hAnsi="Arial" w:cs="Arial"/>
                <w:sz w:val="24"/>
                <w:szCs w:val="24"/>
              </w:rPr>
              <w:t xml:space="preserve">ASN pupils/groups identified and directly supported to be on track with their learning.  </w:t>
            </w:r>
          </w:p>
        </w:tc>
      </w:tr>
    </w:tbl>
    <w:p w:rsidR="005210F8" w:rsidRDefault="005210F8" w:rsidP="00F22FA5">
      <w:pPr>
        <w:pStyle w:val="Default"/>
        <w:rPr>
          <w:b/>
          <w:bCs/>
        </w:rPr>
      </w:pPr>
    </w:p>
    <w:p w:rsidR="00F22FA5" w:rsidRPr="005C2E67" w:rsidRDefault="00F22FA5" w:rsidP="00F22FA5">
      <w:pPr>
        <w:pStyle w:val="Default"/>
        <w:rPr>
          <w:b/>
        </w:rPr>
      </w:pPr>
      <w:r w:rsidRPr="005C2E67">
        <w:rPr>
          <w:b/>
          <w:bCs/>
        </w:rPr>
        <w:t>Key prioriti</w:t>
      </w:r>
      <w:r w:rsidR="005210F8">
        <w:rPr>
          <w:b/>
          <w:bCs/>
        </w:rPr>
        <w:t>es for improvement planning 2018-19</w:t>
      </w:r>
      <w:r w:rsidRPr="005C2E67">
        <w:rPr>
          <w:b/>
          <w:bCs/>
        </w:rPr>
        <w:t xml:space="preserve"> </w:t>
      </w:r>
    </w:p>
    <w:p w:rsidR="00F22FA5" w:rsidRPr="00F22FA5" w:rsidRDefault="00F22FA5"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F22FA5" w:rsidTr="00A02735">
        <w:tc>
          <w:tcPr>
            <w:tcW w:w="9016" w:type="dxa"/>
          </w:tcPr>
          <w:p w:rsidR="00F22FA5" w:rsidRPr="00F22FA5" w:rsidRDefault="00F22FA5" w:rsidP="00F22FA5">
            <w:pPr>
              <w:pStyle w:val="Default"/>
            </w:pPr>
            <w:r w:rsidRPr="00F22FA5">
              <w:t xml:space="preserve">What is our capacity for continuous improvement? </w:t>
            </w:r>
          </w:p>
          <w:p w:rsidR="00F22FA5" w:rsidRPr="00F22FA5" w:rsidRDefault="00F22FA5" w:rsidP="00A02735">
            <w:pPr>
              <w:rPr>
                <w:rFonts w:ascii="Arial" w:hAnsi="Arial" w:cs="Arial"/>
                <w:sz w:val="24"/>
                <w:szCs w:val="24"/>
              </w:rPr>
            </w:pPr>
          </w:p>
        </w:tc>
      </w:tr>
      <w:tr w:rsidR="00F22FA5" w:rsidRPr="00F22FA5" w:rsidTr="00A02735">
        <w:tc>
          <w:tcPr>
            <w:tcW w:w="9016" w:type="dxa"/>
          </w:tcPr>
          <w:p w:rsidR="006D72C4" w:rsidRDefault="008614DC" w:rsidP="00A02735">
            <w:pPr>
              <w:rPr>
                <w:rFonts w:ascii="Arial" w:hAnsi="Arial" w:cs="Arial"/>
                <w:sz w:val="24"/>
                <w:szCs w:val="24"/>
              </w:rPr>
            </w:pPr>
            <w:r w:rsidRPr="00951816">
              <w:rPr>
                <w:rFonts w:ascii="Arial" w:hAnsi="Arial" w:cs="Arial"/>
                <w:sz w:val="24"/>
                <w:szCs w:val="24"/>
              </w:rPr>
              <w:t xml:space="preserve">We consider we have </w:t>
            </w:r>
            <w:r w:rsidR="00951816" w:rsidRPr="00951816">
              <w:rPr>
                <w:rFonts w:ascii="Arial" w:hAnsi="Arial" w:cs="Arial"/>
                <w:sz w:val="24"/>
                <w:szCs w:val="24"/>
              </w:rPr>
              <w:t>very good</w:t>
            </w:r>
            <w:r w:rsidRPr="00951816">
              <w:rPr>
                <w:rFonts w:ascii="Arial" w:hAnsi="Arial" w:cs="Arial"/>
                <w:sz w:val="24"/>
                <w:szCs w:val="24"/>
              </w:rPr>
              <w:t xml:space="preserve"> capacity to improve</w:t>
            </w:r>
            <w:r w:rsidR="006D72C4">
              <w:rPr>
                <w:rFonts w:ascii="Arial" w:hAnsi="Arial" w:cs="Arial"/>
                <w:sz w:val="24"/>
                <w:szCs w:val="24"/>
              </w:rPr>
              <w:t>.</w:t>
            </w:r>
          </w:p>
          <w:p w:rsidR="006D72C4" w:rsidRDefault="006D72C4" w:rsidP="00A02735">
            <w:pPr>
              <w:rPr>
                <w:rFonts w:ascii="Arial" w:hAnsi="Arial" w:cs="Arial"/>
                <w:sz w:val="24"/>
                <w:szCs w:val="24"/>
              </w:rPr>
            </w:pPr>
          </w:p>
          <w:p w:rsidR="006727E6" w:rsidRDefault="00951816" w:rsidP="00A02735">
            <w:pPr>
              <w:rPr>
                <w:rFonts w:ascii="Arial" w:hAnsi="Arial" w:cs="Arial"/>
                <w:sz w:val="24"/>
                <w:szCs w:val="24"/>
              </w:rPr>
            </w:pPr>
            <w:r>
              <w:rPr>
                <w:rFonts w:ascii="Arial" w:hAnsi="Arial" w:cs="Arial"/>
                <w:sz w:val="24"/>
                <w:szCs w:val="24"/>
              </w:rPr>
              <w:t xml:space="preserve">Our dedicated staff team are committed to Career Long Professional Learning. Teaching staff engage in Professional Review and Development meetings with a </w:t>
            </w:r>
            <w:r w:rsidR="006D72C4">
              <w:rPr>
                <w:rFonts w:ascii="Arial" w:hAnsi="Arial" w:cs="Arial"/>
                <w:sz w:val="24"/>
                <w:szCs w:val="24"/>
              </w:rPr>
              <w:t xml:space="preserve">very </w:t>
            </w:r>
            <w:r>
              <w:rPr>
                <w:rFonts w:ascii="Arial" w:hAnsi="Arial" w:cs="Arial"/>
                <w:sz w:val="24"/>
                <w:szCs w:val="24"/>
              </w:rPr>
              <w:t xml:space="preserve">clear focus on the school improvement plan. Our Annual Calendar clearly details our collegiate professional learning and gives details of our termly evaluations, clearly linked the HGIOS 4 indicators. </w:t>
            </w:r>
            <w:r w:rsidR="006D72C4">
              <w:rPr>
                <w:rFonts w:ascii="Arial" w:hAnsi="Arial" w:cs="Arial"/>
                <w:sz w:val="24"/>
                <w:szCs w:val="24"/>
              </w:rPr>
              <w:t xml:space="preserve">Quality Calendar is in place at the beginning of each teaching </w:t>
            </w:r>
            <w:proofErr w:type="spellStart"/>
            <w:r w:rsidR="006D72C4">
              <w:rPr>
                <w:rFonts w:ascii="Arial" w:hAnsi="Arial" w:cs="Arial"/>
                <w:sz w:val="24"/>
                <w:szCs w:val="24"/>
              </w:rPr>
              <w:t>session.</w:t>
            </w:r>
            <w:r>
              <w:rPr>
                <w:rFonts w:ascii="Arial" w:hAnsi="Arial" w:cs="Arial"/>
                <w:sz w:val="24"/>
                <w:szCs w:val="24"/>
              </w:rPr>
              <w:t>We</w:t>
            </w:r>
            <w:proofErr w:type="spellEnd"/>
            <w:r>
              <w:rPr>
                <w:rFonts w:ascii="Arial" w:hAnsi="Arial" w:cs="Arial"/>
                <w:sz w:val="24"/>
                <w:szCs w:val="24"/>
              </w:rPr>
              <w:t xml:space="preserve"> ensure that all stakeholders are consulted on the work of the school and how we can improve through meetings, </w:t>
            </w:r>
            <w:r w:rsidR="006727E6">
              <w:rPr>
                <w:rFonts w:ascii="Arial" w:hAnsi="Arial" w:cs="Arial"/>
                <w:sz w:val="24"/>
                <w:szCs w:val="24"/>
              </w:rPr>
              <w:t xml:space="preserve">curriculum </w:t>
            </w:r>
            <w:r>
              <w:rPr>
                <w:rFonts w:ascii="Arial" w:hAnsi="Arial" w:cs="Arial"/>
                <w:sz w:val="24"/>
                <w:szCs w:val="24"/>
              </w:rPr>
              <w:t>workshops, focus groups, questionnaires and professional dialogue. A range of data is used to identify strengths and areas for support within our classes.</w:t>
            </w:r>
          </w:p>
          <w:p w:rsidR="006727E6" w:rsidRDefault="006727E6" w:rsidP="00A02735">
            <w:pPr>
              <w:rPr>
                <w:rFonts w:ascii="Arial" w:hAnsi="Arial" w:cs="Arial"/>
                <w:sz w:val="24"/>
                <w:szCs w:val="24"/>
              </w:rPr>
            </w:pPr>
            <w:r>
              <w:rPr>
                <w:rFonts w:ascii="Arial" w:hAnsi="Arial" w:cs="Arial"/>
                <w:sz w:val="24"/>
                <w:szCs w:val="24"/>
              </w:rPr>
              <w:t>Main areas for development next year are as follows:</w:t>
            </w:r>
          </w:p>
          <w:p w:rsidR="006727E6" w:rsidRPr="006727E6" w:rsidRDefault="006727E6" w:rsidP="006727E6">
            <w:pPr>
              <w:pStyle w:val="ListParagraph"/>
              <w:numPr>
                <w:ilvl w:val="0"/>
                <w:numId w:val="4"/>
              </w:numPr>
              <w:rPr>
                <w:rFonts w:ascii="Arial" w:hAnsi="Arial" w:cs="Arial"/>
                <w:sz w:val="24"/>
                <w:szCs w:val="24"/>
              </w:rPr>
            </w:pPr>
            <w:r w:rsidRPr="006727E6">
              <w:rPr>
                <w:rFonts w:ascii="Arial" w:hAnsi="Arial" w:cs="Arial"/>
                <w:sz w:val="24"/>
                <w:szCs w:val="24"/>
              </w:rPr>
              <w:t>Digital Learning</w:t>
            </w:r>
            <w:r>
              <w:rPr>
                <w:rFonts w:ascii="Arial" w:hAnsi="Arial" w:cs="Arial"/>
                <w:sz w:val="24"/>
                <w:szCs w:val="24"/>
              </w:rPr>
              <w:t xml:space="preserve"> </w:t>
            </w:r>
            <w:r w:rsidR="00A05142">
              <w:rPr>
                <w:rFonts w:ascii="Arial" w:hAnsi="Arial" w:cs="Arial"/>
                <w:sz w:val="24"/>
                <w:szCs w:val="24"/>
              </w:rPr>
              <w:t xml:space="preserve">major focus </w:t>
            </w:r>
            <w:r>
              <w:rPr>
                <w:rFonts w:ascii="Arial" w:hAnsi="Arial" w:cs="Arial"/>
                <w:sz w:val="24"/>
                <w:szCs w:val="24"/>
              </w:rPr>
              <w:t>at all stages</w:t>
            </w:r>
          </w:p>
          <w:p w:rsidR="006727E6" w:rsidRPr="006727E6" w:rsidRDefault="006727E6" w:rsidP="006727E6">
            <w:pPr>
              <w:pStyle w:val="ListParagraph"/>
              <w:numPr>
                <w:ilvl w:val="0"/>
                <w:numId w:val="4"/>
              </w:numPr>
              <w:rPr>
                <w:rFonts w:ascii="Arial" w:hAnsi="Arial" w:cs="Arial"/>
                <w:sz w:val="24"/>
                <w:szCs w:val="24"/>
              </w:rPr>
            </w:pPr>
            <w:r w:rsidRPr="006727E6">
              <w:rPr>
                <w:rFonts w:ascii="Arial" w:hAnsi="Arial" w:cs="Arial"/>
                <w:sz w:val="24"/>
                <w:szCs w:val="24"/>
              </w:rPr>
              <w:t>Accel</w:t>
            </w:r>
            <w:r w:rsidR="00A05142">
              <w:rPr>
                <w:rFonts w:ascii="Arial" w:hAnsi="Arial" w:cs="Arial"/>
                <w:sz w:val="24"/>
                <w:szCs w:val="24"/>
              </w:rPr>
              <w:t>e</w:t>
            </w:r>
            <w:r w:rsidRPr="006727E6">
              <w:rPr>
                <w:rFonts w:ascii="Arial" w:hAnsi="Arial" w:cs="Arial"/>
                <w:sz w:val="24"/>
                <w:szCs w:val="24"/>
              </w:rPr>
              <w:t>rated Reading Scheme</w:t>
            </w:r>
            <w:r>
              <w:rPr>
                <w:rFonts w:ascii="Arial" w:hAnsi="Arial" w:cs="Arial"/>
                <w:sz w:val="24"/>
                <w:szCs w:val="24"/>
              </w:rPr>
              <w:t xml:space="preserve"> for Pr3-7</w:t>
            </w:r>
          </w:p>
          <w:p w:rsidR="00951816" w:rsidRDefault="006727E6" w:rsidP="006727E6">
            <w:pPr>
              <w:pStyle w:val="ListParagraph"/>
              <w:numPr>
                <w:ilvl w:val="0"/>
                <w:numId w:val="4"/>
              </w:numPr>
              <w:rPr>
                <w:rFonts w:ascii="Arial" w:hAnsi="Arial" w:cs="Arial"/>
                <w:sz w:val="24"/>
                <w:szCs w:val="24"/>
              </w:rPr>
            </w:pPr>
            <w:r w:rsidRPr="006727E6">
              <w:rPr>
                <w:rFonts w:ascii="Arial" w:hAnsi="Arial" w:cs="Arial"/>
                <w:sz w:val="24"/>
                <w:szCs w:val="24"/>
              </w:rPr>
              <w:t>ASD Communication Plan Year 2</w:t>
            </w:r>
            <w:r w:rsidR="00951816" w:rsidRPr="006727E6">
              <w:rPr>
                <w:rFonts w:ascii="Arial" w:hAnsi="Arial" w:cs="Arial"/>
                <w:sz w:val="24"/>
                <w:szCs w:val="24"/>
              </w:rPr>
              <w:t xml:space="preserve"> </w:t>
            </w:r>
          </w:p>
          <w:p w:rsidR="006727E6" w:rsidRDefault="006727E6" w:rsidP="006727E6">
            <w:pPr>
              <w:pStyle w:val="ListParagraph"/>
              <w:numPr>
                <w:ilvl w:val="0"/>
                <w:numId w:val="4"/>
              </w:numPr>
              <w:rPr>
                <w:rFonts w:ascii="Arial" w:hAnsi="Arial" w:cs="Arial"/>
                <w:sz w:val="24"/>
                <w:szCs w:val="24"/>
              </w:rPr>
            </w:pPr>
            <w:r>
              <w:rPr>
                <w:rFonts w:ascii="Arial" w:hAnsi="Arial" w:cs="Arial"/>
                <w:sz w:val="24"/>
                <w:szCs w:val="24"/>
              </w:rPr>
              <w:t>Mental Health &amp; Wellbeing focus</w:t>
            </w:r>
            <w:r w:rsidR="00A05142">
              <w:rPr>
                <w:rFonts w:ascii="Arial" w:hAnsi="Arial" w:cs="Arial"/>
                <w:sz w:val="24"/>
                <w:szCs w:val="24"/>
              </w:rPr>
              <w:t xml:space="preserve"> across the school</w:t>
            </w:r>
          </w:p>
          <w:p w:rsidR="00A05142" w:rsidRPr="006727E6" w:rsidRDefault="00A05142" w:rsidP="006727E6">
            <w:pPr>
              <w:pStyle w:val="ListParagraph"/>
              <w:numPr>
                <w:ilvl w:val="0"/>
                <w:numId w:val="4"/>
              </w:numPr>
              <w:rPr>
                <w:rFonts w:ascii="Arial" w:hAnsi="Arial" w:cs="Arial"/>
                <w:sz w:val="24"/>
                <w:szCs w:val="24"/>
              </w:rPr>
            </w:pPr>
            <w:r>
              <w:rPr>
                <w:rFonts w:ascii="Arial" w:hAnsi="Arial" w:cs="Arial"/>
                <w:sz w:val="24"/>
                <w:szCs w:val="24"/>
              </w:rPr>
              <w:t>Moderation of Planning, Progression Pathways and Number Talks</w:t>
            </w:r>
          </w:p>
          <w:p w:rsidR="00F22FA5" w:rsidRPr="00F22FA5" w:rsidRDefault="00F22FA5" w:rsidP="00951816">
            <w:pPr>
              <w:rPr>
                <w:rFonts w:ascii="Arial" w:hAnsi="Arial" w:cs="Arial"/>
                <w:sz w:val="24"/>
                <w:szCs w:val="24"/>
              </w:rPr>
            </w:pPr>
          </w:p>
        </w:tc>
      </w:tr>
    </w:tbl>
    <w:p w:rsidR="00F22FA5" w:rsidRPr="00F22FA5" w:rsidRDefault="00F22FA5" w:rsidP="00F22FA5">
      <w:pPr>
        <w:pStyle w:val="Default"/>
      </w:pPr>
    </w:p>
    <w:p w:rsidR="00F22FA5" w:rsidRPr="00F22FA5" w:rsidRDefault="00F22FA5" w:rsidP="00F22FA5">
      <w:pPr>
        <w:rPr>
          <w:rFonts w:ascii="Arial" w:hAnsi="Arial" w:cs="Arial"/>
          <w:sz w:val="24"/>
          <w:szCs w:val="24"/>
        </w:rPr>
      </w:pPr>
    </w:p>
    <w:p w:rsidR="00F22FA5" w:rsidRPr="006B2EEA" w:rsidRDefault="00F22FA5" w:rsidP="00F22FA5">
      <w:pPr>
        <w:rPr>
          <w:rFonts w:ascii="Arial" w:hAnsi="Arial" w:cs="Arial"/>
          <w:b/>
          <w:sz w:val="24"/>
          <w:szCs w:val="24"/>
        </w:rPr>
      </w:pPr>
      <w:r w:rsidRPr="005C2E67">
        <w:rPr>
          <w:rFonts w:ascii="Arial" w:hAnsi="Arial" w:cs="Arial"/>
          <w:b/>
          <w:sz w:val="24"/>
          <w:szCs w:val="24"/>
        </w:rPr>
        <w:t>NIF quality indicators</w:t>
      </w:r>
    </w:p>
    <w:tbl>
      <w:tblPr>
        <w:tblStyle w:val="TableGrid"/>
        <w:tblW w:w="0" w:type="auto"/>
        <w:tblLook w:val="04A0" w:firstRow="1" w:lastRow="0" w:firstColumn="1" w:lastColumn="0" w:noHBand="0" w:noVBand="1"/>
      </w:tblPr>
      <w:tblGrid>
        <w:gridCol w:w="3243"/>
        <w:gridCol w:w="3341"/>
        <w:gridCol w:w="2658"/>
      </w:tblGrid>
      <w:tr w:rsidR="000B6505" w:rsidRPr="00F22FA5" w:rsidTr="008614DC">
        <w:tc>
          <w:tcPr>
            <w:tcW w:w="3243" w:type="dxa"/>
          </w:tcPr>
          <w:p w:rsidR="008614DC" w:rsidRPr="00F22FA5" w:rsidRDefault="008614DC" w:rsidP="00F22FA5">
            <w:pPr>
              <w:rPr>
                <w:rFonts w:ascii="Arial" w:hAnsi="Arial" w:cs="Arial"/>
                <w:sz w:val="24"/>
                <w:szCs w:val="24"/>
              </w:rPr>
            </w:pPr>
            <w:r w:rsidRPr="00F22FA5">
              <w:rPr>
                <w:rFonts w:ascii="Arial" w:hAnsi="Arial" w:cs="Arial"/>
                <w:sz w:val="24"/>
                <w:szCs w:val="24"/>
              </w:rPr>
              <w:t>Quality Indicator</w:t>
            </w:r>
          </w:p>
        </w:tc>
        <w:tc>
          <w:tcPr>
            <w:tcW w:w="3341" w:type="dxa"/>
          </w:tcPr>
          <w:p w:rsidR="008614DC" w:rsidRPr="00F22FA5" w:rsidRDefault="008614DC" w:rsidP="00F22FA5">
            <w:pPr>
              <w:rPr>
                <w:rFonts w:ascii="Arial" w:hAnsi="Arial" w:cs="Arial"/>
                <w:sz w:val="24"/>
                <w:szCs w:val="24"/>
              </w:rPr>
            </w:pPr>
            <w:r>
              <w:rPr>
                <w:rFonts w:ascii="Arial" w:hAnsi="Arial" w:cs="Arial"/>
                <w:sz w:val="24"/>
                <w:szCs w:val="24"/>
              </w:rPr>
              <w:t xml:space="preserve">School Self Evaluation </w:t>
            </w:r>
          </w:p>
        </w:tc>
        <w:tc>
          <w:tcPr>
            <w:tcW w:w="2658" w:type="dxa"/>
          </w:tcPr>
          <w:p w:rsidR="008614DC" w:rsidRDefault="00B23B56" w:rsidP="00C814DF">
            <w:pPr>
              <w:rPr>
                <w:rFonts w:ascii="Arial" w:hAnsi="Arial" w:cs="Arial"/>
                <w:sz w:val="24"/>
                <w:szCs w:val="24"/>
              </w:rPr>
            </w:pPr>
            <w:r>
              <w:rPr>
                <w:rFonts w:ascii="Arial" w:hAnsi="Arial" w:cs="Arial"/>
                <w:sz w:val="24"/>
                <w:szCs w:val="24"/>
              </w:rPr>
              <w:t>Key priorities for session 201</w:t>
            </w:r>
            <w:r w:rsidR="00C814DF">
              <w:rPr>
                <w:rFonts w:ascii="Arial" w:hAnsi="Arial" w:cs="Arial"/>
                <w:sz w:val="24"/>
                <w:szCs w:val="24"/>
              </w:rPr>
              <w:t>9</w:t>
            </w:r>
            <w:r>
              <w:rPr>
                <w:rFonts w:ascii="Arial" w:hAnsi="Arial" w:cs="Arial"/>
                <w:sz w:val="24"/>
                <w:szCs w:val="24"/>
              </w:rPr>
              <w:t>/</w:t>
            </w:r>
            <w:r w:rsidR="00C814DF">
              <w:rPr>
                <w:rFonts w:ascii="Arial" w:hAnsi="Arial" w:cs="Arial"/>
                <w:sz w:val="24"/>
                <w:szCs w:val="24"/>
              </w:rPr>
              <w:t>20</w:t>
            </w:r>
          </w:p>
        </w:tc>
      </w:tr>
      <w:tr w:rsidR="000B6505" w:rsidRPr="00F22FA5" w:rsidTr="008614DC">
        <w:tc>
          <w:tcPr>
            <w:tcW w:w="3243" w:type="dxa"/>
          </w:tcPr>
          <w:p w:rsidR="008614DC" w:rsidRPr="00F22FA5" w:rsidRDefault="008614DC" w:rsidP="00F22FA5">
            <w:pPr>
              <w:pStyle w:val="Default"/>
            </w:pPr>
            <w:r w:rsidRPr="00F22FA5">
              <w:t xml:space="preserve">1.3 Leadership of change </w:t>
            </w:r>
          </w:p>
        </w:tc>
        <w:tc>
          <w:tcPr>
            <w:tcW w:w="3341" w:type="dxa"/>
          </w:tcPr>
          <w:sdt>
            <w:sdtPr>
              <w:rPr>
                <w:rFonts w:ascii="Arial" w:hAnsi="Arial" w:cs="Arial"/>
                <w:sz w:val="24"/>
                <w:szCs w:val="24"/>
              </w:rPr>
              <w:alias w:val="Evaluation"/>
              <w:tag w:val="Evaluation"/>
              <w:id w:val="-1973512313"/>
              <w:placeholder>
                <w:docPart w:val="DefaultPlaceholder_108186857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8614DC" w:rsidRDefault="00C814DF" w:rsidP="00F22FA5">
                <w:pPr>
                  <w:rPr>
                    <w:rFonts w:ascii="Arial" w:hAnsi="Arial" w:cs="Arial"/>
                    <w:i/>
                    <w:sz w:val="24"/>
                    <w:szCs w:val="24"/>
                  </w:rPr>
                </w:pPr>
                <w:r>
                  <w:rPr>
                    <w:rFonts w:ascii="Arial" w:hAnsi="Arial" w:cs="Arial"/>
                    <w:sz w:val="24"/>
                    <w:szCs w:val="24"/>
                  </w:rPr>
                  <w:t>Very Good</w:t>
                </w:r>
              </w:p>
            </w:sdtContent>
          </w:sdt>
          <w:p w:rsidR="00503E22" w:rsidRPr="007D1833" w:rsidRDefault="00503E22" w:rsidP="00F22FA5">
            <w:pPr>
              <w:rPr>
                <w:rFonts w:ascii="Arial" w:hAnsi="Arial" w:cs="Arial"/>
                <w:i/>
                <w:sz w:val="24"/>
                <w:szCs w:val="24"/>
              </w:rPr>
            </w:pPr>
          </w:p>
        </w:tc>
        <w:tc>
          <w:tcPr>
            <w:tcW w:w="2658" w:type="dxa"/>
          </w:tcPr>
          <w:p w:rsidR="00A05142" w:rsidRDefault="00A05142" w:rsidP="00A05142">
            <w:pPr>
              <w:rPr>
                <w:rFonts w:ascii="Arial" w:hAnsi="Arial" w:cs="Arial"/>
                <w:sz w:val="24"/>
                <w:szCs w:val="24"/>
              </w:rPr>
            </w:pPr>
            <w:r w:rsidRPr="00A05142">
              <w:rPr>
                <w:rFonts w:ascii="Arial" w:hAnsi="Arial" w:cs="Arial"/>
                <w:sz w:val="24"/>
                <w:szCs w:val="24"/>
              </w:rPr>
              <w:t>All staff fully supported in their personal career pathways</w:t>
            </w:r>
            <w:r>
              <w:rPr>
                <w:rFonts w:ascii="Arial" w:hAnsi="Arial" w:cs="Arial"/>
                <w:sz w:val="24"/>
                <w:szCs w:val="24"/>
              </w:rPr>
              <w:t xml:space="preserve"> through good quality CPD</w:t>
            </w:r>
            <w:r w:rsidRPr="00A05142">
              <w:rPr>
                <w:rFonts w:ascii="Arial" w:hAnsi="Arial" w:cs="Arial"/>
                <w:sz w:val="24"/>
                <w:szCs w:val="24"/>
              </w:rPr>
              <w:t>.</w:t>
            </w:r>
          </w:p>
          <w:p w:rsidR="006D72C4" w:rsidRPr="00A05142" w:rsidRDefault="006D72C4" w:rsidP="00A05142">
            <w:pPr>
              <w:rPr>
                <w:rFonts w:ascii="Arial" w:hAnsi="Arial" w:cs="Arial"/>
                <w:sz w:val="24"/>
                <w:szCs w:val="24"/>
              </w:rPr>
            </w:pPr>
            <w:r>
              <w:rPr>
                <w:rFonts w:ascii="Arial" w:hAnsi="Arial" w:cs="Arial"/>
                <w:sz w:val="24"/>
                <w:szCs w:val="24"/>
              </w:rPr>
              <w:t>Many CPD courses attended by teaching and support staff throughout the session.</w:t>
            </w:r>
          </w:p>
          <w:p w:rsidR="00A05142" w:rsidRDefault="00A05142" w:rsidP="00F22FA5">
            <w:pPr>
              <w:rPr>
                <w:rFonts w:ascii="Arial" w:hAnsi="Arial" w:cs="Arial"/>
                <w:sz w:val="24"/>
                <w:szCs w:val="24"/>
              </w:rPr>
            </w:pPr>
            <w:r>
              <w:rPr>
                <w:rFonts w:ascii="Arial" w:hAnsi="Arial" w:cs="Arial"/>
                <w:sz w:val="24"/>
                <w:szCs w:val="24"/>
              </w:rPr>
              <w:t>SIP implemented.</w:t>
            </w:r>
          </w:p>
          <w:p w:rsidR="00A05142" w:rsidRPr="00C97D0A" w:rsidRDefault="00A05142" w:rsidP="00A05142">
            <w:pPr>
              <w:rPr>
                <w:rFonts w:ascii="Arial" w:hAnsi="Arial" w:cs="Arial"/>
                <w:sz w:val="24"/>
                <w:szCs w:val="24"/>
              </w:rPr>
            </w:pPr>
            <w:r>
              <w:rPr>
                <w:rFonts w:ascii="Arial" w:hAnsi="Arial" w:cs="Arial"/>
                <w:sz w:val="24"/>
                <w:szCs w:val="24"/>
              </w:rPr>
              <w:t xml:space="preserve">Building school community by building many new community partnerships to </w:t>
            </w:r>
            <w:r>
              <w:rPr>
                <w:rFonts w:ascii="Arial" w:hAnsi="Arial" w:cs="Arial"/>
                <w:sz w:val="24"/>
                <w:szCs w:val="24"/>
              </w:rPr>
              <w:lastRenderedPageBreak/>
              <w:t>strengthen learning and teaching and pupil experiences.</w:t>
            </w:r>
          </w:p>
        </w:tc>
      </w:tr>
      <w:tr w:rsidR="000B6505" w:rsidRPr="00F22FA5" w:rsidTr="00C97D0A">
        <w:trPr>
          <w:trHeight w:val="1559"/>
        </w:trPr>
        <w:tc>
          <w:tcPr>
            <w:tcW w:w="3243" w:type="dxa"/>
          </w:tcPr>
          <w:p w:rsidR="008614DC" w:rsidRPr="00F22FA5" w:rsidRDefault="008614DC" w:rsidP="00F22FA5">
            <w:pPr>
              <w:pStyle w:val="Default"/>
            </w:pPr>
            <w:r w:rsidRPr="00F22FA5">
              <w:lastRenderedPageBreak/>
              <w:t xml:space="preserve">2.3 Learning, teaching and assessment </w:t>
            </w:r>
          </w:p>
        </w:tc>
        <w:tc>
          <w:tcPr>
            <w:tcW w:w="3341" w:type="dxa"/>
          </w:tcPr>
          <w:sdt>
            <w:sdtPr>
              <w:rPr>
                <w:rFonts w:ascii="Arial" w:hAnsi="Arial" w:cs="Arial"/>
                <w:sz w:val="24"/>
                <w:szCs w:val="24"/>
              </w:rPr>
              <w:alias w:val="Evaluation"/>
              <w:tag w:val="Evaluation"/>
              <w:id w:val="546119719"/>
              <w:placeholder>
                <w:docPart w:val="7C864FEAD9684244AA0F23E2AFDC961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Default="00C814DF" w:rsidP="00503E22">
                <w:pPr>
                  <w:rPr>
                    <w:rFonts w:ascii="Arial" w:hAnsi="Arial" w:cs="Arial"/>
                    <w:i/>
                    <w:sz w:val="24"/>
                    <w:szCs w:val="24"/>
                  </w:rPr>
                </w:pPr>
                <w:r>
                  <w:rPr>
                    <w:rFonts w:ascii="Arial" w:hAnsi="Arial" w:cs="Arial"/>
                    <w:sz w:val="24"/>
                    <w:szCs w:val="24"/>
                  </w:rPr>
                  <w:t>Very Good</w:t>
                </w:r>
              </w:p>
            </w:sdtContent>
          </w:sdt>
          <w:p w:rsidR="008614DC" w:rsidRPr="00F22FA5" w:rsidRDefault="008614DC" w:rsidP="00F22FA5">
            <w:pPr>
              <w:rPr>
                <w:rFonts w:ascii="Arial" w:hAnsi="Arial" w:cs="Arial"/>
                <w:sz w:val="24"/>
                <w:szCs w:val="24"/>
              </w:rPr>
            </w:pPr>
          </w:p>
        </w:tc>
        <w:tc>
          <w:tcPr>
            <w:tcW w:w="2658" w:type="dxa"/>
          </w:tcPr>
          <w:p w:rsidR="000B6505" w:rsidRDefault="000B6505" w:rsidP="00F22FA5">
            <w:pPr>
              <w:rPr>
                <w:rFonts w:ascii="Arial" w:hAnsi="Arial" w:cs="Arial"/>
                <w:sz w:val="24"/>
                <w:szCs w:val="24"/>
              </w:rPr>
            </w:pPr>
            <w:r>
              <w:rPr>
                <w:rFonts w:ascii="Arial" w:hAnsi="Arial" w:cs="Arial"/>
                <w:sz w:val="24"/>
                <w:szCs w:val="24"/>
              </w:rPr>
              <w:t xml:space="preserve">Staff training in many areas of the curriculum to support high quality Learning &amp; Teaching. </w:t>
            </w:r>
          </w:p>
          <w:p w:rsidR="008614DC" w:rsidRDefault="00C97D0A" w:rsidP="00F22FA5">
            <w:pPr>
              <w:rPr>
                <w:rFonts w:ascii="Arial" w:hAnsi="Arial" w:cs="Arial"/>
                <w:sz w:val="24"/>
                <w:szCs w:val="24"/>
              </w:rPr>
            </w:pPr>
            <w:r>
              <w:rPr>
                <w:rFonts w:ascii="Arial" w:hAnsi="Arial" w:cs="Arial"/>
                <w:sz w:val="24"/>
                <w:szCs w:val="24"/>
              </w:rPr>
              <w:t>Visible Learning:</w:t>
            </w:r>
          </w:p>
          <w:p w:rsidR="00C97D0A" w:rsidRDefault="00C97D0A" w:rsidP="00F22FA5">
            <w:pPr>
              <w:rPr>
                <w:rFonts w:ascii="Arial" w:hAnsi="Arial" w:cs="Arial"/>
                <w:sz w:val="24"/>
                <w:szCs w:val="24"/>
              </w:rPr>
            </w:pPr>
            <w:r>
              <w:rPr>
                <w:rFonts w:ascii="Arial" w:hAnsi="Arial" w:cs="Arial"/>
                <w:sz w:val="24"/>
                <w:szCs w:val="24"/>
              </w:rPr>
              <w:t>Language of Learning, consistency of LI &amp; SC &amp; Feedback.</w:t>
            </w:r>
          </w:p>
          <w:p w:rsidR="00A05142" w:rsidRPr="00F22FA5" w:rsidRDefault="00A05142" w:rsidP="00F22FA5">
            <w:pPr>
              <w:rPr>
                <w:rFonts w:ascii="Arial" w:hAnsi="Arial" w:cs="Arial"/>
                <w:sz w:val="24"/>
                <w:szCs w:val="24"/>
              </w:rPr>
            </w:pPr>
            <w:r>
              <w:rPr>
                <w:rFonts w:ascii="Arial" w:hAnsi="Arial" w:cs="Arial"/>
                <w:sz w:val="24"/>
                <w:szCs w:val="24"/>
              </w:rPr>
              <w:t>Progression Pathways supporting pace and challenge of all pupils.</w:t>
            </w:r>
          </w:p>
        </w:tc>
      </w:tr>
      <w:tr w:rsidR="000B6505" w:rsidRPr="00F22FA5" w:rsidTr="008614DC">
        <w:tc>
          <w:tcPr>
            <w:tcW w:w="3243" w:type="dxa"/>
          </w:tcPr>
          <w:p w:rsidR="008614DC" w:rsidRPr="00F22FA5" w:rsidRDefault="008614DC" w:rsidP="00F22FA5">
            <w:pPr>
              <w:pStyle w:val="Default"/>
            </w:pPr>
            <w:r w:rsidRPr="00F22FA5">
              <w:t xml:space="preserve">3.1 Ensuring wellbeing, equity and inclusion </w:t>
            </w:r>
          </w:p>
        </w:tc>
        <w:tc>
          <w:tcPr>
            <w:tcW w:w="3341" w:type="dxa"/>
          </w:tcPr>
          <w:sdt>
            <w:sdtPr>
              <w:rPr>
                <w:rFonts w:ascii="Arial" w:hAnsi="Arial" w:cs="Arial"/>
                <w:sz w:val="24"/>
                <w:szCs w:val="24"/>
              </w:rPr>
              <w:alias w:val="Evaluation"/>
              <w:tag w:val="Evaluation"/>
              <w:id w:val="-187071031"/>
              <w:placeholder>
                <w:docPart w:val="36F7C0B8D282411284C24542D295576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Default="00C814DF" w:rsidP="00503E22">
                <w:pPr>
                  <w:rPr>
                    <w:rFonts w:ascii="Arial" w:hAnsi="Arial" w:cs="Arial"/>
                    <w:i/>
                    <w:sz w:val="24"/>
                    <w:szCs w:val="24"/>
                  </w:rPr>
                </w:pPr>
                <w:r>
                  <w:rPr>
                    <w:rFonts w:ascii="Arial" w:hAnsi="Arial" w:cs="Arial"/>
                    <w:sz w:val="24"/>
                    <w:szCs w:val="24"/>
                  </w:rPr>
                  <w:t>Very Good</w:t>
                </w:r>
              </w:p>
            </w:sdtContent>
          </w:sdt>
          <w:p w:rsidR="008614DC" w:rsidRPr="00F22FA5" w:rsidRDefault="008614DC" w:rsidP="00F22FA5">
            <w:pPr>
              <w:rPr>
                <w:rFonts w:ascii="Arial" w:hAnsi="Arial" w:cs="Arial"/>
                <w:sz w:val="24"/>
                <w:szCs w:val="24"/>
              </w:rPr>
            </w:pPr>
          </w:p>
        </w:tc>
        <w:tc>
          <w:tcPr>
            <w:tcW w:w="2658" w:type="dxa"/>
          </w:tcPr>
          <w:p w:rsidR="008614DC" w:rsidRDefault="00C97D0A" w:rsidP="00F22FA5">
            <w:pPr>
              <w:rPr>
                <w:rFonts w:ascii="Arial" w:hAnsi="Arial" w:cs="Arial"/>
                <w:sz w:val="24"/>
                <w:szCs w:val="24"/>
              </w:rPr>
            </w:pPr>
            <w:r>
              <w:rPr>
                <w:rFonts w:ascii="Arial" w:hAnsi="Arial" w:cs="Arial"/>
                <w:sz w:val="24"/>
                <w:szCs w:val="24"/>
              </w:rPr>
              <w:t>Implement</w:t>
            </w:r>
            <w:r w:rsidR="000B6505">
              <w:rPr>
                <w:rFonts w:ascii="Arial" w:hAnsi="Arial" w:cs="Arial"/>
                <w:sz w:val="24"/>
                <w:szCs w:val="24"/>
              </w:rPr>
              <w:t xml:space="preserve">ation </w:t>
            </w:r>
            <w:proofErr w:type="gramStart"/>
            <w:r w:rsidR="000B6505">
              <w:rPr>
                <w:rFonts w:ascii="Arial" w:hAnsi="Arial" w:cs="Arial"/>
                <w:sz w:val="24"/>
                <w:szCs w:val="24"/>
              </w:rPr>
              <w:t xml:space="preserve">of </w:t>
            </w:r>
            <w:r>
              <w:rPr>
                <w:rFonts w:ascii="Arial" w:hAnsi="Arial" w:cs="Arial"/>
                <w:sz w:val="24"/>
                <w:szCs w:val="24"/>
              </w:rPr>
              <w:t xml:space="preserve"> school</w:t>
            </w:r>
            <w:proofErr w:type="gramEnd"/>
            <w:r>
              <w:rPr>
                <w:rFonts w:ascii="Arial" w:hAnsi="Arial" w:cs="Arial"/>
                <w:sz w:val="24"/>
                <w:szCs w:val="24"/>
              </w:rPr>
              <w:t xml:space="preserve"> ASD </w:t>
            </w:r>
            <w:r w:rsidR="000B6505">
              <w:rPr>
                <w:rFonts w:ascii="Arial" w:hAnsi="Arial" w:cs="Arial"/>
                <w:sz w:val="24"/>
                <w:szCs w:val="24"/>
              </w:rPr>
              <w:t>Plan Year 1.</w:t>
            </w:r>
          </w:p>
          <w:p w:rsidR="00A05142" w:rsidRPr="00F22FA5" w:rsidRDefault="000B6505" w:rsidP="000B6505">
            <w:pPr>
              <w:rPr>
                <w:rFonts w:ascii="Arial" w:hAnsi="Arial" w:cs="Arial"/>
                <w:sz w:val="24"/>
                <w:szCs w:val="24"/>
              </w:rPr>
            </w:pPr>
            <w:r>
              <w:rPr>
                <w:rFonts w:ascii="Arial" w:hAnsi="Arial" w:cs="Arial"/>
                <w:sz w:val="24"/>
                <w:szCs w:val="24"/>
              </w:rPr>
              <w:t xml:space="preserve">All school staff, teachers and support staff, now training in many aspects of ASD support strategies. </w:t>
            </w:r>
          </w:p>
        </w:tc>
      </w:tr>
      <w:tr w:rsidR="000B6505" w:rsidRPr="00F22FA5" w:rsidTr="008614DC">
        <w:tc>
          <w:tcPr>
            <w:tcW w:w="3243" w:type="dxa"/>
          </w:tcPr>
          <w:p w:rsidR="008614DC" w:rsidRPr="00F22FA5" w:rsidRDefault="008614DC" w:rsidP="00F22FA5">
            <w:pPr>
              <w:pStyle w:val="Default"/>
            </w:pPr>
            <w:r w:rsidRPr="00F22FA5">
              <w:t>3.2 Raising attainment and achievement</w:t>
            </w:r>
          </w:p>
        </w:tc>
        <w:tc>
          <w:tcPr>
            <w:tcW w:w="3341" w:type="dxa"/>
          </w:tcPr>
          <w:sdt>
            <w:sdtPr>
              <w:rPr>
                <w:rFonts w:ascii="Arial" w:hAnsi="Arial" w:cs="Arial"/>
                <w:sz w:val="24"/>
                <w:szCs w:val="24"/>
              </w:rPr>
              <w:alias w:val="Evaluation"/>
              <w:tag w:val="Evaluation"/>
              <w:id w:val="661506449"/>
              <w:placeholder>
                <w:docPart w:val="82DD640ADFF84AD69399189CB1A5468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503E22" w:rsidRDefault="00C814DF" w:rsidP="00503E22">
                <w:pPr>
                  <w:rPr>
                    <w:rFonts w:ascii="Arial" w:hAnsi="Arial" w:cs="Arial"/>
                    <w:i/>
                    <w:sz w:val="24"/>
                    <w:szCs w:val="24"/>
                  </w:rPr>
                </w:pPr>
                <w:r>
                  <w:rPr>
                    <w:rFonts w:ascii="Arial" w:hAnsi="Arial" w:cs="Arial"/>
                    <w:sz w:val="24"/>
                    <w:szCs w:val="24"/>
                  </w:rPr>
                  <w:t>Very Good</w:t>
                </w:r>
              </w:p>
            </w:sdtContent>
          </w:sdt>
          <w:p w:rsidR="008614DC" w:rsidRPr="00F22FA5" w:rsidRDefault="008614DC" w:rsidP="00F22FA5">
            <w:pPr>
              <w:rPr>
                <w:rFonts w:ascii="Arial" w:hAnsi="Arial" w:cs="Arial"/>
                <w:sz w:val="24"/>
                <w:szCs w:val="24"/>
              </w:rPr>
            </w:pPr>
          </w:p>
        </w:tc>
        <w:tc>
          <w:tcPr>
            <w:tcW w:w="2658" w:type="dxa"/>
          </w:tcPr>
          <w:p w:rsidR="008614DC" w:rsidRPr="00F22FA5" w:rsidRDefault="000B6505" w:rsidP="000B6505">
            <w:pPr>
              <w:rPr>
                <w:rFonts w:ascii="Arial" w:hAnsi="Arial" w:cs="Arial"/>
                <w:sz w:val="24"/>
                <w:szCs w:val="24"/>
              </w:rPr>
            </w:pPr>
            <w:r>
              <w:rPr>
                <w:rFonts w:ascii="Arial" w:hAnsi="Arial" w:cs="Arial"/>
                <w:sz w:val="24"/>
                <w:szCs w:val="24"/>
              </w:rPr>
              <w:t>Close staff collegiate working and moderation activities to support planning, teaching and assessment. Cluster collegiate working focus on Writing.</w:t>
            </w:r>
          </w:p>
        </w:tc>
      </w:tr>
    </w:tbl>
    <w:p w:rsidR="00F22FA5" w:rsidRDefault="00F22FA5" w:rsidP="00F22FA5">
      <w:pPr>
        <w:rPr>
          <w:rFonts w:ascii="Arial" w:hAnsi="Arial" w:cs="Arial"/>
          <w:sz w:val="24"/>
          <w:szCs w:val="24"/>
        </w:rPr>
      </w:pPr>
    </w:p>
    <w:p w:rsidR="00951816" w:rsidRDefault="00951816" w:rsidP="00F22FA5">
      <w:pPr>
        <w:rPr>
          <w:rFonts w:ascii="Arial" w:hAnsi="Arial" w:cs="Arial"/>
          <w:sz w:val="24"/>
          <w:szCs w:val="24"/>
        </w:rPr>
      </w:pPr>
    </w:p>
    <w:p w:rsidR="00951816" w:rsidRDefault="00951816" w:rsidP="00F22FA5">
      <w:pPr>
        <w:rPr>
          <w:rFonts w:ascii="Arial" w:hAnsi="Arial" w:cs="Arial"/>
          <w:sz w:val="24"/>
          <w:szCs w:val="24"/>
        </w:rPr>
      </w:pPr>
    </w:p>
    <w:p w:rsidR="007F7BD8" w:rsidRDefault="007F7BD8" w:rsidP="00F22FA5">
      <w:pPr>
        <w:rPr>
          <w:rFonts w:ascii="Arial" w:hAnsi="Arial" w:cs="Arial"/>
          <w:sz w:val="24"/>
          <w:szCs w:val="24"/>
        </w:rPr>
      </w:pPr>
    </w:p>
    <w:p w:rsidR="007F7BD8" w:rsidRDefault="007F7BD8" w:rsidP="00F22FA5">
      <w:pPr>
        <w:rPr>
          <w:rFonts w:ascii="Arial" w:hAnsi="Arial" w:cs="Arial"/>
          <w:sz w:val="24"/>
          <w:szCs w:val="24"/>
        </w:rPr>
      </w:pPr>
    </w:p>
    <w:p w:rsidR="007F7BD8" w:rsidRDefault="007F7BD8" w:rsidP="00F22FA5">
      <w:pPr>
        <w:rPr>
          <w:rFonts w:ascii="Arial" w:hAnsi="Arial" w:cs="Arial"/>
          <w:sz w:val="24"/>
          <w:szCs w:val="24"/>
        </w:rPr>
      </w:pPr>
    </w:p>
    <w:p w:rsidR="007F7BD8" w:rsidRDefault="007F7BD8"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848FB" w:rsidRPr="00F22FA5" w:rsidTr="00CC21E9">
        <w:tc>
          <w:tcPr>
            <w:tcW w:w="9016" w:type="dxa"/>
          </w:tcPr>
          <w:p w:rsidR="008848FB" w:rsidRPr="00F22FA5" w:rsidRDefault="008848FB" w:rsidP="00CC21E9">
            <w:pPr>
              <w:pStyle w:val="Default"/>
            </w:pPr>
            <w:r>
              <w:rPr>
                <w:bCs/>
              </w:rPr>
              <w:t>Key Achievements of the school</w:t>
            </w:r>
            <w:r w:rsidR="00DB45A9">
              <w:rPr>
                <w:bCs/>
              </w:rPr>
              <w:t xml:space="preserve"> in session 201</w:t>
            </w:r>
            <w:r w:rsidR="00C814DF">
              <w:rPr>
                <w:bCs/>
              </w:rPr>
              <w:t>8</w:t>
            </w:r>
            <w:r w:rsidR="00DB45A9">
              <w:rPr>
                <w:bCs/>
              </w:rPr>
              <w:t>-201</w:t>
            </w:r>
            <w:r w:rsidR="00C814DF">
              <w:rPr>
                <w:bCs/>
              </w:rPr>
              <w:t>9</w:t>
            </w:r>
          </w:p>
          <w:p w:rsidR="008848FB" w:rsidRPr="00F22FA5" w:rsidRDefault="008848FB" w:rsidP="00CC21E9">
            <w:pPr>
              <w:rPr>
                <w:rFonts w:ascii="Arial" w:hAnsi="Arial" w:cs="Arial"/>
                <w:sz w:val="24"/>
                <w:szCs w:val="24"/>
              </w:rPr>
            </w:pPr>
          </w:p>
        </w:tc>
      </w:tr>
      <w:tr w:rsidR="008848FB" w:rsidRPr="00F22FA5" w:rsidTr="00CC21E9">
        <w:trPr>
          <w:trHeight w:val="886"/>
        </w:trPr>
        <w:tc>
          <w:tcPr>
            <w:tcW w:w="9016" w:type="dxa"/>
          </w:tcPr>
          <w:p w:rsidR="000B6505" w:rsidRDefault="000B6505" w:rsidP="0091251F">
            <w:pPr>
              <w:rPr>
                <w:rFonts w:ascii="Arial" w:hAnsi="Arial" w:cs="Arial"/>
                <w:sz w:val="24"/>
                <w:szCs w:val="24"/>
              </w:rPr>
            </w:pPr>
            <w:r>
              <w:rPr>
                <w:rFonts w:ascii="Arial" w:hAnsi="Arial" w:cs="Arial"/>
                <w:sz w:val="24"/>
                <w:szCs w:val="24"/>
              </w:rPr>
              <w:t xml:space="preserve">This is a few of our </w:t>
            </w:r>
            <w:proofErr w:type="spellStart"/>
            <w:r>
              <w:rPr>
                <w:rFonts w:ascii="Arial" w:hAnsi="Arial" w:cs="Arial"/>
                <w:sz w:val="24"/>
                <w:szCs w:val="24"/>
              </w:rPr>
              <w:t>Inverkip</w:t>
            </w:r>
            <w:proofErr w:type="spellEnd"/>
            <w:r>
              <w:rPr>
                <w:rFonts w:ascii="Arial" w:hAnsi="Arial" w:cs="Arial"/>
                <w:sz w:val="24"/>
                <w:szCs w:val="24"/>
              </w:rPr>
              <w:t xml:space="preserve"> achievements this year.</w:t>
            </w:r>
          </w:p>
          <w:p w:rsidR="000B6505" w:rsidRDefault="000B6505" w:rsidP="0091251F">
            <w:pPr>
              <w:rPr>
                <w:rFonts w:ascii="Arial" w:hAnsi="Arial" w:cs="Arial"/>
                <w:sz w:val="24"/>
                <w:szCs w:val="24"/>
              </w:rPr>
            </w:pPr>
          </w:p>
          <w:p w:rsidR="000B6505" w:rsidRDefault="000B6505" w:rsidP="0091251F">
            <w:pPr>
              <w:rPr>
                <w:rFonts w:ascii="Arial" w:hAnsi="Arial" w:cs="Arial"/>
                <w:sz w:val="24"/>
                <w:szCs w:val="24"/>
              </w:rPr>
            </w:pPr>
          </w:p>
          <w:p w:rsidR="008848FB" w:rsidRPr="002755F5" w:rsidRDefault="0091251F" w:rsidP="0091251F">
            <w:pPr>
              <w:rPr>
                <w:rFonts w:ascii="Arial" w:hAnsi="Arial" w:cs="Arial"/>
                <w:sz w:val="24"/>
                <w:szCs w:val="24"/>
              </w:rPr>
            </w:pPr>
            <w:proofErr w:type="spellStart"/>
            <w:r w:rsidRPr="002755F5">
              <w:rPr>
                <w:rFonts w:ascii="Arial" w:hAnsi="Arial" w:cs="Arial"/>
                <w:sz w:val="24"/>
                <w:szCs w:val="24"/>
              </w:rPr>
              <w:t>Inverkip</w:t>
            </w:r>
            <w:proofErr w:type="spellEnd"/>
            <w:r w:rsidRPr="002755F5">
              <w:rPr>
                <w:rFonts w:ascii="Arial" w:hAnsi="Arial" w:cs="Arial"/>
                <w:sz w:val="24"/>
                <w:szCs w:val="24"/>
              </w:rPr>
              <w:t xml:space="preserve"> </w:t>
            </w:r>
            <w:r w:rsidR="00F54C2A" w:rsidRPr="002755F5">
              <w:rPr>
                <w:rFonts w:ascii="Arial" w:hAnsi="Arial" w:cs="Arial"/>
                <w:sz w:val="24"/>
                <w:szCs w:val="24"/>
              </w:rPr>
              <w:t>was awarded</w:t>
            </w:r>
            <w:r w:rsidRPr="002755F5">
              <w:rPr>
                <w:rFonts w:ascii="Arial" w:hAnsi="Arial" w:cs="Arial"/>
                <w:sz w:val="24"/>
                <w:szCs w:val="24"/>
              </w:rPr>
              <w:t xml:space="preserve"> Rights Respecting School Status at Gold Level for the second time, being reaccredited in June 2018.</w:t>
            </w:r>
          </w:p>
          <w:p w:rsidR="0091251F" w:rsidRPr="002755F5" w:rsidRDefault="0091251F" w:rsidP="0091251F">
            <w:pPr>
              <w:rPr>
                <w:rFonts w:ascii="Arial" w:hAnsi="Arial" w:cs="Arial"/>
                <w:sz w:val="24"/>
                <w:szCs w:val="24"/>
              </w:rPr>
            </w:pPr>
          </w:p>
          <w:p w:rsidR="0091251F" w:rsidRPr="002755F5" w:rsidRDefault="0091251F" w:rsidP="0091251F">
            <w:pPr>
              <w:rPr>
                <w:rFonts w:ascii="Arial" w:hAnsi="Arial" w:cs="Arial"/>
                <w:sz w:val="24"/>
                <w:szCs w:val="24"/>
              </w:rPr>
            </w:pPr>
            <w:r w:rsidRPr="002755F5">
              <w:rPr>
                <w:rFonts w:ascii="Arial" w:hAnsi="Arial" w:cs="Arial"/>
                <w:sz w:val="24"/>
                <w:szCs w:val="24"/>
              </w:rPr>
              <w:lastRenderedPageBreak/>
              <w:t xml:space="preserve">As a whole school, led by our Charities Committee, we raised a total of </w:t>
            </w:r>
            <w:r w:rsidR="00293444" w:rsidRPr="002755F5">
              <w:rPr>
                <w:rFonts w:ascii="Arial" w:hAnsi="Arial" w:cs="Arial"/>
                <w:sz w:val="24"/>
                <w:szCs w:val="24"/>
              </w:rPr>
              <w:t>£2</w:t>
            </w:r>
            <w:r w:rsidR="00C814DF" w:rsidRPr="002755F5">
              <w:rPr>
                <w:rFonts w:ascii="Arial" w:hAnsi="Arial" w:cs="Arial"/>
                <w:sz w:val="24"/>
                <w:szCs w:val="24"/>
              </w:rPr>
              <w:t>100</w:t>
            </w:r>
            <w:r w:rsidRPr="002755F5">
              <w:rPr>
                <w:rFonts w:ascii="Arial" w:hAnsi="Arial" w:cs="Arial"/>
                <w:sz w:val="24"/>
                <w:szCs w:val="24"/>
              </w:rPr>
              <w:t xml:space="preserve"> this year split between our </w:t>
            </w:r>
            <w:r w:rsidR="00C814DF" w:rsidRPr="002755F5">
              <w:rPr>
                <w:rFonts w:ascii="Arial" w:hAnsi="Arial" w:cs="Arial"/>
                <w:sz w:val="24"/>
                <w:szCs w:val="24"/>
              </w:rPr>
              <w:t>three</w:t>
            </w:r>
            <w:r w:rsidR="00293444" w:rsidRPr="002755F5">
              <w:rPr>
                <w:rFonts w:ascii="Arial" w:hAnsi="Arial" w:cs="Arial"/>
                <w:sz w:val="24"/>
                <w:szCs w:val="24"/>
              </w:rPr>
              <w:t xml:space="preserve"> </w:t>
            </w:r>
            <w:r w:rsidRPr="002755F5">
              <w:rPr>
                <w:rFonts w:ascii="Arial" w:hAnsi="Arial" w:cs="Arial"/>
                <w:sz w:val="24"/>
                <w:szCs w:val="24"/>
              </w:rPr>
              <w:t xml:space="preserve">chosen </w:t>
            </w:r>
            <w:r w:rsidR="00293444" w:rsidRPr="002755F5">
              <w:rPr>
                <w:rFonts w:ascii="Arial" w:hAnsi="Arial" w:cs="Arial"/>
                <w:sz w:val="24"/>
                <w:szCs w:val="24"/>
              </w:rPr>
              <w:t xml:space="preserve">charities – </w:t>
            </w:r>
            <w:r w:rsidR="00C814DF" w:rsidRPr="002755F5">
              <w:rPr>
                <w:rFonts w:ascii="Arial" w:hAnsi="Arial" w:cs="Arial"/>
                <w:sz w:val="24"/>
                <w:szCs w:val="24"/>
              </w:rPr>
              <w:t>Dog’s Trust</w:t>
            </w:r>
            <w:r w:rsidR="00293444" w:rsidRPr="002755F5">
              <w:rPr>
                <w:rFonts w:ascii="Arial" w:hAnsi="Arial" w:cs="Arial"/>
                <w:sz w:val="24"/>
                <w:szCs w:val="24"/>
              </w:rPr>
              <w:t xml:space="preserve">, </w:t>
            </w:r>
            <w:r w:rsidR="00C814DF" w:rsidRPr="002755F5">
              <w:rPr>
                <w:rFonts w:ascii="Arial" w:hAnsi="Arial" w:cs="Arial"/>
                <w:sz w:val="24"/>
                <w:szCs w:val="24"/>
              </w:rPr>
              <w:t>UNICEF and Jayden’s Rainbow</w:t>
            </w:r>
            <w:r w:rsidR="00293444" w:rsidRPr="002755F5">
              <w:rPr>
                <w:rFonts w:ascii="Arial" w:hAnsi="Arial" w:cs="Arial"/>
                <w:sz w:val="24"/>
                <w:szCs w:val="24"/>
              </w:rPr>
              <w:t>. We also ha</w:t>
            </w:r>
            <w:r w:rsidR="00C814DF" w:rsidRPr="002755F5">
              <w:rPr>
                <w:rFonts w:ascii="Arial" w:hAnsi="Arial" w:cs="Arial"/>
                <w:sz w:val="24"/>
                <w:szCs w:val="24"/>
              </w:rPr>
              <w:t>d</w:t>
            </w:r>
            <w:r w:rsidR="00293444" w:rsidRPr="002755F5">
              <w:rPr>
                <w:rFonts w:ascii="Arial" w:hAnsi="Arial" w:cs="Arial"/>
                <w:sz w:val="24"/>
                <w:szCs w:val="24"/>
              </w:rPr>
              <w:t xml:space="preserve"> a food collection for Inverclyde Foodbank.</w:t>
            </w:r>
          </w:p>
          <w:p w:rsidR="0091251F" w:rsidRPr="002755F5" w:rsidRDefault="0091251F" w:rsidP="0091251F">
            <w:pPr>
              <w:rPr>
                <w:rFonts w:ascii="Arial" w:hAnsi="Arial" w:cs="Arial"/>
                <w:sz w:val="24"/>
                <w:szCs w:val="24"/>
              </w:rPr>
            </w:pPr>
          </w:p>
          <w:p w:rsidR="00F54C2A" w:rsidRPr="002755F5" w:rsidRDefault="00293444" w:rsidP="0091251F">
            <w:pPr>
              <w:rPr>
                <w:rFonts w:ascii="Arial" w:hAnsi="Arial" w:cs="Arial"/>
                <w:sz w:val="24"/>
                <w:szCs w:val="24"/>
              </w:rPr>
            </w:pPr>
            <w:r w:rsidRPr="002755F5">
              <w:rPr>
                <w:rFonts w:ascii="Arial" w:hAnsi="Arial" w:cs="Arial"/>
                <w:sz w:val="24"/>
                <w:szCs w:val="24"/>
              </w:rPr>
              <w:t>Over £1000</w:t>
            </w:r>
            <w:r w:rsidR="00F54C2A" w:rsidRPr="002755F5">
              <w:rPr>
                <w:rFonts w:ascii="Arial" w:hAnsi="Arial" w:cs="Arial"/>
                <w:sz w:val="24"/>
                <w:szCs w:val="24"/>
              </w:rPr>
              <w:t xml:space="preserve"> was raised through our annual Malawi Day celebrations for our partner school, </w:t>
            </w:r>
            <w:proofErr w:type="spellStart"/>
            <w:r w:rsidR="00F54C2A" w:rsidRPr="002755F5">
              <w:rPr>
                <w:rFonts w:ascii="Arial" w:hAnsi="Arial" w:cs="Arial"/>
                <w:sz w:val="24"/>
                <w:szCs w:val="24"/>
              </w:rPr>
              <w:t>Malavi</w:t>
            </w:r>
            <w:proofErr w:type="spellEnd"/>
            <w:r w:rsidR="00F54C2A" w:rsidRPr="002755F5">
              <w:rPr>
                <w:rFonts w:ascii="Arial" w:hAnsi="Arial" w:cs="Arial"/>
                <w:sz w:val="24"/>
                <w:szCs w:val="24"/>
              </w:rPr>
              <w:t xml:space="preserve"> Primary. Funds raised will be used this year to pay </w:t>
            </w:r>
            <w:r w:rsidR="00C814DF" w:rsidRPr="002755F5">
              <w:rPr>
                <w:rFonts w:ascii="Arial" w:hAnsi="Arial" w:cs="Arial"/>
                <w:sz w:val="24"/>
                <w:szCs w:val="24"/>
              </w:rPr>
              <w:t xml:space="preserve">for Solar Lighting. The lights have </w:t>
            </w:r>
            <w:r w:rsidR="00DB00D0" w:rsidRPr="002755F5">
              <w:rPr>
                <w:rFonts w:ascii="Arial" w:hAnsi="Arial" w:cs="Arial"/>
                <w:sz w:val="24"/>
                <w:szCs w:val="24"/>
              </w:rPr>
              <w:t>already b</w:t>
            </w:r>
            <w:r w:rsidR="00C814DF" w:rsidRPr="002755F5">
              <w:rPr>
                <w:rFonts w:ascii="Arial" w:hAnsi="Arial" w:cs="Arial"/>
                <w:sz w:val="24"/>
                <w:szCs w:val="24"/>
              </w:rPr>
              <w:t>een ordered directly</w:t>
            </w:r>
            <w:r w:rsidR="00DB00D0" w:rsidRPr="002755F5">
              <w:rPr>
                <w:rFonts w:ascii="Arial" w:hAnsi="Arial" w:cs="Arial"/>
                <w:sz w:val="24"/>
                <w:szCs w:val="24"/>
              </w:rPr>
              <w:t xml:space="preserve"> and the installation process is now underway. </w:t>
            </w:r>
          </w:p>
          <w:p w:rsidR="00F54C2A" w:rsidRPr="002755F5" w:rsidRDefault="00F54C2A" w:rsidP="0091251F">
            <w:pPr>
              <w:rPr>
                <w:rFonts w:ascii="Arial" w:hAnsi="Arial" w:cs="Arial"/>
                <w:sz w:val="24"/>
                <w:szCs w:val="24"/>
              </w:rPr>
            </w:pPr>
          </w:p>
          <w:p w:rsidR="0091251F" w:rsidRPr="002755F5" w:rsidRDefault="0091251F" w:rsidP="0091251F">
            <w:pPr>
              <w:rPr>
                <w:rFonts w:ascii="Arial" w:hAnsi="Arial" w:cs="Arial"/>
                <w:sz w:val="24"/>
                <w:szCs w:val="24"/>
              </w:rPr>
            </w:pPr>
            <w:r w:rsidRPr="002755F5">
              <w:rPr>
                <w:rFonts w:ascii="Arial" w:hAnsi="Arial" w:cs="Arial"/>
                <w:sz w:val="24"/>
                <w:szCs w:val="24"/>
              </w:rPr>
              <w:t xml:space="preserve">Our Nursery – Pr2 pupils performed their Nativity </w:t>
            </w:r>
            <w:r w:rsidR="00293444" w:rsidRPr="002755F5">
              <w:rPr>
                <w:rFonts w:ascii="Arial" w:hAnsi="Arial" w:cs="Arial"/>
                <w:sz w:val="24"/>
                <w:szCs w:val="24"/>
              </w:rPr>
              <w:t>Play, A Midwife Crisis.</w:t>
            </w:r>
          </w:p>
          <w:p w:rsidR="0091251F" w:rsidRPr="002755F5" w:rsidRDefault="0091251F" w:rsidP="0091251F">
            <w:pPr>
              <w:rPr>
                <w:rFonts w:ascii="Arial" w:hAnsi="Arial" w:cs="Arial"/>
                <w:sz w:val="24"/>
                <w:szCs w:val="24"/>
              </w:rPr>
            </w:pPr>
          </w:p>
          <w:p w:rsidR="0091251F" w:rsidRPr="002755F5" w:rsidRDefault="0091251F" w:rsidP="0091251F">
            <w:pPr>
              <w:rPr>
                <w:rFonts w:ascii="Arial" w:hAnsi="Arial" w:cs="Arial"/>
                <w:sz w:val="24"/>
                <w:szCs w:val="24"/>
              </w:rPr>
            </w:pPr>
            <w:r w:rsidRPr="002755F5">
              <w:rPr>
                <w:rFonts w:ascii="Arial" w:hAnsi="Arial" w:cs="Arial"/>
                <w:sz w:val="24"/>
                <w:szCs w:val="24"/>
              </w:rPr>
              <w:t>Pr3-7 performed in our end of term school show ‘</w:t>
            </w:r>
            <w:r w:rsidR="00DB00D0" w:rsidRPr="002755F5">
              <w:rPr>
                <w:rFonts w:ascii="Arial" w:hAnsi="Arial" w:cs="Arial"/>
                <w:sz w:val="24"/>
                <w:szCs w:val="24"/>
              </w:rPr>
              <w:t>’Rock Bottom’</w:t>
            </w:r>
            <w:r w:rsidR="002755F5">
              <w:rPr>
                <w:rFonts w:ascii="Arial" w:hAnsi="Arial" w:cs="Arial"/>
                <w:sz w:val="24"/>
                <w:szCs w:val="24"/>
              </w:rPr>
              <w:t xml:space="preserve"> raising £1439.50 for school funds.</w:t>
            </w:r>
          </w:p>
          <w:p w:rsidR="0091251F" w:rsidRPr="002755F5" w:rsidRDefault="0091251F" w:rsidP="0091251F">
            <w:pPr>
              <w:rPr>
                <w:rFonts w:ascii="Arial" w:hAnsi="Arial" w:cs="Arial"/>
                <w:sz w:val="24"/>
                <w:szCs w:val="24"/>
              </w:rPr>
            </w:pPr>
          </w:p>
          <w:p w:rsidR="00293444" w:rsidRPr="002755F5" w:rsidRDefault="0091251F" w:rsidP="0091251F">
            <w:pPr>
              <w:rPr>
                <w:rFonts w:ascii="Arial" w:hAnsi="Arial" w:cs="Arial"/>
                <w:sz w:val="24"/>
                <w:szCs w:val="24"/>
              </w:rPr>
            </w:pPr>
            <w:r w:rsidRPr="002755F5">
              <w:rPr>
                <w:rFonts w:ascii="Arial" w:hAnsi="Arial" w:cs="Arial"/>
                <w:sz w:val="24"/>
                <w:szCs w:val="24"/>
              </w:rPr>
              <w:t xml:space="preserve">Our Eco Committee developed </w:t>
            </w:r>
            <w:r w:rsidR="00B96AF6" w:rsidRPr="002755F5">
              <w:rPr>
                <w:rFonts w:ascii="Arial" w:hAnsi="Arial" w:cs="Arial"/>
                <w:sz w:val="24"/>
                <w:szCs w:val="24"/>
              </w:rPr>
              <w:t xml:space="preserve">a </w:t>
            </w:r>
            <w:r w:rsidR="00DB00D0" w:rsidRPr="002755F5">
              <w:rPr>
                <w:rFonts w:ascii="Arial" w:hAnsi="Arial" w:cs="Arial"/>
                <w:sz w:val="24"/>
                <w:szCs w:val="24"/>
              </w:rPr>
              <w:t>further</w:t>
            </w:r>
            <w:r w:rsidRPr="002755F5">
              <w:rPr>
                <w:rFonts w:ascii="Arial" w:hAnsi="Arial" w:cs="Arial"/>
                <w:sz w:val="24"/>
                <w:szCs w:val="24"/>
              </w:rPr>
              <w:t xml:space="preserve"> par</w:t>
            </w:r>
            <w:r w:rsidR="00F54C2A" w:rsidRPr="002755F5">
              <w:rPr>
                <w:rFonts w:ascii="Arial" w:hAnsi="Arial" w:cs="Arial"/>
                <w:sz w:val="24"/>
                <w:szCs w:val="24"/>
              </w:rPr>
              <w:t>t</w:t>
            </w:r>
            <w:r w:rsidRPr="002755F5">
              <w:rPr>
                <w:rFonts w:ascii="Arial" w:hAnsi="Arial" w:cs="Arial"/>
                <w:sz w:val="24"/>
                <w:szCs w:val="24"/>
              </w:rPr>
              <w:t>nership wit</w:t>
            </w:r>
            <w:r w:rsidR="00F54C2A" w:rsidRPr="002755F5">
              <w:rPr>
                <w:rFonts w:ascii="Arial" w:hAnsi="Arial" w:cs="Arial"/>
                <w:sz w:val="24"/>
                <w:szCs w:val="24"/>
              </w:rPr>
              <w:t>h</w:t>
            </w:r>
            <w:r w:rsidRPr="002755F5">
              <w:rPr>
                <w:rFonts w:ascii="Arial" w:hAnsi="Arial" w:cs="Arial"/>
                <w:sz w:val="24"/>
                <w:szCs w:val="24"/>
              </w:rPr>
              <w:t xml:space="preserve"> </w:t>
            </w:r>
            <w:r w:rsidR="00DB00D0" w:rsidRPr="002755F5">
              <w:rPr>
                <w:rFonts w:ascii="Arial" w:hAnsi="Arial" w:cs="Arial"/>
                <w:sz w:val="24"/>
                <w:szCs w:val="24"/>
              </w:rPr>
              <w:t>The Chartroom</w:t>
            </w:r>
            <w:r w:rsidR="000B6505">
              <w:rPr>
                <w:rFonts w:ascii="Arial" w:hAnsi="Arial" w:cs="Arial"/>
                <w:sz w:val="24"/>
                <w:szCs w:val="24"/>
              </w:rPr>
              <w:t xml:space="preserve"> and Co-op</w:t>
            </w:r>
            <w:r w:rsidR="00DB00D0" w:rsidRPr="002755F5">
              <w:rPr>
                <w:rFonts w:ascii="Arial" w:hAnsi="Arial" w:cs="Arial"/>
                <w:sz w:val="24"/>
                <w:szCs w:val="24"/>
              </w:rPr>
              <w:t xml:space="preserve">, </w:t>
            </w:r>
            <w:r w:rsidRPr="002755F5">
              <w:rPr>
                <w:rFonts w:ascii="Arial" w:hAnsi="Arial" w:cs="Arial"/>
                <w:sz w:val="24"/>
                <w:szCs w:val="24"/>
              </w:rPr>
              <w:t xml:space="preserve">and strengthened their existing partnership with </w:t>
            </w:r>
            <w:proofErr w:type="spellStart"/>
            <w:r w:rsidRPr="002755F5">
              <w:rPr>
                <w:rFonts w:ascii="Arial" w:hAnsi="Arial" w:cs="Arial"/>
                <w:sz w:val="24"/>
                <w:szCs w:val="24"/>
              </w:rPr>
              <w:t>Inverkip</w:t>
            </w:r>
            <w:proofErr w:type="spellEnd"/>
            <w:r w:rsidRPr="002755F5">
              <w:rPr>
                <w:rFonts w:ascii="Arial" w:hAnsi="Arial" w:cs="Arial"/>
                <w:sz w:val="24"/>
                <w:szCs w:val="24"/>
              </w:rPr>
              <w:t xml:space="preserve"> Church</w:t>
            </w:r>
            <w:r w:rsidR="00B96AF6" w:rsidRPr="002755F5">
              <w:rPr>
                <w:rFonts w:ascii="Arial" w:hAnsi="Arial" w:cs="Arial"/>
                <w:sz w:val="24"/>
                <w:szCs w:val="24"/>
              </w:rPr>
              <w:t>, RBS and Café Riva</w:t>
            </w:r>
            <w:r w:rsidRPr="002755F5">
              <w:rPr>
                <w:rFonts w:ascii="Arial" w:hAnsi="Arial" w:cs="Arial"/>
                <w:sz w:val="24"/>
                <w:szCs w:val="24"/>
              </w:rPr>
              <w:t xml:space="preserve">. </w:t>
            </w:r>
            <w:r w:rsidR="00F54C2A" w:rsidRPr="002755F5">
              <w:rPr>
                <w:rFonts w:ascii="Arial" w:hAnsi="Arial" w:cs="Arial"/>
                <w:sz w:val="24"/>
                <w:szCs w:val="24"/>
              </w:rPr>
              <w:t xml:space="preserve">They initiated </w:t>
            </w:r>
            <w:r w:rsidR="00DB00D0" w:rsidRPr="002755F5">
              <w:rPr>
                <w:rFonts w:ascii="Arial" w:hAnsi="Arial" w:cs="Arial"/>
                <w:sz w:val="24"/>
                <w:szCs w:val="24"/>
              </w:rPr>
              <w:t>highly</w:t>
            </w:r>
            <w:r w:rsidR="00F54C2A" w:rsidRPr="002755F5">
              <w:rPr>
                <w:rFonts w:ascii="Arial" w:hAnsi="Arial" w:cs="Arial"/>
                <w:sz w:val="24"/>
                <w:szCs w:val="24"/>
              </w:rPr>
              <w:t xml:space="preserve"> successful Community Beach Clean</w:t>
            </w:r>
            <w:r w:rsidR="00DB00D0" w:rsidRPr="002755F5">
              <w:rPr>
                <w:rFonts w:ascii="Arial" w:hAnsi="Arial" w:cs="Arial"/>
                <w:sz w:val="24"/>
                <w:szCs w:val="24"/>
              </w:rPr>
              <w:t>s each term</w:t>
            </w:r>
            <w:r w:rsidR="00F54C2A" w:rsidRPr="002755F5">
              <w:rPr>
                <w:rFonts w:ascii="Arial" w:hAnsi="Arial" w:cs="Arial"/>
                <w:sz w:val="24"/>
                <w:szCs w:val="24"/>
              </w:rPr>
              <w:t xml:space="preserve"> </w:t>
            </w:r>
            <w:r w:rsidR="00DB00D0" w:rsidRPr="002755F5">
              <w:rPr>
                <w:rFonts w:ascii="Arial" w:hAnsi="Arial" w:cs="Arial"/>
                <w:sz w:val="24"/>
                <w:szCs w:val="24"/>
              </w:rPr>
              <w:t>and their Great Scottish Beach Clean was actually the largest in the whole of the UK.</w:t>
            </w:r>
            <w:r w:rsidR="00B96AF6" w:rsidRPr="002755F5">
              <w:rPr>
                <w:rFonts w:ascii="Arial" w:hAnsi="Arial" w:cs="Arial"/>
                <w:sz w:val="24"/>
                <w:szCs w:val="24"/>
              </w:rPr>
              <w:t xml:space="preserve"> Our whole school Eco day this week was a huge success. The whole school mural competition had three winners whose designs were incorporated into a beautiful and enormous mural for our playground. This </w:t>
            </w:r>
            <w:r w:rsidR="000B6505">
              <w:rPr>
                <w:rFonts w:ascii="Arial" w:hAnsi="Arial" w:cs="Arial"/>
                <w:sz w:val="24"/>
                <w:szCs w:val="24"/>
              </w:rPr>
              <w:t>was</w:t>
            </w:r>
            <w:r w:rsidR="00B96AF6" w:rsidRPr="002755F5">
              <w:rPr>
                <w:rFonts w:ascii="Arial" w:hAnsi="Arial" w:cs="Arial"/>
                <w:sz w:val="24"/>
                <w:szCs w:val="24"/>
              </w:rPr>
              <w:t xml:space="preserve"> unveiled </w:t>
            </w:r>
            <w:r w:rsidR="000B6505">
              <w:rPr>
                <w:rFonts w:ascii="Arial" w:hAnsi="Arial" w:cs="Arial"/>
                <w:sz w:val="24"/>
                <w:szCs w:val="24"/>
              </w:rPr>
              <w:t>recently</w:t>
            </w:r>
            <w:r w:rsidR="00B96AF6" w:rsidRPr="002755F5">
              <w:rPr>
                <w:rFonts w:ascii="Arial" w:hAnsi="Arial" w:cs="Arial"/>
                <w:sz w:val="24"/>
                <w:szCs w:val="24"/>
              </w:rPr>
              <w:t xml:space="preserve">. </w:t>
            </w:r>
            <w:r w:rsidR="002755F5">
              <w:rPr>
                <w:rFonts w:ascii="Arial" w:hAnsi="Arial" w:cs="Arial"/>
                <w:sz w:val="24"/>
                <w:szCs w:val="24"/>
              </w:rPr>
              <w:t>They also started our campaign to recycle batteries.</w:t>
            </w:r>
          </w:p>
          <w:p w:rsidR="00DB45A9" w:rsidRPr="002755F5" w:rsidRDefault="00DB45A9" w:rsidP="0091251F">
            <w:pPr>
              <w:rPr>
                <w:rFonts w:ascii="Arial" w:hAnsi="Arial" w:cs="Arial"/>
                <w:sz w:val="24"/>
                <w:szCs w:val="24"/>
              </w:rPr>
            </w:pPr>
          </w:p>
          <w:p w:rsidR="000B6505" w:rsidRDefault="0023610B" w:rsidP="0091251F">
            <w:pPr>
              <w:rPr>
                <w:rFonts w:ascii="Arial" w:hAnsi="Arial" w:cs="Arial"/>
                <w:sz w:val="24"/>
                <w:szCs w:val="24"/>
              </w:rPr>
            </w:pPr>
            <w:r w:rsidRPr="002755F5">
              <w:rPr>
                <w:rFonts w:ascii="Arial" w:hAnsi="Arial" w:cs="Arial"/>
                <w:sz w:val="24"/>
                <w:szCs w:val="24"/>
              </w:rPr>
              <w:t xml:space="preserve">Class assemblies this year focused on UNICEF Global Goals, thus strengthening our RRS Gold Status. </w:t>
            </w:r>
          </w:p>
          <w:p w:rsidR="000B6505" w:rsidRDefault="000B6505" w:rsidP="0091251F">
            <w:pPr>
              <w:rPr>
                <w:rFonts w:ascii="Arial" w:hAnsi="Arial" w:cs="Arial"/>
                <w:sz w:val="24"/>
                <w:szCs w:val="24"/>
              </w:rPr>
            </w:pPr>
          </w:p>
          <w:p w:rsidR="00DB45A9" w:rsidRPr="002755F5" w:rsidRDefault="0023610B" w:rsidP="0091251F">
            <w:pPr>
              <w:rPr>
                <w:rFonts w:ascii="Arial" w:hAnsi="Arial" w:cs="Arial"/>
                <w:sz w:val="24"/>
                <w:szCs w:val="24"/>
              </w:rPr>
            </w:pPr>
            <w:r w:rsidRPr="002755F5">
              <w:rPr>
                <w:rFonts w:ascii="Arial" w:hAnsi="Arial" w:cs="Arial"/>
                <w:sz w:val="24"/>
                <w:szCs w:val="24"/>
              </w:rPr>
              <w:t>Two pupils from our</w:t>
            </w:r>
            <w:r w:rsidR="00DB45A9" w:rsidRPr="002755F5">
              <w:rPr>
                <w:rFonts w:ascii="Arial" w:hAnsi="Arial" w:cs="Arial"/>
                <w:sz w:val="24"/>
                <w:szCs w:val="24"/>
              </w:rPr>
              <w:t xml:space="preserve"> RRS </w:t>
            </w:r>
            <w:r w:rsidRPr="002755F5">
              <w:rPr>
                <w:rFonts w:ascii="Arial" w:hAnsi="Arial" w:cs="Arial"/>
                <w:sz w:val="24"/>
                <w:szCs w:val="24"/>
              </w:rPr>
              <w:t xml:space="preserve">Committee represented Inverclyde at a national RRS </w:t>
            </w:r>
            <w:r w:rsidR="00881E7B">
              <w:rPr>
                <w:rFonts w:ascii="Arial" w:hAnsi="Arial" w:cs="Arial"/>
                <w:sz w:val="24"/>
                <w:szCs w:val="24"/>
              </w:rPr>
              <w:t>Youth Panel</w:t>
            </w:r>
            <w:r w:rsidRPr="002755F5">
              <w:rPr>
                <w:rFonts w:ascii="Arial" w:hAnsi="Arial" w:cs="Arial"/>
                <w:sz w:val="24"/>
                <w:szCs w:val="24"/>
              </w:rPr>
              <w:t xml:space="preserve"> in Edinburgh.</w:t>
            </w:r>
          </w:p>
          <w:p w:rsidR="00DB45A9" w:rsidRPr="002755F5" w:rsidRDefault="00DB45A9" w:rsidP="0091251F">
            <w:pPr>
              <w:rPr>
                <w:rFonts w:ascii="Arial" w:hAnsi="Arial" w:cs="Arial"/>
                <w:sz w:val="24"/>
                <w:szCs w:val="24"/>
              </w:rPr>
            </w:pPr>
          </w:p>
          <w:p w:rsidR="00DB45A9" w:rsidRPr="002755F5" w:rsidRDefault="00DB45A9" w:rsidP="0091251F">
            <w:pPr>
              <w:rPr>
                <w:rFonts w:ascii="Arial" w:hAnsi="Arial" w:cs="Arial"/>
                <w:sz w:val="24"/>
                <w:szCs w:val="24"/>
              </w:rPr>
            </w:pPr>
            <w:r w:rsidRPr="002755F5">
              <w:rPr>
                <w:rFonts w:ascii="Arial" w:hAnsi="Arial" w:cs="Arial"/>
                <w:sz w:val="24"/>
                <w:szCs w:val="24"/>
              </w:rPr>
              <w:t>JRSOs work</w:t>
            </w:r>
            <w:r w:rsidR="00881E7B">
              <w:rPr>
                <w:rFonts w:ascii="Arial" w:hAnsi="Arial" w:cs="Arial"/>
                <w:sz w:val="24"/>
                <w:szCs w:val="24"/>
              </w:rPr>
              <w:t>ed</w:t>
            </w:r>
            <w:r w:rsidRPr="002755F5">
              <w:rPr>
                <w:rFonts w:ascii="Arial" w:hAnsi="Arial" w:cs="Arial"/>
                <w:sz w:val="24"/>
                <w:szCs w:val="24"/>
              </w:rPr>
              <w:t xml:space="preserve"> alongside the community police </w:t>
            </w:r>
            <w:r w:rsidR="00B96AF6" w:rsidRPr="002755F5">
              <w:rPr>
                <w:rFonts w:ascii="Arial" w:hAnsi="Arial" w:cs="Arial"/>
                <w:sz w:val="24"/>
                <w:szCs w:val="24"/>
              </w:rPr>
              <w:t xml:space="preserve">and the local community council </w:t>
            </w:r>
            <w:r w:rsidRPr="002755F5">
              <w:rPr>
                <w:rFonts w:ascii="Arial" w:hAnsi="Arial" w:cs="Arial"/>
                <w:sz w:val="24"/>
                <w:szCs w:val="24"/>
              </w:rPr>
              <w:t xml:space="preserve">to </w:t>
            </w:r>
            <w:r w:rsidR="00B96AF6" w:rsidRPr="002755F5">
              <w:rPr>
                <w:rFonts w:ascii="Arial" w:hAnsi="Arial" w:cs="Arial"/>
                <w:sz w:val="24"/>
                <w:szCs w:val="24"/>
              </w:rPr>
              <w:t>strengthen</w:t>
            </w:r>
            <w:r w:rsidRPr="002755F5">
              <w:rPr>
                <w:rFonts w:ascii="Arial" w:hAnsi="Arial" w:cs="Arial"/>
                <w:sz w:val="24"/>
                <w:szCs w:val="24"/>
              </w:rPr>
              <w:t xml:space="preserve"> our ‘traffic watch’, encouraging careful parking outside the school</w:t>
            </w:r>
            <w:r w:rsidR="00B96AF6" w:rsidRPr="002755F5">
              <w:rPr>
                <w:rFonts w:ascii="Arial" w:hAnsi="Arial" w:cs="Arial"/>
                <w:sz w:val="24"/>
                <w:szCs w:val="24"/>
              </w:rPr>
              <w:t xml:space="preserve"> and to try to ease </w:t>
            </w:r>
            <w:r w:rsidR="00881E7B">
              <w:rPr>
                <w:rFonts w:ascii="Arial" w:hAnsi="Arial" w:cs="Arial"/>
                <w:sz w:val="24"/>
                <w:szCs w:val="24"/>
              </w:rPr>
              <w:t xml:space="preserve">traffic </w:t>
            </w:r>
            <w:r w:rsidR="00B96AF6" w:rsidRPr="002755F5">
              <w:rPr>
                <w:rFonts w:ascii="Arial" w:hAnsi="Arial" w:cs="Arial"/>
                <w:sz w:val="24"/>
                <w:szCs w:val="24"/>
              </w:rPr>
              <w:t>congestion</w:t>
            </w:r>
            <w:r w:rsidR="00881E7B">
              <w:rPr>
                <w:rFonts w:ascii="Arial" w:hAnsi="Arial" w:cs="Arial"/>
                <w:sz w:val="24"/>
                <w:szCs w:val="24"/>
              </w:rPr>
              <w:t>.</w:t>
            </w:r>
            <w:r w:rsidR="004C7785" w:rsidRPr="002755F5">
              <w:rPr>
                <w:rFonts w:ascii="Arial" w:hAnsi="Arial" w:cs="Arial"/>
                <w:sz w:val="24"/>
                <w:szCs w:val="24"/>
              </w:rPr>
              <w:t xml:space="preserve"> Regular ‘spot checks’ took place outside the school.</w:t>
            </w:r>
            <w:r w:rsidR="000B6505">
              <w:rPr>
                <w:rFonts w:ascii="Arial" w:hAnsi="Arial" w:cs="Arial"/>
                <w:sz w:val="24"/>
                <w:szCs w:val="24"/>
              </w:rPr>
              <w:t xml:space="preserve"> Through campaigning and collegiate community working a new crossing is planned outside the school building.</w:t>
            </w:r>
          </w:p>
          <w:p w:rsidR="00DB45A9" w:rsidRPr="002755F5" w:rsidRDefault="00DB45A9" w:rsidP="0091251F">
            <w:pPr>
              <w:rPr>
                <w:rFonts w:ascii="Arial" w:hAnsi="Arial" w:cs="Arial"/>
                <w:sz w:val="24"/>
                <w:szCs w:val="24"/>
              </w:rPr>
            </w:pPr>
          </w:p>
          <w:p w:rsidR="00DB45A9" w:rsidRPr="002755F5" w:rsidRDefault="00DB45A9" w:rsidP="0091251F">
            <w:pPr>
              <w:rPr>
                <w:rFonts w:ascii="Arial" w:hAnsi="Arial" w:cs="Arial"/>
                <w:sz w:val="24"/>
                <w:szCs w:val="24"/>
              </w:rPr>
            </w:pPr>
            <w:r w:rsidRPr="002755F5">
              <w:rPr>
                <w:rFonts w:ascii="Arial" w:hAnsi="Arial" w:cs="Arial"/>
                <w:sz w:val="24"/>
                <w:szCs w:val="24"/>
              </w:rPr>
              <w:t xml:space="preserve">‘Walk Once a Week (WOW) </w:t>
            </w:r>
            <w:r w:rsidR="004C7785" w:rsidRPr="002755F5">
              <w:rPr>
                <w:rFonts w:ascii="Arial" w:hAnsi="Arial" w:cs="Arial"/>
                <w:sz w:val="24"/>
                <w:szCs w:val="24"/>
              </w:rPr>
              <w:t xml:space="preserve">continued this year </w:t>
            </w:r>
            <w:r w:rsidRPr="002755F5">
              <w:rPr>
                <w:rFonts w:ascii="Arial" w:hAnsi="Arial" w:cs="Arial"/>
                <w:sz w:val="24"/>
                <w:szCs w:val="24"/>
              </w:rPr>
              <w:t>in the month of June.</w:t>
            </w:r>
          </w:p>
          <w:p w:rsidR="00F54C2A" w:rsidRPr="002755F5" w:rsidRDefault="00F54C2A" w:rsidP="0091251F">
            <w:pPr>
              <w:rPr>
                <w:rFonts w:ascii="Arial" w:hAnsi="Arial" w:cs="Arial"/>
                <w:sz w:val="24"/>
                <w:szCs w:val="24"/>
              </w:rPr>
            </w:pPr>
          </w:p>
          <w:p w:rsidR="00F54C2A" w:rsidRPr="002755F5" w:rsidRDefault="00F54C2A" w:rsidP="0091251F">
            <w:pPr>
              <w:rPr>
                <w:rFonts w:ascii="Arial" w:hAnsi="Arial" w:cs="Arial"/>
                <w:sz w:val="24"/>
                <w:szCs w:val="24"/>
              </w:rPr>
            </w:pPr>
            <w:r w:rsidRPr="002755F5">
              <w:rPr>
                <w:rFonts w:ascii="Arial" w:hAnsi="Arial" w:cs="Arial"/>
                <w:sz w:val="24"/>
                <w:szCs w:val="24"/>
              </w:rPr>
              <w:t>Our Athletics Squad achieved success by winning the Inverclyde Championship for the 1</w:t>
            </w:r>
            <w:r w:rsidR="004C7785" w:rsidRPr="002755F5">
              <w:rPr>
                <w:rFonts w:ascii="Arial" w:hAnsi="Arial" w:cs="Arial"/>
                <w:sz w:val="24"/>
                <w:szCs w:val="24"/>
              </w:rPr>
              <w:t>1</w:t>
            </w:r>
            <w:r w:rsidRPr="002755F5">
              <w:rPr>
                <w:rFonts w:ascii="Arial" w:hAnsi="Arial" w:cs="Arial"/>
                <w:sz w:val="24"/>
                <w:szCs w:val="24"/>
                <w:vertAlign w:val="superscript"/>
              </w:rPr>
              <w:t>th</w:t>
            </w:r>
            <w:r w:rsidRPr="002755F5">
              <w:rPr>
                <w:rFonts w:ascii="Arial" w:hAnsi="Arial" w:cs="Arial"/>
                <w:sz w:val="24"/>
                <w:szCs w:val="24"/>
              </w:rPr>
              <w:t xml:space="preserve"> consecutive year and West of Scotland Championships for the </w:t>
            </w:r>
            <w:r w:rsidR="004C7785" w:rsidRPr="002755F5">
              <w:rPr>
                <w:rFonts w:ascii="Arial" w:hAnsi="Arial" w:cs="Arial"/>
                <w:sz w:val="24"/>
                <w:szCs w:val="24"/>
              </w:rPr>
              <w:t xml:space="preserve">fourth </w:t>
            </w:r>
            <w:r w:rsidRPr="002755F5">
              <w:rPr>
                <w:rFonts w:ascii="Arial" w:hAnsi="Arial" w:cs="Arial"/>
                <w:sz w:val="24"/>
                <w:szCs w:val="24"/>
              </w:rPr>
              <w:t>consecutive year.</w:t>
            </w:r>
          </w:p>
          <w:p w:rsidR="0091251F" w:rsidRPr="002755F5" w:rsidRDefault="0091251F" w:rsidP="0091251F">
            <w:pPr>
              <w:rPr>
                <w:rFonts w:ascii="Arial" w:hAnsi="Arial" w:cs="Arial"/>
                <w:sz w:val="24"/>
                <w:szCs w:val="24"/>
              </w:rPr>
            </w:pPr>
          </w:p>
          <w:p w:rsidR="00F54C2A" w:rsidRPr="002755F5" w:rsidRDefault="00F54C2A" w:rsidP="0091251F">
            <w:pPr>
              <w:rPr>
                <w:rFonts w:ascii="Arial" w:hAnsi="Arial" w:cs="Arial"/>
                <w:sz w:val="24"/>
                <w:szCs w:val="24"/>
              </w:rPr>
            </w:pPr>
            <w:r w:rsidRPr="002755F5">
              <w:rPr>
                <w:rFonts w:ascii="Arial" w:hAnsi="Arial" w:cs="Arial"/>
                <w:sz w:val="24"/>
                <w:szCs w:val="24"/>
              </w:rPr>
              <w:t xml:space="preserve">Our Netball Team </w:t>
            </w:r>
            <w:r w:rsidR="002755F5" w:rsidRPr="002755F5">
              <w:rPr>
                <w:rFonts w:ascii="Arial" w:hAnsi="Arial" w:cs="Arial"/>
                <w:sz w:val="24"/>
                <w:szCs w:val="24"/>
              </w:rPr>
              <w:t xml:space="preserve">participated very successfully in </w:t>
            </w:r>
            <w:r w:rsidRPr="002755F5">
              <w:rPr>
                <w:rFonts w:ascii="Arial" w:hAnsi="Arial" w:cs="Arial"/>
                <w:sz w:val="24"/>
                <w:szCs w:val="24"/>
              </w:rPr>
              <w:t xml:space="preserve">the Winter </w:t>
            </w:r>
            <w:r w:rsidR="002755F5" w:rsidRPr="002755F5">
              <w:rPr>
                <w:rFonts w:ascii="Arial" w:hAnsi="Arial" w:cs="Arial"/>
                <w:sz w:val="24"/>
                <w:szCs w:val="24"/>
              </w:rPr>
              <w:t xml:space="preserve">and Spring tournaments </w:t>
            </w:r>
          </w:p>
          <w:p w:rsidR="004C7785" w:rsidRPr="002755F5" w:rsidRDefault="004C7785" w:rsidP="0091251F">
            <w:pPr>
              <w:rPr>
                <w:rFonts w:ascii="Arial" w:hAnsi="Arial" w:cs="Arial"/>
                <w:sz w:val="24"/>
                <w:szCs w:val="24"/>
              </w:rPr>
            </w:pPr>
          </w:p>
          <w:p w:rsidR="004C7785" w:rsidRDefault="004C7785" w:rsidP="0091251F">
            <w:pPr>
              <w:rPr>
                <w:rFonts w:ascii="Arial" w:hAnsi="Arial" w:cs="Arial"/>
                <w:sz w:val="24"/>
                <w:szCs w:val="24"/>
              </w:rPr>
            </w:pPr>
            <w:r w:rsidRPr="002755F5">
              <w:rPr>
                <w:rFonts w:ascii="Arial" w:hAnsi="Arial" w:cs="Arial"/>
                <w:sz w:val="24"/>
                <w:szCs w:val="24"/>
              </w:rPr>
              <w:t xml:space="preserve">Our </w:t>
            </w:r>
            <w:proofErr w:type="spellStart"/>
            <w:r w:rsidRPr="002755F5">
              <w:rPr>
                <w:rFonts w:ascii="Arial" w:hAnsi="Arial" w:cs="Arial"/>
                <w:sz w:val="24"/>
                <w:szCs w:val="24"/>
              </w:rPr>
              <w:t>CrossCountry</w:t>
            </w:r>
            <w:proofErr w:type="spellEnd"/>
            <w:r w:rsidRPr="002755F5">
              <w:rPr>
                <w:rFonts w:ascii="Arial" w:hAnsi="Arial" w:cs="Arial"/>
                <w:sz w:val="24"/>
                <w:szCs w:val="24"/>
              </w:rPr>
              <w:t xml:space="preserve"> squad </w:t>
            </w:r>
            <w:r w:rsidR="00881E7B">
              <w:rPr>
                <w:rFonts w:ascii="Arial" w:hAnsi="Arial" w:cs="Arial"/>
                <w:sz w:val="24"/>
                <w:szCs w:val="24"/>
              </w:rPr>
              <w:t>went</w:t>
            </w:r>
            <w:r w:rsidRPr="002755F5">
              <w:rPr>
                <w:rFonts w:ascii="Arial" w:hAnsi="Arial" w:cs="Arial"/>
                <w:sz w:val="24"/>
                <w:szCs w:val="24"/>
              </w:rPr>
              <w:t xml:space="preserve"> from strength to strength this year with much success at their events. </w:t>
            </w:r>
          </w:p>
          <w:p w:rsidR="00881E7B" w:rsidRDefault="00881E7B" w:rsidP="0091251F">
            <w:pPr>
              <w:rPr>
                <w:rFonts w:ascii="Arial" w:hAnsi="Arial" w:cs="Arial"/>
                <w:sz w:val="24"/>
                <w:szCs w:val="24"/>
              </w:rPr>
            </w:pPr>
          </w:p>
          <w:p w:rsidR="00881E7B" w:rsidRPr="002755F5" w:rsidRDefault="00881E7B" w:rsidP="0091251F">
            <w:pPr>
              <w:rPr>
                <w:rFonts w:ascii="Arial" w:hAnsi="Arial" w:cs="Arial"/>
                <w:sz w:val="24"/>
                <w:szCs w:val="24"/>
              </w:rPr>
            </w:pPr>
            <w:r>
              <w:rPr>
                <w:rFonts w:ascii="Arial" w:hAnsi="Arial" w:cs="Arial"/>
                <w:sz w:val="24"/>
                <w:szCs w:val="24"/>
              </w:rPr>
              <w:t>Four Pr4 pupils won the Inverclyde Tennis tournament and went on to represent Inverclyde at a West of Scotland Tennis event.</w:t>
            </w:r>
          </w:p>
          <w:p w:rsidR="00F54C2A" w:rsidRPr="002755F5" w:rsidRDefault="00F54C2A" w:rsidP="0091251F">
            <w:pPr>
              <w:rPr>
                <w:rFonts w:ascii="Arial" w:hAnsi="Arial" w:cs="Arial"/>
                <w:sz w:val="24"/>
                <w:szCs w:val="24"/>
              </w:rPr>
            </w:pPr>
          </w:p>
          <w:p w:rsidR="00F54C2A" w:rsidRPr="002755F5" w:rsidRDefault="00F54C2A" w:rsidP="0091251F">
            <w:pPr>
              <w:rPr>
                <w:rFonts w:ascii="Arial" w:hAnsi="Arial" w:cs="Arial"/>
                <w:sz w:val="24"/>
                <w:szCs w:val="24"/>
              </w:rPr>
            </w:pPr>
            <w:r w:rsidRPr="002755F5">
              <w:rPr>
                <w:rFonts w:ascii="Arial" w:hAnsi="Arial" w:cs="Arial"/>
                <w:sz w:val="24"/>
                <w:szCs w:val="24"/>
              </w:rPr>
              <w:lastRenderedPageBreak/>
              <w:t xml:space="preserve">Our Pupil Council worked </w:t>
            </w:r>
            <w:r w:rsidR="002755F5" w:rsidRPr="002755F5">
              <w:rPr>
                <w:rFonts w:ascii="Arial" w:hAnsi="Arial" w:cs="Arial"/>
                <w:sz w:val="24"/>
                <w:szCs w:val="24"/>
              </w:rPr>
              <w:t>very hard this year to ensure our new playground equipment was looked after and monitored.</w:t>
            </w:r>
          </w:p>
          <w:p w:rsidR="00F54C2A" w:rsidRPr="002755F5" w:rsidRDefault="00F54C2A" w:rsidP="0091251F">
            <w:pPr>
              <w:rPr>
                <w:rFonts w:ascii="Arial" w:hAnsi="Arial" w:cs="Arial"/>
                <w:sz w:val="24"/>
                <w:szCs w:val="24"/>
              </w:rPr>
            </w:pPr>
          </w:p>
          <w:p w:rsidR="00F54C2A" w:rsidRPr="002755F5" w:rsidRDefault="00F54C2A" w:rsidP="0091251F">
            <w:pPr>
              <w:rPr>
                <w:rFonts w:ascii="Arial" w:hAnsi="Arial" w:cs="Arial"/>
                <w:sz w:val="24"/>
                <w:szCs w:val="24"/>
              </w:rPr>
            </w:pPr>
            <w:proofErr w:type="gramStart"/>
            <w:r w:rsidRPr="002755F5">
              <w:rPr>
                <w:rFonts w:ascii="Arial" w:hAnsi="Arial" w:cs="Arial"/>
                <w:sz w:val="24"/>
                <w:szCs w:val="24"/>
              </w:rPr>
              <w:t>Monthly Fairtrade assemblies with parents has</w:t>
            </w:r>
            <w:proofErr w:type="gramEnd"/>
            <w:r w:rsidRPr="002755F5">
              <w:rPr>
                <w:rFonts w:ascii="Arial" w:hAnsi="Arial" w:cs="Arial"/>
                <w:sz w:val="24"/>
                <w:szCs w:val="24"/>
              </w:rPr>
              <w:t xml:space="preserve"> raised a </w:t>
            </w:r>
            <w:r w:rsidR="00293444" w:rsidRPr="002755F5">
              <w:rPr>
                <w:rFonts w:ascii="Arial" w:hAnsi="Arial" w:cs="Arial"/>
                <w:sz w:val="24"/>
                <w:szCs w:val="24"/>
              </w:rPr>
              <w:t>lot of funds and Fairtrade awareness.</w:t>
            </w:r>
          </w:p>
          <w:p w:rsidR="00F54C2A" w:rsidRPr="002755F5" w:rsidRDefault="00F54C2A" w:rsidP="0091251F">
            <w:pPr>
              <w:rPr>
                <w:rFonts w:ascii="Arial" w:hAnsi="Arial" w:cs="Arial"/>
                <w:sz w:val="24"/>
                <w:szCs w:val="24"/>
              </w:rPr>
            </w:pPr>
          </w:p>
          <w:p w:rsidR="00F54C2A" w:rsidRPr="002755F5" w:rsidRDefault="00DB45A9" w:rsidP="0091251F">
            <w:pPr>
              <w:rPr>
                <w:rFonts w:ascii="Arial" w:hAnsi="Arial" w:cs="Arial"/>
                <w:sz w:val="24"/>
                <w:szCs w:val="24"/>
              </w:rPr>
            </w:pPr>
            <w:r w:rsidRPr="002755F5">
              <w:rPr>
                <w:rFonts w:ascii="Arial" w:hAnsi="Arial" w:cs="Arial"/>
                <w:sz w:val="24"/>
                <w:szCs w:val="24"/>
              </w:rPr>
              <w:t xml:space="preserve">Primary 6 pupils experienced two days of sport at Inverclyde Centre in </w:t>
            </w:r>
            <w:proofErr w:type="spellStart"/>
            <w:r w:rsidRPr="002755F5">
              <w:rPr>
                <w:rFonts w:ascii="Arial" w:hAnsi="Arial" w:cs="Arial"/>
                <w:sz w:val="24"/>
                <w:szCs w:val="24"/>
              </w:rPr>
              <w:t>Largs</w:t>
            </w:r>
            <w:proofErr w:type="spellEnd"/>
            <w:r w:rsidRPr="002755F5">
              <w:rPr>
                <w:rFonts w:ascii="Arial" w:hAnsi="Arial" w:cs="Arial"/>
                <w:sz w:val="24"/>
                <w:szCs w:val="24"/>
              </w:rPr>
              <w:t>.</w:t>
            </w:r>
          </w:p>
          <w:p w:rsidR="00DB45A9" w:rsidRPr="002755F5" w:rsidRDefault="00DB45A9" w:rsidP="0091251F">
            <w:pPr>
              <w:rPr>
                <w:rFonts w:ascii="Arial" w:hAnsi="Arial" w:cs="Arial"/>
                <w:sz w:val="24"/>
                <w:szCs w:val="24"/>
              </w:rPr>
            </w:pPr>
          </w:p>
          <w:p w:rsidR="00DB45A9" w:rsidRPr="002755F5" w:rsidRDefault="00DB45A9" w:rsidP="0091251F">
            <w:pPr>
              <w:rPr>
                <w:rFonts w:ascii="Arial" w:hAnsi="Arial" w:cs="Arial"/>
                <w:sz w:val="24"/>
                <w:szCs w:val="24"/>
              </w:rPr>
            </w:pPr>
            <w:r w:rsidRPr="002755F5">
              <w:rPr>
                <w:rFonts w:ascii="Arial" w:hAnsi="Arial" w:cs="Arial"/>
                <w:sz w:val="24"/>
                <w:szCs w:val="24"/>
              </w:rPr>
              <w:t xml:space="preserve">Our Pr7 pupils enjoyed a full week at </w:t>
            </w:r>
            <w:proofErr w:type="spellStart"/>
            <w:r w:rsidRPr="002755F5">
              <w:rPr>
                <w:rFonts w:ascii="Arial" w:hAnsi="Arial" w:cs="Arial"/>
                <w:sz w:val="24"/>
                <w:szCs w:val="24"/>
              </w:rPr>
              <w:t>Ardgour</w:t>
            </w:r>
            <w:proofErr w:type="spellEnd"/>
            <w:r w:rsidRPr="002755F5">
              <w:rPr>
                <w:rFonts w:ascii="Arial" w:hAnsi="Arial" w:cs="Arial"/>
                <w:sz w:val="24"/>
                <w:szCs w:val="24"/>
              </w:rPr>
              <w:t xml:space="preserve"> on an outdoor learning holiday.</w:t>
            </w:r>
          </w:p>
          <w:p w:rsidR="004C7785" w:rsidRPr="002755F5" w:rsidRDefault="004C7785" w:rsidP="0091251F">
            <w:pPr>
              <w:rPr>
                <w:rFonts w:ascii="Arial" w:hAnsi="Arial" w:cs="Arial"/>
                <w:sz w:val="24"/>
                <w:szCs w:val="24"/>
              </w:rPr>
            </w:pPr>
          </w:p>
          <w:p w:rsidR="00951816" w:rsidRPr="002755F5" w:rsidRDefault="00951816" w:rsidP="0091251F">
            <w:pPr>
              <w:rPr>
                <w:rFonts w:ascii="Arial" w:hAnsi="Arial" w:cs="Arial"/>
                <w:sz w:val="24"/>
                <w:szCs w:val="24"/>
              </w:rPr>
            </w:pPr>
            <w:r w:rsidRPr="002755F5">
              <w:rPr>
                <w:rFonts w:ascii="Arial" w:hAnsi="Arial" w:cs="Arial"/>
                <w:sz w:val="24"/>
                <w:szCs w:val="24"/>
              </w:rPr>
              <w:t xml:space="preserve">School choir </w:t>
            </w:r>
            <w:r w:rsidR="004C7785" w:rsidRPr="002755F5">
              <w:rPr>
                <w:rFonts w:ascii="Arial" w:hAnsi="Arial" w:cs="Arial"/>
                <w:sz w:val="24"/>
                <w:szCs w:val="24"/>
              </w:rPr>
              <w:t xml:space="preserve">and </w:t>
            </w:r>
            <w:r w:rsidRPr="002755F5">
              <w:rPr>
                <w:rFonts w:ascii="Arial" w:hAnsi="Arial" w:cs="Arial"/>
                <w:sz w:val="24"/>
                <w:szCs w:val="24"/>
              </w:rPr>
              <w:t xml:space="preserve">a few individual </w:t>
            </w:r>
            <w:r w:rsidR="004C7785" w:rsidRPr="002755F5">
              <w:rPr>
                <w:rFonts w:ascii="Arial" w:hAnsi="Arial" w:cs="Arial"/>
                <w:sz w:val="24"/>
                <w:szCs w:val="24"/>
              </w:rPr>
              <w:t>pupils performed at Inverclyde Music Festival with great success.</w:t>
            </w:r>
          </w:p>
          <w:p w:rsidR="00DB45A9" w:rsidRPr="002755F5" w:rsidRDefault="00DB45A9" w:rsidP="0091251F">
            <w:pPr>
              <w:rPr>
                <w:rFonts w:ascii="Arial" w:hAnsi="Arial" w:cs="Arial"/>
                <w:sz w:val="24"/>
                <w:szCs w:val="24"/>
              </w:rPr>
            </w:pPr>
          </w:p>
          <w:p w:rsidR="00DB45A9" w:rsidRPr="002755F5" w:rsidRDefault="00DB45A9" w:rsidP="0091251F">
            <w:pPr>
              <w:rPr>
                <w:rFonts w:ascii="Arial" w:hAnsi="Arial" w:cs="Arial"/>
                <w:sz w:val="24"/>
                <w:szCs w:val="24"/>
              </w:rPr>
            </w:pPr>
            <w:r w:rsidRPr="002755F5">
              <w:rPr>
                <w:rFonts w:ascii="Arial" w:hAnsi="Arial" w:cs="Arial"/>
                <w:sz w:val="24"/>
                <w:szCs w:val="24"/>
              </w:rPr>
              <w:t xml:space="preserve">We held our </w:t>
            </w:r>
            <w:r w:rsidR="004C7785" w:rsidRPr="002755F5">
              <w:rPr>
                <w:rFonts w:ascii="Arial" w:hAnsi="Arial" w:cs="Arial"/>
                <w:sz w:val="24"/>
                <w:szCs w:val="24"/>
              </w:rPr>
              <w:t xml:space="preserve">second and very successful </w:t>
            </w:r>
            <w:r w:rsidRPr="002755F5">
              <w:rPr>
                <w:rFonts w:ascii="Arial" w:hAnsi="Arial" w:cs="Arial"/>
                <w:sz w:val="24"/>
                <w:szCs w:val="24"/>
              </w:rPr>
              <w:t>World of Work Week.</w:t>
            </w:r>
          </w:p>
          <w:p w:rsidR="0023610B" w:rsidRPr="002755F5" w:rsidRDefault="0023610B" w:rsidP="0091251F">
            <w:pPr>
              <w:rPr>
                <w:rFonts w:ascii="Arial" w:hAnsi="Arial" w:cs="Arial"/>
                <w:sz w:val="24"/>
                <w:szCs w:val="24"/>
              </w:rPr>
            </w:pPr>
          </w:p>
          <w:p w:rsidR="0023610B" w:rsidRDefault="0023610B" w:rsidP="0091251F">
            <w:pPr>
              <w:rPr>
                <w:rFonts w:ascii="Arial" w:hAnsi="Arial" w:cs="Arial"/>
                <w:sz w:val="24"/>
                <w:szCs w:val="24"/>
              </w:rPr>
            </w:pPr>
            <w:r w:rsidRPr="002755F5">
              <w:rPr>
                <w:rFonts w:ascii="Arial" w:hAnsi="Arial" w:cs="Arial"/>
                <w:sz w:val="24"/>
                <w:szCs w:val="24"/>
              </w:rPr>
              <w:t>We introduced our Uniform Bank to help ‘cut the cost of the school day’ for parents.</w:t>
            </w:r>
          </w:p>
          <w:p w:rsidR="00881E7B" w:rsidRDefault="00881E7B" w:rsidP="0091251F">
            <w:pPr>
              <w:rPr>
                <w:rFonts w:ascii="Arial" w:hAnsi="Arial" w:cs="Arial"/>
                <w:sz w:val="24"/>
                <w:szCs w:val="24"/>
              </w:rPr>
            </w:pPr>
          </w:p>
          <w:p w:rsidR="00881E7B" w:rsidRDefault="00881E7B" w:rsidP="0091251F">
            <w:pPr>
              <w:rPr>
                <w:rFonts w:ascii="Arial" w:hAnsi="Arial" w:cs="Arial"/>
                <w:sz w:val="24"/>
                <w:szCs w:val="24"/>
              </w:rPr>
            </w:pPr>
            <w:r>
              <w:rPr>
                <w:rFonts w:ascii="Arial" w:hAnsi="Arial" w:cs="Arial"/>
                <w:sz w:val="24"/>
                <w:szCs w:val="24"/>
              </w:rPr>
              <w:t>Our pupils experienced wonderful learning and teaching in their classrooms throughout the year delivered by their class teachers and supported by many fantastic workshops from outside agencies.</w:t>
            </w:r>
          </w:p>
          <w:p w:rsidR="00951816" w:rsidRPr="002755F5" w:rsidRDefault="00951816" w:rsidP="0023610B">
            <w:pPr>
              <w:rPr>
                <w:rFonts w:ascii="Arial" w:hAnsi="Arial" w:cs="Arial"/>
                <w:sz w:val="24"/>
                <w:szCs w:val="24"/>
              </w:rPr>
            </w:pPr>
          </w:p>
        </w:tc>
      </w:tr>
    </w:tbl>
    <w:p w:rsidR="006B2EEA" w:rsidRDefault="006B2EEA" w:rsidP="008848FB">
      <w:pPr>
        <w:autoSpaceDE w:val="0"/>
        <w:autoSpaceDN w:val="0"/>
        <w:adjustRightInd w:val="0"/>
        <w:spacing w:after="0" w:line="240" w:lineRule="auto"/>
        <w:rPr>
          <w:rFonts w:ascii="Arial" w:hAnsi="Arial" w:cs="Arial"/>
          <w:i/>
          <w:color w:val="000000"/>
          <w:sz w:val="24"/>
          <w:szCs w:val="24"/>
        </w:rPr>
      </w:pPr>
    </w:p>
    <w:sectPr w:rsidR="006B2E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D7" w:rsidRDefault="006857D7" w:rsidP="007F7BD8">
      <w:pPr>
        <w:spacing w:after="0" w:line="240" w:lineRule="auto"/>
      </w:pPr>
      <w:r>
        <w:separator/>
      </w:r>
    </w:p>
  </w:endnote>
  <w:endnote w:type="continuationSeparator" w:id="0">
    <w:p w:rsidR="006857D7" w:rsidRDefault="006857D7" w:rsidP="007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D7" w:rsidRDefault="006857D7" w:rsidP="007F7BD8">
      <w:pPr>
        <w:spacing w:after="0" w:line="240" w:lineRule="auto"/>
      </w:pPr>
      <w:r>
        <w:separator/>
      </w:r>
    </w:p>
  </w:footnote>
  <w:footnote w:type="continuationSeparator" w:id="0">
    <w:p w:rsidR="006857D7" w:rsidRDefault="006857D7" w:rsidP="007F7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44BB"/>
    <w:multiLevelType w:val="hybridMultilevel"/>
    <w:tmpl w:val="103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C1809"/>
    <w:multiLevelType w:val="hybridMultilevel"/>
    <w:tmpl w:val="7984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F4E44"/>
    <w:multiLevelType w:val="hybridMultilevel"/>
    <w:tmpl w:val="BA0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DE7BB1"/>
    <w:multiLevelType w:val="hybridMultilevel"/>
    <w:tmpl w:val="0E56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234FD0"/>
    <w:multiLevelType w:val="hybridMultilevel"/>
    <w:tmpl w:val="3B16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A5"/>
    <w:rsid w:val="00013058"/>
    <w:rsid w:val="0001561E"/>
    <w:rsid w:val="000B2C96"/>
    <w:rsid w:val="000B6505"/>
    <w:rsid w:val="000C1607"/>
    <w:rsid w:val="000D5F70"/>
    <w:rsid w:val="000E2150"/>
    <w:rsid w:val="00116E3A"/>
    <w:rsid w:val="00174C73"/>
    <w:rsid w:val="0023610B"/>
    <w:rsid w:val="002755F5"/>
    <w:rsid w:val="00293444"/>
    <w:rsid w:val="002B51C9"/>
    <w:rsid w:val="00350305"/>
    <w:rsid w:val="00370E4F"/>
    <w:rsid w:val="00371E25"/>
    <w:rsid w:val="003C5512"/>
    <w:rsid w:val="00405ECD"/>
    <w:rsid w:val="00410D3F"/>
    <w:rsid w:val="00443211"/>
    <w:rsid w:val="00455096"/>
    <w:rsid w:val="0047236D"/>
    <w:rsid w:val="0047296F"/>
    <w:rsid w:val="004C7785"/>
    <w:rsid w:val="004D28BC"/>
    <w:rsid w:val="004E769F"/>
    <w:rsid w:val="00503E22"/>
    <w:rsid w:val="005210F8"/>
    <w:rsid w:val="00530ED7"/>
    <w:rsid w:val="00533EBF"/>
    <w:rsid w:val="00534987"/>
    <w:rsid w:val="005414DE"/>
    <w:rsid w:val="0059067E"/>
    <w:rsid w:val="00590E23"/>
    <w:rsid w:val="005B49E1"/>
    <w:rsid w:val="005B67E8"/>
    <w:rsid w:val="005C2E67"/>
    <w:rsid w:val="005D2A0A"/>
    <w:rsid w:val="005F4A39"/>
    <w:rsid w:val="005F5510"/>
    <w:rsid w:val="005F7379"/>
    <w:rsid w:val="0060372E"/>
    <w:rsid w:val="006042A1"/>
    <w:rsid w:val="00645EF4"/>
    <w:rsid w:val="006513E0"/>
    <w:rsid w:val="006727E6"/>
    <w:rsid w:val="006857D7"/>
    <w:rsid w:val="006B2EEA"/>
    <w:rsid w:val="006D72C4"/>
    <w:rsid w:val="006E4D75"/>
    <w:rsid w:val="00701B53"/>
    <w:rsid w:val="00706912"/>
    <w:rsid w:val="007433F1"/>
    <w:rsid w:val="007437F7"/>
    <w:rsid w:val="00746065"/>
    <w:rsid w:val="00753428"/>
    <w:rsid w:val="00760553"/>
    <w:rsid w:val="007A2BA9"/>
    <w:rsid w:val="007D1833"/>
    <w:rsid w:val="007E104B"/>
    <w:rsid w:val="007E4956"/>
    <w:rsid w:val="007F7BD8"/>
    <w:rsid w:val="008147B4"/>
    <w:rsid w:val="008546A2"/>
    <w:rsid w:val="008614DC"/>
    <w:rsid w:val="008631F6"/>
    <w:rsid w:val="00881E7B"/>
    <w:rsid w:val="008848FB"/>
    <w:rsid w:val="0091251F"/>
    <w:rsid w:val="00944D70"/>
    <w:rsid w:val="00951816"/>
    <w:rsid w:val="00981A00"/>
    <w:rsid w:val="0099410E"/>
    <w:rsid w:val="009E4947"/>
    <w:rsid w:val="009F624C"/>
    <w:rsid w:val="00A03B1F"/>
    <w:rsid w:val="00A05142"/>
    <w:rsid w:val="00A34044"/>
    <w:rsid w:val="00A576D0"/>
    <w:rsid w:val="00AA13B8"/>
    <w:rsid w:val="00AA3B79"/>
    <w:rsid w:val="00AA59B7"/>
    <w:rsid w:val="00AD7337"/>
    <w:rsid w:val="00AE5292"/>
    <w:rsid w:val="00B23B56"/>
    <w:rsid w:val="00B53E59"/>
    <w:rsid w:val="00B81487"/>
    <w:rsid w:val="00B96AF6"/>
    <w:rsid w:val="00BB76A2"/>
    <w:rsid w:val="00BC568B"/>
    <w:rsid w:val="00BE172A"/>
    <w:rsid w:val="00BE4FC9"/>
    <w:rsid w:val="00C36F4A"/>
    <w:rsid w:val="00C814DF"/>
    <w:rsid w:val="00C97D0A"/>
    <w:rsid w:val="00CA16D3"/>
    <w:rsid w:val="00CB2AD9"/>
    <w:rsid w:val="00CD5F9C"/>
    <w:rsid w:val="00D02414"/>
    <w:rsid w:val="00D503DE"/>
    <w:rsid w:val="00D61E74"/>
    <w:rsid w:val="00DB00D0"/>
    <w:rsid w:val="00DB45A9"/>
    <w:rsid w:val="00DB46FC"/>
    <w:rsid w:val="00DF07C3"/>
    <w:rsid w:val="00DF1440"/>
    <w:rsid w:val="00E62CD2"/>
    <w:rsid w:val="00E82EA9"/>
    <w:rsid w:val="00E94B20"/>
    <w:rsid w:val="00EE3A70"/>
    <w:rsid w:val="00EE3C02"/>
    <w:rsid w:val="00F22FA5"/>
    <w:rsid w:val="00F54C2A"/>
    <w:rsid w:val="00F808F9"/>
    <w:rsid w:val="00F8123C"/>
    <w:rsid w:val="00F83291"/>
    <w:rsid w:val="00F93230"/>
    <w:rsid w:val="00FF0B16"/>
    <w:rsid w:val="00FF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iPriority w:val="99"/>
    <w:unhideWhenUsed/>
    <w:rsid w:val="007F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BD8"/>
  </w:style>
  <w:style w:type="paragraph" w:styleId="Footer">
    <w:name w:val="footer"/>
    <w:basedOn w:val="Normal"/>
    <w:link w:val="FooterChar"/>
    <w:uiPriority w:val="99"/>
    <w:unhideWhenUsed/>
    <w:rsid w:val="007F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iPriority w:val="99"/>
    <w:unhideWhenUsed/>
    <w:rsid w:val="007F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BD8"/>
  </w:style>
  <w:style w:type="paragraph" w:styleId="Footer">
    <w:name w:val="footer"/>
    <w:basedOn w:val="Normal"/>
    <w:link w:val="FooterChar"/>
    <w:uiPriority w:val="99"/>
    <w:unhideWhenUsed/>
    <w:rsid w:val="007F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DFDFC23D519B4BFC90CEDDD1BF4C2561"/>
        <w:category>
          <w:name w:val="General"/>
          <w:gallery w:val="placeholder"/>
        </w:category>
        <w:types>
          <w:type w:val="bbPlcHdr"/>
        </w:types>
        <w:behaviors>
          <w:behavior w:val="content"/>
        </w:behaviors>
        <w:guid w:val="{072D2C23-B1B7-43DD-AE97-DECA0C6C1C8E}"/>
      </w:docPartPr>
      <w:docPartBody>
        <w:p w:rsidR="00B30C13" w:rsidRDefault="00735623" w:rsidP="00735623">
          <w:pPr>
            <w:pStyle w:val="DFDFC23D519B4BFC90CEDDD1BF4C2561"/>
          </w:pPr>
          <w:r w:rsidRPr="00BA16E6">
            <w:rPr>
              <w:rStyle w:val="PlaceholderText"/>
            </w:rPr>
            <w:t>Choose an item.</w:t>
          </w:r>
        </w:p>
      </w:docPartBody>
    </w:docPart>
    <w:docPart>
      <w:docPartPr>
        <w:name w:val="80A3D41BD3CF4CECA0332C08EFF41E35"/>
        <w:category>
          <w:name w:val="General"/>
          <w:gallery w:val="placeholder"/>
        </w:category>
        <w:types>
          <w:type w:val="bbPlcHdr"/>
        </w:types>
        <w:behaviors>
          <w:behavior w:val="content"/>
        </w:behaviors>
        <w:guid w:val="{B6A10DC4-A2FB-4FE9-AE56-02EDA393CE1C}"/>
      </w:docPartPr>
      <w:docPartBody>
        <w:p w:rsidR="00B30C13" w:rsidRDefault="00735623" w:rsidP="00735623">
          <w:pPr>
            <w:pStyle w:val="80A3D41BD3CF4CECA0332C08EFF41E35"/>
          </w:pPr>
          <w:r w:rsidRPr="00BA16E6">
            <w:rPr>
              <w:rStyle w:val="PlaceholderText"/>
            </w:rPr>
            <w:t>Choose an item.</w:t>
          </w:r>
        </w:p>
      </w:docPartBody>
    </w:docPart>
    <w:docPart>
      <w:docPartPr>
        <w:name w:val="725BFC6BF43942408EB85F5C24AFEDA8"/>
        <w:category>
          <w:name w:val="General"/>
          <w:gallery w:val="placeholder"/>
        </w:category>
        <w:types>
          <w:type w:val="bbPlcHdr"/>
        </w:types>
        <w:behaviors>
          <w:behavior w:val="content"/>
        </w:behaviors>
        <w:guid w:val="{9F68A890-D556-4DDD-A61B-CE89F2EC188B}"/>
      </w:docPartPr>
      <w:docPartBody>
        <w:p w:rsidR="00B30C13" w:rsidRDefault="00735623" w:rsidP="00735623">
          <w:pPr>
            <w:pStyle w:val="725BFC6BF43942408EB85F5C24AFEDA8"/>
          </w:pPr>
          <w:r w:rsidRPr="00BA16E6">
            <w:rPr>
              <w:rStyle w:val="PlaceholderText"/>
            </w:rPr>
            <w:t>Choose an item.</w:t>
          </w:r>
        </w:p>
      </w:docPartBody>
    </w:docPart>
    <w:docPart>
      <w:docPartPr>
        <w:name w:val="0ABCCC8688974B61A18E20A5951B563C"/>
        <w:category>
          <w:name w:val="General"/>
          <w:gallery w:val="placeholder"/>
        </w:category>
        <w:types>
          <w:type w:val="bbPlcHdr"/>
        </w:types>
        <w:behaviors>
          <w:behavior w:val="content"/>
        </w:behaviors>
        <w:guid w:val="{3ACBC217-D850-47EB-9702-CA005CF6EF7A}"/>
      </w:docPartPr>
      <w:docPartBody>
        <w:p w:rsidR="00B30C13" w:rsidRDefault="00735623" w:rsidP="00735623">
          <w:pPr>
            <w:pStyle w:val="0ABCCC8688974B61A18E20A5951B563C"/>
          </w:pPr>
          <w:r w:rsidRPr="00BA16E6">
            <w:rPr>
              <w:rStyle w:val="PlaceholderText"/>
            </w:rPr>
            <w:t>Choose an item.</w:t>
          </w:r>
        </w:p>
      </w:docPartBody>
    </w:docPart>
    <w:docPart>
      <w:docPartPr>
        <w:name w:val="7C864FEAD9684244AA0F23E2AFDC961B"/>
        <w:category>
          <w:name w:val="General"/>
          <w:gallery w:val="placeholder"/>
        </w:category>
        <w:types>
          <w:type w:val="bbPlcHdr"/>
        </w:types>
        <w:behaviors>
          <w:behavior w:val="content"/>
        </w:behaviors>
        <w:guid w:val="{24CEAE16-8230-480F-9878-AAB47383E687}"/>
      </w:docPartPr>
      <w:docPartBody>
        <w:p w:rsidR="00B30C13" w:rsidRDefault="00735623" w:rsidP="00735623">
          <w:pPr>
            <w:pStyle w:val="7C864FEAD9684244AA0F23E2AFDC961B"/>
          </w:pPr>
          <w:r w:rsidRPr="00BA16E6">
            <w:rPr>
              <w:rStyle w:val="PlaceholderText"/>
            </w:rPr>
            <w:t>Choose an item.</w:t>
          </w:r>
        </w:p>
      </w:docPartBody>
    </w:docPart>
    <w:docPart>
      <w:docPartPr>
        <w:name w:val="36F7C0B8D282411284C24542D295576B"/>
        <w:category>
          <w:name w:val="General"/>
          <w:gallery w:val="placeholder"/>
        </w:category>
        <w:types>
          <w:type w:val="bbPlcHdr"/>
        </w:types>
        <w:behaviors>
          <w:behavior w:val="content"/>
        </w:behaviors>
        <w:guid w:val="{9E9DD839-5146-45D3-A060-BFA8A4AC8FAB}"/>
      </w:docPartPr>
      <w:docPartBody>
        <w:p w:rsidR="00B30C13" w:rsidRDefault="00735623" w:rsidP="00735623">
          <w:pPr>
            <w:pStyle w:val="36F7C0B8D282411284C24542D295576B"/>
          </w:pPr>
          <w:r w:rsidRPr="00BA16E6">
            <w:rPr>
              <w:rStyle w:val="PlaceholderText"/>
            </w:rPr>
            <w:t>Choose an item.</w:t>
          </w:r>
        </w:p>
      </w:docPartBody>
    </w:docPart>
    <w:docPart>
      <w:docPartPr>
        <w:name w:val="82DD640ADFF84AD69399189CB1A54685"/>
        <w:category>
          <w:name w:val="General"/>
          <w:gallery w:val="placeholder"/>
        </w:category>
        <w:types>
          <w:type w:val="bbPlcHdr"/>
        </w:types>
        <w:behaviors>
          <w:behavior w:val="content"/>
        </w:behaviors>
        <w:guid w:val="{ACFBF02C-9BD8-4727-876A-250D01E60B1D}"/>
      </w:docPartPr>
      <w:docPartBody>
        <w:p w:rsidR="00B30C13" w:rsidRDefault="00735623" w:rsidP="00735623">
          <w:pPr>
            <w:pStyle w:val="82DD640ADFF84AD69399189CB1A54685"/>
          </w:pPr>
          <w:r w:rsidRPr="00BA16E6">
            <w:rPr>
              <w:rStyle w:val="PlaceholderText"/>
            </w:rPr>
            <w:t>Choose an item.</w:t>
          </w:r>
        </w:p>
      </w:docPartBody>
    </w:docPart>
    <w:docPart>
      <w:docPartPr>
        <w:name w:val="59774311E99D46BF9331FD8642FD34A6"/>
        <w:category>
          <w:name w:val="General"/>
          <w:gallery w:val="placeholder"/>
        </w:category>
        <w:types>
          <w:type w:val="bbPlcHdr"/>
        </w:types>
        <w:behaviors>
          <w:behavior w:val="content"/>
        </w:behaviors>
        <w:guid w:val="{F8F661B8-A761-4287-8443-4DD60A14FF83}"/>
      </w:docPartPr>
      <w:docPartBody>
        <w:p w:rsidR="007B1940" w:rsidRDefault="00B30C13" w:rsidP="00B30C13">
          <w:pPr>
            <w:pStyle w:val="59774311E99D46BF9331FD8642FD34A6"/>
          </w:pPr>
          <w:r w:rsidRPr="00BA16E6">
            <w:rPr>
              <w:rStyle w:val="PlaceholderText"/>
            </w:rPr>
            <w:t>Choose an item.</w:t>
          </w:r>
        </w:p>
      </w:docPartBody>
    </w:docPart>
    <w:docPart>
      <w:docPartPr>
        <w:name w:val="DAFABD5D880349F09C4D34E3F44086C5"/>
        <w:category>
          <w:name w:val="General"/>
          <w:gallery w:val="placeholder"/>
        </w:category>
        <w:types>
          <w:type w:val="bbPlcHdr"/>
        </w:types>
        <w:behaviors>
          <w:behavior w:val="content"/>
        </w:behaviors>
        <w:guid w:val="{C48F6CA3-9D0C-49C7-98BB-8FFC6C94E8D2}"/>
      </w:docPartPr>
      <w:docPartBody>
        <w:p w:rsidR="007B1940" w:rsidRDefault="00B30C13" w:rsidP="00B30C13">
          <w:pPr>
            <w:pStyle w:val="DAFABD5D880349F09C4D34E3F44086C5"/>
          </w:pPr>
          <w:r w:rsidRPr="00BA16E6">
            <w:rPr>
              <w:rStyle w:val="PlaceholderText"/>
            </w:rPr>
            <w:t>Choose an item.</w:t>
          </w:r>
        </w:p>
      </w:docPartBody>
    </w:docPart>
    <w:docPart>
      <w:docPartPr>
        <w:name w:val="3C7F800AEDCB49CBB929E3E9944EE94D"/>
        <w:category>
          <w:name w:val="General"/>
          <w:gallery w:val="placeholder"/>
        </w:category>
        <w:types>
          <w:type w:val="bbPlcHdr"/>
        </w:types>
        <w:behaviors>
          <w:behavior w:val="content"/>
        </w:behaviors>
        <w:guid w:val="{AB35BF5F-CA53-464E-AE40-67919DCA642E}"/>
      </w:docPartPr>
      <w:docPartBody>
        <w:p w:rsidR="007B1940" w:rsidRDefault="00B30C13" w:rsidP="00B30C13">
          <w:pPr>
            <w:pStyle w:val="3C7F800AEDCB49CBB929E3E9944EE94D"/>
          </w:pPr>
          <w:r w:rsidRPr="00BA16E6">
            <w:rPr>
              <w:rStyle w:val="PlaceholderText"/>
            </w:rPr>
            <w:t>Choose an item.</w:t>
          </w:r>
        </w:p>
      </w:docPartBody>
    </w:docPart>
    <w:docPart>
      <w:docPartPr>
        <w:name w:val="35D8ED7F3ADA47E2B7C9C20955AA4EF4"/>
        <w:category>
          <w:name w:val="General"/>
          <w:gallery w:val="placeholder"/>
        </w:category>
        <w:types>
          <w:type w:val="bbPlcHdr"/>
        </w:types>
        <w:behaviors>
          <w:behavior w:val="content"/>
        </w:behaviors>
        <w:guid w:val="{9CCAE06C-5890-435D-913C-5FE8FE9063E4}"/>
      </w:docPartPr>
      <w:docPartBody>
        <w:p w:rsidR="007B1940" w:rsidRDefault="00B30C13" w:rsidP="00B30C13">
          <w:pPr>
            <w:pStyle w:val="35D8ED7F3ADA47E2B7C9C20955AA4EF4"/>
          </w:pPr>
          <w:r w:rsidRPr="00BA16E6">
            <w:rPr>
              <w:rStyle w:val="PlaceholderText"/>
            </w:rPr>
            <w:t>Choose an item.</w:t>
          </w:r>
        </w:p>
      </w:docPartBody>
    </w:docPart>
    <w:docPart>
      <w:docPartPr>
        <w:name w:val="FE0B8EF4D29E4A30AB0FE0537D3E80FA"/>
        <w:category>
          <w:name w:val="General"/>
          <w:gallery w:val="placeholder"/>
        </w:category>
        <w:types>
          <w:type w:val="bbPlcHdr"/>
        </w:types>
        <w:behaviors>
          <w:behavior w:val="content"/>
        </w:behaviors>
        <w:guid w:val="{5ED782F9-5F27-46E1-B23F-3573F1E3D3A3}"/>
      </w:docPartPr>
      <w:docPartBody>
        <w:p w:rsidR="007B1940" w:rsidRDefault="00B30C13" w:rsidP="00B30C13">
          <w:pPr>
            <w:pStyle w:val="FE0B8EF4D29E4A30AB0FE0537D3E80FA"/>
          </w:pPr>
          <w:r w:rsidRPr="00BA16E6">
            <w:rPr>
              <w:rStyle w:val="PlaceholderText"/>
            </w:rPr>
            <w:t>Choose an item.</w:t>
          </w:r>
        </w:p>
      </w:docPartBody>
    </w:docPart>
    <w:docPart>
      <w:docPartPr>
        <w:name w:val="4E0D447020BC42449A4A85B240644FA1"/>
        <w:category>
          <w:name w:val="General"/>
          <w:gallery w:val="placeholder"/>
        </w:category>
        <w:types>
          <w:type w:val="bbPlcHdr"/>
        </w:types>
        <w:behaviors>
          <w:behavior w:val="content"/>
        </w:behaviors>
        <w:guid w:val="{C26D528F-5DA3-4056-A4F6-35427A61C0EE}"/>
      </w:docPartPr>
      <w:docPartBody>
        <w:p w:rsidR="007B1940" w:rsidRDefault="00B30C13" w:rsidP="00B30C13">
          <w:pPr>
            <w:pStyle w:val="4E0D447020BC42449A4A85B240644FA1"/>
          </w:pPr>
          <w:r w:rsidRPr="00BA16E6">
            <w:rPr>
              <w:rStyle w:val="PlaceholderText"/>
            </w:rPr>
            <w:t>Choose an item.</w:t>
          </w:r>
        </w:p>
      </w:docPartBody>
    </w:docPart>
    <w:docPart>
      <w:docPartPr>
        <w:name w:val="B9D0EE9CC21647FB830E0DBAF4AC20DB"/>
        <w:category>
          <w:name w:val="General"/>
          <w:gallery w:val="placeholder"/>
        </w:category>
        <w:types>
          <w:type w:val="bbPlcHdr"/>
        </w:types>
        <w:behaviors>
          <w:behavior w:val="content"/>
        </w:behaviors>
        <w:guid w:val="{F26895A2-E937-414A-B365-751B9A406234}"/>
      </w:docPartPr>
      <w:docPartBody>
        <w:p w:rsidR="008959FF" w:rsidRDefault="003A15E9" w:rsidP="003A15E9">
          <w:pPr>
            <w:pStyle w:val="B9D0EE9CC21647FB830E0DBAF4AC20DB"/>
          </w:pPr>
          <w:r w:rsidRPr="00BA16E6">
            <w:rPr>
              <w:rStyle w:val="PlaceholderText"/>
            </w:rPr>
            <w:t>Choose an item.</w:t>
          </w:r>
        </w:p>
      </w:docPartBody>
    </w:docPart>
    <w:docPart>
      <w:docPartPr>
        <w:name w:val="408A1CD0CA3F4BA0BE22D63D373A8244"/>
        <w:category>
          <w:name w:val="General"/>
          <w:gallery w:val="placeholder"/>
        </w:category>
        <w:types>
          <w:type w:val="bbPlcHdr"/>
        </w:types>
        <w:behaviors>
          <w:behavior w:val="content"/>
        </w:behaviors>
        <w:guid w:val="{83090B93-7FF3-4FAF-AAF6-DE7831AA9FA3}"/>
      </w:docPartPr>
      <w:docPartBody>
        <w:p w:rsidR="008959FF" w:rsidRDefault="003A15E9" w:rsidP="003A15E9">
          <w:pPr>
            <w:pStyle w:val="408A1CD0CA3F4BA0BE22D63D373A8244"/>
          </w:pPr>
          <w:r w:rsidRPr="00BA16E6">
            <w:rPr>
              <w:rStyle w:val="PlaceholderText"/>
            </w:rPr>
            <w:t>Choose an item.</w:t>
          </w:r>
        </w:p>
      </w:docPartBody>
    </w:docPart>
    <w:docPart>
      <w:docPartPr>
        <w:name w:val="3E0793F14E684ED9BE440DCCAEFBE579"/>
        <w:category>
          <w:name w:val="General"/>
          <w:gallery w:val="placeholder"/>
        </w:category>
        <w:types>
          <w:type w:val="bbPlcHdr"/>
        </w:types>
        <w:behaviors>
          <w:behavior w:val="content"/>
        </w:behaviors>
        <w:guid w:val="{41D827A2-9FAD-4180-ABEE-8C882B3BBE1A}"/>
      </w:docPartPr>
      <w:docPartBody>
        <w:p w:rsidR="008959FF" w:rsidRDefault="003A15E9" w:rsidP="003A15E9">
          <w:pPr>
            <w:pStyle w:val="3E0793F14E684ED9BE440DCCAEFBE579"/>
          </w:pPr>
          <w:r w:rsidRPr="00BA16E6">
            <w:rPr>
              <w:rStyle w:val="PlaceholderText"/>
            </w:rPr>
            <w:t>Choose an item.</w:t>
          </w:r>
        </w:p>
      </w:docPartBody>
    </w:docPart>
    <w:docPart>
      <w:docPartPr>
        <w:name w:val="82390B80A9C943758B4FAD516ECF633D"/>
        <w:category>
          <w:name w:val="General"/>
          <w:gallery w:val="placeholder"/>
        </w:category>
        <w:types>
          <w:type w:val="bbPlcHdr"/>
        </w:types>
        <w:behaviors>
          <w:behavior w:val="content"/>
        </w:behaviors>
        <w:guid w:val="{360E3360-9C34-41D7-8FB6-37FDF1E4ECC6}"/>
      </w:docPartPr>
      <w:docPartBody>
        <w:p w:rsidR="008959FF" w:rsidRDefault="003A15E9" w:rsidP="003A15E9">
          <w:pPr>
            <w:pStyle w:val="82390B80A9C943758B4FAD516ECF633D"/>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3A15E9"/>
    <w:rsid w:val="00735623"/>
    <w:rsid w:val="007B1940"/>
    <w:rsid w:val="008959FF"/>
    <w:rsid w:val="008A082B"/>
    <w:rsid w:val="00B3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5E9"/>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5E9"/>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Varrie</dc:creator>
  <cp:lastModifiedBy>Alison McLellan</cp:lastModifiedBy>
  <cp:revision>2</cp:revision>
  <cp:lastPrinted>2018-06-27T07:02:00Z</cp:lastPrinted>
  <dcterms:created xsi:type="dcterms:W3CDTF">2019-07-02T11:54:00Z</dcterms:created>
  <dcterms:modified xsi:type="dcterms:W3CDTF">2019-07-02T11:54:00Z</dcterms:modified>
</cp:coreProperties>
</file>