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69"/>
        <w:tblW w:w="21394" w:type="dxa"/>
        <w:tblCellMar>
          <w:left w:w="0" w:type="dxa"/>
          <w:right w:w="0" w:type="dxa"/>
        </w:tblCellMar>
        <w:tblLook w:val="0420" w:firstRow="1" w:lastRow="0" w:firstColumn="0" w:lastColumn="0" w:noHBand="0" w:noVBand="1"/>
      </w:tblPr>
      <w:tblGrid>
        <w:gridCol w:w="3565"/>
        <w:gridCol w:w="3565"/>
        <w:gridCol w:w="3566"/>
        <w:gridCol w:w="3566"/>
        <w:gridCol w:w="3566"/>
        <w:gridCol w:w="3566"/>
      </w:tblGrid>
      <w:tr w:rsidR="006365BB" w:rsidRPr="00603EB5" w14:paraId="168E6EC8" w14:textId="77777777" w:rsidTr="00174AC2">
        <w:trPr>
          <w:gridAfter w:val="1"/>
          <w:wAfter w:w="3566" w:type="dxa"/>
          <w:trHeight w:val="765"/>
        </w:trPr>
        <w:tc>
          <w:tcPr>
            <w:tcW w:w="17828" w:type="dxa"/>
            <w:gridSpan w:val="5"/>
            <w:tcBorders>
              <w:top w:val="single" w:sz="8" w:space="0" w:color="FFFFFF"/>
              <w:left w:val="single" w:sz="8" w:space="0" w:color="FFFFFF"/>
              <w:bottom w:val="single" w:sz="24" w:space="0" w:color="FFFFFF"/>
              <w:right w:val="single" w:sz="4" w:space="0" w:color="auto"/>
            </w:tcBorders>
            <w:shd w:val="clear" w:color="auto" w:fill="4F81BD"/>
            <w:tcMar>
              <w:top w:w="72" w:type="dxa"/>
              <w:left w:w="144" w:type="dxa"/>
              <w:bottom w:w="72" w:type="dxa"/>
              <w:right w:w="144" w:type="dxa"/>
            </w:tcMar>
            <w:hideMark/>
          </w:tcPr>
          <w:p w14:paraId="4CACA6F9" w14:textId="0CAF6938" w:rsidR="006365BB" w:rsidRPr="00603EB5" w:rsidRDefault="00A23D6F" w:rsidP="006365BB">
            <w:pPr>
              <w:spacing w:after="0"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50"/>
                <w:szCs w:val="50"/>
                <w:lang w:eastAsia="en-GB"/>
              </w:rPr>
              <w:t xml:space="preserve"> S2</w:t>
            </w:r>
            <w:r w:rsidR="006365BB" w:rsidRPr="00603EB5">
              <w:rPr>
                <w:rFonts w:ascii="Calibri" w:eastAsia="Times New Roman" w:hAnsi="Calibri" w:cs="Arial"/>
                <w:b/>
                <w:bCs/>
                <w:color w:val="FFFFFF" w:themeColor="light1"/>
                <w:kern w:val="24"/>
                <w:sz w:val="50"/>
                <w:szCs w:val="50"/>
                <w:lang w:eastAsia="en-GB"/>
              </w:rPr>
              <w:t xml:space="preserve"> Broad</w:t>
            </w:r>
            <w:r w:rsidR="006365BB" w:rsidRPr="00603EB5">
              <w:rPr>
                <w:rFonts w:ascii="Calibri" w:eastAsia="Times New Roman" w:hAnsi="Calibri" w:cs="Arial"/>
                <w:b/>
                <w:bCs/>
                <w:color w:val="FFFFFF" w:themeColor="light1"/>
                <w:kern w:val="24"/>
                <w:position w:val="1"/>
                <w:sz w:val="50"/>
                <w:szCs w:val="50"/>
                <w:lang w:eastAsia="en-GB"/>
              </w:rPr>
              <w:t xml:space="preserve"> General Education Plan –   Breadth, Depth, </w:t>
            </w:r>
            <w:r w:rsidR="006365BB" w:rsidRPr="00603EB5">
              <w:rPr>
                <w:rFonts w:ascii="Calibri" w:eastAsia="Times New Roman" w:hAnsi="Calibri" w:cs="Arial"/>
                <w:b/>
                <w:bCs/>
                <w:color w:val="FFFFFF" w:themeColor="background1"/>
                <w:kern w:val="24"/>
                <w:position w:val="1"/>
                <w:sz w:val="50"/>
                <w:szCs w:val="50"/>
                <w:lang w:eastAsia="en-GB"/>
              </w:rPr>
              <w:t>Challenge</w:t>
            </w:r>
            <w:r w:rsidR="006365BB" w:rsidRPr="00603EB5">
              <w:rPr>
                <w:rFonts w:ascii="Calibri" w:eastAsia="Times New Roman" w:hAnsi="Calibri" w:cs="Arial"/>
                <w:b/>
                <w:bCs/>
                <w:color w:val="FFFFFF" w:themeColor="light1"/>
                <w:kern w:val="24"/>
                <w:position w:val="1"/>
                <w:sz w:val="50"/>
                <w:szCs w:val="50"/>
                <w:lang w:eastAsia="en-GB"/>
              </w:rPr>
              <w:t xml:space="preserve"> and Skills</w:t>
            </w:r>
          </w:p>
        </w:tc>
      </w:tr>
      <w:tr w:rsidR="00A23D6F" w:rsidRPr="00603EB5" w14:paraId="2114BBCD" w14:textId="77777777" w:rsidTr="00174AC2">
        <w:trPr>
          <w:gridAfter w:val="1"/>
          <w:wAfter w:w="3566" w:type="dxa"/>
          <w:trHeight w:val="765"/>
        </w:trPr>
        <w:tc>
          <w:tcPr>
            <w:tcW w:w="17828" w:type="dxa"/>
            <w:gridSpan w:val="5"/>
            <w:tcBorders>
              <w:top w:val="single" w:sz="8" w:space="0" w:color="FFFFFF"/>
              <w:left w:val="single" w:sz="8" w:space="0" w:color="FFFFFF"/>
              <w:bottom w:val="single" w:sz="24" w:space="0" w:color="FFFFFF"/>
              <w:right w:val="single" w:sz="4" w:space="0" w:color="auto"/>
            </w:tcBorders>
            <w:shd w:val="clear" w:color="auto" w:fill="4F81BD"/>
            <w:tcMar>
              <w:top w:w="72" w:type="dxa"/>
              <w:left w:w="144" w:type="dxa"/>
              <w:bottom w:w="72" w:type="dxa"/>
              <w:right w:w="144" w:type="dxa"/>
            </w:tcMar>
          </w:tcPr>
          <w:p w14:paraId="51436208" w14:textId="4ACB9B9E" w:rsidR="00A23D6F" w:rsidRDefault="00A23D6F" w:rsidP="00A23D6F">
            <w:pPr>
              <w:tabs>
                <w:tab w:val="left" w:pos="2327"/>
              </w:tabs>
              <w:spacing w:after="0" w:line="240" w:lineRule="auto"/>
              <w:rPr>
                <w:rFonts w:ascii="Calibri" w:eastAsia="Times New Roman" w:hAnsi="Calibri" w:cs="Arial"/>
                <w:b/>
                <w:bCs/>
                <w:color w:val="FFFFFF" w:themeColor="light1"/>
                <w:kern w:val="24"/>
                <w:sz w:val="50"/>
                <w:szCs w:val="50"/>
                <w:lang w:eastAsia="en-GB"/>
              </w:rPr>
            </w:pPr>
            <w:r>
              <w:rPr>
                <w:rFonts w:ascii="Calibri" w:eastAsia="Times New Roman" w:hAnsi="Calibri" w:cs="Arial"/>
                <w:bCs/>
                <w:color w:val="FFFFFF" w:themeColor="light1"/>
                <w:kern w:val="24"/>
                <w:sz w:val="32"/>
                <w:szCs w:val="32"/>
                <w:lang w:eastAsia="en-GB"/>
              </w:rPr>
              <w:t>(</w:t>
            </w:r>
            <w:r w:rsidRPr="00305F94">
              <w:rPr>
                <w:rFonts w:ascii="Calibri" w:eastAsia="Times New Roman" w:hAnsi="Calibri" w:cs="Arial"/>
                <w:bCs/>
                <w:color w:val="FFFFFF" w:themeColor="light1"/>
                <w:kern w:val="24"/>
                <w:sz w:val="32"/>
                <w:szCs w:val="32"/>
                <w:lang w:eastAsia="en-GB"/>
              </w:rPr>
              <w:t xml:space="preserve">Pupils will work on a rotational basis through different topics throughout  </w:t>
            </w:r>
            <w:r>
              <w:rPr>
                <w:rFonts w:ascii="Calibri" w:eastAsia="Times New Roman" w:hAnsi="Calibri" w:cs="Arial"/>
                <w:bCs/>
                <w:color w:val="FFFFFF" w:themeColor="light1"/>
                <w:kern w:val="24"/>
                <w:sz w:val="32"/>
                <w:szCs w:val="32"/>
                <w:lang w:eastAsia="en-GB"/>
              </w:rPr>
              <w:t>S2 covering each of the sciences)</w:t>
            </w:r>
          </w:p>
        </w:tc>
      </w:tr>
      <w:tr w:rsidR="006365BB" w:rsidRPr="00603EB5" w14:paraId="62C6009F" w14:textId="77777777" w:rsidTr="00174AC2">
        <w:trPr>
          <w:trHeight w:val="765"/>
        </w:trPr>
        <w:tc>
          <w:tcPr>
            <w:tcW w:w="7130" w:type="dxa"/>
            <w:gridSpan w:val="2"/>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713CBDB4" w14:textId="7112ACB1" w:rsidR="006365BB" w:rsidRPr="00A23D6F" w:rsidRDefault="00A23D6F" w:rsidP="006365BB">
            <w:pPr>
              <w:spacing w:after="0" w:line="240" w:lineRule="auto"/>
              <w:rPr>
                <w:rFonts w:ascii="Arial" w:eastAsia="Times New Roman" w:hAnsi="Arial" w:cs="Arial"/>
                <w:b/>
                <w:sz w:val="36"/>
                <w:szCs w:val="36"/>
                <w:lang w:eastAsia="en-GB"/>
              </w:rPr>
            </w:pPr>
            <w:r>
              <w:rPr>
                <w:rFonts w:ascii="Calibri" w:eastAsia="Times New Roman" w:hAnsi="Calibri" w:cs="Arial"/>
                <w:b/>
                <w:color w:val="000000" w:themeColor="dark1"/>
                <w:kern w:val="24"/>
                <w:sz w:val="50"/>
                <w:szCs w:val="50"/>
                <w:lang w:eastAsia="en-GB"/>
              </w:rPr>
              <w:t>Biology</w:t>
            </w:r>
          </w:p>
        </w:tc>
        <w:tc>
          <w:tcPr>
            <w:tcW w:w="7132" w:type="dxa"/>
            <w:gridSpan w:val="2"/>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4246946F" w14:textId="6FC2A16E" w:rsidR="006365BB" w:rsidRPr="00603EB5" w:rsidRDefault="00A23D6F" w:rsidP="006365BB">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50"/>
                <w:szCs w:val="50"/>
                <w:lang w:eastAsia="en-GB"/>
              </w:rPr>
              <w:t>Chemistry</w:t>
            </w:r>
          </w:p>
        </w:tc>
        <w:tc>
          <w:tcPr>
            <w:tcW w:w="7132" w:type="dxa"/>
            <w:gridSpan w:val="2"/>
            <w:tcBorders>
              <w:top w:val="single" w:sz="24" w:space="0" w:color="FFFFFF"/>
              <w:left w:val="single" w:sz="8" w:space="0" w:color="FFFFFF"/>
              <w:bottom w:val="single" w:sz="8" w:space="0" w:color="000000"/>
              <w:right w:val="single" w:sz="4" w:space="0" w:color="auto"/>
            </w:tcBorders>
            <w:shd w:val="clear" w:color="auto" w:fill="D0D8E8"/>
            <w:tcMar>
              <w:top w:w="72" w:type="dxa"/>
              <w:left w:w="144" w:type="dxa"/>
              <w:bottom w:w="72" w:type="dxa"/>
              <w:right w:w="144" w:type="dxa"/>
            </w:tcMar>
            <w:hideMark/>
          </w:tcPr>
          <w:p w14:paraId="28B92B7C" w14:textId="7591A72E" w:rsidR="006365BB" w:rsidRPr="00603EB5" w:rsidRDefault="00A23D6F" w:rsidP="006365BB">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50"/>
                <w:szCs w:val="50"/>
                <w:lang w:eastAsia="en-GB"/>
              </w:rPr>
              <w:t>Physics</w:t>
            </w:r>
          </w:p>
        </w:tc>
      </w:tr>
      <w:tr w:rsidR="00174AC2" w:rsidRPr="00603EB5" w14:paraId="091C6F4B" w14:textId="77777777" w:rsidTr="00174AC2">
        <w:trPr>
          <w:trHeight w:val="2863"/>
        </w:trPr>
        <w:tc>
          <w:tcPr>
            <w:tcW w:w="3565"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09D07B5" w14:textId="77777777" w:rsidR="00174AC2" w:rsidRPr="00AE6F86" w:rsidRDefault="00174AC2" w:rsidP="00174AC2">
            <w:pPr>
              <w:spacing w:after="0" w:line="240" w:lineRule="auto"/>
              <w:rPr>
                <w:rFonts w:ascii="Calibri" w:eastAsia="Times New Roman" w:hAnsi="Calibri" w:cs="Arial"/>
                <w:b/>
                <w:bCs/>
                <w:color w:val="000000" w:themeColor="text1"/>
                <w:kern w:val="24"/>
                <w:lang w:eastAsia="en-GB"/>
              </w:rPr>
            </w:pPr>
            <w:r w:rsidRPr="00AE6F86">
              <w:rPr>
                <w:rFonts w:ascii="Calibri" w:eastAsia="Times New Roman" w:hAnsi="Calibri" w:cs="Arial"/>
                <w:b/>
                <w:bCs/>
                <w:color w:val="000000" w:themeColor="text1"/>
                <w:kern w:val="24"/>
                <w:lang w:eastAsia="en-GB"/>
              </w:rPr>
              <w:t>Human Body</w:t>
            </w:r>
          </w:p>
          <w:p w14:paraId="633D7707" w14:textId="77777777" w:rsidR="00174AC2" w:rsidRDefault="00174AC2" w:rsidP="00174AC2">
            <w:pPr>
              <w:spacing w:after="0" w:line="240" w:lineRule="auto"/>
              <w:rPr>
                <w:rFonts w:ascii="Calibri" w:eastAsia="Times New Roman" w:hAnsi="Calibri" w:cs="Arial"/>
                <w:b/>
                <w:bCs/>
                <w:color w:val="FF0000"/>
                <w:kern w:val="24"/>
                <w:lang w:eastAsia="en-GB"/>
              </w:rPr>
            </w:pPr>
          </w:p>
          <w:p w14:paraId="480C444C" w14:textId="77777777" w:rsidR="00174AC2" w:rsidRDefault="00174AC2" w:rsidP="00174AC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 and Teaching Focus: (</w:t>
            </w:r>
            <w:proofErr w:type="spellStart"/>
            <w:r w:rsidRPr="00603EB5">
              <w:rPr>
                <w:rFonts w:ascii="Calibri" w:eastAsia="Times New Roman" w:hAnsi="Calibri" w:cs="Arial"/>
                <w:b/>
                <w:bCs/>
                <w:color w:val="FF0000"/>
                <w:kern w:val="24"/>
                <w:lang w:eastAsia="en-GB"/>
              </w:rPr>
              <w:t>Es</w:t>
            </w:r>
            <w:proofErr w:type="spellEnd"/>
            <w:r w:rsidRPr="00603EB5">
              <w:rPr>
                <w:rFonts w:ascii="Calibri" w:eastAsia="Times New Roman" w:hAnsi="Calibri" w:cs="Arial"/>
                <w:b/>
                <w:bCs/>
                <w:color w:val="FF0000"/>
                <w:kern w:val="24"/>
                <w:lang w:eastAsia="en-GB"/>
              </w:rPr>
              <w:t xml:space="preserve"> and </w:t>
            </w:r>
            <w:proofErr w:type="spellStart"/>
            <w:r w:rsidRPr="00603EB5">
              <w:rPr>
                <w:rFonts w:ascii="Calibri" w:eastAsia="Times New Roman" w:hAnsi="Calibri" w:cs="Arial"/>
                <w:b/>
                <w:bCs/>
                <w:color w:val="FF0000"/>
                <w:kern w:val="24"/>
                <w:lang w:eastAsia="en-GB"/>
              </w:rPr>
              <w:t>Os</w:t>
            </w:r>
            <w:proofErr w:type="spellEnd"/>
            <w:r w:rsidRPr="00603EB5">
              <w:rPr>
                <w:rFonts w:ascii="Calibri" w:eastAsia="Times New Roman" w:hAnsi="Calibri" w:cs="Arial"/>
                <w:b/>
                <w:bCs/>
                <w:color w:val="FF0000"/>
                <w:kern w:val="24"/>
                <w:lang w:eastAsia="en-GB"/>
              </w:rPr>
              <w:t>)</w:t>
            </w:r>
          </w:p>
          <w:p w14:paraId="1AF54854" w14:textId="77777777" w:rsidR="00174AC2" w:rsidRDefault="00174AC2" w:rsidP="00174A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 xml:space="preserve">In this topic pupils will explore many systems in the human body including reproductive, cardiovascular as well as looking at ways in which health is affected. </w:t>
            </w:r>
          </w:p>
          <w:p w14:paraId="18633120" w14:textId="77777777" w:rsidR="00C1683A" w:rsidRDefault="00C1683A" w:rsidP="00C1683A">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SCN 3-14a</w:t>
            </w:r>
          </w:p>
          <w:p w14:paraId="4D3A6525" w14:textId="7D0C1E97" w:rsidR="00C1683A" w:rsidRPr="00A6299B" w:rsidRDefault="00C1683A" w:rsidP="00C1683A">
            <w:pPr>
              <w:spacing w:after="0" w:line="240" w:lineRule="auto"/>
              <w:rPr>
                <w:rFonts w:ascii="Arial" w:eastAsia="Times New Roman" w:hAnsi="Arial" w:cs="Arial"/>
                <w:sz w:val="36"/>
                <w:szCs w:val="36"/>
                <w:lang w:eastAsia="en-GB"/>
              </w:rPr>
            </w:pPr>
            <w:r>
              <w:rPr>
                <w:rFonts w:ascii="Calibri" w:eastAsia="Times New Roman" w:hAnsi="Calibri" w:cs="Arial"/>
                <w:kern w:val="24"/>
                <w:lang w:eastAsia="en-GB"/>
              </w:rPr>
              <w:t>SCN 3-12a</w:t>
            </w:r>
          </w:p>
        </w:tc>
        <w:tc>
          <w:tcPr>
            <w:tcW w:w="3565"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2E7101" w14:textId="77777777" w:rsidR="00174AC2" w:rsidRPr="00C1683A" w:rsidRDefault="00174AC2" w:rsidP="00174AC2">
            <w:pPr>
              <w:spacing w:after="0" w:line="240" w:lineRule="auto"/>
              <w:rPr>
                <w:rFonts w:eastAsia="Times New Roman" w:cstheme="minorHAnsi"/>
                <w:b/>
                <w:bCs/>
                <w:kern w:val="24"/>
                <w:lang w:eastAsia="en-GB"/>
              </w:rPr>
            </w:pPr>
            <w:r w:rsidRPr="00C1683A">
              <w:rPr>
                <w:rFonts w:eastAsia="Times New Roman" w:cstheme="minorHAnsi"/>
                <w:b/>
                <w:bCs/>
                <w:kern w:val="24"/>
                <w:lang w:eastAsia="en-GB"/>
              </w:rPr>
              <w:t>Cell activities</w:t>
            </w:r>
          </w:p>
          <w:p w14:paraId="71B207A8" w14:textId="77777777" w:rsidR="00174AC2" w:rsidRPr="00C1683A" w:rsidRDefault="00174AC2" w:rsidP="00174AC2">
            <w:pPr>
              <w:spacing w:after="0" w:line="240" w:lineRule="auto"/>
              <w:rPr>
                <w:rFonts w:eastAsia="Times New Roman" w:cstheme="minorHAnsi"/>
                <w:b/>
                <w:bCs/>
                <w:color w:val="FF0000"/>
                <w:kern w:val="24"/>
                <w:lang w:eastAsia="en-GB"/>
              </w:rPr>
            </w:pPr>
          </w:p>
          <w:p w14:paraId="55DC9F22" w14:textId="77777777" w:rsidR="00174AC2" w:rsidRPr="00C1683A" w:rsidRDefault="00174AC2" w:rsidP="00174AC2">
            <w:pPr>
              <w:spacing w:after="0" w:line="240" w:lineRule="auto"/>
              <w:rPr>
                <w:rFonts w:eastAsia="Times New Roman" w:cstheme="minorHAnsi"/>
                <w:b/>
                <w:bCs/>
                <w:color w:val="FF0000"/>
                <w:kern w:val="24"/>
                <w:lang w:eastAsia="en-GB"/>
              </w:rPr>
            </w:pPr>
            <w:r w:rsidRPr="00C1683A">
              <w:rPr>
                <w:rFonts w:eastAsia="Times New Roman" w:cstheme="minorHAnsi"/>
                <w:b/>
                <w:bCs/>
                <w:color w:val="FF0000"/>
                <w:kern w:val="24"/>
                <w:lang w:eastAsia="en-GB"/>
              </w:rPr>
              <w:t>Learning and Teaching Focus (</w:t>
            </w:r>
            <w:proofErr w:type="spellStart"/>
            <w:r w:rsidRPr="00C1683A">
              <w:rPr>
                <w:rFonts w:eastAsia="Times New Roman" w:cstheme="minorHAnsi"/>
                <w:b/>
                <w:bCs/>
                <w:color w:val="FF0000"/>
                <w:kern w:val="24"/>
                <w:lang w:eastAsia="en-GB"/>
              </w:rPr>
              <w:t>Es</w:t>
            </w:r>
            <w:proofErr w:type="spellEnd"/>
            <w:r w:rsidRPr="00C1683A">
              <w:rPr>
                <w:rFonts w:eastAsia="Times New Roman" w:cstheme="minorHAnsi"/>
                <w:b/>
                <w:bCs/>
                <w:color w:val="FF0000"/>
                <w:kern w:val="24"/>
                <w:lang w:eastAsia="en-GB"/>
              </w:rPr>
              <w:t xml:space="preserve"> and </w:t>
            </w:r>
            <w:proofErr w:type="spellStart"/>
            <w:r w:rsidRPr="00C1683A">
              <w:rPr>
                <w:rFonts w:eastAsia="Times New Roman" w:cstheme="minorHAnsi"/>
                <w:b/>
                <w:bCs/>
                <w:color w:val="FF0000"/>
                <w:kern w:val="24"/>
                <w:lang w:eastAsia="en-GB"/>
              </w:rPr>
              <w:t>Os</w:t>
            </w:r>
            <w:proofErr w:type="spellEnd"/>
            <w:r w:rsidRPr="00C1683A">
              <w:rPr>
                <w:rFonts w:eastAsia="Times New Roman" w:cstheme="minorHAnsi"/>
                <w:b/>
                <w:bCs/>
                <w:color w:val="FF0000"/>
                <w:kern w:val="24"/>
                <w:lang w:eastAsia="en-GB"/>
              </w:rPr>
              <w:t xml:space="preserve">) </w:t>
            </w:r>
          </w:p>
          <w:p w14:paraId="7FCB4AFD" w14:textId="77777777" w:rsidR="00174AC2" w:rsidRDefault="00174AC2" w:rsidP="00174AC2">
            <w:pPr>
              <w:spacing w:after="0" w:line="240" w:lineRule="auto"/>
              <w:rPr>
                <w:rFonts w:cstheme="minorHAnsi"/>
                <w:color w:val="000000"/>
              </w:rPr>
            </w:pPr>
            <w:r w:rsidRPr="00C1683A">
              <w:rPr>
                <w:rFonts w:cstheme="minorHAnsi"/>
                <w:color w:val="000000"/>
              </w:rPr>
              <w:t xml:space="preserve">In this topic, pupils will develop an understanding of the structure and variety of cells and their functions as well as functions within the cells. They will develop an understanding for how cells activities are affected by environmental changes. </w:t>
            </w:r>
          </w:p>
          <w:p w14:paraId="48D6F58E" w14:textId="77777777" w:rsidR="00C1683A" w:rsidRDefault="00C1683A" w:rsidP="00174A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SCN 3-14b</w:t>
            </w:r>
          </w:p>
          <w:p w14:paraId="3E08F813" w14:textId="16B14718" w:rsidR="00C1683A" w:rsidRPr="00C1683A" w:rsidRDefault="00C1683A" w:rsidP="00174AC2">
            <w:pPr>
              <w:spacing w:after="0" w:line="240" w:lineRule="auto"/>
              <w:rPr>
                <w:rFonts w:eastAsia="Times New Roman" w:cstheme="minorHAnsi"/>
                <w:sz w:val="36"/>
                <w:szCs w:val="36"/>
                <w:lang w:eastAsia="en-GB"/>
              </w:rPr>
            </w:pPr>
            <w:r>
              <w:rPr>
                <w:rFonts w:ascii="Calibri" w:eastAsia="Times New Roman" w:hAnsi="Calibri" w:cs="Arial"/>
                <w:kern w:val="24"/>
                <w:lang w:eastAsia="en-GB"/>
              </w:rPr>
              <w:t>SCN 3-02a</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02C0D8" w14:textId="77777777" w:rsidR="00174AC2" w:rsidRPr="00C1683A" w:rsidRDefault="00174AC2" w:rsidP="00174AC2">
            <w:pPr>
              <w:spacing w:after="0" w:line="240" w:lineRule="auto"/>
              <w:rPr>
                <w:rFonts w:eastAsia="Times New Roman" w:cstheme="minorHAnsi"/>
                <w:b/>
                <w:bCs/>
                <w:kern w:val="24"/>
                <w:lang w:eastAsia="en-GB"/>
              </w:rPr>
            </w:pPr>
            <w:r w:rsidRPr="00C1683A">
              <w:rPr>
                <w:rFonts w:eastAsia="Times New Roman" w:cstheme="minorHAnsi"/>
                <w:b/>
                <w:bCs/>
                <w:kern w:val="24"/>
                <w:lang w:eastAsia="en-GB"/>
              </w:rPr>
              <w:t>Acids and Alkali’s</w:t>
            </w:r>
          </w:p>
          <w:p w14:paraId="20AD0712" w14:textId="77777777" w:rsidR="00174AC2" w:rsidRPr="00C1683A" w:rsidRDefault="00174AC2" w:rsidP="00174AC2">
            <w:pPr>
              <w:spacing w:after="0" w:line="240" w:lineRule="auto"/>
              <w:rPr>
                <w:rFonts w:eastAsia="Times New Roman" w:cstheme="minorHAnsi"/>
                <w:b/>
                <w:bCs/>
                <w:color w:val="FF0000"/>
                <w:kern w:val="24"/>
                <w:lang w:eastAsia="en-GB"/>
              </w:rPr>
            </w:pPr>
          </w:p>
          <w:p w14:paraId="28F506E5" w14:textId="77777777" w:rsidR="00174AC2" w:rsidRPr="00C1683A" w:rsidRDefault="00174AC2" w:rsidP="00174AC2">
            <w:pPr>
              <w:spacing w:after="0" w:line="240" w:lineRule="auto"/>
              <w:rPr>
                <w:rFonts w:eastAsia="Times New Roman" w:cstheme="minorHAnsi"/>
                <w:b/>
                <w:bCs/>
                <w:color w:val="FF0000"/>
                <w:kern w:val="24"/>
                <w:lang w:eastAsia="en-GB"/>
              </w:rPr>
            </w:pPr>
            <w:r w:rsidRPr="00C1683A">
              <w:rPr>
                <w:rFonts w:eastAsia="Times New Roman" w:cstheme="minorHAnsi"/>
                <w:b/>
                <w:bCs/>
                <w:color w:val="FF0000"/>
                <w:kern w:val="24"/>
                <w:lang w:eastAsia="en-GB"/>
              </w:rPr>
              <w:t>Learning and Teaching Focus (</w:t>
            </w:r>
            <w:proofErr w:type="spellStart"/>
            <w:r w:rsidRPr="00C1683A">
              <w:rPr>
                <w:rFonts w:eastAsia="Times New Roman" w:cstheme="minorHAnsi"/>
                <w:b/>
                <w:bCs/>
                <w:color w:val="FF0000"/>
                <w:kern w:val="24"/>
                <w:lang w:eastAsia="en-GB"/>
              </w:rPr>
              <w:t>Es</w:t>
            </w:r>
            <w:proofErr w:type="spellEnd"/>
            <w:r w:rsidRPr="00C1683A">
              <w:rPr>
                <w:rFonts w:eastAsia="Times New Roman" w:cstheme="minorHAnsi"/>
                <w:b/>
                <w:bCs/>
                <w:color w:val="FF0000"/>
                <w:kern w:val="24"/>
                <w:lang w:eastAsia="en-GB"/>
              </w:rPr>
              <w:t xml:space="preserve"> and </w:t>
            </w:r>
            <w:proofErr w:type="spellStart"/>
            <w:r w:rsidRPr="00C1683A">
              <w:rPr>
                <w:rFonts w:eastAsia="Times New Roman" w:cstheme="minorHAnsi"/>
                <w:b/>
                <w:bCs/>
                <w:color w:val="FF0000"/>
                <w:kern w:val="24"/>
                <w:lang w:eastAsia="en-GB"/>
              </w:rPr>
              <w:t>Os</w:t>
            </w:r>
            <w:proofErr w:type="spellEnd"/>
            <w:r w:rsidRPr="00C1683A">
              <w:rPr>
                <w:rFonts w:eastAsia="Times New Roman" w:cstheme="minorHAnsi"/>
                <w:b/>
                <w:bCs/>
                <w:color w:val="FF0000"/>
                <w:kern w:val="24"/>
                <w:lang w:eastAsia="en-GB"/>
              </w:rPr>
              <w:t>)</w:t>
            </w:r>
          </w:p>
          <w:p w14:paraId="5B16525C" w14:textId="77777777" w:rsidR="00174AC2" w:rsidRPr="00C1683A" w:rsidRDefault="00174AC2" w:rsidP="00174AC2">
            <w:pPr>
              <w:spacing w:after="0" w:line="240" w:lineRule="auto"/>
              <w:rPr>
                <w:rFonts w:eastAsia="Times New Roman" w:cstheme="minorHAnsi"/>
                <w:lang w:eastAsia="en-GB"/>
              </w:rPr>
            </w:pPr>
            <w:r w:rsidRPr="00C1683A">
              <w:rPr>
                <w:rFonts w:eastAsia="Times New Roman" w:cstheme="minorHAnsi"/>
                <w:lang w:eastAsia="en-GB"/>
              </w:rPr>
              <w:t xml:space="preserve">This topic will investigate acids and </w:t>
            </w:r>
            <w:proofErr w:type="gramStart"/>
            <w:r w:rsidRPr="00C1683A">
              <w:rPr>
                <w:rFonts w:eastAsia="Times New Roman" w:cstheme="minorHAnsi"/>
                <w:lang w:eastAsia="en-GB"/>
              </w:rPr>
              <w:t>alkali’s</w:t>
            </w:r>
            <w:proofErr w:type="gramEnd"/>
            <w:r w:rsidRPr="00C1683A">
              <w:rPr>
                <w:rFonts w:eastAsia="Times New Roman" w:cstheme="minorHAnsi"/>
                <w:lang w:eastAsia="en-GB"/>
              </w:rPr>
              <w:t xml:space="preserve"> and where they are found in everyday life. They will investigate how different concentrations can impact acids and </w:t>
            </w:r>
            <w:proofErr w:type="gramStart"/>
            <w:r w:rsidRPr="00C1683A">
              <w:rPr>
                <w:rFonts w:eastAsia="Times New Roman" w:cstheme="minorHAnsi"/>
                <w:lang w:eastAsia="en-GB"/>
              </w:rPr>
              <w:t>alkali’s</w:t>
            </w:r>
            <w:proofErr w:type="gramEnd"/>
            <w:r w:rsidRPr="00C1683A">
              <w:rPr>
                <w:rFonts w:eastAsia="Times New Roman" w:cstheme="minorHAnsi"/>
                <w:lang w:eastAsia="en-GB"/>
              </w:rPr>
              <w:t xml:space="preserve"> and how solutions are made. </w:t>
            </w:r>
          </w:p>
          <w:p w14:paraId="36693426" w14:textId="77777777" w:rsidR="00174AC2" w:rsidRDefault="00174AC2" w:rsidP="00174AC2">
            <w:pPr>
              <w:spacing w:after="0" w:line="240" w:lineRule="auto"/>
              <w:rPr>
                <w:rFonts w:eastAsia="Times New Roman" w:cstheme="minorHAnsi"/>
                <w:lang w:eastAsia="en-GB"/>
              </w:rPr>
            </w:pPr>
            <w:r w:rsidRPr="00C1683A">
              <w:rPr>
                <w:rFonts w:eastAsia="Times New Roman" w:cstheme="minorHAnsi"/>
                <w:lang w:eastAsia="en-GB"/>
              </w:rPr>
              <w:t>SCN 3-05b</w:t>
            </w:r>
          </w:p>
          <w:p w14:paraId="41F310EE" w14:textId="152C0267" w:rsidR="00C1683A" w:rsidRDefault="00C1683A" w:rsidP="00174AC2">
            <w:pPr>
              <w:spacing w:after="0" w:line="240" w:lineRule="auto"/>
              <w:rPr>
                <w:rFonts w:eastAsia="Times New Roman" w:cstheme="minorHAnsi"/>
                <w:lang w:eastAsia="en-GB"/>
              </w:rPr>
            </w:pPr>
            <w:r>
              <w:rPr>
                <w:rFonts w:eastAsia="Times New Roman" w:cstheme="minorHAnsi"/>
                <w:lang w:eastAsia="en-GB"/>
              </w:rPr>
              <w:t>SCN 3-18a</w:t>
            </w:r>
          </w:p>
          <w:p w14:paraId="441A8485" w14:textId="3138E7A7" w:rsidR="00C1683A" w:rsidRPr="00C1683A" w:rsidRDefault="00C1683A" w:rsidP="00174AC2">
            <w:pPr>
              <w:spacing w:after="0" w:line="240" w:lineRule="auto"/>
              <w:rPr>
                <w:rFonts w:eastAsia="Times New Roman" w:cstheme="minorHAnsi"/>
                <w:lang w:eastAsia="en-GB"/>
              </w:rPr>
            </w:pPr>
            <w:r>
              <w:rPr>
                <w:rFonts w:eastAsia="Times New Roman" w:cstheme="minorHAnsi"/>
                <w:lang w:eastAsia="en-GB"/>
              </w:rPr>
              <w:t>SCN 3-16b</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3B56B7" w14:textId="77777777" w:rsidR="00174AC2" w:rsidRPr="008209BB" w:rsidRDefault="00174AC2" w:rsidP="00174AC2">
            <w:pPr>
              <w:spacing w:after="0" w:line="240" w:lineRule="auto"/>
              <w:rPr>
                <w:rFonts w:ascii="Calibri" w:eastAsia="Times New Roman" w:hAnsi="Calibri" w:cs="Arial"/>
                <w:b/>
                <w:bCs/>
                <w:kern w:val="24"/>
                <w:lang w:eastAsia="en-GB"/>
              </w:rPr>
            </w:pPr>
            <w:r w:rsidRPr="008209BB">
              <w:rPr>
                <w:rFonts w:ascii="Calibri" w:eastAsia="Times New Roman" w:hAnsi="Calibri" w:cs="Arial"/>
                <w:b/>
                <w:bCs/>
                <w:kern w:val="24"/>
                <w:lang w:eastAsia="en-GB"/>
              </w:rPr>
              <w:t>Atoms and atomic Structure</w:t>
            </w:r>
          </w:p>
          <w:p w14:paraId="127A6D65" w14:textId="77777777" w:rsidR="00174AC2" w:rsidRDefault="00174AC2" w:rsidP="00174AC2">
            <w:pPr>
              <w:spacing w:after="0" w:line="240" w:lineRule="auto"/>
              <w:rPr>
                <w:rFonts w:ascii="Calibri" w:eastAsia="Times New Roman" w:hAnsi="Calibri" w:cs="Arial"/>
                <w:b/>
                <w:bCs/>
                <w:color w:val="FF0000"/>
                <w:kern w:val="24"/>
                <w:lang w:eastAsia="en-GB"/>
              </w:rPr>
            </w:pPr>
          </w:p>
          <w:p w14:paraId="7DC37708" w14:textId="35A58B75" w:rsidR="00174AC2" w:rsidRDefault="00174AC2" w:rsidP="00174AC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 and Teaching Focus (</w:t>
            </w:r>
            <w:proofErr w:type="spellStart"/>
            <w:r w:rsidRPr="00603EB5">
              <w:rPr>
                <w:rFonts w:ascii="Calibri" w:eastAsia="Times New Roman" w:hAnsi="Calibri" w:cs="Arial"/>
                <w:b/>
                <w:bCs/>
                <w:color w:val="FF0000"/>
                <w:kern w:val="24"/>
                <w:lang w:eastAsia="en-GB"/>
              </w:rPr>
              <w:t>Es</w:t>
            </w:r>
            <w:proofErr w:type="spellEnd"/>
            <w:r w:rsidRPr="00603EB5">
              <w:rPr>
                <w:rFonts w:ascii="Calibri" w:eastAsia="Times New Roman" w:hAnsi="Calibri" w:cs="Arial"/>
                <w:b/>
                <w:bCs/>
                <w:color w:val="FF0000"/>
                <w:kern w:val="24"/>
                <w:lang w:eastAsia="en-GB"/>
              </w:rPr>
              <w:t xml:space="preserve"> and </w:t>
            </w:r>
            <w:proofErr w:type="spellStart"/>
            <w:r w:rsidRPr="00603EB5">
              <w:rPr>
                <w:rFonts w:ascii="Calibri" w:eastAsia="Times New Roman" w:hAnsi="Calibri" w:cs="Arial"/>
                <w:b/>
                <w:bCs/>
                <w:color w:val="FF0000"/>
                <w:kern w:val="24"/>
                <w:lang w:eastAsia="en-GB"/>
              </w:rPr>
              <w:t>Os</w:t>
            </w:r>
            <w:proofErr w:type="spellEnd"/>
            <w:r w:rsidRPr="00603EB5">
              <w:rPr>
                <w:rFonts w:ascii="Calibri" w:eastAsia="Times New Roman" w:hAnsi="Calibri" w:cs="Arial"/>
                <w:b/>
                <w:bCs/>
                <w:color w:val="FF0000"/>
                <w:kern w:val="24"/>
                <w:lang w:eastAsia="en-GB"/>
              </w:rPr>
              <w:t>)</w:t>
            </w:r>
          </w:p>
          <w:p w14:paraId="1C4B7611" w14:textId="10B42FB7" w:rsidR="00016120" w:rsidRDefault="00016120" w:rsidP="00016120">
            <w:pPr>
              <w:rPr>
                <w:rFonts w:eastAsia="Times New Roman" w:cstheme="minorHAnsi"/>
                <w:lang w:eastAsia="en-GB"/>
              </w:rPr>
            </w:pPr>
            <w:r w:rsidRPr="00016120">
              <w:rPr>
                <w:rFonts w:eastAsia="Times New Roman" w:cstheme="minorHAnsi"/>
                <w:lang w:eastAsia="en-GB"/>
              </w:rPr>
              <w:t xml:space="preserve">The Unit covers the key areas of atomic structure and bonding related to properties of materials. Learners will research issues, apply scientific skills and communicate information related to their findings, which will develop </w:t>
            </w:r>
            <w:r>
              <w:rPr>
                <w:rFonts w:eastAsia="Times New Roman" w:cstheme="minorHAnsi"/>
                <w:lang w:eastAsia="en-GB"/>
              </w:rPr>
              <w:t xml:space="preserve">skills of scientific literacy. </w:t>
            </w:r>
          </w:p>
          <w:p w14:paraId="044E52E0" w14:textId="1FD3D2D2" w:rsidR="00C1683A" w:rsidRDefault="00C1683A" w:rsidP="00C1683A">
            <w:pPr>
              <w:spacing w:after="0" w:line="240" w:lineRule="auto"/>
              <w:rPr>
                <w:rFonts w:eastAsia="Times New Roman" w:cstheme="minorHAnsi"/>
                <w:lang w:eastAsia="en-GB"/>
              </w:rPr>
            </w:pPr>
            <w:r>
              <w:rPr>
                <w:rFonts w:eastAsia="Times New Roman" w:cstheme="minorHAnsi"/>
                <w:lang w:eastAsia="en-GB"/>
              </w:rPr>
              <w:t>SCN 3-15a</w:t>
            </w:r>
          </w:p>
          <w:p w14:paraId="561B6C72" w14:textId="6B30ED28" w:rsidR="00C1683A" w:rsidRDefault="00C1683A" w:rsidP="00C1683A">
            <w:pPr>
              <w:spacing w:after="0" w:line="240" w:lineRule="auto"/>
              <w:rPr>
                <w:rFonts w:eastAsia="Times New Roman" w:cstheme="minorHAnsi"/>
                <w:lang w:eastAsia="en-GB"/>
              </w:rPr>
            </w:pPr>
            <w:r>
              <w:rPr>
                <w:rFonts w:eastAsia="Times New Roman" w:cstheme="minorHAnsi"/>
                <w:lang w:eastAsia="en-GB"/>
              </w:rPr>
              <w:t>SCN 3-1</w:t>
            </w:r>
            <w:r w:rsidRPr="00C1683A">
              <w:rPr>
                <w:rFonts w:eastAsia="Times New Roman" w:cstheme="minorHAnsi"/>
                <w:lang w:eastAsia="en-GB"/>
              </w:rPr>
              <w:t>5b</w:t>
            </w:r>
          </w:p>
          <w:p w14:paraId="5D79E0CD" w14:textId="25738C9B" w:rsidR="00C1683A" w:rsidRDefault="00C1683A" w:rsidP="00C1683A">
            <w:pPr>
              <w:spacing w:after="0" w:line="240" w:lineRule="auto"/>
              <w:rPr>
                <w:rFonts w:eastAsia="Times New Roman" w:cstheme="minorHAnsi"/>
                <w:lang w:eastAsia="en-GB"/>
              </w:rPr>
            </w:pPr>
            <w:r>
              <w:rPr>
                <w:rFonts w:eastAsia="Times New Roman" w:cstheme="minorHAnsi"/>
                <w:lang w:eastAsia="en-GB"/>
              </w:rPr>
              <w:t>SCN 3-16a</w:t>
            </w:r>
          </w:p>
          <w:p w14:paraId="4F07133D" w14:textId="77777777" w:rsidR="00C1683A" w:rsidRDefault="00C1683A" w:rsidP="00C1683A">
            <w:pPr>
              <w:spacing w:after="0" w:line="240" w:lineRule="auto"/>
              <w:rPr>
                <w:rFonts w:eastAsia="Times New Roman" w:cstheme="minorHAnsi"/>
                <w:lang w:eastAsia="en-GB"/>
              </w:rPr>
            </w:pPr>
          </w:p>
          <w:p w14:paraId="23BE49A1" w14:textId="77777777" w:rsidR="00C1683A" w:rsidRDefault="00C1683A" w:rsidP="00C1683A">
            <w:pPr>
              <w:spacing w:after="0" w:line="240" w:lineRule="auto"/>
              <w:rPr>
                <w:rFonts w:eastAsia="Times New Roman" w:cstheme="minorHAnsi"/>
                <w:lang w:eastAsia="en-GB"/>
              </w:rPr>
            </w:pPr>
          </w:p>
          <w:p w14:paraId="2AE3E82A" w14:textId="77777777" w:rsidR="00C1683A" w:rsidRDefault="00C1683A" w:rsidP="00174AC2">
            <w:pPr>
              <w:spacing w:after="0" w:line="240" w:lineRule="auto"/>
              <w:rPr>
                <w:rFonts w:ascii="Calibri" w:eastAsia="Times New Roman" w:hAnsi="Calibri" w:cs="Arial"/>
                <w:b/>
                <w:bCs/>
                <w:color w:val="FF0000"/>
                <w:kern w:val="24"/>
                <w:lang w:eastAsia="en-GB"/>
              </w:rPr>
            </w:pPr>
          </w:p>
          <w:p w14:paraId="190A6672" w14:textId="18988BE4" w:rsidR="00174AC2" w:rsidRPr="00603EB5" w:rsidRDefault="00174AC2" w:rsidP="00174AC2">
            <w:pPr>
              <w:spacing w:after="0" w:line="240" w:lineRule="auto"/>
              <w:rPr>
                <w:rFonts w:ascii="Arial" w:eastAsia="Times New Roman" w:hAnsi="Arial" w:cs="Arial"/>
                <w:sz w:val="36"/>
                <w:szCs w:val="36"/>
                <w:lang w:eastAsia="en-GB"/>
              </w:rPr>
            </w:pP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BA68B7" w14:textId="77777777" w:rsidR="00174AC2" w:rsidRPr="008209BB" w:rsidRDefault="00174AC2" w:rsidP="00174AC2">
            <w:pPr>
              <w:spacing w:after="0" w:line="240" w:lineRule="auto"/>
              <w:rPr>
                <w:rFonts w:ascii="Calibri" w:eastAsia="Times New Roman" w:hAnsi="Calibri" w:cs="Arial"/>
                <w:b/>
                <w:bCs/>
                <w:kern w:val="24"/>
                <w:lang w:eastAsia="en-GB"/>
              </w:rPr>
            </w:pPr>
            <w:r w:rsidRPr="008209BB">
              <w:rPr>
                <w:rFonts w:ascii="Calibri" w:eastAsia="Times New Roman" w:hAnsi="Calibri" w:cs="Arial"/>
                <w:b/>
                <w:bCs/>
                <w:kern w:val="24"/>
                <w:lang w:eastAsia="en-GB"/>
              </w:rPr>
              <w:t>Energy in all its forms</w:t>
            </w:r>
          </w:p>
          <w:p w14:paraId="6050033A" w14:textId="77777777" w:rsidR="00174AC2" w:rsidRDefault="00174AC2" w:rsidP="00174AC2">
            <w:pPr>
              <w:spacing w:after="0" w:line="240" w:lineRule="auto"/>
              <w:rPr>
                <w:rFonts w:ascii="Calibri" w:eastAsia="Times New Roman" w:hAnsi="Calibri" w:cs="Arial"/>
                <w:b/>
                <w:bCs/>
                <w:color w:val="FF0000"/>
                <w:kern w:val="24"/>
                <w:lang w:eastAsia="en-GB"/>
              </w:rPr>
            </w:pPr>
          </w:p>
          <w:p w14:paraId="17BB1D71" w14:textId="036BC57F" w:rsidR="00174AC2" w:rsidRDefault="00174AC2" w:rsidP="00174AC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 and Teaching Focus (</w:t>
            </w:r>
            <w:proofErr w:type="spellStart"/>
            <w:r w:rsidRPr="00603EB5">
              <w:rPr>
                <w:rFonts w:ascii="Calibri" w:eastAsia="Times New Roman" w:hAnsi="Calibri" w:cs="Arial"/>
                <w:b/>
                <w:bCs/>
                <w:color w:val="FF0000"/>
                <w:kern w:val="24"/>
                <w:lang w:eastAsia="en-GB"/>
              </w:rPr>
              <w:t>Es</w:t>
            </w:r>
            <w:proofErr w:type="spellEnd"/>
            <w:r w:rsidRPr="00603EB5">
              <w:rPr>
                <w:rFonts w:ascii="Calibri" w:eastAsia="Times New Roman" w:hAnsi="Calibri" w:cs="Arial"/>
                <w:b/>
                <w:bCs/>
                <w:color w:val="FF0000"/>
                <w:kern w:val="24"/>
                <w:lang w:eastAsia="en-GB"/>
              </w:rPr>
              <w:t xml:space="preserve"> and </w:t>
            </w:r>
            <w:proofErr w:type="spellStart"/>
            <w:r w:rsidRPr="00603EB5">
              <w:rPr>
                <w:rFonts w:ascii="Calibri" w:eastAsia="Times New Roman" w:hAnsi="Calibri" w:cs="Arial"/>
                <w:b/>
                <w:bCs/>
                <w:color w:val="FF0000"/>
                <w:kern w:val="24"/>
                <w:lang w:eastAsia="en-GB"/>
              </w:rPr>
              <w:t>Os</w:t>
            </w:r>
            <w:proofErr w:type="spellEnd"/>
            <w:r w:rsidRPr="00603EB5">
              <w:rPr>
                <w:rFonts w:ascii="Calibri" w:eastAsia="Times New Roman" w:hAnsi="Calibri" w:cs="Arial"/>
                <w:b/>
                <w:bCs/>
                <w:color w:val="FF0000"/>
                <w:kern w:val="24"/>
                <w:lang w:eastAsia="en-GB"/>
              </w:rPr>
              <w:t>)</w:t>
            </w:r>
            <w:r>
              <w:rPr>
                <w:rFonts w:ascii="Calibri" w:eastAsia="Times New Roman" w:hAnsi="Calibri" w:cs="Arial"/>
                <w:b/>
                <w:bCs/>
                <w:color w:val="FF0000"/>
                <w:kern w:val="24"/>
                <w:lang w:eastAsia="en-GB"/>
              </w:rPr>
              <w:t xml:space="preserve"> </w:t>
            </w:r>
          </w:p>
          <w:p w14:paraId="58845946" w14:textId="0FD0BFBB" w:rsidR="00C1683A" w:rsidRPr="00C1683A" w:rsidRDefault="00C1683A" w:rsidP="00174AC2">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In this topic pupils will learn about energy and how it is transferred. They will complete practical exper</w:t>
            </w:r>
            <w:r w:rsidR="0070687F">
              <w:rPr>
                <w:rFonts w:ascii="Calibri" w:eastAsia="Times New Roman" w:hAnsi="Calibri" w:cs="Arial"/>
                <w:bCs/>
                <w:kern w:val="24"/>
                <w:lang w:eastAsia="en-GB"/>
              </w:rPr>
              <w:t xml:space="preserve">iments to demonstrate this and examples of the different forms of energy in everyday life.  </w:t>
            </w:r>
          </w:p>
          <w:p w14:paraId="0A4D8386" w14:textId="0EB44C3A" w:rsidR="00C1683A" w:rsidRPr="00C1683A" w:rsidRDefault="00C1683A" w:rsidP="00174AC2">
            <w:pPr>
              <w:spacing w:after="0" w:line="240" w:lineRule="auto"/>
              <w:rPr>
                <w:rFonts w:ascii="Calibri" w:eastAsia="Times New Roman" w:hAnsi="Calibri" w:cs="Arial"/>
                <w:bCs/>
                <w:kern w:val="24"/>
                <w:lang w:eastAsia="en-GB"/>
              </w:rPr>
            </w:pPr>
            <w:r w:rsidRPr="00C1683A">
              <w:rPr>
                <w:rFonts w:ascii="Calibri" w:eastAsia="Times New Roman" w:hAnsi="Calibri" w:cs="Arial"/>
                <w:bCs/>
                <w:kern w:val="24"/>
                <w:lang w:eastAsia="en-GB"/>
              </w:rPr>
              <w:t>SCN 3-04a</w:t>
            </w:r>
          </w:p>
          <w:p w14:paraId="35DCFA2E" w14:textId="73A8633B" w:rsidR="00C1683A" w:rsidRPr="00C1683A" w:rsidRDefault="00C1683A" w:rsidP="00174AC2">
            <w:pPr>
              <w:spacing w:after="0" w:line="240" w:lineRule="auto"/>
              <w:rPr>
                <w:rFonts w:ascii="Calibri" w:eastAsia="Times New Roman" w:hAnsi="Calibri" w:cs="Arial"/>
                <w:bCs/>
                <w:kern w:val="24"/>
                <w:lang w:eastAsia="en-GB"/>
              </w:rPr>
            </w:pPr>
            <w:r w:rsidRPr="00C1683A">
              <w:rPr>
                <w:rFonts w:ascii="Calibri" w:eastAsia="Times New Roman" w:hAnsi="Calibri" w:cs="Arial"/>
                <w:bCs/>
                <w:kern w:val="24"/>
                <w:lang w:eastAsia="en-GB"/>
              </w:rPr>
              <w:t>SCN 3-05a</w:t>
            </w:r>
          </w:p>
          <w:p w14:paraId="0671C3B7" w14:textId="6862BB9F" w:rsidR="00174AC2" w:rsidRPr="00603EB5" w:rsidRDefault="00174AC2" w:rsidP="00174AC2">
            <w:pPr>
              <w:spacing w:after="0" w:line="240" w:lineRule="auto"/>
              <w:rPr>
                <w:rFonts w:ascii="Arial" w:eastAsia="Times New Roman" w:hAnsi="Arial" w:cs="Arial"/>
                <w:sz w:val="36"/>
                <w:szCs w:val="36"/>
                <w:lang w:eastAsia="en-GB"/>
              </w:rPr>
            </w:pP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B95AE7" w14:textId="77777777" w:rsidR="00174AC2" w:rsidRPr="008209BB" w:rsidRDefault="00174AC2" w:rsidP="00174AC2">
            <w:pPr>
              <w:spacing w:after="0" w:line="240" w:lineRule="auto"/>
              <w:rPr>
                <w:rFonts w:ascii="Calibri" w:eastAsia="Times New Roman" w:hAnsi="Calibri" w:cs="Arial"/>
                <w:b/>
                <w:bCs/>
                <w:kern w:val="24"/>
                <w:lang w:eastAsia="en-GB"/>
              </w:rPr>
            </w:pPr>
            <w:r w:rsidRPr="008209BB">
              <w:rPr>
                <w:rFonts w:ascii="Calibri" w:eastAsia="Times New Roman" w:hAnsi="Calibri" w:cs="Arial"/>
                <w:b/>
                <w:bCs/>
                <w:kern w:val="24"/>
                <w:lang w:eastAsia="en-GB"/>
              </w:rPr>
              <w:t>Unlimited Power</w:t>
            </w:r>
          </w:p>
          <w:p w14:paraId="72E12AA8" w14:textId="77777777" w:rsidR="00174AC2" w:rsidRDefault="00174AC2" w:rsidP="00174AC2">
            <w:pPr>
              <w:spacing w:after="0" w:line="240" w:lineRule="auto"/>
              <w:rPr>
                <w:rFonts w:ascii="Calibri" w:eastAsia="Times New Roman" w:hAnsi="Calibri" w:cs="Arial"/>
                <w:b/>
                <w:bCs/>
                <w:color w:val="FF0000"/>
                <w:kern w:val="24"/>
                <w:lang w:eastAsia="en-GB"/>
              </w:rPr>
            </w:pPr>
          </w:p>
          <w:p w14:paraId="432E55FC" w14:textId="1508D7DA" w:rsidR="00174AC2" w:rsidRDefault="00174AC2" w:rsidP="00174AC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 and Teaching Focus (</w:t>
            </w:r>
            <w:proofErr w:type="spellStart"/>
            <w:r w:rsidRPr="00603EB5">
              <w:rPr>
                <w:rFonts w:ascii="Calibri" w:eastAsia="Times New Roman" w:hAnsi="Calibri" w:cs="Arial"/>
                <w:b/>
                <w:bCs/>
                <w:color w:val="FF0000"/>
                <w:kern w:val="24"/>
                <w:lang w:eastAsia="en-GB"/>
              </w:rPr>
              <w:t>Es</w:t>
            </w:r>
            <w:proofErr w:type="spellEnd"/>
            <w:r w:rsidRPr="00603EB5">
              <w:rPr>
                <w:rFonts w:ascii="Calibri" w:eastAsia="Times New Roman" w:hAnsi="Calibri" w:cs="Arial"/>
                <w:b/>
                <w:bCs/>
                <w:color w:val="FF0000"/>
                <w:kern w:val="24"/>
                <w:lang w:eastAsia="en-GB"/>
              </w:rPr>
              <w:t xml:space="preserve"> and </w:t>
            </w:r>
            <w:proofErr w:type="spellStart"/>
            <w:r w:rsidRPr="00603EB5">
              <w:rPr>
                <w:rFonts w:ascii="Calibri" w:eastAsia="Times New Roman" w:hAnsi="Calibri" w:cs="Arial"/>
                <w:b/>
                <w:bCs/>
                <w:color w:val="FF0000"/>
                <w:kern w:val="24"/>
                <w:lang w:eastAsia="en-GB"/>
              </w:rPr>
              <w:t>Os</w:t>
            </w:r>
            <w:proofErr w:type="spellEnd"/>
            <w:r w:rsidRPr="00603EB5">
              <w:rPr>
                <w:rFonts w:ascii="Calibri" w:eastAsia="Times New Roman" w:hAnsi="Calibri" w:cs="Arial"/>
                <w:b/>
                <w:bCs/>
                <w:color w:val="FF0000"/>
                <w:kern w:val="24"/>
                <w:lang w:eastAsia="en-GB"/>
              </w:rPr>
              <w:t>)</w:t>
            </w:r>
            <w:r>
              <w:rPr>
                <w:rFonts w:ascii="Calibri" w:eastAsia="Times New Roman" w:hAnsi="Calibri" w:cs="Arial"/>
                <w:b/>
                <w:bCs/>
                <w:color w:val="FF0000"/>
                <w:kern w:val="24"/>
                <w:lang w:eastAsia="en-GB"/>
              </w:rPr>
              <w:t xml:space="preserve"> </w:t>
            </w:r>
          </w:p>
          <w:p w14:paraId="0F4D7B53" w14:textId="5A17A29F" w:rsidR="00C1683A" w:rsidRPr="0070687F" w:rsidRDefault="0070687F" w:rsidP="00174AC2">
            <w:pPr>
              <w:spacing w:after="0" w:line="240" w:lineRule="auto"/>
              <w:rPr>
                <w:rFonts w:ascii="Calibri" w:eastAsia="Times New Roman" w:hAnsi="Calibri" w:cs="Arial"/>
                <w:bCs/>
                <w:kern w:val="24"/>
                <w:lang w:eastAsia="en-GB"/>
              </w:rPr>
            </w:pPr>
            <w:r w:rsidRPr="0070687F">
              <w:rPr>
                <w:rFonts w:ascii="Calibri" w:eastAsia="Times New Roman" w:hAnsi="Calibri" w:cs="Arial"/>
                <w:bCs/>
                <w:kern w:val="24"/>
                <w:lang w:eastAsia="en-GB"/>
              </w:rPr>
              <w:t xml:space="preserve">In this topic pupils will undergo a basic introduction to electronics learning how to construct a circuit and </w:t>
            </w:r>
            <w:r>
              <w:rPr>
                <w:rFonts w:ascii="Calibri" w:eastAsia="Times New Roman" w:hAnsi="Calibri" w:cs="Arial"/>
                <w:bCs/>
                <w:kern w:val="24"/>
                <w:lang w:eastAsia="en-GB"/>
              </w:rPr>
              <w:t xml:space="preserve">how modern technology impacts our lives. </w:t>
            </w:r>
          </w:p>
          <w:p w14:paraId="0AFDC8A3" w14:textId="77777777" w:rsidR="00016120" w:rsidRPr="00C1683A" w:rsidRDefault="00016120" w:rsidP="00016120">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SCN 3-09a</w:t>
            </w:r>
          </w:p>
          <w:p w14:paraId="37927843" w14:textId="00653545" w:rsidR="00174AC2" w:rsidRPr="00A6299B" w:rsidRDefault="00174AC2" w:rsidP="00174AC2">
            <w:pPr>
              <w:spacing w:after="0" w:line="240" w:lineRule="auto"/>
              <w:rPr>
                <w:rFonts w:ascii="Arial" w:eastAsia="Times New Roman" w:hAnsi="Arial" w:cs="Arial"/>
                <w:sz w:val="36"/>
                <w:szCs w:val="36"/>
                <w:lang w:eastAsia="en-GB"/>
              </w:rPr>
            </w:pPr>
          </w:p>
        </w:tc>
      </w:tr>
      <w:tr w:rsidR="00174AC2" w:rsidRPr="00603EB5" w14:paraId="6A162025" w14:textId="77777777" w:rsidTr="00174AC2">
        <w:trPr>
          <w:trHeight w:val="3100"/>
        </w:trPr>
        <w:tc>
          <w:tcPr>
            <w:tcW w:w="3565"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C818992"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70878738" w14:textId="77777777" w:rsidR="00174AC2" w:rsidRDefault="00174AC2" w:rsidP="00174AC2">
            <w:pPr>
              <w:spacing w:after="0"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 xml:space="preserve">Scientific write up investigating heart rate through change of exercises. </w:t>
            </w:r>
          </w:p>
          <w:p w14:paraId="22E658A1" w14:textId="1A5B5FBD" w:rsidR="00174AC2" w:rsidRPr="00A6299B" w:rsidRDefault="00174AC2" w:rsidP="00174AC2">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 xml:space="preserve">End of topic summative assessment answering questions on their knowledge as well as assessing their scientific and numeracy skills through graph drawing. </w:t>
            </w:r>
          </w:p>
        </w:tc>
        <w:tc>
          <w:tcPr>
            <w:tcW w:w="3565"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3E749AD2"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 xml:space="preserve">Assessment Approach and evidence gathered: </w:t>
            </w:r>
          </w:p>
          <w:p w14:paraId="1A6436DE" w14:textId="77777777" w:rsidR="00174AC2" w:rsidRDefault="00174AC2" w:rsidP="00174AC2">
            <w:pPr>
              <w:spacing w:after="0"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 xml:space="preserve">Pupils will complete numerous practical activities which will lead to them independently writing up an investigation factors which affect the rate of photosynthesis in a plant.  </w:t>
            </w:r>
          </w:p>
          <w:p w14:paraId="79E2DDCB" w14:textId="561F192D" w:rsidR="00174AC2" w:rsidRPr="00603EB5" w:rsidRDefault="00174AC2" w:rsidP="00174AC2">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Pupils will also complete a research project on stem cells, this will be assessed based on poster/</w:t>
            </w:r>
            <w:r w:rsidR="00A16EB8">
              <w:rPr>
                <w:rFonts w:ascii="Calibri" w:eastAsia="Times New Roman" w:hAnsi="Calibri" w:cs="Arial"/>
                <w:color w:val="000000" w:themeColor="dark1"/>
                <w:kern w:val="24"/>
                <w:lang w:eastAsia="en-GB"/>
              </w:rPr>
              <w:t>PowerPoint</w:t>
            </w:r>
            <w:r>
              <w:rPr>
                <w:rFonts w:ascii="Calibri" w:eastAsia="Times New Roman" w:hAnsi="Calibri" w:cs="Arial"/>
                <w:color w:val="000000" w:themeColor="dark1"/>
                <w:kern w:val="24"/>
                <w:lang w:eastAsia="en-GB"/>
              </w:rPr>
              <w:t xml:space="preserve">/leaflet created. </w:t>
            </w:r>
          </w:p>
        </w:tc>
        <w:tc>
          <w:tcPr>
            <w:tcW w:w="3566"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1ACBE45C"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0F63B5A0" w14:textId="3E9972BF" w:rsidR="00174AC2" w:rsidRPr="00A6299B" w:rsidRDefault="00016120" w:rsidP="00016120">
            <w:pPr>
              <w:spacing w:after="0" w:line="240" w:lineRule="auto"/>
              <w:rPr>
                <w:rFonts w:eastAsia="Times New Roman" w:cs="Times New Roman"/>
                <w:color w:val="000000"/>
                <w:lang w:eastAsia="en-GB"/>
              </w:rPr>
            </w:pPr>
            <w:r>
              <w:rPr>
                <w:rFonts w:eastAsia="Times New Roman" w:cs="Times New Roman"/>
                <w:color w:val="000000"/>
                <w:lang w:eastAsia="en-GB"/>
              </w:rPr>
              <w:t xml:space="preserve">Pupils will create a PowerPoint presentation on acid rain, they will have to collect the data and present this in a scientific way. </w:t>
            </w:r>
          </w:p>
        </w:tc>
        <w:tc>
          <w:tcPr>
            <w:tcW w:w="3566"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68D963B9"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7F3B7EC8" w14:textId="7A24816C" w:rsidR="00174AC2" w:rsidRPr="00603EB5" w:rsidRDefault="00016120" w:rsidP="00174AC2">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End of topic summative assessment answering questions on their knowledge as well as assessing their scientific and numeracy skills through graph drawing.</w:t>
            </w:r>
          </w:p>
        </w:tc>
        <w:tc>
          <w:tcPr>
            <w:tcW w:w="3566"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2A1D5D4C"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 xml:space="preserve">Assessment Approach and evidence gathered: </w:t>
            </w:r>
          </w:p>
          <w:p w14:paraId="4390FC2F" w14:textId="3818E42E" w:rsidR="00174AC2" w:rsidRPr="0070687F" w:rsidRDefault="0070687F" w:rsidP="00174AC2">
            <w:pPr>
              <w:spacing w:after="0" w:line="240" w:lineRule="auto"/>
              <w:rPr>
                <w:rFonts w:ascii="Calibri" w:eastAsia="Times New Roman" w:hAnsi="Calibri" w:cs="Arial"/>
                <w:bCs/>
                <w:color w:val="000000" w:themeColor="dark1"/>
                <w:kern w:val="24"/>
                <w:lang w:eastAsia="en-GB"/>
              </w:rPr>
            </w:pPr>
            <w:r w:rsidRPr="0070687F">
              <w:rPr>
                <w:rFonts w:ascii="Calibri" w:eastAsia="Times New Roman" w:hAnsi="Calibri" w:cs="Arial"/>
                <w:bCs/>
                <w:color w:val="000000" w:themeColor="dark1"/>
                <w:kern w:val="24"/>
                <w:lang w:eastAsia="en-GB"/>
              </w:rPr>
              <w:t xml:space="preserve">Pupils will complete numerous practical activities which will lead to them independently writing up a lab report on conduction of heat. </w:t>
            </w:r>
          </w:p>
          <w:p w14:paraId="2DF69CE4" w14:textId="20E08B61" w:rsidR="0070687F" w:rsidRPr="0070687F" w:rsidRDefault="0070687F" w:rsidP="00174AC2">
            <w:pPr>
              <w:spacing w:after="0" w:line="240" w:lineRule="auto"/>
              <w:rPr>
                <w:rFonts w:ascii="Calibri" w:eastAsia="Times New Roman" w:hAnsi="Calibri" w:cs="Arial"/>
                <w:bCs/>
                <w:color w:val="000000" w:themeColor="dark1"/>
                <w:kern w:val="24"/>
                <w:lang w:eastAsia="en-GB"/>
              </w:rPr>
            </w:pPr>
            <w:r w:rsidRPr="0070687F">
              <w:rPr>
                <w:rFonts w:ascii="Calibri" w:eastAsia="Times New Roman" w:hAnsi="Calibri" w:cs="Arial"/>
                <w:bCs/>
                <w:color w:val="000000" w:themeColor="dark1"/>
                <w:kern w:val="24"/>
                <w:lang w:eastAsia="en-GB"/>
              </w:rPr>
              <w:t>End of topic summative assessment answering questions on their knowledge as well as assessing their scientific and numeracy skills through graph drawing.</w:t>
            </w:r>
          </w:p>
          <w:p w14:paraId="41CE7328" w14:textId="77777777" w:rsidR="00174AC2" w:rsidRPr="00C02C4C" w:rsidRDefault="00174AC2" w:rsidP="00174AC2">
            <w:pPr>
              <w:spacing w:after="0" w:line="240" w:lineRule="auto"/>
              <w:rPr>
                <w:rFonts w:ascii="Calibri" w:eastAsia="Times New Roman" w:hAnsi="Calibri" w:cs="Arial"/>
                <w:color w:val="000000" w:themeColor="dark1"/>
                <w:kern w:val="24"/>
                <w:lang w:eastAsia="en-GB"/>
              </w:rPr>
            </w:pPr>
          </w:p>
          <w:p w14:paraId="287BBFAF" w14:textId="31EC737F" w:rsidR="00174AC2" w:rsidRPr="00603EB5" w:rsidRDefault="00174AC2" w:rsidP="00174AC2">
            <w:pPr>
              <w:spacing w:after="0" w:line="240" w:lineRule="auto"/>
              <w:rPr>
                <w:rFonts w:ascii="Arial" w:eastAsia="Times New Roman" w:hAnsi="Arial" w:cs="Arial"/>
                <w:sz w:val="36"/>
                <w:szCs w:val="36"/>
                <w:lang w:eastAsia="en-GB"/>
              </w:rPr>
            </w:pPr>
          </w:p>
        </w:tc>
        <w:tc>
          <w:tcPr>
            <w:tcW w:w="3566"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2824AE35" w14:textId="77777777" w:rsidR="00174AC2" w:rsidRPr="00A67B34" w:rsidRDefault="00174AC2" w:rsidP="00174AC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32C22239" w14:textId="5828B253" w:rsidR="0070687F" w:rsidRDefault="0070687F" w:rsidP="0070687F">
            <w:pPr>
              <w:spacing w:after="0"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 xml:space="preserve">Pupils will complete numerous practical activities which will lead to them independently writing up an investigation.  </w:t>
            </w:r>
          </w:p>
          <w:p w14:paraId="2E756E53" w14:textId="63726C9B" w:rsidR="00174AC2" w:rsidRPr="00C84995" w:rsidRDefault="0070687F" w:rsidP="0070687F">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Pupils will also complete a research project on energy generation types, this will be assessed based on poster/</w:t>
            </w:r>
            <w:r w:rsidR="00016120">
              <w:rPr>
                <w:rFonts w:ascii="Calibri" w:eastAsia="Times New Roman" w:hAnsi="Calibri" w:cs="Arial"/>
                <w:color w:val="000000" w:themeColor="dark1"/>
                <w:kern w:val="24"/>
                <w:lang w:eastAsia="en-GB"/>
              </w:rPr>
              <w:t>PowerPoint</w:t>
            </w:r>
            <w:r>
              <w:rPr>
                <w:rFonts w:ascii="Calibri" w:eastAsia="Times New Roman" w:hAnsi="Calibri" w:cs="Arial"/>
                <w:color w:val="000000" w:themeColor="dark1"/>
                <w:kern w:val="24"/>
                <w:lang w:eastAsia="en-GB"/>
              </w:rPr>
              <w:t>/leaflet created</w:t>
            </w:r>
          </w:p>
        </w:tc>
      </w:tr>
      <w:tr w:rsidR="006365BB" w:rsidRPr="00603EB5" w14:paraId="580C6E93" w14:textId="77777777" w:rsidTr="00174AC2">
        <w:trPr>
          <w:trHeight w:val="16"/>
        </w:trPr>
        <w:tc>
          <w:tcPr>
            <w:tcW w:w="3565"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DA3862"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6DDC1BE8" w14:textId="35BEF734" w:rsidR="00A6299B" w:rsidRPr="00A6299B" w:rsidRDefault="00A6299B" w:rsidP="006365BB">
            <w:pPr>
              <w:spacing w:after="0" w:line="240" w:lineRule="auto"/>
              <w:rPr>
                <w:rFonts w:ascii="Arial" w:eastAsia="Times New Roman" w:hAnsi="Arial" w:cs="Arial"/>
                <w:sz w:val="36"/>
                <w:szCs w:val="36"/>
                <w:lang w:eastAsia="en-GB"/>
              </w:rPr>
            </w:pPr>
            <w:r w:rsidRPr="00A6299B">
              <w:rPr>
                <w:rFonts w:ascii="Calibri" w:eastAsia="Times New Roman" w:hAnsi="Calibri" w:cs="Arial"/>
                <w:color w:val="000000" w:themeColor="dark1"/>
                <w:kern w:val="24"/>
                <w:lang w:eastAsia="en-GB"/>
              </w:rPr>
              <w:t>Pupils will identify strengths and areas for development based on passport.</w:t>
            </w:r>
          </w:p>
        </w:tc>
        <w:tc>
          <w:tcPr>
            <w:tcW w:w="3565"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35D35E"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302785C6" w14:textId="2C9ED74D" w:rsidR="00A6299B" w:rsidRPr="00A6299B" w:rsidRDefault="00C1683A" w:rsidP="006365BB">
            <w:pPr>
              <w:spacing w:after="0" w:line="240" w:lineRule="auto"/>
              <w:rPr>
                <w:rFonts w:ascii="Arial" w:eastAsia="Times New Roman" w:hAnsi="Arial" w:cs="Arial"/>
                <w:sz w:val="36"/>
                <w:szCs w:val="36"/>
                <w:lang w:eastAsia="en-GB"/>
              </w:rPr>
            </w:pPr>
            <w:r w:rsidRPr="00A6299B">
              <w:rPr>
                <w:rFonts w:ascii="Calibri" w:eastAsia="Times New Roman" w:hAnsi="Calibri" w:cs="Arial"/>
                <w:color w:val="000000" w:themeColor="dark1"/>
                <w:kern w:val="24"/>
                <w:lang w:eastAsia="en-GB"/>
              </w:rPr>
              <w:t xml:space="preserve">Pupil self-evaluation of </w:t>
            </w:r>
            <w:r>
              <w:rPr>
                <w:rFonts w:ascii="Calibri" w:eastAsia="Times New Roman" w:hAnsi="Calibri" w:cs="Arial"/>
                <w:color w:val="000000" w:themeColor="dark1"/>
                <w:kern w:val="24"/>
                <w:lang w:eastAsia="en-GB"/>
              </w:rPr>
              <w:t>write-up as well as learner conversations. Peer-assessed presentations.</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CEECDA"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7743C562" w14:textId="21BCDCD8" w:rsidR="00102960" w:rsidRPr="00102960" w:rsidRDefault="00102960" w:rsidP="00016120">
            <w:pPr>
              <w:spacing w:after="0" w:line="240" w:lineRule="auto"/>
              <w:rPr>
                <w:rFonts w:ascii="Arial" w:eastAsia="Times New Roman" w:hAnsi="Arial" w:cs="Arial"/>
                <w:sz w:val="36"/>
                <w:szCs w:val="36"/>
                <w:lang w:eastAsia="en-GB"/>
              </w:rPr>
            </w:pPr>
            <w:r w:rsidRPr="00102960">
              <w:rPr>
                <w:rFonts w:ascii="Calibri" w:eastAsia="Times New Roman" w:hAnsi="Calibri" w:cs="Arial"/>
                <w:color w:val="000000" w:themeColor="dark1"/>
                <w:kern w:val="24"/>
                <w:lang w:eastAsia="en-GB"/>
              </w:rPr>
              <w:t xml:space="preserve">Peer assessment and feedback on </w:t>
            </w:r>
            <w:r w:rsidR="00016120">
              <w:rPr>
                <w:rFonts w:ascii="Calibri" w:eastAsia="Times New Roman" w:hAnsi="Calibri" w:cs="Arial"/>
                <w:color w:val="000000" w:themeColor="dark1"/>
                <w:kern w:val="24"/>
                <w:lang w:eastAsia="en-GB"/>
              </w:rPr>
              <w:t>acid rain presentations.</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E5415D"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7DF8333D" w14:textId="0F09868C" w:rsidR="00FE389A" w:rsidRPr="00603EB5" w:rsidRDefault="00FE389A" w:rsidP="006365BB">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Test feedback. Written feedback on element profile.  Peer assessment  of completed PT.</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0EE05"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35D2A811" w14:textId="1B266260" w:rsidR="00102960" w:rsidRPr="00102960" w:rsidRDefault="00102960" w:rsidP="006365BB">
            <w:pPr>
              <w:spacing w:after="0" w:line="240" w:lineRule="auto"/>
              <w:rPr>
                <w:rFonts w:ascii="Arial" w:eastAsia="Times New Roman" w:hAnsi="Arial" w:cs="Arial"/>
                <w:sz w:val="36"/>
                <w:szCs w:val="36"/>
                <w:lang w:eastAsia="en-GB"/>
              </w:rPr>
            </w:pPr>
            <w:r w:rsidRPr="00102960">
              <w:rPr>
                <w:rFonts w:ascii="Calibri" w:eastAsia="Times New Roman" w:hAnsi="Calibri" w:cs="Arial"/>
                <w:color w:val="000000" w:themeColor="dark1"/>
                <w:kern w:val="24"/>
                <w:lang w:eastAsia="en-GB"/>
              </w:rPr>
              <w:t>Written feedback and learner conversations</w:t>
            </w:r>
            <w:r w:rsidR="00655C17">
              <w:rPr>
                <w:rFonts w:ascii="Calibri" w:eastAsia="Times New Roman" w:hAnsi="Calibri" w:cs="Arial"/>
                <w:color w:val="000000" w:themeColor="dark1"/>
                <w:kern w:val="24"/>
                <w:lang w:eastAsia="en-GB"/>
              </w:rPr>
              <w:t xml:space="preserve"> relating to assessed tasks</w:t>
            </w:r>
            <w:r w:rsidRPr="00102960">
              <w:rPr>
                <w:rFonts w:ascii="Calibri" w:eastAsia="Times New Roman" w:hAnsi="Calibri" w:cs="Arial"/>
                <w:color w:val="000000" w:themeColor="dark1"/>
                <w:kern w:val="24"/>
                <w:lang w:eastAsia="en-GB"/>
              </w:rPr>
              <w:t>.</w:t>
            </w:r>
          </w:p>
        </w:tc>
        <w:tc>
          <w:tcPr>
            <w:tcW w:w="3566" w:type="dxa"/>
            <w:tcBorders>
              <w:top w:val="single" w:sz="8" w:space="0" w:color="000000"/>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07B325" w14:textId="77777777" w:rsidR="006365BB" w:rsidRDefault="006365BB" w:rsidP="006365BB">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benchmarks</w:t>
            </w:r>
          </w:p>
          <w:p w14:paraId="6D866638" w14:textId="6BA31E51" w:rsidR="00102960" w:rsidRPr="00102960" w:rsidRDefault="00102960" w:rsidP="006365BB">
            <w:pPr>
              <w:spacing w:after="0" w:line="240" w:lineRule="auto"/>
              <w:rPr>
                <w:rFonts w:ascii="Arial" w:eastAsia="Times New Roman" w:hAnsi="Arial" w:cs="Arial"/>
                <w:sz w:val="36"/>
                <w:szCs w:val="36"/>
                <w:lang w:eastAsia="en-GB"/>
              </w:rPr>
            </w:pPr>
            <w:r w:rsidRPr="00102960">
              <w:rPr>
                <w:rFonts w:ascii="Calibri" w:eastAsia="Times New Roman" w:hAnsi="Calibri" w:cs="Arial"/>
                <w:color w:val="000000" w:themeColor="dark1"/>
                <w:kern w:val="24"/>
                <w:lang w:eastAsia="en-GB"/>
              </w:rPr>
              <w:t>Test feedback and learner conversations</w:t>
            </w:r>
          </w:p>
        </w:tc>
      </w:tr>
      <w:tr w:rsidR="006365BB" w:rsidRPr="00603EB5" w14:paraId="7207FCCB" w14:textId="77777777" w:rsidTr="00174AC2">
        <w:trPr>
          <w:trHeight w:val="3343"/>
        </w:trPr>
        <w:tc>
          <w:tcPr>
            <w:tcW w:w="35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3BA284" w14:textId="7AD66FE0" w:rsidR="006365BB"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lastRenderedPageBreak/>
              <w:t>Ke</w:t>
            </w:r>
            <w:r>
              <w:rPr>
                <w:rFonts w:ascii="Calibri" w:eastAsia="Times New Roman" w:hAnsi="Calibri" w:cs="Arial"/>
                <w:b/>
                <w:bCs/>
                <w:color w:val="7030A0"/>
                <w:kern w:val="24"/>
                <w:lang w:eastAsia="en-GB"/>
              </w:rPr>
              <w:t>y Skills : Literacy/Numeracy/ H</w:t>
            </w:r>
            <w:r w:rsidRPr="00603EB5">
              <w:rPr>
                <w:rFonts w:ascii="Calibri" w:eastAsia="Times New Roman" w:hAnsi="Calibri" w:cs="Arial"/>
                <w:b/>
                <w:bCs/>
                <w:color w:val="7030A0"/>
                <w:kern w:val="24"/>
                <w:lang w:eastAsia="en-GB"/>
              </w:rPr>
              <w:t>B/Digital Literacy</w:t>
            </w:r>
          </w:p>
          <w:p w14:paraId="0F8EE0FC" w14:textId="1F3A4B24" w:rsidR="004D077B" w:rsidRDefault="004D077B"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LIT 2-24a</w:t>
            </w:r>
          </w:p>
          <w:p w14:paraId="1A6178C0" w14:textId="66C00C2E" w:rsidR="004D077B" w:rsidRDefault="004D077B"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MNU 2-11a</w:t>
            </w:r>
          </w:p>
          <w:p w14:paraId="70A021BE" w14:textId="376A0B03" w:rsidR="004D077B" w:rsidRDefault="004D077B"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MNU 3-20a</w:t>
            </w:r>
          </w:p>
          <w:p w14:paraId="61F092E0" w14:textId="5C084A2E" w:rsidR="004D077B" w:rsidRDefault="004D077B"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HWB 3-16a</w:t>
            </w:r>
          </w:p>
          <w:p w14:paraId="6FFADD88" w14:textId="41DF57E4" w:rsidR="004D077B" w:rsidRPr="00603EB5" w:rsidRDefault="004D077B" w:rsidP="006365BB">
            <w:pPr>
              <w:spacing w:after="0" w:line="240" w:lineRule="auto"/>
              <w:rPr>
                <w:rFonts w:ascii="Arial" w:eastAsia="Times New Roman" w:hAnsi="Arial" w:cs="Arial"/>
                <w:sz w:val="36"/>
                <w:szCs w:val="36"/>
                <w:lang w:eastAsia="en-GB"/>
              </w:rPr>
            </w:pPr>
          </w:p>
        </w:tc>
        <w:tc>
          <w:tcPr>
            <w:tcW w:w="35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2047ED" w14:textId="77777777" w:rsidR="008E7852"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Key Skills : Literacy/Numeracy/ HWB/Digital Literacy</w:t>
            </w:r>
            <w:r w:rsidR="008E7852">
              <w:rPr>
                <w:rFonts w:ascii="Calibri" w:eastAsia="Times New Roman" w:hAnsi="Calibri" w:cs="Arial"/>
                <w:b/>
                <w:bCs/>
                <w:color w:val="7030A0"/>
                <w:kern w:val="24"/>
                <w:lang w:eastAsia="en-GB"/>
              </w:rPr>
              <w:t xml:space="preserve"> </w:t>
            </w:r>
          </w:p>
          <w:p w14:paraId="406B4B7A" w14:textId="263E74D2" w:rsidR="004D077B" w:rsidRDefault="005B6375" w:rsidP="00102960">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Carried out investigation and draw conclusions from</w:t>
            </w:r>
            <w:r w:rsidR="00102960" w:rsidRPr="00102960">
              <w:rPr>
                <w:rFonts w:ascii="Calibri" w:eastAsia="Times New Roman" w:hAnsi="Calibri" w:cs="Arial"/>
                <w:kern w:val="24"/>
                <w:lang w:eastAsia="en-GB"/>
              </w:rPr>
              <w:t xml:space="preserve"> data (</w:t>
            </w:r>
            <w:r w:rsidR="004D077B" w:rsidRPr="00102960">
              <w:rPr>
                <w:rFonts w:ascii="Calibri" w:eastAsia="Times New Roman" w:hAnsi="Calibri" w:cs="Arial"/>
                <w:kern w:val="24"/>
                <w:lang w:eastAsia="en-GB"/>
              </w:rPr>
              <w:t>MNU 3-20a</w:t>
            </w:r>
            <w:r w:rsidR="00102960" w:rsidRPr="00102960">
              <w:rPr>
                <w:rFonts w:ascii="Calibri" w:eastAsia="Times New Roman" w:hAnsi="Calibri" w:cs="Arial"/>
                <w:kern w:val="24"/>
                <w:lang w:eastAsia="en-GB"/>
              </w:rPr>
              <w:t>)</w:t>
            </w:r>
          </w:p>
          <w:p w14:paraId="0B04A3D3" w14:textId="77777777" w:rsidR="00102960" w:rsidRPr="00102960" w:rsidRDefault="00102960" w:rsidP="00102960">
            <w:pPr>
              <w:spacing w:after="0" w:line="240" w:lineRule="auto"/>
              <w:rPr>
                <w:rFonts w:ascii="Calibri" w:eastAsia="Times New Roman" w:hAnsi="Calibri" w:cs="Arial"/>
                <w:kern w:val="24"/>
                <w:lang w:eastAsia="en-GB"/>
              </w:rPr>
            </w:pPr>
          </w:p>
          <w:p w14:paraId="4C0D8801" w14:textId="77777777" w:rsidR="00102960" w:rsidRPr="00102960" w:rsidRDefault="00102960" w:rsidP="00102960">
            <w:pPr>
              <w:spacing w:after="0" w:line="240" w:lineRule="auto"/>
              <w:rPr>
                <w:rFonts w:ascii="Calibri" w:eastAsia="Times New Roman" w:hAnsi="Calibri" w:cs="Arial"/>
                <w:kern w:val="24"/>
                <w:lang w:eastAsia="en-GB"/>
              </w:rPr>
            </w:pPr>
          </w:p>
          <w:p w14:paraId="1FA0C370" w14:textId="3B04F8AE" w:rsidR="008E7852" w:rsidRPr="00102960" w:rsidRDefault="00102960" w:rsidP="00102960">
            <w:pPr>
              <w:spacing w:after="0" w:line="240" w:lineRule="auto"/>
              <w:rPr>
                <w:rFonts w:ascii="Calibri" w:eastAsia="Times New Roman" w:hAnsi="Calibri" w:cs="Arial"/>
                <w:kern w:val="24"/>
                <w:lang w:eastAsia="en-GB"/>
              </w:rPr>
            </w:pPr>
            <w:r w:rsidRPr="00102960">
              <w:rPr>
                <w:rFonts w:ascii="Calibri" w:eastAsia="Times New Roman" w:hAnsi="Calibri" w:cs="Arial"/>
                <w:kern w:val="24"/>
                <w:lang w:eastAsia="en-GB"/>
              </w:rPr>
              <w:t>Using new digital technologies, (</w:t>
            </w:r>
            <w:r w:rsidR="008E7852" w:rsidRPr="00102960">
              <w:rPr>
                <w:rFonts w:ascii="Calibri" w:eastAsia="Times New Roman" w:hAnsi="Calibri" w:cs="Arial"/>
                <w:kern w:val="24"/>
                <w:lang w:eastAsia="en-GB"/>
              </w:rPr>
              <w:t xml:space="preserve">TCH </w:t>
            </w:r>
            <w:r w:rsidRPr="00102960">
              <w:rPr>
                <w:rFonts w:ascii="Calibri" w:eastAsia="Times New Roman" w:hAnsi="Calibri" w:cs="Arial"/>
                <w:kern w:val="24"/>
                <w:lang w:eastAsia="en-GB"/>
              </w:rPr>
              <w:t>3-01a)</w:t>
            </w:r>
          </w:p>
          <w:p w14:paraId="0611AC56" w14:textId="6752CCA5" w:rsidR="008E7852" w:rsidRPr="00603EB5" w:rsidRDefault="008E7852" w:rsidP="006365BB">
            <w:pPr>
              <w:spacing w:after="0" w:line="240" w:lineRule="auto"/>
              <w:rPr>
                <w:rFonts w:ascii="Arial" w:eastAsia="Times New Roman" w:hAnsi="Arial" w:cs="Arial"/>
                <w:sz w:val="36"/>
                <w:szCs w:val="36"/>
                <w:lang w:eastAsia="en-GB"/>
              </w:rPr>
            </w:pPr>
          </w:p>
        </w:tc>
        <w:tc>
          <w:tcPr>
            <w:tcW w:w="35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7EAF41" w14:textId="2356BAC8" w:rsidR="006365BB"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Key Skills : Literacy/Numeracy/ HWB/Digital Literacy</w:t>
            </w:r>
          </w:p>
          <w:p w14:paraId="5951EE31" w14:textId="19585925" w:rsidR="005B6375" w:rsidRDefault="005B6375" w:rsidP="005B637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Work collaboratively and uses appropriate register  (LIT3-02a)</w:t>
            </w:r>
          </w:p>
          <w:p w14:paraId="372BBD72" w14:textId="77777777" w:rsidR="005B6375" w:rsidRDefault="005B6375" w:rsidP="005B6375">
            <w:pPr>
              <w:spacing w:after="0" w:line="240" w:lineRule="auto"/>
              <w:rPr>
                <w:rFonts w:ascii="Calibri" w:eastAsia="Times New Roman" w:hAnsi="Calibri" w:cs="Arial"/>
                <w:kern w:val="24"/>
                <w:lang w:eastAsia="en-GB"/>
              </w:rPr>
            </w:pPr>
          </w:p>
          <w:p w14:paraId="374DD491" w14:textId="57D369DD" w:rsidR="00485672" w:rsidRDefault="005B6375" w:rsidP="005B637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Carried out inves</w:t>
            </w:r>
            <w:r w:rsidR="0008668F">
              <w:rPr>
                <w:rFonts w:ascii="Calibri" w:eastAsia="Times New Roman" w:hAnsi="Calibri" w:cs="Arial"/>
                <w:kern w:val="24"/>
                <w:lang w:eastAsia="en-GB"/>
              </w:rPr>
              <w:t xml:space="preserve">tigation and draw conclusion </w:t>
            </w:r>
            <w:r w:rsidR="00485672" w:rsidRPr="00102960">
              <w:rPr>
                <w:rFonts w:ascii="Calibri" w:eastAsia="Times New Roman" w:hAnsi="Calibri" w:cs="Arial"/>
                <w:kern w:val="24"/>
                <w:lang w:eastAsia="en-GB"/>
              </w:rPr>
              <w:t>(MNU 3-20a)</w:t>
            </w:r>
          </w:p>
          <w:p w14:paraId="18123578" w14:textId="64911A33" w:rsidR="005B6375" w:rsidRDefault="005B6375" w:rsidP="00485672">
            <w:pPr>
              <w:spacing w:after="0" w:line="240" w:lineRule="auto"/>
              <w:rPr>
                <w:rFonts w:ascii="Calibri" w:eastAsia="Times New Roman" w:hAnsi="Calibri" w:cs="Arial"/>
                <w:kern w:val="24"/>
                <w:lang w:eastAsia="en-GB"/>
              </w:rPr>
            </w:pPr>
          </w:p>
          <w:p w14:paraId="6F0D1184" w14:textId="3844A241" w:rsidR="004D077B" w:rsidRPr="005B6375" w:rsidRDefault="005B6375" w:rsidP="005B637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Explore a range of media and technologies to create objects (EXA 2-20a)</w:t>
            </w:r>
          </w:p>
        </w:tc>
        <w:tc>
          <w:tcPr>
            <w:tcW w:w="35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860C0F" w14:textId="5189639B" w:rsidR="006365BB"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Key Skills : Literacy/Numeracy/ HWB/Digital Literacy</w:t>
            </w:r>
            <w:r w:rsidR="004D077B">
              <w:rPr>
                <w:rFonts w:ascii="Calibri" w:eastAsia="Times New Roman" w:hAnsi="Calibri" w:cs="Arial"/>
                <w:b/>
                <w:bCs/>
                <w:color w:val="7030A0"/>
                <w:kern w:val="24"/>
                <w:lang w:eastAsia="en-GB"/>
              </w:rPr>
              <w:t xml:space="preserve"> </w:t>
            </w:r>
          </w:p>
          <w:p w14:paraId="05BB5287" w14:textId="77777777" w:rsidR="00D63A34" w:rsidRPr="00EB639F" w:rsidRDefault="00D63A34" w:rsidP="00D63A34">
            <w:pPr>
              <w:spacing w:after="0" w:line="240" w:lineRule="auto"/>
              <w:rPr>
                <w:rFonts w:ascii="Calibri" w:eastAsia="Times New Roman" w:hAnsi="Calibri" w:cs="Arial"/>
                <w:kern w:val="24"/>
                <w:lang w:eastAsia="en-GB"/>
              </w:rPr>
            </w:pPr>
            <w:r>
              <w:rPr>
                <w:rFonts w:ascii="Calibri" w:eastAsia="Times New Roman" w:hAnsi="Calibri" w:cs="Arial"/>
                <w:b/>
                <w:bCs/>
                <w:color w:val="7030A0"/>
                <w:kern w:val="24"/>
                <w:lang w:eastAsia="en-GB"/>
              </w:rPr>
              <w:t xml:space="preserve">Literacy: </w:t>
            </w:r>
            <w:r w:rsidRPr="008747F1">
              <w:rPr>
                <w:rFonts w:ascii="Calibri" w:eastAsia="Times New Roman" w:hAnsi="Calibri" w:cs="Arial"/>
                <w:kern w:val="24"/>
                <w:lang w:eastAsia="en-GB"/>
              </w:rPr>
              <w:t>Share</w:t>
            </w:r>
            <w:r>
              <w:rPr>
                <w:rFonts w:ascii="Calibri" w:eastAsia="Times New Roman" w:hAnsi="Calibri" w:cs="Arial"/>
                <w:kern w:val="24"/>
                <w:lang w:eastAsia="en-GB"/>
              </w:rPr>
              <w:t>s</w:t>
            </w:r>
            <w:r w:rsidRPr="008747F1">
              <w:rPr>
                <w:rFonts w:ascii="Calibri" w:eastAsia="Times New Roman" w:hAnsi="Calibri" w:cs="Arial"/>
                <w:kern w:val="24"/>
                <w:lang w:eastAsia="en-GB"/>
              </w:rPr>
              <w:t xml:space="preserve"> information and opinions with others.  </w:t>
            </w:r>
            <w:r>
              <w:rPr>
                <w:rFonts w:ascii="Calibri" w:eastAsia="Times New Roman" w:hAnsi="Calibri" w:cs="Arial"/>
                <w:kern w:val="24"/>
                <w:lang w:eastAsia="en-GB"/>
              </w:rPr>
              <w:t xml:space="preserve">Participates fully in group discussion. </w:t>
            </w:r>
            <w:r w:rsidRPr="008747F1">
              <w:rPr>
                <w:rFonts w:ascii="Calibri" w:eastAsia="Times New Roman" w:hAnsi="Calibri" w:cs="Arial"/>
                <w:kern w:val="24"/>
                <w:lang w:eastAsia="en-GB"/>
              </w:rPr>
              <w:t xml:space="preserve">Makes inferences and deductions with appropriate justification. </w:t>
            </w:r>
            <w:r>
              <w:rPr>
                <w:rFonts w:ascii="Calibri" w:eastAsia="Times New Roman" w:hAnsi="Calibri" w:cs="Arial"/>
                <w:kern w:val="24"/>
                <w:lang w:eastAsia="en-GB"/>
              </w:rPr>
              <w:t xml:space="preserve"> </w:t>
            </w:r>
            <w:r w:rsidRPr="008747F1">
              <w:rPr>
                <w:rFonts w:ascii="Calibri" w:eastAsia="Times New Roman" w:hAnsi="Calibri" w:cs="Arial"/>
                <w:kern w:val="24"/>
                <w:lang w:eastAsia="en-GB"/>
              </w:rPr>
              <w:t>Present</w:t>
            </w:r>
            <w:r>
              <w:rPr>
                <w:rFonts w:ascii="Calibri" w:eastAsia="Times New Roman" w:hAnsi="Calibri" w:cs="Arial"/>
                <w:kern w:val="24"/>
                <w:lang w:eastAsia="en-GB"/>
              </w:rPr>
              <w:t>s</w:t>
            </w:r>
            <w:r w:rsidRPr="008747F1">
              <w:rPr>
                <w:rFonts w:ascii="Calibri" w:eastAsia="Times New Roman" w:hAnsi="Calibri" w:cs="Arial"/>
                <w:kern w:val="24"/>
                <w:lang w:eastAsia="en-GB"/>
              </w:rPr>
              <w:t xml:space="preserve"> information </w:t>
            </w:r>
            <w:r>
              <w:rPr>
                <w:rFonts w:ascii="Calibri" w:eastAsia="Times New Roman" w:hAnsi="Calibri" w:cs="Arial"/>
                <w:kern w:val="24"/>
                <w:lang w:eastAsia="en-GB"/>
              </w:rPr>
              <w:t>and ideas with supporting evidence. Summarises information using own words.</w:t>
            </w:r>
          </w:p>
          <w:p w14:paraId="7E59A855" w14:textId="77777777" w:rsidR="00D63A34" w:rsidRPr="00EB639F" w:rsidRDefault="00D63A34" w:rsidP="00D63A34">
            <w:pPr>
              <w:spacing w:after="0" w:line="240" w:lineRule="auto"/>
              <w:rPr>
                <w:rFonts w:ascii="Calibri" w:eastAsia="Times New Roman" w:hAnsi="Calibri" w:cs="Arial"/>
                <w:b/>
                <w:bCs/>
                <w:kern w:val="24"/>
                <w:lang w:eastAsia="en-GB"/>
              </w:rPr>
            </w:pPr>
            <w:r>
              <w:rPr>
                <w:rFonts w:ascii="Calibri" w:eastAsia="Times New Roman" w:hAnsi="Calibri" w:cs="Arial"/>
                <w:b/>
                <w:bCs/>
                <w:color w:val="7030A0"/>
                <w:kern w:val="24"/>
                <w:lang w:eastAsia="en-GB"/>
              </w:rPr>
              <w:t xml:space="preserve">Numeracy </w:t>
            </w:r>
            <w:r w:rsidRPr="00E301AC">
              <w:rPr>
                <w:rFonts w:ascii="Calibri" w:eastAsia="Times New Roman" w:hAnsi="Calibri" w:cs="Arial"/>
                <w:kern w:val="24"/>
                <w:lang w:eastAsia="en-GB"/>
              </w:rPr>
              <w:t>Sources information or collects data making use of digital technology.</w:t>
            </w:r>
            <w:r w:rsidRPr="00E301AC">
              <w:rPr>
                <w:rFonts w:ascii="Calibri" w:eastAsia="Times New Roman" w:hAnsi="Calibri" w:cs="Arial"/>
                <w:b/>
                <w:bCs/>
                <w:kern w:val="24"/>
                <w:lang w:eastAsia="en-GB"/>
              </w:rPr>
              <w:t xml:space="preserve"> </w:t>
            </w:r>
            <w:r>
              <w:rPr>
                <w:rFonts w:ascii="Calibri" w:eastAsia="Times New Roman" w:hAnsi="Calibri" w:cs="Arial"/>
                <w:b/>
                <w:bCs/>
                <w:kern w:val="24"/>
                <w:lang w:eastAsia="en-GB"/>
              </w:rPr>
              <w:t xml:space="preserve"> </w:t>
            </w:r>
            <w:r>
              <w:rPr>
                <w:rFonts w:ascii="Calibri" w:eastAsia="Times New Roman" w:hAnsi="Calibri" w:cs="Arial"/>
                <w:kern w:val="24"/>
                <w:lang w:eastAsia="en-GB"/>
              </w:rPr>
              <w:t>Determines trends in data.</w:t>
            </w:r>
            <w:r>
              <w:rPr>
                <w:rFonts w:ascii="Calibri" w:eastAsia="Times New Roman" w:hAnsi="Calibri" w:cs="Arial"/>
                <w:b/>
                <w:bCs/>
                <w:kern w:val="24"/>
                <w:lang w:eastAsia="en-GB"/>
              </w:rPr>
              <w:t xml:space="preserve"> </w:t>
            </w:r>
            <w:r>
              <w:rPr>
                <w:rFonts w:ascii="Calibri" w:eastAsia="Times New Roman" w:hAnsi="Calibri" w:cs="Arial"/>
                <w:kern w:val="24"/>
                <w:lang w:eastAsia="en-GB"/>
              </w:rPr>
              <w:t>Applies knowledge of collecting, organising and communicating information.</w:t>
            </w:r>
          </w:p>
          <w:p w14:paraId="513F73C5" w14:textId="509BB3EC" w:rsidR="004D077B" w:rsidRDefault="00D63A34" w:rsidP="00D63A34">
            <w:pPr>
              <w:spacing w:after="0" w:line="240" w:lineRule="auto"/>
              <w:rPr>
                <w:rFonts w:ascii="Calibri" w:eastAsia="Times New Roman" w:hAnsi="Calibri" w:cs="Arial"/>
                <w:b/>
                <w:bCs/>
                <w:color w:val="7030A0"/>
                <w:kern w:val="24"/>
                <w:lang w:eastAsia="en-GB"/>
              </w:rPr>
            </w:pPr>
            <w:r w:rsidRPr="00E301AC">
              <w:rPr>
                <w:rFonts w:ascii="Calibri" w:eastAsia="Times New Roman" w:hAnsi="Calibri" w:cs="Arial"/>
                <w:b/>
                <w:bCs/>
                <w:color w:val="7030A0"/>
                <w:kern w:val="24"/>
                <w:lang w:eastAsia="en-GB"/>
              </w:rPr>
              <w:t>HWB</w:t>
            </w:r>
            <w:r>
              <w:rPr>
                <w:rFonts w:ascii="Calibri" w:eastAsia="Times New Roman" w:hAnsi="Calibri" w:cs="Arial"/>
                <w:kern w:val="24"/>
                <w:lang w:eastAsia="en-GB"/>
              </w:rPr>
              <w:t xml:space="preserve"> Working as part of a group.</w:t>
            </w:r>
          </w:p>
          <w:p w14:paraId="6365F095" w14:textId="36C0E10A" w:rsidR="004D077B" w:rsidRPr="00603EB5" w:rsidRDefault="004D077B" w:rsidP="006365BB">
            <w:pPr>
              <w:spacing w:after="0" w:line="240" w:lineRule="auto"/>
              <w:rPr>
                <w:rFonts w:ascii="Arial" w:eastAsia="Times New Roman" w:hAnsi="Arial" w:cs="Arial"/>
                <w:sz w:val="36"/>
                <w:szCs w:val="36"/>
                <w:lang w:eastAsia="en-GB"/>
              </w:rPr>
            </w:pPr>
          </w:p>
        </w:tc>
        <w:tc>
          <w:tcPr>
            <w:tcW w:w="35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226631" w14:textId="21B74B08" w:rsidR="006365BB"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Key Skills : Literacy/Numeracy/ HWB/Digital Literacy</w:t>
            </w:r>
          </w:p>
          <w:p w14:paraId="2E74D904" w14:textId="4F042682" w:rsidR="00A137BC" w:rsidRPr="00A6299B" w:rsidRDefault="00A137BC" w:rsidP="00A137BC">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Pupils will develop</w:t>
            </w:r>
            <w:r w:rsidRPr="00A137BC">
              <w:rPr>
                <w:rFonts w:ascii="Calibri" w:eastAsia="Times New Roman" w:hAnsi="Calibri" w:cs="Arial"/>
                <w:color w:val="403152" w:themeColor="accent4" w:themeShade="80"/>
                <w:kern w:val="24"/>
                <w:lang w:eastAsia="en-GB"/>
              </w:rPr>
              <w:t xml:space="preserve"> </w:t>
            </w:r>
            <w:r w:rsidRPr="00A137BC">
              <w:rPr>
                <w:rFonts w:ascii="Calibri" w:eastAsia="Times New Roman" w:hAnsi="Calibri" w:cs="Arial"/>
                <w:b/>
                <w:bCs/>
                <w:color w:val="7030A0"/>
                <w:kern w:val="24"/>
                <w:lang w:eastAsia="en-GB"/>
              </w:rPr>
              <w:t>Literacy</w:t>
            </w:r>
            <w:r>
              <w:rPr>
                <w:rFonts w:ascii="Calibri" w:eastAsia="Times New Roman" w:hAnsi="Calibri" w:cs="Arial"/>
                <w:b/>
                <w:bCs/>
                <w:color w:val="7030A0"/>
                <w:kern w:val="24"/>
                <w:lang w:eastAsia="en-GB"/>
              </w:rPr>
              <w:t xml:space="preserve"> skills</w:t>
            </w:r>
            <w:r w:rsidRPr="00A137BC">
              <w:rPr>
                <w:rFonts w:ascii="Calibri" w:eastAsia="Times New Roman" w:hAnsi="Calibri" w:cs="Arial"/>
                <w:color w:val="403152" w:themeColor="accent4" w:themeShade="80"/>
                <w:kern w:val="24"/>
                <w:lang w:eastAsia="en-GB"/>
              </w:rPr>
              <w:t xml:space="preserve"> </w:t>
            </w:r>
            <w:r>
              <w:rPr>
                <w:rFonts w:ascii="Calibri" w:eastAsia="Times New Roman" w:hAnsi="Calibri" w:cs="Arial"/>
                <w:kern w:val="24"/>
                <w:lang w:eastAsia="en-GB"/>
              </w:rPr>
              <w:t xml:space="preserve">by investigating and presenting ideas of the possibility of life on other planets. Also by </w:t>
            </w:r>
            <w:r w:rsidR="0008668F">
              <w:rPr>
                <w:rFonts w:ascii="Calibri" w:eastAsia="Times New Roman" w:hAnsi="Calibri" w:cs="Arial"/>
                <w:kern w:val="24"/>
                <w:lang w:eastAsia="en-GB"/>
              </w:rPr>
              <w:t>challenging stereotypes.</w:t>
            </w:r>
          </w:p>
          <w:p w14:paraId="2A98BF1D" w14:textId="77777777" w:rsidR="00655C17" w:rsidRDefault="00A137BC" w:rsidP="00A137BC">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 xml:space="preserve">Pupils will develop </w:t>
            </w:r>
          </w:p>
          <w:p w14:paraId="53B63CAD" w14:textId="40E884E4" w:rsidR="00A137BC" w:rsidRPr="00A6299B" w:rsidRDefault="00A137BC" w:rsidP="00A137BC">
            <w:pPr>
              <w:spacing w:after="0" w:line="240" w:lineRule="auto"/>
              <w:rPr>
                <w:rFonts w:ascii="Calibri" w:eastAsia="Times New Roman" w:hAnsi="Calibri" w:cs="Arial"/>
                <w:kern w:val="24"/>
                <w:lang w:eastAsia="en-GB"/>
              </w:rPr>
            </w:pPr>
            <w:r w:rsidRPr="00A137BC">
              <w:rPr>
                <w:rFonts w:ascii="Calibri" w:eastAsia="Times New Roman" w:hAnsi="Calibri" w:cs="Arial"/>
                <w:b/>
                <w:bCs/>
                <w:color w:val="7030A0"/>
                <w:kern w:val="24"/>
                <w:lang w:eastAsia="en-GB"/>
              </w:rPr>
              <w:t>Numeracy</w:t>
            </w:r>
            <w:r w:rsidRPr="00A137BC">
              <w:rPr>
                <w:rFonts w:ascii="Calibri" w:eastAsia="Times New Roman" w:hAnsi="Calibri" w:cs="Arial"/>
                <w:color w:val="7030A0"/>
                <w:kern w:val="24"/>
                <w:lang w:eastAsia="en-GB"/>
              </w:rPr>
              <w:t xml:space="preserve"> </w:t>
            </w:r>
            <w:r w:rsidRPr="00A137BC">
              <w:rPr>
                <w:rFonts w:ascii="Calibri" w:eastAsia="Times New Roman" w:hAnsi="Calibri" w:cs="Arial"/>
                <w:b/>
                <w:bCs/>
                <w:color w:val="7030A0"/>
                <w:kern w:val="24"/>
                <w:lang w:eastAsia="en-GB"/>
              </w:rPr>
              <w:t>and</w:t>
            </w:r>
          </w:p>
          <w:p w14:paraId="65D4C41F" w14:textId="1142AAF7" w:rsidR="00A137BC" w:rsidRDefault="00A137BC" w:rsidP="00A137BC">
            <w:pPr>
              <w:spacing w:after="0" w:line="240" w:lineRule="auto"/>
              <w:rPr>
                <w:rFonts w:ascii="Calibri" w:eastAsia="Times New Roman" w:hAnsi="Calibri" w:cs="Arial"/>
                <w:kern w:val="24"/>
                <w:lang w:eastAsia="en-GB"/>
              </w:rPr>
            </w:pPr>
            <w:proofErr w:type="gramStart"/>
            <w:r w:rsidRPr="00A137BC">
              <w:rPr>
                <w:rFonts w:ascii="Calibri" w:eastAsia="Times New Roman" w:hAnsi="Calibri" w:cs="Arial"/>
                <w:b/>
                <w:bCs/>
                <w:color w:val="7030A0"/>
                <w:kern w:val="24"/>
                <w:lang w:eastAsia="en-GB"/>
              </w:rPr>
              <w:t>problem</w:t>
            </w:r>
            <w:proofErr w:type="gramEnd"/>
            <w:r w:rsidRPr="00A137BC">
              <w:rPr>
                <w:rFonts w:ascii="Calibri" w:eastAsia="Times New Roman" w:hAnsi="Calibri" w:cs="Arial"/>
                <w:b/>
                <w:bCs/>
                <w:color w:val="7030A0"/>
                <w:kern w:val="24"/>
                <w:lang w:eastAsia="en-GB"/>
              </w:rPr>
              <w:t xml:space="preserve"> solving skills</w:t>
            </w:r>
            <w:r w:rsidRPr="00A137BC">
              <w:rPr>
                <w:rFonts w:ascii="Calibri" w:eastAsia="Times New Roman" w:hAnsi="Calibri" w:cs="Arial"/>
                <w:color w:val="7030A0"/>
                <w:kern w:val="24"/>
                <w:lang w:eastAsia="en-GB"/>
              </w:rPr>
              <w:t xml:space="preserve"> </w:t>
            </w:r>
            <w:r>
              <w:rPr>
                <w:rFonts w:ascii="Calibri" w:eastAsia="Times New Roman" w:hAnsi="Calibri" w:cs="Arial"/>
                <w:kern w:val="24"/>
                <w:lang w:eastAsia="en-GB"/>
              </w:rPr>
              <w:t>when performing calculations relating to the relationship between weight, mass &amp; gravity</w:t>
            </w:r>
            <w:r w:rsidRPr="00A6299B">
              <w:rPr>
                <w:rFonts w:ascii="Calibri" w:eastAsia="Times New Roman" w:hAnsi="Calibri" w:cs="Arial"/>
                <w:kern w:val="24"/>
                <w:lang w:eastAsia="en-GB"/>
              </w:rPr>
              <w:t>.</w:t>
            </w:r>
          </w:p>
          <w:p w14:paraId="7AD10262" w14:textId="4C164695" w:rsidR="00A137BC" w:rsidRDefault="00A137BC" w:rsidP="00A137BC">
            <w:pPr>
              <w:spacing w:after="0" w:line="240" w:lineRule="auto"/>
              <w:rPr>
                <w:rFonts w:ascii="Calibri" w:eastAsia="Times New Roman" w:hAnsi="Calibri" w:cs="Arial"/>
                <w:kern w:val="24"/>
                <w:lang w:eastAsia="en-GB"/>
              </w:rPr>
            </w:pPr>
            <w:r w:rsidRPr="00E301AC">
              <w:rPr>
                <w:rFonts w:ascii="Calibri" w:eastAsia="Times New Roman" w:hAnsi="Calibri" w:cs="Arial"/>
                <w:b/>
                <w:bCs/>
                <w:color w:val="7030A0"/>
                <w:kern w:val="24"/>
                <w:lang w:eastAsia="en-GB"/>
              </w:rPr>
              <w:t>HWB</w:t>
            </w:r>
            <w:r>
              <w:rPr>
                <w:rFonts w:ascii="Calibri" w:eastAsia="Times New Roman" w:hAnsi="Calibri" w:cs="Arial"/>
                <w:kern w:val="24"/>
                <w:lang w:eastAsia="en-GB"/>
              </w:rPr>
              <w:t xml:space="preserve"> Working as part of a group.</w:t>
            </w:r>
          </w:p>
          <w:p w14:paraId="7AD38C2F" w14:textId="77777777" w:rsidR="00A137BC" w:rsidRDefault="00A137BC" w:rsidP="00A137BC">
            <w:pPr>
              <w:spacing w:after="0" w:line="240" w:lineRule="auto"/>
              <w:rPr>
                <w:rFonts w:ascii="Calibri" w:eastAsia="Times New Roman" w:hAnsi="Calibri" w:cs="Arial"/>
                <w:b/>
                <w:bCs/>
                <w:color w:val="7030A0"/>
                <w:kern w:val="24"/>
                <w:lang w:eastAsia="en-GB"/>
              </w:rPr>
            </w:pPr>
          </w:p>
          <w:p w14:paraId="277C9B14" w14:textId="73864B36" w:rsidR="004D077B" w:rsidRDefault="004D077B"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TCH 3-02a</w:t>
            </w:r>
          </w:p>
          <w:p w14:paraId="464B007A" w14:textId="465E2E5F" w:rsidR="00A137BC" w:rsidRDefault="004D077B" w:rsidP="00A137BC">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LIT 3-02a</w:t>
            </w:r>
            <w:r w:rsidR="00A137BC">
              <w:rPr>
                <w:rFonts w:ascii="Calibri" w:eastAsia="Times New Roman" w:hAnsi="Calibri" w:cs="Arial"/>
                <w:b/>
                <w:bCs/>
                <w:color w:val="7030A0"/>
                <w:kern w:val="24"/>
                <w:lang w:eastAsia="en-GB"/>
              </w:rPr>
              <w:t xml:space="preserve">      LIT 3-05a</w:t>
            </w:r>
          </w:p>
          <w:p w14:paraId="58CB793E" w14:textId="20B5E4BB" w:rsidR="004D077B" w:rsidRPr="00A137BC" w:rsidRDefault="004D077B" w:rsidP="00A137BC">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LIT 3-25a</w:t>
            </w:r>
            <w:r w:rsidR="00A137BC">
              <w:rPr>
                <w:rFonts w:ascii="Calibri" w:eastAsia="Times New Roman" w:hAnsi="Calibri" w:cs="Arial"/>
                <w:b/>
                <w:bCs/>
                <w:color w:val="7030A0"/>
                <w:kern w:val="24"/>
                <w:lang w:eastAsia="en-GB"/>
              </w:rPr>
              <w:t xml:space="preserve">     MNU 3-20a</w:t>
            </w:r>
          </w:p>
        </w:tc>
        <w:tc>
          <w:tcPr>
            <w:tcW w:w="35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F4B65A" w14:textId="2E046853" w:rsidR="006365BB" w:rsidRDefault="006365BB" w:rsidP="006365BB">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Key Skills : Literacy/Numeracy/ HWB/Digital Literacy</w:t>
            </w:r>
          </w:p>
          <w:p w14:paraId="792A478F" w14:textId="77777777" w:rsidR="00C84995" w:rsidRDefault="00C84995" w:rsidP="00C84995">
            <w:pPr>
              <w:spacing w:after="0" w:line="240" w:lineRule="auto"/>
              <w:rPr>
                <w:rFonts w:ascii="Calibri" w:eastAsia="Times New Roman" w:hAnsi="Calibri" w:cs="Arial"/>
                <w:b/>
                <w:bCs/>
                <w:color w:val="7030A0"/>
                <w:kern w:val="24"/>
                <w:lang w:eastAsia="en-GB"/>
              </w:rPr>
            </w:pPr>
          </w:p>
          <w:p w14:paraId="7E9EADDD" w14:textId="1F7C3E9B" w:rsidR="003E7281" w:rsidRDefault="003E7281"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HWB 3-15a</w:t>
            </w:r>
          </w:p>
          <w:p w14:paraId="7C7A762E" w14:textId="7C832276" w:rsidR="003E7281" w:rsidRDefault="003E7281"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HWB 3-28a</w:t>
            </w:r>
          </w:p>
          <w:p w14:paraId="4DCDFEBB" w14:textId="78421EA7" w:rsidR="003E7281" w:rsidRDefault="003E7281" w:rsidP="006365BB">
            <w:pPr>
              <w:spacing w:after="0" w:line="240" w:lineRule="auto"/>
              <w:rPr>
                <w:rFonts w:ascii="Calibri" w:eastAsia="Times New Roman" w:hAnsi="Calibri" w:cs="Arial"/>
                <w:b/>
                <w:bCs/>
                <w:color w:val="7030A0"/>
                <w:kern w:val="24"/>
                <w:lang w:eastAsia="en-GB"/>
              </w:rPr>
            </w:pPr>
            <w:r>
              <w:rPr>
                <w:rFonts w:ascii="Calibri" w:eastAsia="Times New Roman" w:hAnsi="Calibri" w:cs="Arial"/>
                <w:b/>
                <w:bCs/>
                <w:color w:val="7030A0"/>
                <w:kern w:val="24"/>
                <w:lang w:eastAsia="en-GB"/>
              </w:rPr>
              <w:t>TCH 3-02a</w:t>
            </w:r>
          </w:p>
          <w:p w14:paraId="613C81AF" w14:textId="61CB593F" w:rsidR="00C84995" w:rsidRPr="00C84995" w:rsidRDefault="00C84995" w:rsidP="006365BB">
            <w:pPr>
              <w:spacing w:after="0" w:line="240" w:lineRule="auto"/>
              <w:rPr>
                <w:rFonts w:ascii="Calibri" w:eastAsia="Times New Roman" w:hAnsi="Calibri" w:cs="Arial"/>
                <w:b/>
                <w:bCs/>
                <w:color w:val="7030A0"/>
                <w:kern w:val="24"/>
                <w:lang w:eastAsia="en-GB"/>
              </w:rPr>
            </w:pPr>
            <w:r w:rsidRPr="00C84995">
              <w:rPr>
                <w:b/>
                <w:bCs/>
                <w:color w:val="7030A0"/>
              </w:rPr>
              <w:t>MNU 3-20a</w:t>
            </w:r>
          </w:p>
          <w:p w14:paraId="10F715B2" w14:textId="3C8D4DF6" w:rsidR="003E7281" w:rsidRPr="00603EB5" w:rsidRDefault="003E7281" w:rsidP="006365BB">
            <w:pPr>
              <w:spacing w:after="0" w:line="240" w:lineRule="auto"/>
              <w:rPr>
                <w:rFonts w:ascii="Arial" w:eastAsia="Times New Roman" w:hAnsi="Arial" w:cs="Arial"/>
                <w:sz w:val="36"/>
                <w:szCs w:val="36"/>
                <w:lang w:eastAsia="en-GB"/>
              </w:rPr>
            </w:pPr>
          </w:p>
        </w:tc>
      </w:tr>
      <w:tr w:rsidR="006365BB" w:rsidRPr="00603EB5" w14:paraId="016533D3" w14:textId="77777777" w:rsidTr="00174AC2">
        <w:trPr>
          <w:trHeight w:val="2321"/>
        </w:trPr>
        <w:tc>
          <w:tcPr>
            <w:tcW w:w="35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8C4885" w14:textId="77777777" w:rsidR="006365BB" w:rsidRDefault="006365BB" w:rsidP="006365BB">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p>
          <w:p w14:paraId="32C6F8EC" w14:textId="77777777" w:rsidR="005B6375" w:rsidRDefault="005B6375" w:rsidP="006365BB">
            <w:pPr>
              <w:spacing w:after="0" w:line="240" w:lineRule="auto"/>
              <w:rPr>
                <w:rFonts w:ascii="Calibri" w:eastAsia="Times New Roman" w:hAnsi="Calibri" w:cs="Arial"/>
                <w:b/>
                <w:bCs/>
                <w:color w:val="00B050"/>
                <w:kern w:val="24"/>
                <w:lang w:eastAsia="en-GB"/>
              </w:rPr>
            </w:pPr>
          </w:p>
          <w:p w14:paraId="16485113" w14:textId="6F5B097C" w:rsidR="005B6375" w:rsidRDefault="005B6375" w:rsidP="006365BB">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3779DB40" w14:textId="77777777" w:rsidR="005B6375" w:rsidRPr="00603EB5" w:rsidRDefault="005B6375" w:rsidP="006365BB">
            <w:pPr>
              <w:spacing w:after="0" w:line="240" w:lineRule="auto"/>
              <w:rPr>
                <w:rFonts w:ascii="Arial" w:eastAsia="Times New Roman" w:hAnsi="Arial" w:cs="Arial"/>
                <w:sz w:val="36"/>
                <w:szCs w:val="36"/>
                <w:lang w:eastAsia="en-GB"/>
              </w:rPr>
            </w:pPr>
            <w:bookmarkStart w:id="0" w:name="_GoBack"/>
            <w:bookmarkEnd w:id="0"/>
          </w:p>
        </w:tc>
        <w:tc>
          <w:tcPr>
            <w:tcW w:w="35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877C6B" w14:textId="77777777" w:rsidR="002B63AA" w:rsidRDefault="006365BB" w:rsidP="006365BB">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r w:rsidR="002B63AA">
              <w:rPr>
                <w:rFonts w:ascii="Calibri" w:eastAsia="Times New Roman" w:hAnsi="Calibri" w:cs="Arial"/>
                <w:b/>
                <w:bCs/>
                <w:color w:val="00B050"/>
                <w:kern w:val="24"/>
                <w:lang w:eastAsia="en-GB"/>
              </w:rPr>
              <w:t xml:space="preserve"> </w:t>
            </w:r>
          </w:p>
          <w:p w14:paraId="727577F2" w14:textId="68BDE61B" w:rsidR="002B63AA" w:rsidRDefault="005B6375" w:rsidP="006365BB">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58DD087B" w14:textId="07BCD64A" w:rsidR="006365BB" w:rsidRPr="00A6299B" w:rsidRDefault="002B63AA" w:rsidP="006365BB">
            <w:pPr>
              <w:spacing w:after="0" w:line="240" w:lineRule="auto"/>
              <w:rPr>
                <w:rFonts w:ascii="Arial" w:eastAsia="Times New Roman" w:hAnsi="Arial" w:cs="Arial"/>
                <w:sz w:val="36"/>
                <w:szCs w:val="36"/>
                <w:lang w:eastAsia="en-GB"/>
              </w:rPr>
            </w:pPr>
            <w:r w:rsidRPr="00A6299B">
              <w:rPr>
                <w:rFonts w:ascii="Calibri" w:eastAsia="Times New Roman" w:hAnsi="Calibri" w:cs="Arial"/>
                <w:kern w:val="24"/>
                <w:lang w:eastAsia="en-GB"/>
              </w:rPr>
              <w:t>Pupils will look at the world of work in the STEM subjects using the development of the Bloodhound SVR project.</w:t>
            </w:r>
          </w:p>
        </w:tc>
        <w:tc>
          <w:tcPr>
            <w:tcW w:w="35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483D15" w14:textId="77777777" w:rsidR="006365BB" w:rsidRDefault="006365BB" w:rsidP="006365BB">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p>
          <w:p w14:paraId="58317897" w14:textId="7CEC3070" w:rsidR="005B6375" w:rsidRDefault="005B6375" w:rsidP="006365BB">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2674B92A" w14:textId="77777777" w:rsidR="00A6299B" w:rsidRPr="00A6299B" w:rsidRDefault="00A6299B" w:rsidP="00A6299B">
            <w:pPr>
              <w:spacing w:after="0" w:line="240" w:lineRule="auto"/>
              <w:rPr>
                <w:rFonts w:eastAsia="Times New Roman" w:cs="Times New Roman"/>
                <w:color w:val="000000"/>
                <w:lang w:eastAsia="en-GB"/>
              </w:rPr>
            </w:pPr>
            <w:r w:rsidRPr="00A6299B">
              <w:rPr>
                <w:rFonts w:eastAsia="Times New Roman" w:cs="Times New Roman"/>
                <w:color w:val="000000"/>
                <w:lang w:eastAsia="en-GB"/>
              </w:rPr>
              <w:t>Pupils will develop skills in team work and leadership by sharing tasks and responsibilities.</w:t>
            </w:r>
          </w:p>
          <w:p w14:paraId="66F046EA" w14:textId="66D1316C" w:rsidR="00A6299B" w:rsidRPr="00A6299B" w:rsidRDefault="00A6299B" w:rsidP="00A6299B">
            <w:pPr>
              <w:spacing w:after="0" w:line="240" w:lineRule="auto"/>
              <w:rPr>
                <w:rFonts w:eastAsia="Times New Roman" w:cs="Times New Roman"/>
                <w:color w:val="000000"/>
                <w:lang w:eastAsia="en-GB"/>
              </w:rPr>
            </w:pPr>
            <w:r w:rsidRPr="00A6299B">
              <w:rPr>
                <w:rFonts w:eastAsia="Times New Roman" w:cs="Times New Roman"/>
                <w:color w:val="000000"/>
                <w:lang w:eastAsia="en-GB"/>
              </w:rPr>
              <w:t>The ability to communicate in different ways and use technology for learning.</w:t>
            </w:r>
          </w:p>
          <w:p w14:paraId="329B358B" w14:textId="77777777" w:rsidR="00A6299B" w:rsidRPr="00603EB5" w:rsidRDefault="00A6299B" w:rsidP="006365BB">
            <w:pPr>
              <w:spacing w:after="0" w:line="240" w:lineRule="auto"/>
              <w:rPr>
                <w:rFonts w:ascii="Arial" w:eastAsia="Times New Roman" w:hAnsi="Arial" w:cs="Arial"/>
                <w:sz w:val="36"/>
                <w:szCs w:val="36"/>
                <w:lang w:eastAsia="en-GB"/>
              </w:rPr>
            </w:pPr>
          </w:p>
        </w:tc>
        <w:tc>
          <w:tcPr>
            <w:tcW w:w="35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0B34FF" w14:textId="77777777" w:rsidR="006365BB" w:rsidRDefault="006365BB" w:rsidP="006365BB">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p>
          <w:p w14:paraId="24FCDB4D" w14:textId="1375E973" w:rsidR="005B6375" w:rsidRDefault="005B6375" w:rsidP="006365BB">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312E1294" w14:textId="77777777" w:rsidR="00FE389A" w:rsidRPr="00A6299B" w:rsidRDefault="00FE389A" w:rsidP="00FE389A">
            <w:pPr>
              <w:spacing w:after="0" w:line="240" w:lineRule="auto"/>
              <w:rPr>
                <w:rFonts w:eastAsia="Times New Roman" w:cs="Times New Roman"/>
                <w:color w:val="000000"/>
                <w:lang w:eastAsia="en-GB"/>
              </w:rPr>
            </w:pPr>
            <w:r w:rsidRPr="00A6299B">
              <w:rPr>
                <w:rFonts w:eastAsia="Times New Roman" w:cs="Times New Roman"/>
                <w:color w:val="000000"/>
                <w:lang w:eastAsia="en-GB"/>
              </w:rPr>
              <w:t>Pupils will develop skills in team work and leadership by sharing tasks and responsibilities.</w:t>
            </w:r>
          </w:p>
          <w:p w14:paraId="4F8B79ED" w14:textId="77777777" w:rsidR="00FE389A" w:rsidRDefault="00FE389A" w:rsidP="00FE389A">
            <w:pPr>
              <w:spacing w:after="0" w:line="240" w:lineRule="auto"/>
              <w:rPr>
                <w:rFonts w:eastAsia="Times New Roman" w:cs="Times New Roman"/>
                <w:color w:val="000000"/>
                <w:lang w:eastAsia="en-GB"/>
              </w:rPr>
            </w:pPr>
            <w:r w:rsidRPr="00A6299B">
              <w:rPr>
                <w:rFonts w:eastAsia="Times New Roman" w:cs="Times New Roman"/>
                <w:color w:val="000000"/>
                <w:lang w:eastAsia="en-GB"/>
              </w:rPr>
              <w:t>The ability to communicate in different ways.</w:t>
            </w:r>
          </w:p>
          <w:p w14:paraId="34D161D9" w14:textId="77777777" w:rsidR="00FE389A" w:rsidRPr="00A6299B" w:rsidRDefault="00FE389A" w:rsidP="00FE389A">
            <w:pPr>
              <w:spacing w:after="0" w:line="240" w:lineRule="auto"/>
              <w:rPr>
                <w:rFonts w:ascii="Calibri" w:eastAsia="Times New Roman" w:hAnsi="Calibri" w:cs="Arial"/>
                <w:kern w:val="24"/>
                <w:lang w:eastAsia="en-GB"/>
              </w:rPr>
            </w:pPr>
            <w:r w:rsidRPr="00A6299B">
              <w:rPr>
                <w:rFonts w:ascii="Calibri" w:eastAsia="Times New Roman" w:hAnsi="Calibri" w:cs="Arial"/>
                <w:kern w:val="24"/>
                <w:lang w:eastAsia="en-GB"/>
              </w:rPr>
              <w:t>Working with others.</w:t>
            </w:r>
          </w:p>
          <w:p w14:paraId="5FA3991F" w14:textId="77777777" w:rsidR="00FE389A" w:rsidRPr="00A6299B" w:rsidRDefault="00FE389A" w:rsidP="00FE389A">
            <w:pPr>
              <w:spacing w:after="0" w:line="240" w:lineRule="auto"/>
              <w:rPr>
                <w:rFonts w:eastAsia="Times New Roman" w:cs="Times New Roman"/>
                <w:color w:val="000000"/>
                <w:lang w:eastAsia="en-GB"/>
              </w:rPr>
            </w:pPr>
            <w:r w:rsidRPr="00A6299B">
              <w:rPr>
                <w:rFonts w:ascii="Calibri" w:eastAsia="Times New Roman" w:hAnsi="Calibri" w:cs="Arial"/>
                <w:kern w:val="24"/>
                <w:lang w:eastAsia="en-GB"/>
              </w:rPr>
              <w:t>Problem solving.</w:t>
            </w:r>
          </w:p>
          <w:p w14:paraId="0761EDB1" w14:textId="77777777" w:rsidR="005B6375" w:rsidRPr="00603EB5" w:rsidRDefault="005B6375" w:rsidP="006365BB">
            <w:pPr>
              <w:spacing w:after="0" w:line="240" w:lineRule="auto"/>
              <w:rPr>
                <w:rFonts w:ascii="Arial" w:eastAsia="Times New Roman" w:hAnsi="Arial" w:cs="Arial"/>
                <w:sz w:val="36"/>
                <w:szCs w:val="36"/>
                <w:lang w:eastAsia="en-GB"/>
              </w:rPr>
            </w:pPr>
          </w:p>
        </w:tc>
        <w:tc>
          <w:tcPr>
            <w:tcW w:w="35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71DDE6" w14:textId="035A9394" w:rsidR="006365BB" w:rsidRDefault="006365BB" w:rsidP="006365BB">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p>
          <w:p w14:paraId="44DC5222" w14:textId="2D899767" w:rsidR="004D077B" w:rsidRDefault="005B6375" w:rsidP="006365BB">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35B414D3" w14:textId="77777777" w:rsidR="00177F5B" w:rsidRPr="00A6299B" w:rsidRDefault="00177F5B" w:rsidP="00177F5B">
            <w:pPr>
              <w:spacing w:after="0" w:line="240" w:lineRule="auto"/>
              <w:rPr>
                <w:rFonts w:eastAsia="Times New Roman" w:cs="Times New Roman"/>
                <w:color w:val="000000"/>
                <w:lang w:eastAsia="en-GB"/>
              </w:rPr>
            </w:pPr>
            <w:r w:rsidRPr="00A6299B">
              <w:rPr>
                <w:rFonts w:eastAsia="Times New Roman" w:cs="Times New Roman"/>
                <w:color w:val="000000"/>
                <w:lang w:eastAsia="en-GB"/>
              </w:rPr>
              <w:t>Pupils will develop skills in team work and leadership by sharing tasks and responsibilities.</w:t>
            </w:r>
          </w:p>
          <w:p w14:paraId="613EE1E1" w14:textId="77777777" w:rsidR="00A137BC" w:rsidRDefault="00A137BC" w:rsidP="006365BB">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Develop communication skills, working with others when</w:t>
            </w:r>
            <w:r w:rsidR="00177F5B">
              <w:rPr>
                <w:rFonts w:ascii="Calibri" w:eastAsia="Times New Roman" w:hAnsi="Calibri" w:cs="Arial"/>
                <w:kern w:val="24"/>
                <w:lang w:eastAsia="en-GB"/>
              </w:rPr>
              <w:t xml:space="preserve"> investigating and presenting ideas of the possibility</w:t>
            </w:r>
            <w:r>
              <w:rPr>
                <w:rFonts w:ascii="Calibri" w:eastAsia="Times New Roman" w:hAnsi="Calibri" w:cs="Arial"/>
                <w:kern w:val="24"/>
                <w:lang w:eastAsia="en-GB"/>
              </w:rPr>
              <w:t xml:space="preserve"> of life on other planets. </w:t>
            </w:r>
          </w:p>
          <w:p w14:paraId="1B812735" w14:textId="446C698D" w:rsidR="00D94DAF" w:rsidRPr="00A6299B" w:rsidRDefault="00A137BC" w:rsidP="006365BB">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They will look at the world of work when they</w:t>
            </w:r>
            <w:r w:rsidR="00177F5B">
              <w:rPr>
                <w:rFonts w:ascii="Calibri" w:eastAsia="Times New Roman" w:hAnsi="Calibri" w:cs="Arial"/>
                <w:kern w:val="24"/>
                <w:lang w:eastAsia="en-GB"/>
              </w:rPr>
              <w:t xml:space="preserve"> </w:t>
            </w:r>
            <w:r>
              <w:rPr>
                <w:rFonts w:ascii="Calibri" w:eastAsia="Times New Roman" w:hAnsi="Calibri" w:cs="Arial"/>
                <w:kern w:val="24"/>
                <w:lang w:eastAsia="en-GB"/>
              </w:rPr>
              <w:t>challenge</w:t>
            </w:r>
            <w:r w:rsidR="004D077B" w:rsidRPr="00A6299B">
              <w:rPr>
                <w:rFonts w:ascii="Calibri" w:eastAsia="Times New Roman" w:hAnsi="Calibri" w:cs="Arial"/>
                <w:kern w:val="24"/>
                <w:lang w:eastAsia="en-GB"/>
              </w:rPr>
              <w:t xml:space="preserve"> stereotypes in STEM careers (women in Science)</w:t>
            </w:r>
            <w:r w:rsidR="00177F5B">
              <w:rPr>
                <w:rFonts w:ascii="Calibri" w:eastAsia="Times New Roman" w:hAnsi="Calibri" w:cs="Arial"/>
                <w:kern w:val="24"/>
                <w:lang w:eastAsia="en-GB"/>
              </w:rPr>
              <w:t>.</w:t>
            </w:r>
            <w:r w:rsidR="00D94DAF" w:rsidRPr="00A6299B">
              <w:rPr>
                <w:rFonts w:ascii="Calibri" w:eastAsia="Times New Roman" w:hAnsi="Calibri" w:cs="Arial"/>
                <w:kern w:val="24"/>
                <w:lang w:eastAsia="en-GB"/>
              </w:rPr>
              <w:t xml:space="preserve"> </w:t>
            </w:r>
          </w:p>
          <w:p w14:paraId="52E84AC2" w14:textId="4F13A982" w:rsidR="00D94DAF" w:rsidRPr="00D94DAF" w:rsidRDefault="00D94DAF" w:rsidP="00D94DAF">
            <w:pPr>
              <w:spacing w:after="0" w:line="240" w:lineRule="auto"/>
              <w:rPr>
                <w:rFonts w:ascii="Calibri" w:eastAsia="Times New Roman" w:hAnsi="Calibri" w:cs="Arial"/>
                <w:b/>
                <w:bCs/>
                <w:color w:val="00B050"/>
                <w:kern w:val="24"/>
                <w:lang w:eastAsia="en-GB"/>
              </w:rPr>
            </w:pPr>
          </w:p>
        </w:tc>
        <w:tc>
          <w:tcPr>
            <w:tcW w:w="35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B5CB32" w14:textId="77777777" w:rsidR="00C84995" w:rsidRDefault="006365BB" w:rsidP="00C84995">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p>
          <w:p w14:paraId="73413BA4" w14:textId="12820DDB" w:rsidR="00C84995" w:rsidRDefault="005B6375" w:rsidP="00C84995">
            <w:pPr>
              <w:spacing w:after="0" w:line="240" w:lineRule="auto"/>
              <w:rPr>
                <w:rFonts w:ascii="Calibri" w:eastAsia="Times New Roman" w:hAnsi="Calibri" w:cs="Arial"/>
                <w:b/>
                <w:bCs/>
                <w:color w:val="00B050"/>
                <w:kern w:val="24"/>
                <w:lang w:eastAsia="en-GB"/>
              </w:rPr>
            </w:pPr>
            <w:r>
              <w:rPr>
                <w:rFonts w:ascii="Calibri" w:eastAsia="Times New Roman" w:hAnsi="Calibri" w:cs="Arial"/>
                <w:b/>
                <w:bCs/>
                <w:color w:val="00B050"/>
                <w:kern w:val="24"/>
                <w:lang w:eastAsia="en-GB"/>
              </w:rPr>
              <w:t>*</w:t>
            </w:r>
          </w:p>
          <w:p w14:paraId="071F419A" w14:textId="77777777" w:rsidR="00C84995" w:rsidRPr="00A6299B" w:rsidRDefault="00C84995" w:rsidP="00C84995">
            <w:pPr>
              <w:spacing w:after="0" w:line="240" w:lineRule="auto"/>
              <w:rPr>
                <w:rFonts w:ascii="Calibri" w:eastAsia="Times New Roman" w:hAnsi="Calibri" w:cs="Arial"/>
                <w:kern w:val="24"/>
                <w:lang w:eastAsia="en-GB"/>
              </w:rPr>
            </w:pPr>
            <w:r w:rsidRPr="00A6299B">
              <w:rPr>
                <w:rFonts w:ascii="Calibri" w:eastAsia="Times New Roman" w:hAnsi="Calibri" w:cs="Arial"/>
                <w:kern w:val="24"/>
                <w:lang w:eastAsia="en-GB"/>
              </w:rPr>
              <w:t>Gaining an understanding on how to improve and maintain a healthy lifestyle.</w:t>
            </w:r>
          </w:p>
          <w:p w14:paraId="3488DBCE" w14:textId="0A89BDA1" w:rsidR="00C84995" w:rsidRPr="00C84995" w:rsidRDefault="00C84995" w:rsidP="00C84995">
            <w:pPr>
              <w:spacing w:after="0" w:line="240" w:lineRule="auto"/>
              <w:rPr>
                <w:rFonts w:ascii="Calibri" w:eastAsia="Times New Roman" w:hAnsi="Calibri" w:cs="Arial"/>
                <w:b/>
                <w:bCs/>
                <w:color w:val="00B050"/>
                <w:kern w:val="24"/>
                <w:lang w:eastAsia="en-GB"/>
              </w:rPr>
            </w:pPr>
            <w:r w:rsidRPr="00A6299B">
              <w:rPr>
                <w:rFonts w:ascii="Calibri" w:eastAsia="Times New Roman" w:hAnsi="Calibri" w:cs="Arial"/>
                <w:kern w:val="24"/>
                <w:lang w:eastAsia="en-GB"/>
              </w:rPr>
              <w:t>SFW: Insight in to Sports Science and nutrition.</w:t>
            </w:r>
          </w:p>
        </w:tc>
      </w:tr>
    </w:tbl>
    <w:p w14:paraId="4994AF5D" w14:textId="0BFD6EB1" w:rsidR="00A23D6F" w:rsidRPr="005B6375" w:rsidRDefault="00A16EB8">
      <w:pPr>
        <w:rPr>
          <w:b/>
          <w:bCs/>
          <w:color w:val="00B050"/>
          <w:sz w:val="24"/>
          <w:szCs w:val="24"/>
        </w:rPr>
      </w:pPr>
      <w:r>
        <w:rPr>
          <w:b/>
          <w:bCs/>
          <w:color w:val="00B050"/>
          <w:sz w:val="24"/>
          <w:szCs w:val="24"/>
        </w:rPr>
        <w:t>*- Across all topic areas in S2</w:t>
      </w:r>
      <w:r w:rsidR="005B6375" w:rsidRPr="005B6375">
        <w:rPr>
          <w:b/>
          <w:bCs/>
          <w:color w:val="00B050"/>
          <w:sz w:val="24"/>
          <w:szCs w:val="24"/>
        </w:rPr>
        <w:t xml:space="preserve"> pupils will develop their skills in working with others, physical co-ordination and thinking skills (analyse, evaluate and apply) through practical experiences.</w:t>
      </w:r>
    </w:p>
    <w:sectPr w:rsidR="00A23D6F" w:rsidRPr="005B6375" w:rsidSect="00603EB5">
      <w:pgSz w:w="22793" w:h="16840" w:orient="landscape" w:code="9"/>
      <w:pgMar w:top="22" w:right="3209" w:bottom="1440" w:left="32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30D2D"/>
    <w:multiLevelType w:val="hybridMultilevel"/>
    <w:tmpl w:val="6F08F83A"/>
    <w:lvl w:ilvl="0" w:tplc="8D242670">
      <w:start w:val="1"/>
      <w:numFmt w:val="bullet"/>
      <w:lvlText w:val="•"/>
      <w:lvlJc w:val="left"/>
      <w:pPr>
        <w:tabs>
          <w:tab w:val="num" w:pos="720"/>
        </w:tabs>
        <w:ind w:left="720" w:hanging="360"/>
      </w:pPr>
      <w:rPr>
        <w:rFonts w:ascii="Arial" w:hAnsi="Arial" w:hint="default"/>
      </w:rPr>
    </w:lvl>
    <w:lvl w:ilvl="1" w:tplc="0478D426" w:tentative="1">
      <w:start w:val="1"/>
      <w:numFmt w:val="bullet"/>
      <w:lvlText w:val="•"/>
      <w:lvlJc w:val="left"/>
      <w:pPr>
        <w:tabs>
          <w:tab w:val="num" w:pos="1440"/>
        </w:tabs>
        <w:ind w:left="1440" w:hanging="360"/>
      </w:pPr>
      <w:rPr>
        <w:rFonts w:ascii="Arial" w:hAnsi="Arial" w:hint="default"/>
      </w:rPr>
    </w:lvl>
    <w:lvl w:ilvl="2" w:tplc="4DA88DAC" w:tentative="1">
      <w:start w:val="1"/>
      <w:numFmt w:val="bullet"/>
      <w:lvlText w:val="•"/>
      <w:lvlJc w:val="left"/>
      <w:pPr>
        <w:tabs>
          <w:tab w:val="num" w:pos="2160"/>
        </w:tabs>
        <w:ind w:left="2160" w:hanging="360"/>
      </w:pPr>
      <w:rPr>
        <w:rFonts w:ascii="Arial" w:hAnsi="Arial" w:hint="default"/>
      </w:rPr>
    </w:lvl>
    <w:lvl w:ilvl="3" w:tplc="608AE974" w:tentative="1">
      <w:start w:val="1"/>
      <w:numFmt w:val="bullet"/>
      <w:lvlText w:val="•"/>
      <w:lvlJc w:val="left"/>
      <w:pPr>
        <w:tabs>
          <w:tab w:val="num" w:pos="2880"/>
        </w:tabs>
        <w:ind w:left="2880" w:hanging="360"/>
      </w:pPr>
      <w:rPr>
        <w:rFonts w:ascii="Arial" w:hAnsi="Arial" w:hint="default"/>
      </w:rPr>
    </w:lvl>
    <w:lvl w:ilvl="4" w:tplc="C3BED83E" w:tentative="1">
      <w:start w:val="1"/>
      <w:numFmt w:val="bullet"/>
      <w:lvlText w:val="•"/>
      <w:lvlJc w:val="left"/>
      <w:pPr>
        <w:tabs>
          <w:tab w:val="num" w:pos="3600"/>
        </w:tabs>
        <w:ind w:left="3600" w:hanging="360"/>
      </w:pPr>
      <w:rPr>
        <w:rFonts w:ascii="Arial" w:hAnsi="Arial" w:hint="default"/>
      </w:rPr>
    </w:lvl>
    <w:lvl w:ilvl="5" w:tplc="5ADAF09C" w:tentative="1">
      <w:start w:val="1"/>
      <w:numFmt w:val="bullet"/>
      <w:lvlText w:val="•"/>
      <w:lvlJc w:val="left"/>
      <w:pPr>
        <w:tabs>
          <w:tab w:val="num" w:pos="4320"/>
        </w:tabs>
        <w:ind w:left="4320" w:hanging="360"/>
      </w:pPr>
      <w:rPr>
        <w:rFonts w:ascii="Arial" w:hAnsi="Arial" w:hint="default"/>
      </w:rPr>
    </w:lvl>
    <w:lvl w:ilvl="6" w:tplc="0FA0B17C" w:tentative="1">
      <w:start w:val="1"/>
      <w:numFmt w:val="bullet"/>
      <w:lvlText w:val="•"/>
      <w:lvlJc w:val="left"/>
      <w:pPr>
        <w:tabs>
          <w:tab w:val="num" w:pos="5040"/>
        </w:tabs>
        <w:ind w:left="5040" w:hanging="360"/>
      </w:pPr>
      <w:rPr>
        <w:rFonts w:ascii="Arial" w:hAnsi="Arial" w:hint="default"/>
      </w:rPr>
    </w:lvl>
    <w:lvl w:ilvl="7" w:tplc="8C16AFA8" w:tentative="1">
      <w:start w:val="1"/>
      <w:numFmt w:val="bullet"/>
      <w:lvlText w:val="•"/>
      <w:lvlJc w:val="left"/>
      <w:pPr>
        <w:tabs>
          <w:tab w:val="num" w:pos="5760"/>
        </w:tabs>
        <w:ind w:left="5760" w:hanging="360"/>
      </w:pPr>
      <w:rPr>
        <w:rFonts w:ascii="Arial" w:hAnsi="Arial" w:hint="default"/>
      </w:rPr>
    </w:lvl>
    <w:lvl w:ilvl="8" w:tplc="735E6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31260C"/>
    <w:multiLevelType w:val="hybridMultilevel"/>
    <w:tmpl w:val="C91CAC20"/>
    <w:lvl w:ilvl="0" w:tplc="C3A62970">
      <w:start w:val="1"/>
      <w:numFmt w:val="bullet"/>
      <w:lvlText w:val="•"/>
      <w:lvlJc w:val="left"/>
      <w:pPr>
        <w:tabs>
          <w:tab w:val="num" w:pos="720"/>
        </w:tabs>
        <w:ind w:left="720" w:hanging="360"/>
      </w:pPr>
      <w:rPr>
        <w:rFonts w:ascii="Arial" w:hAnsi="Arial" w:hint="default"/>
      </w:rPr>
    </w:lvl>
    <w:lvl w:ilvl="1" w:tplc="38821F1E" w:tentative="1">
      <w:start w:val="1"/>
      <w:numFmt w:val="bullet"/>
      <w:lvlText w:val="•"/>
      <w:lvlJc w:val="left"/>
      <w:pPr>
        <w:tabs>
          <w:tab w:val="num" w:pos="1440"/>
        </w:tabs>
        <w:ind w:left="1440" w:hanging="360"/>
      </w:pPr>
      <w:rPr>
        <w:rFonts w:ascii="Arial" w:hAnsi="Arial" w:hint="default"/>
      </w:rPr>
    </w:lvl>
    <w:lvl w:ilvl="2" w:tplc="2C20252E" w:tentative="1">
      <w:start w:val="1"/>
      <w:numFmt w:val="bullet"/>
      <w:lvlText w:val="•"/>
      <w:lvlJc w:val="left"/>
      <w:pPr>
        <w:tabs>
          <w:tab w:val="num" w:pos="2160"/>
        </w:tabs>
        <w:ind w:left="2160" w:hanging="360"/>
      </w:pPr>
      <w:rPr>
        <w:rFonts w:ascii="Arial" w:hAnsi="Arial" w:hint="default"/>
      </w:rPr>
    </w:lvl>
    <w:lvl w:ilvl="3" w:tplc="CFAA50F4" w:tentative="1">
      <w:start w:val="1"/>
      <w:numFmt w:val="bullet"/>
      <w:lvlText w:val="•"/>
      <w:lvlJc w:val="left"/>
      <w:pPr>
        <w:tabs>
          <w:tab w:val="num" w:pos="2880"/>
        </w:tabs>
        <w:ind w:left="2880" w:hanging="360"/>
      </w:pPr>
      <w:rPr>
        <w:rFonts w:ascii="Arial" w:hAnsi="Arial" w:hint="default"/>
      </w:rPr>
    </w:lvl>
    <w:lvl w:ilvl="4" w:tplc="061225C4" w:tentative="1">
      <w:start w:val="1"/>
      <w:numFmt w:val="bullet"/>
      <w:lvlText w:val="•"/>
      <w:lvlJc w:val="left"/>
      <w:pPr>
        <w:tabs>
          <w:tab w:val="num" w:pos="3600"/>
        </w:tabs>
        <w:ind w:left="3600" w:hanging="360"/>
      </w:pPr>
      <w:rPr>
        <w:rFonts w:ascii="Arial" w:hAnsi="Arial" w:hint="default"/>
      </w:rPr>
    </w:lvl>
    <w:lvl w:ilvl="5" w:tplc="3B76A1D6" w:tentative="1">
      <w:start w:val="1"/>
      <w:numFmt w:val="bullet"/>
      <w:lvlText w:val="•"/>
      <w:lvlJc w:val="left"/>
      <w:pPr>
        <w:tabs>
          <w:tab w:val="num" w:pos="4320"/>
        </w:tabs>
        <w:ind w:left="4320" w:hanging="360"/>
      </w:pPr>
      <w:rPr>
        <w:rFonts w:ascii="Arial" w:hAnsi="Arial" w:hint="default"/>
      </w:rPr>
    </w:lvl>
    <w:lvl w:ilvl="6" w:tplc="3A228534" w:tentative="1">
      <w:start w:val="1"/>
      <w:numFmt w:val="bullet"/>
      <w:lvlText w:val="•"/>
      <w:lvlJc w:val="left"/>
      <w:pPr>
        <w:tabs>
          <w:tab w:val="num" w:pos="5040"/>
        </w:tabs>
        <w:ind w:left="5040" w:hanging="360"/>
      </w:pPr>
      <w:rPr>
        <w:rFonts w:ascii="Arial" w:hAnsi="Arial" w:hint="default"/>
      </w:rPr>
    </w:lvl>
    <w:lvl w:ilvl="7" w:tplc="7BAE38FC" w:tentative="1">
      <w:start w:val="1"/>
      <w:numFmt w:val="bullet"/>
      <w:lvlText w:val="•"/>
      <w:lvlJc w:val="left"/>
      <w:pPr>
        <w:tabs>
          <w:tab w:val="num" w:pos="5760"/>
        </w:tabs>
        <w:ind w:left="5760" w:hanging="360"/>
      </w:pPr>
      <w:rPr>
        <w:rFonts w:ascii="Arial" w:hAnsi="Arial" w:hint="default"/>
      </w:rPr>
    </w:lvl>
    <w:lvl w:ilvl="8" w:tplc="A7B8B8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B5"/>
    <w:rsid w:val="00016120"/>
    <w:rsid w:val="0008668F"/>
    <w:rsid w:val="000C030C"/>
    <w:rsid w:val="000E0793"/>
    <w:rsid w:val="00102960"/>
    <w:rsid w:val="00125B32"/>
    <w:rsid w:val="00174AC2"/>
    <w:rsid w:val="00177F5B"/>
    <w:rsid w:val="001F23D0"/>
    <w:rsid w:val="002618C3"/>
    <w:rsid w:val="0027307E"/>
    <w:rsid w:val="002B63AA"/>
    <w:rsid w:val="002C1A76"/>
    <w:rsid w:val="003E7281"/>
    <w:rsid w:val="00485672"/>
    <w:rsid w:val="004D077B"/>
    <w:rsid w:val="005A124D"/>
    <w:rsid w:val="005B6375"/>
    <w:rsid w:val="005E190D"/>
    <w:rsid w:val="00603EB5"/>
    <w:rsid w:val="006365BB"/>
    <w:rsid w:val="00641ED1"/>
    <w:rsid w:val="00655C17"/>
    <w:rsid w:val="0070687F"/>
    <w:rsid w:val="008B357F"/>
    <w:rsid w:val="008E7852"/>
    <w:rsid w:val="00A137BC"/>
    <w:rsid w:val="00A16EB8"/>
    <w:rsid w:val="00A23D6F"/>
    <w:rsid w:val="00A4596C"/>
    <w:rsid w:val="00A46388"/>
    <w:rsid w:val="00A6299B"/>
    <w:rsid w:val="00A67B34"/>
    <w:rsid w:val="00AF2AB8"/>
    <w:rsid w:val="00B65390"/>
    <w:rsid w:val="00C02C4C"/>
    <w:rsid w:val="00C1683A"/>
    <w:rsid w:val="00C84995"/>
    <w:rsid w:val="00D06433"/>
    <w:rsid w:val="00D63A34"/>
    <w:rsid w:val="00D94DAF"/>
    <w:rsid w:val="00E86048"/>
    <w:rsid w:val="00F66C8D"/>
    <w:rsid w:val="00FE38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CFBF"/>
  <w15:docId w15:val="{1419FDCC-D07C-4007-929F-A601A12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3512">
      <w:bodyDiv w:val="1"/>
      <w:marLeft w:val="0"/>
      <w:marRight w:val="0"/>
      <w:marTop w:val="0"/>
      <w:marBottom w:val="0"/>
      <w:divBdr>
        <w:top w:val="none" w:sz="0" w:space="0" w:color="auto"/>
        <w:left w:val="none" w:sz="0" w:space="0" w:color="auto"/>
        <w:bottom w:val="none" w:sz="0" w:space="0" w:color="auto"/>
        <w:right w:val="none" w:sz="0" w:space="0" w:color="auto"/>
      </w:divBdr>
    </w:div>
    <w:div w:id="189034587">
      <w:bodyDiv w:val="1"/>
      <w:marLeft w:val="0"/>
      <w:marRight w:val="0"/>
      <w:marTop w:val="0"/>
      <w:marBottom w:val="0"/>
      <w:divBdr>
        <w:top w:val="none" w:sz="0" w:space="0" w:color="auto"/>
        <w:left w:val="none" w:sz="0" w:space="0" w:color="auto"/>
        <w:bottom w:val="none" w:sz="0" w:space="0" w:color="auto"/>
        <w:right w:val="none" w:sz="0" w:space="0" w:color="auto"/>
      </w:divBdr>
      <w:divsChild>
        <w:div w:id="967472830">
          <w:marLeft w:val="360"/>
          <w:marRight w:val="0"/>
          <w:marTop w:val="200"/>
          <w:marBottom w:val="0"/>
          <w:divBdr>
            <w:top w:val="none" w:sz="0" w:space="0" w:color="auto"/>
            <w:left w:val="none" w:sz="0" w:space="0" w:color="auto"/>
            <w:bottom w:val="none" w:sz="0" w:space="0" w:color="auto"/>
            <w:right w:val="none" w:sz="0" w:space="0" w:color="auto"/>
          </w:divBdr>
        </w:div>
      </w:divsChild>
    </w:div>
    <w:div w:id="751513486">
      <w:bodyDiv w:val="1"/>
      <w:marLeft w:val="0"/>
      <w:marRight w:val="0"/>
      <w:marTop w:val="0"/>
      <w:marBottom w:val="0"/>
      <w:divBdr>
        <w:top w:val="none" w:sz="0" w:space="0" w:color="auto"/>
        <w:left w:val="none" w:sz="0" w:space="0" w:color="auto"/>
        <w:bottom w:val="none" w:sz="0" w:space="0" w:color="auto"/>
        <w:right w:val="none" w:sz="0" w:space="0" w:color="auto"/>
      </w:divBdr>
    </w:div>
    <w:div w:id="937519656">
      <w:bodyDiv w:val="1"/>
      <w:marLeft w:val="0"/>
      <w:marRight w:val="0"/>
      <w:marTop w:val="0"/>
      <w:marBottom w:val="0"/>
      <w:divBdr>
        <w:top w:val="none" w:sz="0" w:space="0" w:color="auto"/>
        <w:left w:val="none" w:sz="0" w:space="0" w:color="auto"/>
        <w:bottom w:val="none" w:sz="0" w:space="0" w:color="auto"/>
        <w:right w:val="none" w:sz="0" w:space="0" w:color="auto"/>
      </w:divBdr>
      <w:divsChild>
        <w:div w:id="1992715490">
          <w:marLeft w:val="360"/>
          <w:marRight w:val="0"/>
          <w:marTop w:val="200"/>
          <w:marBottom w:val="0"/>
          <w:divBdr>
            <w:top w:val="none" w:sz="0" w:space="0" w:color="auto"/>
            <w:left w:val="none" w:sz="0" w:space="0" w:color="auto"/>
            <w:bottom w:val="none" w:sz="0" w:space="0" w:color="auto"/>
            <w:right w:val="none" w:sz="0" w:space="0" w:color="auto"/>
          </w:divBdr>
        </w:div>
        <w:div w:id="1296447910">
          <w:marLeft w:val="360"/>
          <w:marRight w:val="0"/>
          <w:marTop w:val="200"/>
          <w:marBottom w:val="0"/>
          <w:divBdr>
            <w:top w:val="none" w:sz="0" w:space="0" w:color="auto"/>
            <w:left w:val="none" w:sz="0" w:space="0" w:color="auto"/>
            <w:bottom w:val="none" w:sz="0" w:space="0" w:color="auto"/>
            <w:right w:val="none" w:sz="0" w:space="0" w:color="auto"/>
          </w:divBdr>
        </w:div>
      </w:divsChild>
    </w:div>
    <w:div w:id="968895675">
      <w:bodyDiv w:val="1"/>
      <w:marLeft w:val="0"/>
      <w:marRight w:val="0"/>
      <w:marTop w:val="0"/>
      <w:marBottom w:val="0"/>
      <w:divBdr>
        <w:top w:val="none" w:sz="0" w:space="0" w:color="auto"/>
        <w:left w:val="none" w:sz="0" w:space="0" w:color="auto"/>
        <w:bottom w:val="none" w:sz="0" w:space="0" w:color="auto"/>
        <w:right w:val="none" w:sz="0" w:space="0" w:color="auto"/>
      </w:divBdr>
    </w:div>
    <w:div w:id="1929535589">
      <w:bodyDiv w:val="1"/>
      <w:marLeft w:val="0"/>
      <w:marRight w:val="0"/>
      <w:marTop w:val="0"/>
      <w:marBottom w:val="0"/>
      <w:divBdr>
        <w:top w:val="none" w:sz="0" w:space="0" w:color="auto"/>
        <w:left w:val="none" w:sz="0" w:space="0" w:color="auto"/>
        <w:bottom w:val="none" w:sz="0" w:space="0" w:color="auto"/>
        <w:right w:val="none" w:sz="0" w:space="0" w:color="auto"/>
      </w:divBdr>
    </w:div>
    <w:div w:id="2096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MBaker</dc:creator>
  <cp:lastModifiedBy>John Harkins</cp:lastModifiedBy>
  <cp:revision>3</cp:revision>
  <cp:lastPrinted>2021-10-22T06:43:00Z</cp:lastPrinted>
  <dcterms:created xsi:type="dcterms:W3CDTF">2023-05-31T13:59:00Z</dcterms:created>
  <dcterms:modified xsi:type="dcterms:W3CDTF">2023-08-18T14:45:00Z</dcterms:modified>
</cp:coreProperties>
</file>