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685"/>
        <w:gridCol w:w="1669"/>
        <w:gridCol w:w="2621"/>
        <w:gridCol w:w="2138"/>
        <w:gridCol w:w="1680"/>
        <w:gridCol w:w="1686"/>
        <w:gridCol w:w="1686"/>
      </w:tblGrid>
      <w:tr w:rsidR="00CF21D7" w14:paraId="50C1BC14" w14:textId="77777777" w:rsidTr="00111782">
        <w:tc>
          <w:tcPr>
            <w:tcW w:w="15388" w:type="dxa"/>
            <w:gridSpan w:val="8"/>
            <w:shd w:val="clear" w:color="auto" w:fill="538135" w:themeFill="accent6" w:themeFillShade="BF"/>
          </w:tcPr>
          <w:p w14:paraId="47C7A2EA" w14:textId="4303CBB5" w:rsidR="00CF21D7" w:rsidRPr="00111782" w:rsidRDefault="00CF21D7" w:rsidP="00111782">
            <w:pPr>
              <w:jc w:val="center"/>
              <w:rPr>
                <w:color w:val="FFFFFF" w:themeColor="background1"/>
              </w:rPr>
            </w:pPr>
            <w:r w:rsidRPr="00111782">
              <w:rPr>
                <w:color w:val="FFFFFF" w:themeColor="background1"/>
              </w:rPr>
              <w:t xml:space="preserve">S2 </w:t>
            </w:r>
            <w:r w:rsidR="00111782">
              <w:rPr>
                <w:color w:val="FFFFFF" w:themeColor="background1"/>
              </w:rPr>
              <w:t xml:space="preserve">Maths </w:t>
            </w:r>
            <w:r w:rsidRPr="00111782">
              <w:rPr>
                <w:color w:val="FFFFFF" w:themeColor="background1"/>
              </w:rPr>
              <w:t>Broad General Education Plan – Breadth, Depth, Challenge and Skills</w:t>
            </w:r>
          </w:p>
        </w:tc>
      </w:tr>
      <w:tr w:rsidR="00CF21D7" w14:paraId="6A55021F" w14:textId="77777777" w:rsidTr="00111782">
        <w:tc>
          <w:tcPr>
            <w:tcW w:w="3908" w:type="dxa"/>
            <w:gridSpan w:val="2"/>
            <w:shd w:val="clear" w:color="auto" w:fill="92D050"/>
          </w:tcPr>
          <w:p w14:paraId="0104EB0D" w14:textId="359599FB" w:rsidR="00CF21D7" w:rsidRDefault="00CF21D7">
            <w:r>
              <w:t>August - October</w:t>
            </w:r>
          </w:p>
        </w:tc>
        <w:tc>
          <w:tcPr>
            <w:tcW w:w="4290" w:type="dxa"/>
            <w:gridSpan w:val="2"/>
            <w:shd w:val="clear" w:color="auto" w:fill="92D050"/>
          </w:tcPr>
          <w:p w14:paraId="5CD6E4AF" w14:textId="0ED19A02" w:rsidR="00CF21D7" w:rsidRDefault="00CF21D7">
            <w:r>
              <w:t>October - December</w:t>
            </w:r>
          </w:p>
        </w:tc>
        <w:tc>
          <w:tcPr>
            <w:tcW w:w="3818" w:type="dxa"/>
            <w:gridSpan w:val="2"/>
            <w:shd w:val="clear" w:color="auto" w:fill="92D050"/>
          </w:tcPr>
          <w:p w14:paraId="70A9FB8C" w14:textId="0CCAE13C" w:rsidR="00CF21D7" w:rsidRDefault="00CF21D7">
            <w:r>
              <w:t>January – April</w:t>
            </w:r>
          </w:p>
        </w:tc>
        <w:tc>
          <w:tcPr>
            <w:tcW w:w="3372" w:type="dxa"/>
            <w:gridSpan w:val="2"/>
            <w:shd w:val="clear" w:color="auto" w:fill="92D050"/>
          </w:tcPr>
          <w:p w14:paraId="3B5FEEB2" w14:textId="7F16B152" w:rsidR="00CF21D7" w:rsidRDefault="00CF21D7">
            <w:r>
              <w:t>April - June</w:t>
            </w:r>
          </w:p>
        </w:tc>
      </w:tr>
      <w:tr w:rsidR="005650A5" w14:paraId="14C81E43" w14:textId="77777777" w:rsidTr="00111782">
        <w:tc>
          <w:tcPr>
            <w:tcW w:w="2223" w:type="dxa"/>
          </w:tcPr>
          <w:p w14:paraId="6026BD1B" w14:textId="77777777" w:rsidR="008B15E7" w:rsidRDefault="00CF21D7" w:rsidP="008B15E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125F5A40" w14:textId="61B486D2" w:rsidR="008B15E7" w:rsidRPr="00AF2DDA" w:rsidRDefault="008B15E7" w:rsidP="008B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explore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 with others the practicalities of the use of 3D objects in everyday life and can solve problems involving the volume of a prism, using a formula to make related calculations when required.</w:t>
            </w:r>
          </w:p>
          <w:p w14:paraId="201D8AC4" w14:textId="77777777" w:rsidR="00CF21D7" w:rsidRDefault="00CF21D7">
            <w:pPr>
              <w:rPr>
                <w:b/>
                <w:bCs/>
              </w:rPr>
            </w:pPr>
          </w:p>
          <w:p w14:paraId="5A3F48D6" w14:textId="7351B1C3" w:rsidR="00CF21D7" w:rsidRPr="00CF21D7" w:rsidRDefault="00CF21D7">
            <w:pPr>
              <w:rPr>
                <w:b/>
                <w:bCs/>
              </w:rPr>
            </w:pPr>
          </w:p>
        </w:tc>
        <w:tc>
          <w:tcPr>
            <w:tcW w:w="1685" w:type="dxa"/>
          </w:tcPr>
          <w:p w14:paraId="4CDA4651" w14:textId="77777777" w:rsidR="008B15E7" w:rsidRDefault="00CF21D7" w:rsidP="008B15E7">
            <w:pPr>
              <w:rPr>
                <w:rFonts w:ascii="Arial" w:hAnsi="Arial" w:cs="Arial"/>
                <w:sz w:val="20"/>
                <w:szCs w:val="20"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  <w:r w:rsidR="008B15E7" w:rsidRPr="00AF2D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944419" w14:textId="4D464069" w:rsidR="008B15E7" w:rsidRPr="00AF2DDA" w:rsidRDefault="008B15E7" w:rsidP="008B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develop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 my understanding of the relationship between powers and roots and can carry out calculations mentally or using technology. </w:t>
            </w:r>
            <w:r>
              <w:rPr>
                <w:rFonts w:ascii="Arial" w:hAnsi="Arial" w:cs="Arial"/>
                <w:sz w:val="20"/>
                <w:szCs w:val="20"/>
              </w:rPr>
              <w:t>Then explore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 the relationships that exist between the sides, or sides and angles, in right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angled triangles and can select and use an appropriate strategy to solve related problems, interpreting my answer for the context. </w:t>
            </w:r>
          </w:p>
          <w:p w14:paraId="521CD0DB" w14:textId="2EDEF642" w:rsidR="008B15E7" w:rsidRDefault="008B15E7" w:rsidP="008B1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A0C15" w14:textId="77777777" w:rsidR="008B15E7" w:rsidRPr="00AF2DDA" w:rsidRDefault="008B15E7" w:rsidP="008B1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A10F5" w14:textId="4E6E5CB5" w:rsidR="00CF21D7" w:rsidRPr="00CF21D7" w:rsidRDefault="00CF21D7">
            <w:pPr>
              <w:rPr>
                <w:b/>
                <w:bCs/>
              </w:rPr>
            </w:pPr>
          </w:p>
        </w:tc>
        <w:tc>
          <w:tcPr>
            <w:tcW w:w="1669" w:type="dxa"/>
          </w:tcPr>
          <w:p w14:paraId="7AD904B3" w14:textId="0A5432E4" w:rsidR="00CF21D7" w:rsidRDefault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11D0FF44" w14:textId="77777777" w:rsidR="008B15E7" w:rsidRPr="00AF2DDA" w:rsidRDefault="008B15E7" w:rsidP="008B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DC8">
              <w:rPr>
                <w:rFonts w:ascii="Arial" w:hAnsi="Arial" w:cs="Arial"/>
                <w:i/>
                <w:sz w:val="20"/>
                <w:szCs w:val="20"/>
              </w:rPr>
              <w:t>I can use the link between time, speed and distance to carry out related calculations</w:t>
            </w:r>
            <w:r w:rsidRPr="00AF2DDA">
              <w:rPr>
                <w:rFonts w:ascii="Arial" w:hAnsi="Arial" w:cs="Arial"/>
                <w:sz w:val="20"/>
                <w:szCs w:val="20"/>
              </w:rPr>
              <w:t>.</w:t>
            </w: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310C0D" w14:textId="3E25AF85" w:rsidR="008B15E7" w:rsidRDefault="008B15E7">
            <w:pPr>
              <w:rPr>
                <w:b/>
                <w:bCs/>
              </w:rPr>
            </w:pPr>
          </w:p>
          <w:p w14:paraId="6CB6BE68" w14:textId="77777777" w:rsidR="00EE4495" w:rsidRPr="00706B37" w:rsidRDefault="00EE4495" w:rsidP="00EE44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Using proportion, I can calculate the change in one quantity caused by a change in a related quantity and solve real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06B37">
              <w:rPr>
                <w:rFonts w:ascii="Arial" w:hAnsi="Arial" w:cs="Arial"/>
                <w:i/>
                <w:sz w:val="20"/>
                <w:szCs w:val="20"/>
              </w:rPr>
              <w:t>life problems.</w:t>
            </w:r>
            <w:r w:rsidRPr="00706B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14:paraId="46CB6246" w14:textId="77777777" w:rsidR="00EE4495" w:rsidRDefault="00EE4495">
            <w:pPr>
              <w:rPr>
                <w:b/>
                <w:bCs/>
              </w:rPr>
            </w:pPr>
          </w:p>
          <w:p w14:paraId="70C97153" w14:textId="1B21CD98" w:rsidR="008B15E7" w:rsidRPr="00CF21D7" w:rsidRDefault="008B15E7">
            <w:pPr>
              <w:rPr>
                <w:b/>
                <w:bCs/>
              </w:rPr>
            </w:pPr>
          </w:p>
        </w:tc>
        <w:tc>
          <w:tcPr>
            <w:tcW w:w="2621" w:type="dxa"/>
          </w:tcPr>
          <w:p w14:paraId="2D5FA82F" w14:textId="77777777" w:rsidR="00CF21D7" w:rsidRDefault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1AF5ADAE" w14:textId="77777777" w:rsidR="00EE4495" w:rsidRPr="00AF2DDA" w:rsidRDefault="00EE4495" w:rsidP="00EE4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Having investigated navigation in the world, I can apply my understanding of bearings and scale to interpret maps and plans and create accurate plans, and </w:t>
            </w:r>
            <w:r w:rsidRPr="00AF2DDA">
              <w:rPr>
                <w:rStyle w:val="PageNumber"/>
                <w:rFonts w:ascii="Arial" w:hAnsi="Arial" w:cs="Arial"/>
                <w:sz w:val="20"/>
                <w:szCs w:val="20"/>
              </w:rPr>
              <w:t>scale drawings of routes and</w:t>
            </w:r>
            <w:r w:rsidRPr="00AF2DDA">
              <w:rPr>
                <w:rStyle w:val="PageNumber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F2DDA">
              <w:rPr>
                <w:rFonts w:ascii="Arial" w:hAnsi="Arial" w:cs="Arial"/>
                <w:sz w:val="20"/>
                <w:szCs w:val="20"/>
              </w:rPr>
              <w:t>journeys.</w:t>
            </w: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B28F54" w14:textId="77777777" w:rsidR="00EE4495" w:rsidRDefault="00EE4495">
            <w:pPr>
              <w:rPr>
                <w:b/>
                <w:bCs/>
              </w:rPr>
            </w:pPr>
          </w:p>
          <w:p w14:paraId="20ECC252" w14:textId="77777777" w:rsidR="00EE4495" w:rsidRPr="00AF2DDA" w:rsidRDefault="00EE4495" w:rsidP="00EE4495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I can apply my understanding of the properties of similar figures to solve problems involving length and area.  </w:t>
            </w:r>
          </w:p>
          <w:p w14:paraId="7B0D73B0" w14:textId="5F962266" w:rsidR="00EE4495" w:rsidRPr="00CF21D7" w:rsidRDefault="00EE4495">
            <w:pPr>
              <w:rPr>
                <w:b/>
                <w:bCs/>
              </w:rPr>
            </w:pPr>
          </w:p>
        </w:tc>
        <w:tc>
          <w:tcPr>
            <w:tcW w:w="2138" w:type="dxa"/>
          </w:tcPr>
          <w:p w14:paraId="63BA4BF3" w14:textId="77777777" w:rsidR="00C53578" w:rsidRDefault="00CF21D7" w:rsidP="00C5357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76AEFCEB" w14:textId="253473C4" w:rsidR="00C53578" w:rsidRDefault="00C53578" w:rsidP="00C535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C8E">
              <w:rPr>
                <w:rFonts w:ascii="Arial" w:hAnsi="Arial" w:cs="Arial"/>
                <w:i/>
                <w:sz w:val="20"/>
                <w:szCs w:val="20"/>
              </w:rPr>
              <w:t xml:space="preserve"> I can evaluate and interpret raw and graphical data using a variety of methods, comment on relationships I observe within the data and communicate my findings to others</w:t>
            </w:r>
          </w:p>
          <w:p w14:paraId="16461E3A" w14:textId="52374DEF" w:rsidR="00C53578" w:rsidRPr="000C6C8E" w:rsidRDefault="00C53578" w:rsidP="00C535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498EF8" w14:textId="7CC40F3F" w:rsidR="00C53578" w:rsidRPr="00AF2DDA" w:rsidRDefault="00C53578" w:rsidP="00C53578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In order to compare numerical information in real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F2DDA">
              <w:rPr>
                <w:rFonts w:ascii="Arial" w:hAnsi="Arial" w:cs="Arial"/>
                <w:sz w:val="20"/>
                <w:szCs w:val="20"/>
              </w:rPr>
              <w:t>life contexts, I can find the mean, median, mo</w:t>
            </w:r>
            <w:r>
              <w:rPr>
                <w:rFonts w:ascii="Arial" w:hAnsi="Arial" w:cs="Arial"/>
                <w:sz w:val="20"/>
                <w:szCs w:val="20"/>
              </w:rPr>
              <w:t>de and range of sets of numbers.</w:t>
            </w:r>
          </w:p>
          <w:p w14:paraId="4A38BC87" w14:textId="77777777" w:rsidR="00CF21D7" w:rsidRDefault="00CF21D7">
            <w:pPr>
              <w:rPr>
                <w:b/>
                <w:bCs/>
              </w:rPr>
            </w:pPr>
          </w:p>
          <w:p w14:paraId="4E1C0E90" w14:textId="30094FCD" w:rsidR="00F35EE7" w:rsidRPr="005650A5" w:rsidRDefault="00C53578">
            <w:pPr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can select appropriately from a wide range of tables, charts, diagrams and graphs when displaying discrete, continuous or grouped data, clearly communicating the significant features of the data.</w:t>
            </w:r>
            <w:r w:rsidRPr="008F60D1"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14:paraId="18DF12C1" w14:textId="5047C99E" w:rsidR="00C53578" w:rsidRPr="00AF2DDA" w:rsidRDefault="00CF21D7" w:rsidP="00C53578">
            <w:pPr>
              <w:rPr>
                <w:rFonts w:ascii="Arial" w:hAnsi="Arial" w:cs="Arial"/>
                <w:sz w:val="20"/>
                <w:szCs w:val="20"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  <w:r w:rsidR="00C53578" w:rsidRPr="00AF2D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DF4430" w14:textId="77777777" w:rsidR="00C53578" w:rsidRPr="00AF2DDA" w:rsidRDefault="00C53578" w:rsidP="00C53578">
            <w:pPr>
              <w:rPr>
                <w:rStyle w:val="PageNumber"/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Having investigated the relationships between the radius, diameter, circumference and area of a circle, I can apply my knowledge to solve related problems.</w:t>
            </w:r>
          </w:p>
          <w:p w14:paraId="451906B9" w14:textId="1E9D4BB3" w:rsidR="00CF21D7" w:rsidRDefault="00CF21D7">
            <w:pPr>
              <w:rPr>
                <w:b/>
                <w:bCs/>
              </w:rPr>
            </w:pPr>
          </w:p>
          <w:p w14:paraId="3EF1B0BC" w14:textId="77777777" w:rsidR="00F35EE7" w:rsidRPr="00AF2DDA" w:rsidRDefault="00F35EE7" w:rsidP="00F35EE7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Having investigated the</w:t>
            </w: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relationship between a radius and a tangent and explored the size of the angle in a semi-circle, I can use the facts I have established to solve related problems. </w:t>
            </w: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6DD5FE" w14:textId="77777777" w:rsidR="00F35EE7" w:rsidRDefault="00F35EE7">
            <w:pPr>
              <w:rPr>
                <w:b/>
                <w:bCs/>
              </w:rPr>
            </w:pPr>
          </w:p>
          <w:p w14:paraId="25678C3F" w14:textId="36F3E15A" w:rsidR="00C53578" w:rsidRPr="00CF21D7" w:rsidRDefault="00C53578">
            <w:pPr>
              <w:rPr>
                <w:b/>
                <w:bCs/>
              </w:rPr>
            </w:pPr>
          </w:p>
        </w:tc>
        <w:tc>
          <w:tcPr>
            <w:tcW w:w="1686" w:type="dxa"/>
          </w:tcPr>
          <w:p w14:paraId="02613888" w14:textId="4DDA74A0" w:rsidR="00F35EE7" w:rsidRPr="00AF2DDA" w:rsidRDefault="00CF21D7" w:rsidP="00F35EE7">
            <w:pPr>
              <w:rPr>
                <w:rFonts w:ascii="Arial" w:hAnsi="Arial" w:cs="Arial"/>
                <w:sz w:val="20"/>
                <w:szCs w:val="20"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  <w:r w:rsidR="00F35EE7" w:rsidRPr="00AF2D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C27A4B" w14:textId="4A65BADE" w:rsidR="00F35EE7" w:rsidRDefault="00F35EE7" w:rsidP="00F35EE7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I calculations mentally or using technology to evaluate whole number powers and roots, of any appropriate </w:t>
            </w:r>
            <w:r w:rsidR="00A22888" w:rsidRPr="00AF2DDA">
              <w:rPr>
                <w:rFonts w:ascii="Arial" w:hAnsi="Arial" w:cs="Arial"/>
                <w:sz w:val="20"/>
                <w:szCs w:val="20"/>
              </w:rPr>
              <w:t>number. Have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 developed my understanding of the relationship between powers and roots and can carry out </w:t>
            </w:r>
          </w:p>
          <w:p w14:paraId="75990BC9" w14:textId="0B660786" w:rsidR="00F35EE7" w:rsidRDefault="00F35EE7" w:rsidP="00F35E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B4990" w14:textId="77777777" w:rsidR="00F35EE7" w:rsidRPr="00AF2DDA" w:rsidRDefault="00F35EE7" w:rsidP="00F35E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D016D" w14:textId="77777777" w:rsidR="00F35EE7" w:rsidRPr="00AF2DDA" w:rsidRDefault="00F35EE7" w:rsidP="00F35EE7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have explored the relationships that exist between the sides, or sides and angles, in right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angled triangles and can select and use an appropriate strategy to solve related problems, interpreting my answer for the context. </w:t>
            </w:r>
          </w:p>
          <w:p w14:paraId="107C0FE0" w14:textId="3C68A73D" w:rsidR="00F35EE7" w:rsidRPr="00CF21D7" w:rsidRDefault="00F35EE7">
            <w:pPr>
              <w:rPr>
                <w:b/>
                <w:bCs/>
              </w:rPr>
            </w:pPr>
          </w:p>
        </w:tc>
        <w:tc>
          <w:tcPr>
            <w:tcW w:w="1686" w:type="dxa"/>
          </w:tcPr>
          <w:p w14:paraId="010EA787" w14:textId="2A3D873D" w:rsidR="00F35EE7" w:rsidRPr="00AF2DDA" w:rsidRDefault="00CF21D7" w:rsidP="00F35EE7">
            <w:pPr>
              <w:rPr>
                <w:rFonts w:ascii="Arial" w:hAnsi="Arial" w:cs="Arial"/>
                <w:sz w:val="20"/>
                <w:szCs w:val="20"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  <w:r w:rsidR="00F35EE7" w:rsidRPr="00AF2DDA">
              <w:rPr>
                <w:rFonts w:ascii="Arial" w:hAnsi="Arial" w:cs="Arial"/>
                <w:sz w:val="20"/>
                <w:szCs w:val="20"/>
              </w:rPr>
              <w:t xml:space="preserve"> Having explored how real</w:t>
            </w:r>
            <w:r w:rsidR="00F35EE7">
              <w:rPr>
                <w:rFonts w:ascii="Arial" w:hAnsi="Arial" w:cs="Arial"/>
                <w:sz w:val="20"/>
                <w:szCs w:val="20"/>
              </w:rPr>
              <w:t>-</w:t>
            </w:r>
            <w:r w:rsidR="00F35EE7" w:rsidRPr="00AF2DDA">
              <w:rPr>
                <w:rFonts w:ascii="Arial" w:hAnsi="Arial" w:cs="Arial"/>
                <w:sz w:val="20"/>
                <w:szCs w:val="20"/>
              </w:rPr>
              <w:t xml:space="preserve">life situations can be modelled by number patterns, I can establish a number sequence to represent a physical or pictorial pattern, determine a general formula to describe the sequence, then use it to make evaluations and solve related problems. </w:t>
            </w:r>
          </w:p>
          <w:p w14:paraId="32969362" w14:textId="1579F48C" w:rsidR="00CF21D7" w:rsidRDefault="00CF21D7">
            <w:pPr>
              <w:rPr>
                <w:b/>
                <w:bCs/>
              </w:rPr>
            </w:pPr>
          </w:p>
          <w:p w14:paraId="2C8F3D09" w14:textId="77777777" w:rsidR="00F35EE7" w:rsidRPr="00AF2DDA" w:rsidRDefault="00F35EE7" w:rsidP="00F35EE7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can find the factors of algebraic terms, use my understanding to identify common factors and apply this to factorise expressions.</w:t>
            </w:r>
          </w:p>
          <w:p w14:paraId="02A7657C" w14:textId="77777777" w:rsidR="00F35EE7" w:rsidRDefault="00F35EE7">
            <w:pPr>
              <w:rPr>
                <w:b/>
                <w:bCs/>
              </w:rPr>
            </w:pPr>
          </w:p>
          <w:p w14:paraId="17F8EA76" w14:textId="77777777" w:rsidR="00F35EE7" w:rsidRDefault="00F35EE7">
            <w:pPr>
              <w:rPr>
                <w:b/>
                <w:bCs/>
              </w:rPr>
            </w:pPr>
          </w:p>
          <w:p w14:paraId="0279C6B1" w14:textId="55A0E187" w:rsidR="00F35EE7" w:rsidRPr="00CF21D7" w:rsidRDefault="00F35EE7">
            <w:pPr>
              <w:rPr>
                <w:b/>
                <w:bCs/>
              </w:rPr>
            </w:pPr>
          </w:p>
        </w:tc>
      </w:tr>
      <w:tr w:rsidR="005650A5" w14:paraId="3F06D7DC" w14:textId="77777777" w:rsidTr="00111782">
        <w:tc>
          <w:tcPr>
            <w:tcW w:w="2223" w:type="dxa"/>
          </w:tcPr>
          <w:p w14:paraId="3587B95D" w14:textId="0E42C199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 xml:space="preserve">Assessment Approach and </w:t>
            </w:r>
            <w:r w:rsidR="00F35EE7">
              <w:rPr>
                <w:b/>
                <w:bCs/>
              </w:rPr>
              <w:t xml:space="preserve">typical </w:t>
            </w:r>
            <w:r w:rsidRPr="00CF21D7">
              <w:rPr>
                <w:b/>
                <w:bCs/>
              </w:rPr>
              <w:t>evidence gathered:</w:t>
            </w:r>
          </w:p>
          <w:p w14:paraId="66C3BB6A" w14:textId="658A8679" w:rsidR="008B15E7" w:rsidRDefault="008B15E7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Teacher </w:t>
            </w:r>
            <w:r w:rsidR="00F2566A">
              <w:rPr>
                <w:b/>
                <w:bCs/>
              </w:rPr>
              <w:t>observations</w:t>
            </w:r>
            <w:r>
              <w:rPr>
                <w:b/>
                <w:bCs/>
              </w:rPr>
              <w:t>, review of pupil jotters &amp; homework.</w:t>
            </w:r>
          </w:p>
          <w:p w14:paraId="3A6F4B3C" w14:textId="0FE5447F" w:rsidR="008B15E7" w:rsidRDefault="008B15E7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Build 3D shape with straws/draw nets</w:t>
            </w:r>
          </w:p>
          <w:p w14:paraId="5C3DBF64" w14:textId="28613DAC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685" w:type="dxa"/>
          </w:tcPr>
          <w:p w14:paraId="712E5E59" w14:textId="3324DFF8" w:rsidR="008B15E7" w:rsidRDefault="00CF21D7" w:rsidP="008B15E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Assessment Approach and </w:t>
            </w:r>
            <w:r w:rsidR="00F35EE7">
              <w:rPr>
                <w:b/>
                <w:bCs/>
              </w:rPr>
              <w:t xml:space="preserve">typical </w:t>
            </w:r>
            <w:r w:rsidRPr="00CF21D7">
              <w:rPr>
                <w:b/>
                <w:bCs/>
              </w:rPr>
              <w:t>evidence gathered:</w:t>
            </w:r>
          </w:p>
          <w:p w14:paraId="0FC9AA7E" w14:textId="1B852D28" w:rsidR="008B15E7" w:rsidRDefault="008B15E7" w:rsidP="008B15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Teacher </w:t>
            </w:r>
            <w:r w:rsidR="00F2566A">
              <w:rPr>
                <w:b/>
                <w:bCs/>
              </w:rPr>
              <w:t>observations</w:t>
            </w:r>
            <w:r>
              <w:rPr>
                <w:b/>
                <w:bCs/>
              </w:rPr>
              <w:t>, review of pupil jotters &amp; homework.</w:t>
            </w:r>
          </w:p>
          <w:p w14:paraId="47E44202" w14:textId="53A2C2EB" w:rsidR="00CF21D7" w:rsidRPr="00CF21D7" w:rsidRDefault="008B15E7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Create posters</w:t>
            </w:r>
          </w:p>
        </w:tc>
        <w:tc>
          <w:tcPr>
            <w:tcW w:w="1669" w:type="dxa"/>
          </w:tcPr>
          <w:p w14:paraId="4716F7DB" w14:textId="5EDFCC3A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Assessment Approach and </w:t>
            </w:r>
            <w:r w:rsidR="00F35EE7">
              <w:rPr>
                <w:b/>
                <w:bCs/>
              </w:rPr>
              <w:t xml:space="preserve">typical </w:t>
            </w:r>
            <w:r w:rsidRPr="00CF21D7">
              <w:rPr>
                <w:b/>
                <w:bCs/>
              </w:rPr>
              <w:t>evidence gathered:</w:t>
            </w:r>
          </w:p>
          <w:p w14:paraId="7402F0B7" w14:textId="77777777" w:rsidR="00F35EE7" w:rsidRDefault="00F35EE7" w:rsidP="00F35EE7">
            <w:pPr>
              <w:rPr>
                <w:b/>
                <w:bCs/>
              </w:rPr>
            </w:pPr>
            <w:r>
              <w:rPr>
                <w:b/>
                <w:bCs/>
              </w:rPr>
              <w:t>Teacher observations, review of pupil jotters &amp; homework.</w:t>
            </w:r>
          </w:p>
          <w:p w14:paraId="1AC52909" w14:textId="58B20DDA" w:rsidR="00F35EE7" w:rsidRPr="00CF21D7" w:rsidRDefault="00F35EE7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Create Tarzia</w:t>
            </w:r>
          </w:p>
        </w:tc>
        <w:tc>
          <w:tcPr>
            <w:tcW w:w="2621" w:type="dxa"/>
          </w:tcPr>
          <w:p w14:paraId="328E8063" w14:textId="5C217CE9" w:rsidR="00F35EE7" w:rsidRDefault="00CF21D7" w:rsidP="00F35EE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Assessment Approach and </w:t>
            </w:r>
            <w:r w:rsidR="00F35EE7">
              <w:rPr>
                <w:b/>
                <w:bCs/>
              </w:rPr>
              <w:t xml:space="preserve">typical </w:t>
            </w:r>
            <w:r w:rsidRPr="00CF21D7">
              <w:rPr>
                <w:b/>
                <w:bCs/>
              </w:rPr>
              <w:t>evidence gathered:</w:t>
            </w:r>
          </w:p>
          <w:p w14:paraId="5489F247" w14:textId="3681F486" w:rsidR="00F35EE7" w:rsidRDefault="00F35EE7" w:rsidP="00F35E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Teacher observations, review of pupil jotters &amp; homework.</w:t>
            </w:r>
          </w:p>
          <w:p w14:paraId="48F2879E" w14:textId="4CB048B5" w:rsidR="00CF21D7" w:rsidRDefault="00F35EE7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Drawing maps</w:t>
            </w:r>
          </w:p>
          <w:p w14:paraId="18C3FDBD" w14:textId="2FD9933E" w:rsidR="00F35EE7" w:rsidRPr="00CF21D7" w:rsidRDefault="00F35EE7" w:rsidP="00CF21D7">
            <w:pPr>
              <w:rPr>
                <w:b/>
                <w:bCs/>
              </w:rPr>
            </w:pPr>
          </w:p>
        </w:tc>
        <w:tc>
          <w:tcPr>
            <w:tcW w:w="2138" w:type="dxa"/>
          </w:tcPr>
          <w:p w14:paraId="160295BC" w14:textId="05D9AA5C" w:rsidR="00F35EE7" w:rsidRDefault="00CF21D7" w:rsidP="00F35EE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Assessment Approach and </w:t>
            </w:r>
            <w:r w:rsidR="00F35EE7">
              <w:rPr>
                <w:b/>
                <w:bCs/>
              </w:rPr>
              <w:t xml:space="preserve">typical </w:t>
            </w:r>
            <w:r w:rsidRPr="00CF21D7">
              <w:rPr>
                <w:b/>
                <w:bCs/>
              </w:rPr>
              <w:t>evidence gathered:</w:t>
            </w:r>
            <w:r w:rsidR="00F35EE7">
              <w:rPr>
                <w:b/>
                <w:bCs/>
              </w:rPr>
              <w:t xml:space="preserve"> </w:t>
            </w:r>
          </w:p>
          <w:p w14:paraId="49B3C684" w14:textId="20206655" w:rsidR="00F35EE7" w:rsidRDefault="00F35EE7" w:rsidP="00F35EE7">
            <w:pPr>
              <w:rPr>
                <w:b/>
                <w:bCs/>
              </w:rPr>
            </w:pPr>
            <w:r>
              <w:rPr>
                <w:b/>
                <w:bCs/>
              </w:rPr>
              <w:t>Teacher observations, review of pupil jotters &amp; homework.</w:t>
            </w:r>
          </w:p>
          <w:p w14:paraId="759CAEC2" w14:textId="72C7FD46" w:rsidR="00CF21D7" w:rsidRDefault="00A22888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Unit assessment</w:t>
            </w:r>
          </w:p>
          <w:p w14:paraId="31E9E95E" w14:textId="1FE0294A" w:rsidR="00F35EE7" w:rsidRPr="00CF21D7" w:rsidRDefault="00F35EE7" w:rsidP="00CF21D7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0698CF88" w14:textId="16E85F96" w:rsidR="00F35EE7" w:rsidRDefault="00CF21D7" w:rsidP="00F35EE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Assessment Approach and </w:t>
            </w:r>
            <w:r w:rsidR="00F35EE7">
              <w:rPr>
                <w:b/>
                <w:bCs/>
              </w:rPr>
              <w:t>typical</w:t>
            </w:r>
            <w:r w:rsidR="00F35EE7" w:rsidRPr="00CF21D7">
              <w:rPr>
                <w:b/>
                <w:bCs/>
              </w:rPr>
              <w:t xml:space="preserve"> </w:t>
            </w:r>
            <w:r w:rsidRPr="00CF21D7">
              <w:rPr>
                <w:b/>
                <w:bCs/>
              </w:rPr>
              <w:t>evidence gathered:</w:t>
            </w:r>
            <w:r w:rsidR="00F35EE7">
              <w:rPr>
                <w:b/>
                <w:bCs/>
              </w:rPr>
              <w:t xml:space="preserve"> </w:t>
            </w:r>
          </w:p>
          <w:p w14:paraId="24F38AB8" w14:textId="3A37B7F4" w:rsidR="00F35EE7" w:rsidRDefault="00F35EE7" w:rsidP="00F35EE7">
            <w:pPr>
              <w:rPr>
                <w:b/>
                <w:bCs/>
              </w:rPr>
            </w:pPr>
            <w:r>
              <w:rPr>
                <w:b/>
                <w:bCs/>
              </w:rPr>
              <w:t>Teacher observations, review of pupil jotters &amp; homework.</w:t>
            </w:r>
          </w:p>
          <w:p w14:paraId="75AA8D58" w14:textId="716C1550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686" w:type="dxa"/>
          </w:tcPr>
          <w:p w14:paraId="17833B96" w14:textId="15BD6984" w:rsidR="00F35EE7" w:rsidRDefault="00CF21D7" w:rsidP="00F35EE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Assessment Approach and </w:t>
            </w:r>
            <w:r w:rsidR="00F35EE7">
              <w:rPr>
                <w:b/>
                <w:bCs/>
              </w:rPr>
              <w:t>typical</w:t>
            </w:r>
            <w:r w:rsidR="00F35EE7" w:rsidRPr="00CF21D7">
              <w:rPr>
                <w:b/>
                <w:bCs/>
              </w:rPr>
              <w:t xml:space="preserve"> </w:t>
            </w:r>
            <w:r w:rsidRPr="00CF21D7">
              <w:rPr>
                <w:b/>
                <w:bCs/>
              </w:rPr>
              <w:t>evidence gathered:</w:t>
            </w:r>
            <w:r w:rsidR="00F35EE7">
              <w:rPr>
                <w:b/>
                <w:bCs/>
              </w:rPr>
              <w:t xml:space="preserve"> </w:t>
            </w:r>
          </w:p>
          <w:p w14:paraId="06331D2C" w14:textId="0C6B9D6E" w:rsidR="00F35EE7" w:rsidRDefault="00F35EE7" w:rsidP="00F35EE7">
            <w:pPr>
              <w:rPr>
                <w:b/>
                <w:bCs/>
              </w:rPr>
            </w:pPr>
            <w:r>
              <w:rPr>
                <w:b/>
                <w:bCs/>
              </w:rPr>
              <w:t>Teacher observations, review of pupil jotters &amp; homework.</w:t>
            </w:r>
          </w:p>
          <w:p w14:paraId="2AFD4CC6" w14:textId="549D436B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686" w:type="dxa"/>
          </w:tcPr>
          <w:p w14:paraId="591611AB" w14:textId="43CF55E5" w:rsidR="00F35EE7" w:rsidRDefault="00CF21D7" w:rsidP="00F35EE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Assessment Approach and </w:t>
            </w:r>
            <w:r w:rsidR="00F35EE7">
              <w:rPr>
                <w:b/>
                <w:bCs/>
              </w:rPr>
              <w:t>typical</w:t>
            </w:r>
            <w:r w:rsidR="00F35EE7" w:rsidRPr="00CF21D7">
              <w:rPr>
                <w:b/>
                <w:bCs/>
              </w:rPr>
              <w:t xml:space="preserve"> </w:t>
            </w:r>
            <w:r w:rsidRPr="00CF21D7">
              <w:rPr>
                <w:b/>
                <w:bCs/>
              </w:rPr>
              <w:t>evidence gathered:</w:t>
            </w:r>
            <w:r w:rsidR="00F35EE7">
              <w:rPr>
                <w:b/>
                <w:bCs/>
              </w:rPr>
              <w:t xml:space="preserve"> </w:t>
            </w:r>
          </w:p>
          <w:p w14:paraId="1EA9FE4E" w14:textId="2C306EC4" w:rsidR="00F35EE7" w:rsidRDefault="00F35EE7" w:rsidP="00F35EE7">
            <w:pPr>
              <w:rPr>
                <w:b/>
                <w:bCs/>
              </w:rPr>
            </w:pPr>
            <w:r>
              <w:rPr>
                <w:b/>
                <w:bCs/>
              </w:rPr>
              <w:t>Teacher observations, review of pupil jotters &amp; homework.</w:t>
            </w:r>
          </w:p>
          <w:p w14:paraId="52771FAB" w14:textId="32718F23" w:rsidR="00CF21D7" w:rsidRPr="00CF21D7" w:rsidRDefault="00CF21D7" w:rsidP="00CF21D7">
            <w:pPr>
              <w:rPr>
                <w:b/>
                <w:bCs/>
              </w:rPr>
            </w:pPr>
          </w:p>
        </w:tc>
      </w:tr>
      <w:tr w:rsidR="005650A5" w14:paraId="2F2989F9" w14:textId="77777777" w:rsidTr="00111782">
        <w:tc>
          <w:tcPr>
            <w:tcW w:w="2223" w:type="dxa"/>
          </w:tcPr>
          <w:p w14:paraId="2F54C27F" w14:textId="77777777" w:rsidR="00CF21D7" w:rsidRPr="00CF21D7" w:rsidRDefault="00CF21D7" w:rsidP="00CF21D7">
            <w:pPr>
              <w:rPr>
                <w:b/>
                <w:bCs/>
              </w:rPr>
            </w:pPr>
            <w:bookmarkStart w:id="0" w:name="_GoBack"/>
            <w:bookmarkEnd w:id="0"/>
            <w:r w:rsidRPr="00CF21D7">
              <w:rPr>
                <w:b/>
                <w:bCs/>
              </w:rPr>
              <w:t>Key Skills:</w:t>
            </w:r>
          </w:p>
          <w:p w14:paraId="6D7C4E3C" w14:textId="7757A9AF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Numeracy - </w:t>
            </w:r>
          </w:p>
          <w:p w14:paraId="033125C5" w14:textId="0C130ACF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  <w:r w:rsidR="00A22888">
              <w:rPr>
                <w:b/>
                <w:bCs/>
              </w:rPr>
              <w:t xml:space="preserve"> Be able to read and understand worded problems and find which method to solve them.</w:t>
            </w:r>
          </w:p>
          <w:p w14:paraId="1FC0E0CD" w14:textId="2CD638BC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  <w:r w:rsidR="00A22888">
              <w:rPr>
                <w:b/>
                <w:bCs/>
              </w:rPr>
              <w:t>Work in a safe , calm and collaborative environment</w:t>
            </w:r>
          </w:p>
          <w:p w14:paraId="119E6A51" w14:textId="1B90F70A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 w:rsidR="00A22888">
              <w:rPr>
                <w:b/>
                <w:bCs/>
              </w:rPr>
              <w:t>– Using Teams for homework and revision</w:t>
            </w:r>
          </w:p>
          <w:p w14:paraId="20D61EF1" w14:textId="453451C1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685" w:type="dxa"/>
          </w:tcPr>
          <w:p w14:paraId="4F3DAB65" w14:textId="418F53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0BE533BC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Numeracy - </w:t>
            </w:r>
          </w:p>
          <w:p w14:paraId="72FE784E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  <w:r>
              <w:rPr>
                <w:b/>
                <w:bCs/>
              </w:rPr>
              <w:t xml:space="preserve"> Be able to read and understand worded problems and find which method to solve them.</w:t>
            </w:r>
          </w:p>
          <w:p w14:paraId="275A2D57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  <w:r>
              <w:rPr>
                <w:b/>
                <w:bCs/>
              </w:rPr>
              <w:t>Work in a safe , calm and collaborative environment</w:t>
            </w:r>
          </w:p>
          <w:p w14:paraId="516DCDCE" w14:textId="0A24A361" w:rsidR="00CF21D7" w:rsidRPr="00CF21D7" w:rsidRDefault="00A22888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>
              <w:rPr>
                <w:b/>
                <w:bCs/>
              </w:rPr>
              <w:t>– Using Teams for homework and revision</w:t>
            </w:r>
          </w:p>
        </w:tc>
        <w:tc>
          <w:tcPr>
            <w:tcW w:w="1669" w:type="dxa"/>
          </w:tcPr>
          <w:p w14:paraId="3F58F775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531A2C8D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Numeracy - </w:t>
            </w:r>
          </w:p>
          <w:p w14:paraId="2E2C1064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  <w:r>
              <w:rPr>
                <w:b/>
                <w:bCs/>
              </w:rPr>
              <w:t xml:space="preserve"> Be able to read and understand worded problems and find which method to solve them.</w:t>
            </w:r>
          </w:p>
          <w:p w14:paraId="6B7D86C5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  <w:r>
              <w:rPr>
                <w:b/>
                <w:bCs/>
              </w:rPr>
              <w:t>Work in a safe , calm and collaborative environment</w:t>
            </w:r>
          </w:p>
          <w:p w14:paraId="7C7D31E5" w14:textId="2137EC53" w:rsidR="00CF21D7" w:rsidRPr="00CF21D7" w:rsidRDefault="00A22888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>
              <w:rPr>
                <w:b/>
                <w:bCs/>
              </w:rPr>
              <w:t>– Using Teams for homework and revision</w:t>
            </w:r>
          </w:p>
        </w:tc>
        <w:tc>
          <w:tcPr>
            <w:tcW w:w="2621" w:type="dxa"/>
          </w:tcPr>
          <w:p w14:paraId="52FF7386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2CFFAD5A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Numeracy - </w:t>
            </w:r>
          </w:p>
          <w:p w14:paraId="67AA2F15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  <w:r>
              <w:rPr>
                <w:b/>
                <w:bCs/>
              </w:rPr>
              <w:t xml:space="preserve"> Be able to read and understand worded problems and find which method to solve them.</w:t>
            </w:r>
          </w:p>
          <w:p w14:paraId="06DD2D39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  <w:r>
              <w:rPr>
                <w:b/>
                <w:bCs/>
              </w:rPr>
              <w:t>Work in a safe , calm and collaborative environment</w:t>
            </w:r>
          </w:p>
          <w:p w14:paraId="6E1C8918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>
              <w:rPr>
                <w:b/>
                <w:bCs/>
              </w:rPr>
              <w:t>– Using Teams for homework and revision</w:t>
            </w:r>
          </w:p>
          <w:p w14:paraId="69F02B21" w14:textId="77777777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2138" w:type="dxa"/>
          </w:tcPr>
          <w:p w14:paraId="57C4500F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2140307C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Numeracy - </w:t>
            </w:r>
          </w:p>
          <w:p w14:paraId="3690C124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  <w:r>
              <w:rPr>
                <w:b/>
                <w:bCs/>
              </w:rPr>
              <w:t xml:space="preserve"> Be able to read and understand worded problems and find which method to solve them.</w:t>
            </w:r>
          </w:p>
          <w:p w14:paraId="6A4E4F7A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  <w:r>
              <w:rPr>
                <w:b/>
                <w:bCs/>
              </w:rPr>
              <w:t>Work in a safe , calm and collaborative environment</w:t>
            </w:r>
          </w:p>
          <w:p w14:paraId="594BED83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>
              <w:rPr>
                <w:b/>
                <w:bCs/>
              </w:rPr>
              <w:t>– Using Teams for homework and revision</w:t>
            </w:r>
          </w:p>
          <w:p w14:paraId="3DB38474" w14:textId="77777777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50E38D89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44B99D88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Numeracy - </w:t>
            </w:r>
          </w:p>
          <w:p w14:paraId="1FDD3F4D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  <w:r>
              <w:rPr>
                <w:b/>
                <w:bCs/>
              </w:rPr>
              <w:t xml:space="preserve"> Be able to read and understand worded problems and find which method to solve them.</w:t>
            </w:r>
          </w:p>
          <w:p w14:paraId="05D23F19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  <w:r>
              <w:rPr>
                <w:b/>
                <w:bCs/>
              </w:rPr>
              <w:t>Work in a safe , calm and collaborative environment</w:t>
            </w:r>
          </w:p>
          <w:p w14:paraId="2AED2C76" w14:textId="01762831" w:rsidR="00CF21D7" w:rsidRPr="00CF21D7" w:rsidRDefault="00A22888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>
              <w:rPr>
                <w:b/>
                <w:bCs/>
              </w:rPr>
              <w:t>– Using Teams for homework and revision</w:t>
            </w:r>
          </w:p>
        </w:tc>
        <w:tc>
          <w:tcPr>
            <w:tcW w:w="1686" w:type="dxa"/>
          </w:tcPr>
          <w:p w14:paraId="2D111B73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0456D8EE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Numeracy - </w:t>
            </w:r>
          </w:p>
          <w:p w14:paraId="12CCE740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  <w:r>
              <w:rPr>
                <w:b/>
                <w:bCs/>
              </w:rPr>
              <w:t xml:space="preserve"> Be able to read and understand worded problems and find which method to solve them.</w:t>
            </w:r>
          </w:p>
          <w:p w14:paraId="59D02BFC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  <w:r>
              <w:rPr>
                <w:b/>
                <w:bCs/>
              </w:rPr>
              <w:t>Work in a safe , calm and collaborative environment</w:t>
            </w:r>
          </w:p>
          <w:p w14:paraId="67CF67EF" w14:textId="240F9F50" w:rsidR="00CF21D7" w:rsidRPr="00CF21D7" w:rsidRDefault="00A22888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>
              <w:rPr>
                <w:b/>
                <w:bCs/>
              </w:rPr>
              <w:t>– Using Teams for homework and revision</w:t>
            </w:r>
          </w:p>
        </w:tc>
        <w:tc>
          <w:tcPr>
            <w:tcW w:w="1686" w:type="dxa"/>
          </w:tcPr>
          <w:p w14:paraId="49FD4820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14C4DDE0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Numeracy - </w:t>
            </w:r>
          </w:p>
          <w:p w14:paraId="5F80A394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  <w:r>
              <w:rPr>
                <w:b/>
                <w:bCs/>
              </w:rPr>
              <w:t xml:space="preserve"> Be able to read and understand worded problems and find which method to solve them.</w:t>
            </w:r>
          </w:p>
          <w:p w14:paraId="6510505C" w14:textId="77777777" w:rsidR="00A22888" w:rsidRPr="00CF21D7" w:rsidRDefault="00A22888" w:rsidP="00A22888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  <w:r>
              <w:rPr>
                <w:b/>
                <w:bCs/>
              </w:rPr>
              <w:t>Work in a safe , calm and collaborative environment</w:t>
            </w:r>
          </w:p>
          <w:p w14:paraId="1AD31717" w14:textId="1A9EEBAD" w:rsidR="00CF21D7" w:rsidRPr="00CF21D7" w:rsidRDefault="00A22888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>
              <w:rPr>
                <w:b/>
                <w:bCs/>
              </w:rPr>
              <w:t>– Using Teams for homework and revision</w:t>
            </w:r>
          </w:p>
        </w:tc>
      </w:tr>
      <w:tr w:rsidR="005650A5" w14:paraId="10744E41" w14:textId="77777777" w:rsidTr="00111782">
        <w:tc>
          <w:tcPr>
            <w:tcW w:w="2223" w:type="dxa"/>
          </w:tcPr>
          <w:p w14:paraId="306ACB55" w14:textId="3BBEA626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1BF8CEEE" w14:textId="0230B971" w:rsidR="00A22888" w:rsidRDefault="00A22888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Architecture/quantity surveyor</w:t>
            </w:r>
          </w:p>
          <w:p w14:paraId="679EED45" w14:textId="32DF025F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685" w:type="dxa"/>
          </w:tcPr>
          <w:p w14:paraId="0FDBC958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4A01A45E" w14:textId="77777777" w:rsidR="00A22888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Construction</w:t>
            </w:r>
          </w:p>
          <w:p w14:paraId="57016BC6" w14:textId="356C87B6" w:rsidR="005650A5" w:rsidRPr="00CF21D7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Civil Engineering</w:t>
            </w:r>
          </w:p>
        </w:tc>
        <w:tc>
          <w:tcPr>
            <w:tcW w:w="1669" w:type="dxa"/>
          </w:tcPr>
          <w:p w14:paraId="37821336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3C394290" w14:textId="77777777" w:rsidR="005650A5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Engineering</w:t>
            </w:r>
          </w:p>
          <w:p w14:paraId="6C90607F" w14:textId="312AF75B" w:rsidR="005650A5" w:rsidRPr="00CF21D7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Project Management</w:t>
            </w:r>
          </w:p>
        </w:tc>
        <w:tc>
          <w:tcPr>
            <w:tcW w:w="2621" w:type="dxa"/>
          </w:tcPr>
          <w:p w14:paraId="7B1FD453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54163DBD" w14:textId="77777777" w:rsidR="005650A5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Navigation</w:t>
            </w:r>
          </w:p>
          <w:p w14:paraId="79D2D29B" w14:textId="061AEE5E" w:rsidR="005650A5" w:rsidRPr="00CF21D7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Construction/Architecture</w:t>
            </w:r>
          </w:p>
        </w:tc>
        <w:tc>
          <w:tcPr>
            <w:tcW w:w="2138" w:type="dxa"/>
          </w:tcPr>
          <w:p w14:paraId="7985B35F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1B8ACB69" w14:textId="77777777" w:rsidR="005650A5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Business Management</w:t>
            </w:r>
          </w:p>
          <w:p w14:paraId="27E688DC" w14:textId="6CF45033" w:rsidR="005650A5" w:rsidRPr="00CF21D7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Data Analyst</w:t>
            </w:r>
          </w:p>
        </w:tc>
        <w:tc>
          <w:tcPr>
            <w:tcW w:w="1680" w:type="dxa"/>
          </w:tcPr>
          <w:p w14:paraId="1CC39D08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55A14132" w14:textId="77777777" w:rsidR="005650A5" w:rsidRDefault="005650A5" w:rsidP="005650A5">
            <w:pPr>
              <w:rPr>
                <w:b/>
                <w:bCs/>
              </w:rPr>
            </w:pPr>
            <w:r>
              <w:rPr>
                <w:b/>
                <w:bCs/>
              </w:rPr>
              <w:t>Construction</w:t>
            </w:r>
          </w:p>
          <w:p w14:paraId="521D1FD6" w14:textId="264F0A5C" w:rsidR="005650A5" w:rsidRPr="00CF21D7" w:rsidRDefault="005650A5" w:rsidP="005650A5">
            <w:pPr>
              <w:rPr>
                <w:b/>
                <w:bCs/>
              </w:rPr>
            </w:pPr>
            <w:r>
              <w:rPr>
                <w:b/>
                <w:bCs/>
              </w:rPr>
              <w:t>Civil Engineering</w:t>
            </w:r>
          </w:p>
        </w:tc>
        <w:tc>
          <w:tcPr>
            <w:tcW w:w="1686" w:type="dxa"/>
          </w:tcPr>
          <w:p w14:paraId="49D78A7F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192006EB" w14:textId="77777777" w:rsidR="005650A5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425B2C42" w14:textId="5957D1FF" w:rsidR="005650A5" w:rsidRPr="00CF21D7" w:rsidRDefault="005650A5" w:rsidP="00CF21D7">
            <w:pPr>
              <w:rPr>
                <w:b/>
                <w:bCs/>
              </w:rPr>
            </w:pPr>
          </w:p>
        </w:tc>
        <w:tc>
          <w:tcPr>
            <w:tcW w:w="1686" w:type="dxa"/>
          </w:tcPr>
          <w:p w14:paraId="53839C01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03B17B2A" w14:textId="77777777" w:rsidR="005650A5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Statistical accounting</w:t>
            </w:r>
          </w:p>
          <w:p w14:paraId="3EBDBFCF" w14:textId="35C246D8" w:rsidR="005650A5" w:rsidRPr="00CF21D7" w:rsidRDefault="005650A5" w:rsidP="00CF21D7">
            <w:pPr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</w:tc>
      </w:tr>
    </w:tbl>
    <w:p w14:paraId="751E6949" w14:textId="77777777" w:rsidR="009C0270" w:rsidRDefault="009C0270"/>
    <w:sectPr w:rsidR="009C0270" w:rsidSect="00CF21D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D7"/>
    <w:rsid w:val="00111782"/>
    <w:rsid w:val="001F7F5B"/>
    <w:rsid w:val="00307DDC"/>
    <w:rsid w:val="005650A5"/>
    <w:rsid w:val="007264CB"/>
    <w:rsid w:val="007A4AB3"/>
    <w:rsid w:val="008B15E7"/>
    <w:rsid w:val="009C0270"/>
    <w:rsid w:val="00A22888"/>
    <w:rsid w:val="00C166BC"/>
    <w:rsid w:val="00C53578"/>
    <w:rsid w:val="00CF21D7"/>
    <w:rsid w:val="00E854A3"/>
    <w:rsid w:val="00EE4495"/>
    <w:rsid w:val="00F2566A"/>
    <w:rsid w:val="00F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E8C7"/>
  <w15:chartTrackingRefBased/>
  <w15:docId w15:val="{3E06F8E6-5C39-4488-9FB7-4113CE9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E4495"/>
  </w:style>
  <w:style w:type="paragraph" w:styleId="BalloonText">
    <w:name w:val="Balloon Text"/>
    <w:basedOn w:val="Normal"/>
    <w:link w:val="BalloonTextChar"/>
    <w:uiPriority w:val="99"/>
    <w:semiHidden/>
    <w:unhideWhenUsed/>
    <w:rsid w:val="0030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Nicol</dc:creator>
  <cp:keywords/>
  <dc:description/>
  <cp:lastModifiedBy>Mr Harkins</cp:lastModifiedBy>
  <cp:revision>4</cp:revision>
  <cp:lastPrinted>2023-01-25T14:55:00Z</cp:lastPrinted>
  <dcterms:created xsi:type="dcterms:W3CDTF">2023-01-26T09:40:00Z</dcterms:created>
  <dcterms:modified xsi:type="dcterms:W3CDTF">2023-08-13T10:05:00Z</dcterms:modified>
</cp:coreProperties>
</file>