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9DE2B2" w14:textId="77777777" w:rsidR="004F5FF9" w:rsidRPr="004F5FF9" w:rsidRDefault="004F5FF9" w:rsidP="004F5FF9">
      <w:pPr>
        <w:pStyle w:val="NormalWeb"/>
        <w:shd w:val="clear" w:color="auto" w:fill="FFFFFF"/>
        <w:spacing w:before="60" w:beforeAutospacing="0" w:after="60" w:afterAutospacing="0"/>
        <w:ind w:left="60" w:right="60"/>
        <w:rPr>
          <w:rFonts w:asciiTheme="majorHAnsi" w:hAnsiTheme="majorHAnsi"/>
        </w:rPr>
      </w:pPr>
      <w:bookmarkStart w:id="0" w:name="_GoBack"/>
      <w:bookmarkEnd w:id="0"/>
      <w:r w:rsidRPr="004F5FF9">
        <w:rPr>
          <w:rStyle w:val="Strong"/>
          <w:rFonts w:asciiTheme="majorHAnsi" w:eastAsiaTheme="majorEastAsia" w:hAnsiTheme="majorHAnsi"/>
        </w:rPr>
        <w:t xml:space="preserve">1. Stay Calm &amp; Ground </w:t>
      </w:r>
      <w:proofErr w:type="gramStart"/>
      <w:r w:rsidRPr="004F5FF9">
        <w:rPr>
          <w:rStyle w:val="Strong"/>
          <w:rFonts w:asciiTheme="majorHAnsi" w:eastAsiaTheme="majorEastAsia" w:hAnsiTheme="majorHAnsi"/>
        </w:rPr>
        <w:t>Yourself</w:t>
      </w:r>
      <w:proofErr w:type="gramEnd"/>
      <w:r w:rsidRPr="004F5FF9">
        <w:rPr>
          <w:rFonts w:asciiTheme="majorHAnsi" w:hAnsiTheme="majorHAnsi"/>
        </w:rPr>
        <w:br/>
      </w:r>
      <w:r w:rsidRPr="004F5FF9">
        <w:rPr>
          <w:rStyle w:val="Emphasis"/>
          <w:rFonts w:asciiTheme="majorHAnsi" w:eastAsiaTheme="majorEastAsia" w:hAnsiTheme="majorHAnsi"/>
        </w:rPr>
        <w:t>(Take a breath before speaking — your tone matters more than your words.)</w:t>
      </w:r>
    </w:p>
    <w:p w14:paraId="590E8694" w14:textId="77777777" w:rsidR="004F5FF9" w:rsidRPr="004F5FF9" w:rsidRDefault="004F5FF9" w:rsidP="004F5FF9">
      <w:pPr>
        <w:pStyle w:val="NormalWeb"/>
        <w:shd w:val="clear" w:color="auto" w:fill="FFFFFF"/>
        <w:spacing w:before="60" w:beforeAutospacing="0" w:after="60" w:afterAutospacing="0"/>
        <w:ind w:left="60" w:right="60"/>
        <w:rPr>
          <w:rFonts w:asciiTheme="majorHAnsi" w:hAnsiTheme="majorHAnsi"/>
        </w:rPr>
      </w:pPr>
      <w:r w:rsidRPr="004F5FF9">
        <w:rPr>
          <w:rStyle w:val="Strong"/>
          <w:rFonts w:asciiTheme="majorHAnsi" w:eastAsiaTheme="majorEastAsia" w:hAnsiTheme="majorHAnsi"/>
        </w:rPr>
        <w:t>2. Acknowledge the Feeling</w:t>
      </w:r>
    </w:p>
    <w:p w14:paraId="1D4DB349" w14:textId="77777777" w:rsidR="004F5FF9" w:rsidRPr="004F5FF9" w:rsidRDefault="004F5FF9" w:rsidP="004F5FF9">
      <w:pPr>
        <w:pStyle w:val="NormalWeb"/>
        <w:shd w:val="clear" w:color="auto" w:fill="FFFFFF"/>
        <w:spacing w:before="60" w:beforeAutospacing="0" w:after="60" w:afterAutospacing="0"/>
        <w:ind w:left="60" w:right="60"/>
        <w:rPr>
          <w:rFonts w:asciiTheme="majorHAnsi" w:hAnsiTheme="majorHAnsi"/>
        </w:rPr>
      </w:pPr>
      <w:r w:rsidRPr="004F5FF9">
        <w:rPr>
          <w:rFonts w:asciiTheme="majorHAnsi" w:hAnsiTheme="majorHAnsi"/>
        </w:rPr>
        <w:t>"I can see you’re really upset right now."</w:t>
      </w:r>
      <w:r w:rsidRPr="004F5FF9">
        <w:rPr>
          <w:rFonts w:asciiTheme="majorHAnsi" w:hAnsiTheme="majorHAnsi"/>
        </w:rPr>
        <w:br/>
        <w:t>"It’s okay to feel angry/sad/frustrated."</w:t>
      </w:r>
    </w:p>
    <w:p w14:paraId="38C7DCF4" w14:textId="77777777" w:rsidR="004F5FF9" w:rsidRPr="004F5FF9" w:rsidRDefault="004F5FF9" w:rsidP="004F5FF9">
      <w:pPr>
        <w:pStyle w:val="NormalWeb"/>
        <w:shd w:val="clear" w:color="auto" w:fill="FFFFFF"/>
        <w:spacing w:before="60" w:beforeAutospacing="0" w:after="60" w:afterAutospacing="0"/>
        <w:ind w:left="60" w:right="60"/>
        <w:rPr>
          <w:rFonts w:asciiTheme="majorHAnsi" w:hAnsiTheme="majorHAnsi"/>
        </w:rPr>
      </w:pPr>
      <w:r w:rsidRPr="004F5FF9">
        <w:rPr>
          <w:rStyle w:val="Strong"/>
          <w:rFonts w:asciiTheme="majorHAnsi" w:eastAsiaTheme="majorEastAsia" w:hAnsiTheme="majorHAnsi"/>
        </w:rPr>
        <w:t>3. Offer Safety &amp; Presence</w:t>
      </w:r>
    </w:p>
    <w:p w14:paraId="66745E92" w14:textId="77777777" w:rsidR="004F5FF9" w:rsidRPr="004F5FF9" w:rsidRDefault="004F5FF9" w:rsidP="004F5FF9">
      <w:pPr>
        <w:pStyle w:val="NormalWeb"/>
        <w:shd w:val="clear" w:color="auto" w:fill="FFFFFF"/>
        <w:spacing w:before="60" w:beforeAutospacing="0" w:after="60" w:afterAutospacing="0"/>
        <w:ind w:left="60" w:right="60"/>
        <w:rPr>
          <w:rFonts w:asciiTheme="majorHAnsi" w:hAnsiTheme="majorHAnsi"/>
        </w:rPr>
      </w:pPr>
      <w:r w:rsidRPr="004F5FF9">
        <w:rPr>
          <w:rFonts w:asciiTheme="majorHAnsi" w:hAnsiTheme="majorHAnsi"/>
        </w:rPr>
        <w:t>"I’m here with you. You’re safe."</w:t>
      </w:r>
      <w:r w:rsidRPr="004F5FF9">
        <w:rPr>
          <w:rFonts w:asciiTheme="majorHAnsi" w:hAnsiTheme="majorHAnsi"/>
        </w:rPr>
        <w:br/>
        <w:t>"We can get through this together."</w:t>
      </w:r>
    </w:p>
    <w:p w14:paraId="195CF064" w14:textId="77777777" w:rsidR="004F5FF9" w:rsidRPr="004F5FF9" w:rsidRDefault="004F5FF9" w:rsidP="004F5FF9">
      <w:pPr>
        <w:pStyle w:val="NormalWeb"/>
        <w:shd w:val="clear" w:color="auto" w:fill="FFFFFF"/>
        <w:spacing w:before="60" w:beforeAutospacing="0" w:after="60" w:afterAutospacing="0"/>
        <w:ind w:left="60" w:right="60"/>
        <w:rPr>
          <w:rFonts w:asciiTheme="majorHAnsi" w:hAnsiTheme="majorHAnsi"/>
        </w:rPr>
      </w:pPr>
      <w:r w:rsidRPr="004F5FF9">
        <w:rPr>
          <w:rStyle w:val="Strong"/>
          <w:rFonts w:asciiTheme="majorHAnsi" w:eastAsiaTheme="majorEastAsia" w:hAnsiTheme="majorHAnsi"/>
        </w:rPr>
        <w:t>4. Set a Clear, Simple Limit</w:t>
      </w:r>
    </w:p>
    <w:p w14:paraId="1D7EEEA4" w14:textId="77777777" w:rsidR="004F5FF9" w:rsidRPr="004F5FF9" w:rsidRDefault="004F5FF9" w:rsidP="004F5FF9">
      <w:pPr>
        <w:pStyle w:val="NormalWeb"/>
        <w:shd w:val="clear" w:color="auto" w:fill="FFFFFF"/>
        <w:spacing w:before="60" w:beforeAutospacing="0" w:after="60" w:afterAutospacing="0"/>
        <w:ind w:left="60" w:right="60"/>
        <w:rPr>
          <w:rFonts w:asciiTheme="majorHAnsi" w:hAnsiTheme="majorHAnsi"/>
        </w:rPr>
      </w:pPr>
      <w:r w:rsidRPr="004F5FF9">
        <w:rPr>
          <w:rFonts w:asciiTheme="majorHAnsi" w:hAnsiTheme="majorHAnsi"/>
        </w:rPr>
        <w:t>"It’s okay to be mad, but it’s not okay to hit/throw."</w:t>
      </w:r>
      <w:r w:rsidRPr="004F5FF9">
        <w:rPr>
          <w:rFonts w:asciiTheme="majorHAnsi" w:hAnsiTheme="majorHAnsi"/>
        </w:rPr>
        <w:br/>
        <w:t>"We use gentle hands."</w:t>
      </w:r>
    </w:p>
    <w:p w14:paraId="79C67F12" w14:textId="5EE223A8" w:rsidR="004F5FF9" w:rsidRPr="004F5FF9" w:rsidRDefault="004F5FF9" w:rsidP="004F5FF9">
      <w:pPr>
        <w:pStyle w:val="NormalWeb"/>
        <w:shd w:val="clear" w:color="auto" w:fill="FFFFFF"/>
        <w:spacing w:before="60" w:beforeAutospacing="0" w:after="60" w:afterAutospacing="0"/>
        <w:ind w:right="60"/>
        <w:rPr>
          <w:rFonts w:asciiTheme="majorHAnsi" w:hAnsiTheme="majorHAnsi"/>
        </w:rPr>
      </w:pPr>
      <w:r w:rsidRPr="004F5FF9">
        <w:rPr>
          <w:rFonts w:asciiTheme="majorHAnsi" w:hAnsiTheme="majorHAnsi"/>
        </w:rPr>
        <w:t xml:space="preserve"> </w:t>
      </w:r>
      <w:r w:rsidRPr="004F5FF9">
        <w:rPr>
          <w:rStyle w:val="Strong"/>
          <w:rFonts w:asciiTheme="majorHAnsi" w:eastAsiaTheme="majorEastAsia" w:hAnsiTheme="majorHAnsi"/>
        </w:rPr>
        <w:t>5. Give a Simple Choice or Next Step</w:t>
      </w:r>
    </w:p>
    <w:p w14:paraId="4F05BD77" w14:textId="77777777" w:rsidR="004F5FF9" w:rsidRPr="004F5FF9" w:rsidRDefault="004F5FF9" w:rsidP="004F5FF9">
      <w:pPr>
        <w:pStyle w:val="NormalWeb"/>
        <w:shd w:val="clear" w:color="auto" w:fill="FFFFFF"/>
        <w:spacing w:before="60" w:beforeAutospacing="0" w:after="60" w:afterAutospacing="0"/>
        <w:ind w:left="60" w:right="60"/>
        <w:rPr>
          <w:rFonts w:asciiTheme="majorHAnsi" w:hAnsiTheme="majorHAnsi"/>
        </w:rPr>
      </w:pPr>
      <w:r w:rsidRPr="004F5FF9">
        <w:rPr>
          <w:rFonts w:asciiTheme="majorHAnsi" w:hAnsiTheme="majorHAnsi"/>
        </w:rPr>
        <w:t>"Do you want to sit here with me or take a break in your calm spot?"</w:t>
      </w:r>
      <w:r w:rsidRPr="004F5FF9">
        <w:rPr>
          <w:rFonts w:asciiTheme="majorHAnsi" w:hAnsiTheme="majorHAnsi"/>
        </w:rPr>
        <w:br/>
        <w:t>"When you’re ready, we can talk about what happened."</w:t>
      </w:r>
    </w:p>
    <w:p w14:paraId="2A4255AC" w14:textId="77777777" w:rsidR="004F5FF9" w:rsidRPr="004F5FF9" w:rsidRDefault="004F5FF9" w:rsidP="004F5FF9">
      <w:pPr>
        <w:pStyle w:val="NormalWeb"/>
        <w:shd w:val="clear" w:color="auto" w:fill="FFFFFF"/>
        <w:spacing w:before="60" w:beforeAutospacing="0" w:after="60" w:afterAutospacing="0"/>
        <w:ind w:left="60" w:right="60"/>
        <w:rPr>
          <w:rFonts w:asciiTheme="majorHAnsi" w:hAnsiTheme="majorHAnsi"/>
        </w:rPr>
      </w:pPr>
      <w:r w:rsidRPr="004F5FF9">
        <w:rPr>
          <w:rStyle w:val="Strong"/>
          <w:rFonts w:asciiTheme="majorHAnsi" w:eastAsiaTheme="majorEastAsia" w:hAnsiTheme="majorHAnsi"/>
        </w:rPr>
        <w:t xml:space="preserve">6. </w:t>
      </w:r>
      <w:proofErr w:type="gramStart"/>
      <w:r w:rsidRPr="004F5FF9">
        <w:rPr>
          <w:rStyle w:val="Strong"/>
          <w:rFonts w:asciiTheme="majorHAnsi" w:eastAsiaTheme="majorEastAsia" w:hAnsiTheme="majorHAnsi"/>
        </w:rPr>
        <w:t>After</w:t>
      </w:r>
      <w:proofErr w:type="gramEnd"/>
      <w:r w:rsidRPr="004F5FF9">
        <w:rPr>
          <w:rStyle w:val="Strong"/>
          <w:rFonts w:asciiTheme="majorHAnsi" w:eastAsiaTheme="majorEastAsia" w:hAnsiTheme="majorHAnsi"/>
        </w:rPr>
        <w:t xml:space="preserve"> the Storm (When Calm Returns)</w:t>
      </w:r>
    </w:p>
    <w:p w14:paraId="4DDD8059" w14:textId="77777777" w:rsidR="004F5FF9" w:rsidRPr="004F5FF9" w:rsidRDefault="004F5FF9" w:rsidP="004F5FF9">
      <w:pPr>
        <w:pStyle w:val="NormalWeb"/>
        <w:shd w:val="clear" w:color="auto" w:fill="FFFFFF"/>
        <w:spacing w:before="60" w:beforeAutospacing="0" w:after="60" w:afterAutospacing="0"/>
        <w:ind w:left="60" w:right="60"/>
        <w:rPr>
          <w:rFonts w:asciiTheme="majorHAnsi" w:hAnsiTheme="majorHAnsi"/>
        </w:rPr>
      </w:pPr>
      <w:r w:rsidRPr="004F5FF9">
        <w:rPr>
          <w:rFonts w:asciiTheme="majorHAnsi" w:hAnsiTheme="majorHAnsi"/>
        </w:rPr>
        <w:t>"That was a big feeling. What can we do next time when we feel like that?"</w:t>
      </w:r>
      <w:r w:rsidRPr="004F5FF9">
        <w:rPr>
          <w:rFonts w:asciiTheme="majorHAnsi" w:hAnsiTheme="majorHAnsi"/>
        </w:rPr>
        <w:br/>
        <w:t>"Let’s practice taking deep breaths together."</w:t>
      </w:r>
    </w:p>
    <w:p w14:paraId="300CE5BE" w14:textId="77777777" w:rsidR="004F5FF9" w:rsidRPr="004F5FF9" w:rsidRDefault="004F5FF9" w:rsidP="004F5FF9">
      <w:pPr>
        <w:pStyle w:val="NormalWeb"/>
        <w:shd w:val="clear" w:color="auto" w:fill="FFFFFF"/>
        <w:spacing w:before="60" w:beforeAutospacing="0" w:after="60" w:afterAutospacing="0"/>
        <w:ind w:left="60" w:right="60"/>
        <w:rPr>
          <w:rFonts w:asciiTheme="majorHAnsi" w:hAnsiTheme="majorHAnsi"/>
        </w:rPr>
      </w:pPr>
    </w:p>
    <w:p w14:paraId="326B8B0A" w14:textId="77777777" w:rsidR="004F5FF9" w:rsidRPr="004F5FF9" w:rsidRDefault="004F5FF9" w:rsidP="004F5FF9">
      <w:pPr>
        <w:pStyle w:val="NormalWeb"/>
        <w:shd w:val="clear" w:color="auto" w:fill="FFFFFF"/>
        <w:spacing w:before="60" w:beforeAutospacing="0" w:after="60" w:afterAutospacing="0"/>
        <w:ind w:left="60" w:right="60"/>
        <w:rPr>
          <w:rFonts w:asciiTheme="majorHAnsi" w:hAnsiTheme="majorHAnsi"/>
        </w:rPr>
      </w:pPr>
    </w:p>
    <w:p w14:paraId="2317CD42" w14:textId="77777777" w:rsidR="004F5FF9" w:rsidRPr="004F5FF9" w:rsidRDefault="004F5FF9" w:rsidP="004F5FF9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r w:rsidRPr="004F5FF9">
        <w:rPr>
          <w:rFonts w:asciiTheme="majorHAnsi" w:eastAsia="Times New Roman" w:hAnsiTheme="majorHAnsi" w:cs="Times New Roman"/>
          <w:b/>
          <w:bCs/>
          <w:kern w:val="0"/>
          <w:lang w:eastAsia="en-GB"/>
          <w14:ligatures w14:val="none"/>
        </w:rPr>
        <w:t>Keep sentences short</w:t>
      </w:r>
      <w:r w:rsidRPr="004F5FF9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 — during a tantrum, children can’t process long explanations.</w:t>
      </w:r>
    </w:p>
    <w:p w14:paraId="632A17A5" w14:textId="77777777" w:rsidR="004F5FF9" w:rsidRPr="004F5FF9" w:rsidRDefault="004F5FF9" w:rsidP="004F5FF9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r w:rsidRPr="004F5FF9">
        <w:rPr>
          <w:rFonts w:asciiTheme="majorHAnsi" w:eastAsia="Times New Roman" w:hAnsiTheme="majorHAnsi" w:cs="Times New Roman"/>
          <w:b/>
          <w:bCs/>
          <w:kern w:val="0"/>
          <w:lang w:eastAsia="en-GB"/>
          <w14:ligatures w14:val="none"/>
        </w:rPr>
        <w:t>Avoid reasoning or lecturing</w:t>
      </w:r>
      <w:r w:rsidRPr="004F5FF9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 until they are calm.</w:t>
      </w:r>
    </w:p>
    <w:p w14:paraId="60D9F765" w14:textId="77777777" w:rsidR="004F5FF9" w:rsidRPr="004F5FF9" w:rsidRDefault="004F5FF9" w:rsidP="004F5FF9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r w:rsidRPr="004F5FF9">
        <w:rPr>
          <w:rFonts w:asciiTheme="majorHAnsi" w:eastAsia="Times New Roman" w:hAnsiTheme="majorHAnsi" w:cs="Times New Roman"/>
          <w:b/>
          <w:bCs/>
          <w:kern w:val="0"/>
          <w:lang w:eastAsia="en-GB"/>
          <w14:ligatures w14:val="none"/>
        </w:rPr>
        <w:t>Repeat calmly</w:t>
      </w:r>
      <w:r w:rsidRPr="004F5FF9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 if needed; consistency helps.</w:t>
      </w:r>
    </w:p>
    <w:p w14:paraId="24F4D175" w14:textId="2DE9506B" w:rsidR="004F5FF9" w:rsidRPr="004F5FF9" w:rsidRDefault="004F5FF9" w:rsidP="004F5FF9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r w:rsidRPr="004F5FF9">
        <w:rPr>
          <w:rFonts w:asciiTheme="majorHAnsi" w:eastAsia="Times New Roman" w:hAnsiTheme="majorHAnsi" w:cs="Times New Roman"/>
          <w:b/>
          <w:bCs/>
          <w:kern w:val="0"/>
          <w:lang w:eastAsia="en-GB"/>
          <w14:ligatures w14:val="none"/>
        </w:rPr>
        <w:t>Model how to react</w:t>
      </w:r>
      <w:r w:rsidRPr="004F5FF9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 — your calmness teaches them how to calm down.</w:t>
      </w:r>
    </w:p>
    <w:p w14:paraId="68395F5D" w14:textId="554DE02E" w:rsidR="00BE37A3" w:rsidRPr="004F5FF9" w:rsidRDefault="00BE37A3" w:rsidP="004F5FF9">
      <w:pPr>
        <w:pStyle w:val="ListParagraph"/>
        <w:rPr>
          <w:rFonts w:asciiTheme="majorHAnsi" w:hAnsiTheme="majorHAnsi"/>
        </w:rPr>
      </w:pPr>
    </w:p>
    <w:sectPr w:rsidR="00BE37A3" w:rsidRPr="004F5FF9">
      <w:headerReference w:type="even" r:id="rId7"/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BD930" w14:textId="77777777" w:rsidR="004F5FF9" w:rsidRDefault="004F5FF9" w:rsidP="004F5FF9">
      <w:pPr>
        <w:spacing w:after="0" w:line="240" w:lineRule="auto"/>
      </w:pPr>
      <w:r>
        <w:separator/>
      </w:r>
    </w:p>
  </w:endnote>
  <w:endnote w:type="continuationSeparator" w:id="0">
    <w:p w14:paraId="52B0D65B" w14:textId="77777777" w:rsidR="004F5FF9" w:rsidRDefault="004F5FF9" w:rsidP="004F5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03E5FF" w14:textId="77777777" w:rsidR="004F5FF9" w:rsidRDefault="004F5FF9" w:rsidP="004F5FF9">
      <w:pPr>
        <w:spacing w:after="0" w:line="240" w:lineRule="auto"/>
      </w:pPr>
      <w:r>
        <w:separator/>
      </w:r>
    </w:p>
  </w:footnote>
  <w:footnote w:type="continuationSeparator" w:id="0">
    <w:p w14:paraId="3B513850" w14:textId="77777777" w:rsidR="004F5FF9" w:rsidRDefault="004F5FF9" w:rsidP="004F5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456FB" w14:textId="0394ECD9" w:rsidR="004F5FF9" w:rsidRDefault="004F5FF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34EE0AE" wp14:editId="1E89369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739265" cy="405765"/>
              <wp:effectExtent l="0" t="0" r="13335" b="13335"/>
              <wp:wrapNone/>
              <wp:docPr id="556560568" name="Text Box 2" descr="Classification : 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3926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98BB03" w14:textId="6C4B3DD6" w:rsidR="004F5FF9" w:rsidRPr="004F5FF9" w:rsidRDefault="004F5FF9" w:rsidP="004F5FF9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4F5FF9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Classification : 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4EE0A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lassification : Official" style="position:absolute;margin-left:0;margin-top:0;width:136.95pt;height:31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4698BB03" w14:textId="6C4B3DD6" w:rsidR="004F5FF9" w:rsidRPr="004F5FF9" w:rsidRDefault="004F5FF9" w:rsidP="004F5FF9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4F5FF9">
                      <w:rPr>
                        <w:rFonts w:ascii="Aptos" w:eastAsia="Aptos" w:hAnsi="Aptos" w:cs="Aptos"/>
                        <w:noProof/>
                        <w:color w:val="000000"/>
                      </w:rPr>
                      <w:t>Classification : 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84F4C" w14:textId="749C7FB7" w:rsidR="004F5FF9" w:rsidRDefault="004F5FF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2DC92C2" wp14:editId="459E97DE">
              <wp:simplePos x="914400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739265" cy="405765"/>
              <wp:effectExtent l="0" t="0" r="13335" b="13335"/>
              <wp:wrapNone/>
              <wp:docPr id="290026098" name="Text Box 3" descr="Classification : 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3926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329A55" w14:textId="295783B3" w:rsidR="004F5FF9" w:rsidRPr="004F5FF9" w:rsidRDefault="004F5FF9" w:rsidP="004F5FF9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4F5FF9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Classification : 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2DC92C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lassification : Official" style="position:absolute;margin-left:0;margin-top:0;width:136.95pt;height:31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4D329A55" w14:textId="295783B3" w:rsidR="004F5FF9" w:rsidRPr="004F5FF9" w:rsidRDefault="004F5FF9" w:rsidP="004F5FF9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4F5FF9">
                      <w:rPr>
                        <w:rFonts w:ascii="Aptos" w:eastAsia="Aptos" w:hAnsi="Aptos" w:cs="Aptos"/>
                        <w:noProof/>
                        <w:color w:val="000000"/>
                      </w:rPr>
                      <w:t>Classification : 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46DE9" w14:textId="77D4543F" w:rsidR="004F5FF9" w:rsidRDefault="004F5FF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7B0EBF3" wp14:editId="4DF9DBC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739265" cy="405765"/>
              <wp:effectExtent l="0" t="0" r="13335" b="13335"/>
              <wp:wrapNone/>
              <wp:docPr id="703119318" name="Text Box 1" descr="Classification : 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3926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F92E34" w14:textId="6B6E54A8" w:rsidR="004F5FF9" w:rsidRPr="004F5FF9" w:rsidRDefault="004F5FF9" w:rsidP="004F5FF9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4F5FF9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Classification : 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7B0EB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lassification : Official" style="position:absolute;margin-left:0;margin-top:0;width:136.95pt;height:31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4DF92E34" w14:textId="6B6E54A8" w:rsidR="004F5FF9" w:rsidRPr="004F5FF9" w:rsidRDefault="004F5FF9" w:rsidP="004F5FF9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4F5FF9">
                      <w:rPr>
                        <w:rFonts w:ascii="Aptos" w:eastAsia="Aptos" w:hAnsi="Aptos" w:cs="Aptos"/>
                        <w:noProof/>
                        <w:color w:val="000000"/>
                      </w:rPr>
                      <w:t>Classification : 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319DB"/>
    <w:multiLevelType w:val="multilevel"/>
    <w:tmpl w:val="438E1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284EA2"/>
    <w:multiLevelType w:val="hybridMultilevel"/>
    <w:tmpl w:val="410CD6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DC8"/>
    <w:rsid w:val="001C2CC1"/>
    <w:rsid w:val="0040267D"/>
    <w:rsid w:val="004F5FF9"/>
    <w:rsid w:val="00547B22"/>
    <w:rsid w:val="007A6DC8"/>
    <w:rsid w:val="00BE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82A9F"/>
  <w15:chartTrackingRefBased/>
  <w15:docId w15:val="{E9C2EDBA-1125-45FD-8D91-58D29F66B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6D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6D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6D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6D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6D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6D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6D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6D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6D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6D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6D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6D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6D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6D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6D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6D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6D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6D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6D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6D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6D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6D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6D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6D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6D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6D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6D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6D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6DC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F5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F5FF9"/>
    <w:rPr>
      <w:b/>
      <w:bCs/>
    </w:rPr>
  </w:style>
  <w:style w:type="character" w:styleId="Emphasis">
    <w:name w:val="Emphasis"/>
    <w:basedOn w:val="DefaultParagraphFont"/>
    <w:uiPriority w:val="20"/>
    <w:qFormat/>
    <w:rsid w:val="004F5FF9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4F5F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5F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Hogan</dc:creator>
  <cp:keywords/>
  <dc:description/>
  <cp:lastModifiedBy>Craig Scott</cp:lastModifiedBy>
  <cp:revision>2</cp:revision>
  <dcterms:created xsi:type="dcterms:W3CDTF">2026-05-06T07:43:00Z</dcterms:created>
  <dcterms:modified xsi:type="dcterms:W3CDTF">2026-05-06T07:43:00Z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29e8bfd6,212c70b8,11497272</vt:lpwstr>
  </property>
  <property fmtid="{D5CDD505-2E9C-101B-9397-08002B2CF9AE}" pid="3" name="ClassificationContentMarkingHeaderFontProps">
    <vt:lpwstr>#000000,12,Aptos</vt:lpwstr>
  </property>
  <property fmtid="{D5CDD505-2E9C-101B-9397-08002B2CF9AE}" pid="4" name="ClassificationContentMarkingHeaderText">
    <vt:lpwstr>Classification : Official</vt:lpwstr>
  </property>
  <property fmtid="{D5CDD505-2E9C-101B-9397-08002B2CF9AE}" pid="5" name="MSIP_Label_ed63e432-7a5b-4534-ada9-2e736aca8ba4_Enabled">
    <vt:lpwstr>true</vt:lpwstr>
  </property>
  <property fmtid="{D5CDD505-2E9C-101B-9397-08002B2CF9AE}" pid="6" name="MSIP_Label_ed63e432-7a5b-4534-ada9-2e736aca8ba4_SetDate">
    <vt:lpwstr>2026-05-05T18:51:50Z</vt:lpwstr>
  </property>
  <property fmtid="{D5CDD505-2E9C-101B-9397-08002B2CF9AE}" pid="7" name="MSIP_Label_ed63e432-7a5b-4534-ada9-2e736aca8ba4_Method">
    <vt:lpwstr>Privileged</vt:lpwstr>
  </property>
  <property fmtid="{D5CDD505-2E9C-101B-9397-08002B2CF9AE}" pid="8" name="MSIP_Label_ed63e432-7a5b-4534-ada9-2e736aca8ba4_Name">
    <vt:lpwstr>Official</vt:lpwstr>
  </property>
  <property fmtid="{D5CDD505-2E9C-101B-9397-08002B2CF9AE}" pid="9" name="MSIP_Label_ed63e432-7a5b-4534-ada9-2e736aca8ba4_SiteId">
    <vt:lpwstr>5eee4d58-f197-4ad7-9e39-ebd0d2463660</vt:lpwstr>
  </property>
  <property fmtid="{D5CDD505-2E9C-101B-9397-08002B2CF9AE}" pid="10" name="MSIP_Label_ed63e432-7a5b-4534-ada9-2e736aca8ba4_ActionId">
    <vt:lpwstr>4ea4d5d1-9233-482a-96ae-ca5e7ab54d69</vt:lpwstr>
  </property>
  <property fmtid="{D5CDD505-2E9C-101B-9397-08002B2CF9AE}" pid="11" name="MSIP_Label_ed63e432-7a5b-4534-ada9-2e736aca8ba4_ContentBits">
    <vt:lpwstr>1</vt:lpwstr>
  </property>
  <property fmtid="{D5CDD505-2E9C-101B-9397-08002B2CF9AE}" pid="12" name="MSIP_Label_ed63e432-7a5b-4534-ada9-2e736aca8ba4_Tag">
    <vt:lpwstr>10, 0, 1, 1</vt:lpwstr>
  </property>
</Properties>
</file>