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687A43" w:rsidRDefault="00961F0B" w:rsidP="00687A43">
      <w:pPr>
        <w:pStyle w:val="Title"/>
        <w:jc w:val="center"/>
        <w:rPr>
          <w:b/>
          <w:color w:val="FFC000"/>
        </w:rPr>
      </w:pPr>
      <w:r>
        <w:rPr>
          <w:b/>
          <w:color w:val="FFC000"/>
        </w:rPr>
        <w:t>2.7 Partnerships</w:t>
      </w:r>
    </w:p>
    <w:p w:rsidR="00EB530B" w:rsidRPr="00687A43" w:rsidRDefault="00EB530B" w:rsidP="00EB530B">
      <w:pPr>
        <w:pStyle w:val="NormalWeb"/>
        <w:shd w:val="clear" w:color="auto" w:fill="FFFFFF"/>
        <w:rPr>
          <w:b/>
          <w:color w:val="FFC000"/>
        </w:rPr>
      </w:pPr>
      <w:r w:rsidRPr="00687A43">
        <w:rPr>
          <w:rFonts w:ascii="Arial" w:hAnsi="Arial" w:cs="Arial"/>
          <w:b/>
          <w:color w:val="FFC000"/>
          <w:sz w:val="32"/>
          <w:szCs w:val="32"/>
        </w:rPr>
        <w:t xml:space="preserve">Themes: </w:t>
      </w:r>
    </w:p>
    <w:p w:rsidR="003B658A" w:rsidRPr="002A07BE" w:rsidRDefault="002A07BE" w:rsidP="002A07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</w:pPr>
      <w:r w:rsidRPr="002A07BE"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Engagement of parents and carers in the life of the setting </w:t>
      </w:r>
      <w:r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/ </w:t>
      </w:r>
      <w:r w:rsidR="00961F0B" w:rsidRPr="002A07BE">
        <w:rPr>
          <w:rFonts w:ascii="Georgia" w:hAnsi="Georgia" w:cs="Arial"/>
          <w:color w:val="565654"/>
          <w:sz w:val="28"/>
          <w:szCs w:val="28"/>
        </w:rPr>
        <w:t>The development and promotion of partnerships</w:t>
      </w:r>
    </w:p>
    <w:p w:rsidR="00961F0B" w:rsidRPr="00961F0B" w:rsidRDefault="002A07BE" w:rsidP="00961F0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2A07BE">
        <w:rPr>
          <w:rFonts w:ascii="Georgia" w:eastAsiaTheme="minorHAnsi" w:hAnsi="Georgia"/>
          <w:color w:val="595959" w:themeColor="text1" w:themeTint="A6"/>
          <w:sz w:val="28"/>
          <w:szCs w:val="28"/>
        </w:rPr>
        <w:t>The promotion of partnerships</w:t>
      </w:r>
      <w:r>
        <w:rPr>
          <w:rFonts w:ascii="Georgia" w:eastAsiaTheme="minorHAnsi" w:hAnsi="Georgia"/>
          <w:color w:val="595959" w:themeColor="text1" w:themeTint="A6"/>
          <w:sz w:val="28"/>
          <w:szCs w:val="28"/>
        </w:rPr>
        <w:t xml:space="preserve"> /</w:t>
      </w:r>
      <w:r w:rsidRPr="002A07BE">
        <w:rPr>
          <w:rFonts w:ascii="Georgia" w:eastAsiaTheme="minorHAnsi" w:hAnsi="Georgia"/>
          <w:color w:val="595959" w:themeColor="text1" w:themeTint="A6"/>
          <w:sz w:val="28"/>
          <w:szCs w:val="28"/>
        </w:rPr>
        <w:t xml:space="preserve"> </w:t>
      </w:r>
      <w:r w:rsidR="00961F0B">
        <w:rPr>
          <w:rFonts w:ascii="Georgia" w:hAnsi="Georgia" w:cs="Arial"/>
          <w:color w:val="565654"/>
          <w:sz w:val="28"/>
          <w:szCs w:val="28"/>
        </w:rPr>
        <w:t>Collaborative learning and improvement</w:t>
      </w:r>
    </w:p>
    <w:p w:rsidR="002A07BE" w:rsidRPr="002A07BE" w:rsidRDefault="002A07BE" w:rsidP="002A07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</w:pPr>
      <w:r w:rsidRPr="002A07BE"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Impact on children and families </w:t>
      </w:r>
      <w:r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/ </w:t>
      </w:r>
      <w:r w:rsidR="00961F0B" w:rsidRPr="002A07BE">
        <w:rPr>
          <w:rFonts w:ascii="Georgia" w:hAnsi="Georgia" w:cs="Arial"/>
          <w:color w:val="565654"/>
          <w:sz w:val="28"/>
          <w:szCs w:val="28"/>
        </w:rPr>
        <w:t>Impact on learners</w:t>
      </w:r>
    </w:p>
    <w:p w:rsidR="002A07BE" w:rsidRPr="002A07BE" w:rsidRDefault="002A07BE" w:rsidP="002A07BE">
      <w:pPr>
        <w:pStyle w:val="ListParagraph"/>
        <w:autoSpaceDE w:val="0"/>
        <w:autoSpaceDN w:val="0"/>
        <w:adjustRightInd w:val="0"/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</w:pPr>
    </w:p>
    <w:p w:rsidR="00961F0B" w:rsidRDefault="000863E0" w:rsidP="00961F0B">
      <w:pPr>
        <w:pStyle w:val="NormalWeb"/>
        <w:shd w:val="clear" w:color="auto" w:fill="FFFFFF"/>
        <w:rPr>
          <w:rFonts w:ascii="Arial" w:hAnsi="Arial" w:cs="Arial"/>
          <w:b/>
          <w:color w:val="FFC000"/>
          <w:sz w:val="24"/>
          <w:szCs w:val="24"/>
        </w:rPr>
      </w:pPr>
      <w:r w:rsidRPr="004063E4">
        <w:rPr>
          <w:rFonts w:ascii="Arial" w:hAnsi="Arial" w:cs="Arial"/>
          <w:b/>
          <w:color w:val="FFC000"/>
          <w:sz w:val="24"/>
          <w:szCs w:val="24"/>
        </w:rPr>
        <w:t xml:space="preserve">Level 5 </w:t>
      </w:r>
      <w:r w:rsidR="00EB530B" w:rsidRPr="004063E4">
        <w:rPr>
          <w:rFonts w:ascii="Arial" w:hAnsi="Arial" w:cs="Arial"/>
          <w:b/>
          <w:color w:val="FFC000"/>
          <w:sz w:val="24"/>
          <w:szCs w:val="24"/>
        </w:rPr>
        <w:t xml:space="preserve">Summary: </w:t>
      </w:r>
    </w:p>
    <w:p w:rsidR="00961F0B" w:rsidRPr="002A07BE" w:rsidRDefault="00961F0B" w:rsidP="00961F0B">
      <w:pPr>
        <w:pStyle w:val="NormalWeb"/>
        <w:numPr>
          <w:ilvl w:val="0"/>
          <w:numId w:val="26"/>
        </w:numPr>
        <w:shd w:val="clear" w:color="auto" w:fill="FFFFFF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Georgia" w:eastAsiaTheme="minorHAnsi" w:hAnsi="Georgia" w:cs="ArialMT"/>
          <w:color w:val="585757"/>
          <w:sz w:val="28"/>
          <w:szCs w:val="28"/>
        </w:rPr>
        <w:t>T</w:t>
      </w:r>
      <w:r w:rsidRPr="00961F0B">
        <w:rPr>
          <w:rFonts w:ascii="Georgia" w:eastAsiaTheme="minorHAnsi" w:hAnsi="Georgia" w:cs="ArialMT"/>
          <w:color w:val="585757"/>
          <w:sz w:val="28"/>
          <w:szCs w:val="28"/>
        </w:rPr>
        <w:t xml:space="preserve">o </w:t>
      </w:r>
      <w:r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capture the s</w:t>
      </w:r>
      <w:r w:rsidR="002A07BE"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etting’</w:t>
      </w:r>
      <w:r w:rsid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s</w:t>
      </w:r>
      <w:r w:rsidR="002A07BE"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/s</w:t>
      </w:r>
      <w:r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 xml:space="preserve">chool’s success in developing and maintaining strong partnership approaches which improve outcomes for </w:t>
      </w:r>
      <w:r w:rsidR="002A07BE"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babies, toddlers and young children /</w:t>
      </w:r>
      <w:r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 xml:space="preserve">learners and continued self-improvement for the </w:t>
      </w:r>
      <w:r w:rsid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setting</w:t>
      </w:r>
      <w:r w:rsidR="002A07BE"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/</w:t>
      </w:r>
      <w:r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 xml:space="preserve">school and community. </w:t>
      </w:r>
    </w:p>
    <w:p w:rsidR="002A07BE" w:rsidRPr="002A07BE" w:rsidRDefault="00961F0B" w:rsidP="002A07BE">
      <w:pPr>
        <w:pStyle w:val="NormalWeb"/>
        <w:numPr>
          <w:ilvl w:val="0"/>
          <w:numId w:val="26"/>
        </w:numPr>
        <w:shd w:val="clear" w:color="auto" w:fill="FFFFFF"/>
        <w:rPr>
          <w:rFonts w:ascii="Georgia" w:hAnsi="Georgia" w:cs="Arial"/>
          <w:b/>
          <w:color w:val="595959" w:themeColor="text1" w:themeTint="A6"/>
          <w:sz w:val="28"/>
          <w:szCs w:val="28"/>
        </w:rPr>
      </w:pPr>
      <w:r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All partnerships are based on mutual trust and respect for the particular c</w:t>
      </w:r>
      <w:r w:rsidR="002A07BE"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ontribution each partner brings.</w:t>
      </w:r>
    </w:p>
    <w:p w:rsidR="009109DA" w:rsidRPr="002A07BE" w:rsidRDefault="002A07BE" w:rsidP="002A07BE">
      <w:pPr>
        <w:pStyle w:val="NormalWeb"/>
        <w:numPr>
          <w:ilvl w:val="0"/>
          <w:numId w:val="26"/>
        </w:numPr>
        <w:shd w:val="clear" w:color="auto" w:fill="FFFFFF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A07BE">
        <w:rPr>
          <w:rFonts w:ascii="Georgia" w:eastAsiaTheme="minorHAnsi" w:hAnsi="Georgia" w:cs="Arial"/>
          <w:color w:val="595959" w:themeColor="text1" w:themeTint="A6"/>
          <w:sz w:val="28"/>
          <w:szCs w:val="28"/>
        </w:rPr>
        <w:t>Strong partnerships are a powerful feature of a highly effective setting.</w:t>
      </w:r>
      <w:r w:rsidRPr="002A07BE">
        <w:rPr>
          <w:rFonts w:ascii="Arial" w:eastAsiaTheme="minorHAnsi" w:hAnsi="Arial" w:cs="Arial"/>
          <w:color w:val="595959" w:themeColor="text1" w:themeTint="A6"/>
        </w:rPr>
        <w:t xml:space="preserve"> /</w:t>
      </w:r>
      <w:r w:rsidR="00961F0B" w:rsidRPr="002A07BE">
        <w:rPr>
          <w:rFonts w:ascii="Georgia" w:eastAsiaTheme="minorHAnsi" w:hAnsi="Georgia" w:cs="ArialMT"/>
          <w:color w:val="595959" w:themeColor="text1" w:themeTint="A6"/>
          <w:sz w:val="28"/>
          <w:szCs w:val="28"/>
        </w:rPr>
        <w:t>Partnerships are integral to the way a highly effective school works</w:t>
      </w:r>
    </w:p>
    <w:tbl>
      <w:tblPr>
        <w:tblStyle w:val="TableGrid"/>
        <w:tblpPr w:leftFromText="180" w:rightFromText="180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425"/>
        <w:gridCol w:w="5670"/>
        <w:gridCol w:w="5585"/>
      </w:tblGrid>
      <w:tr w:rsidR="00125666" w:rsidTr="00687A43">
        <w:trPr>
          <w:cantSplit/>
          <w:trHeight w:val="1134"/>
        </w:trPr>
        <w:tc>
          <w:tcPr>
            <w:tcW w:w="3085" w:type="dxa"/>
            <w:shd w:val="clear" w:color="auto" w:fill="FABF8F" w:themeFill="accent6" w:themeFillTint="99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Pr="009A7C8E" w:rsidRDefault="00125666" w:rsidP="009A7C8E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Highly effective practice</w:t>
            </w:r>
          </w:p>
          <w:p w:rsidR="00125666" w:rsidRPr="009A7C8E" w:rsidRDefault="00125666" w:rsidP="00DB1911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Data</w:t>
            </w:r>
          </w:p>
        </w:tc>
        <w:tc>
          <w:tcPr>
            <w:tcW w:w="426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Obs</w:t>
            </w:r>
            <w:r>
              <w:rPr>
                <w:b/>
              </w:rPr>
              <w:t>ervation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Views</w:t>
            </w:r>
          </w:p>
        </w:tc>
        <w:tc>
          <w:tcPr>
            <w:tcW w:w="5670" w:type="dxa"/>
            <w:shd w:val="clear" w:color="auto" w:fill="FABF8F" w:themeFill="accent6" w:themeFillTint="99"/>
            <w:vAlign w:val="center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What’s working well?</w:t>
            </w:r>
          </w:p>
          <w:p w:rsidR="00125666" w:rsidRPr="009A7C8E" w:rsidRDefault="00485C2A" w:rsidP="00485C2A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85C2A">
              <w:rPr>
                <w:b/>
              </w:rPr>
              <w:t>What evidence do you have of positive impact on learners?</w:t>
            </w:r>
          </w:p>
        </w:tc>
        <w:tc>
          <w:tcPr>
            <w:tcW w:w="5585" w:type="dxa"/>
            <w:shd w:val="clear" w:color="auto" w:fill="FABF8F" w:themeFill="accent6" w:themeFillTint="99"/>
            <w:vAlign w:val="center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Default="00125666" w:rsidP="009A7C8E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How do you know?</w:t>
            </w:r>
          </w:p>
          <w:p w:rsidR="00485C2A" w:rsidRPr="009A7C8E" w:rsidRDefault="00485C2A" w:rsidP="009A7C8E">
            <w:pPr>
              <w:jc w:val="center"/>
              <w:rPr>
                <w:b/>
                <w:sz w:val="32"/>
                <w:szCs w:val="32"/>
              </w:rPr>
            </w:pPr>
            <w:r w:rsidRPr="00485C2A">
              <w:rPr>
                <w:b/>
              </w:rPr>
              <w:t>What are your improvement priorities in this area?</w:t>
            </w:r>
          </w:p>
        </w:tc>
      </w:tr>
      <w:tr w:rsidR="00125666" w:rsidTr="00125666">
        <w:trPr>
          <w:trHeight w:val="1266"/>
        </w:trPr>
        <w:tc>
          <w:tcPr>
            <w:tcW w:w="3085" w:type="dxa"/>
          </w:tcPr>
          <w:p w:rsidR="0041191E" w:rsidRPr="0041191E" w:rsidRDefault="0041191E" w:rsidP="0041191E">
            <w:pPr>
              <w:pStyle w:val="Default"/>
              <w:rPr>
                <w:rFonts w:ascii="Georgia" w:hAnsi="Georgia"/>
                <w:b/>
                <w:color w:val="auto"/>
              </w:rPr>
            </w:pPr>
            <w:r w:rsidRPr="0041191E">
              <w:rPr>
                <w:rFonts w:ascii="Georgia" w:hAnsi="Georgia"/>
              </w:rPr>
              <w:t xml:space="preserve">Sharing of skills, knowledge and experience between partners improves outcomes for children </w:t>
            </w:r>
          </w:p>
          <w:p w:rsidR="00D06A57" w:rsidRPr="00BD2679" w:rsidRDefault="0041191E" w:rsidP="0041191E">
            <w:pPr>
              <w:pStyle w:val="Default"/>
              <w:rPr>
                <w:rFonts w:ascii="Georgia" w:hAnsi="Georgia"/>
                <w:color w:val="auto"/>
              </w:rPr>
            </w:pPr>
            <w:r w:rsidRPr="0041191E">
              <w:rPr>
                <w:rFonts w:ascii="Georgia" w:hAnsi="Georgia"/>
                <w:b/>
                <w:color w:val="auto"/>
              </w:rPr>
              <w:t xml:space="preserve"> </w:t>
            </w:r>
            <w:r w:rsidR="00D06A57" w:rsidRPr="00BD2679">
              <w:rPr>
                <w:rFonts w:ascii="Georgia" w:hAnsi="Georgia"/>
                <w:color w:val="auto"/>
              </w:rPr>
              <w:t>(HGI</w:t>
            </w:r>
            <w:r w:rsidRPr="00BD2679">
              <w:rPr>
                <w:rFonts w:ascii="Georgia" w:hAnsi="Georgia"/>
                <w:color w:val="auto"/>
              </w:rPr>
              <w:t>O</w:t>
            </w:r>
            <w:r w:rsidR="00D06A57" w:rsidRPr="00BD2679">
              <w:rPr>
                <w:rFonts w:ascii="Georgia" w:hAnsi="Georgia"/>
                <w:color w:val="auto"/>
              </w:rPr>
              <w:t>ELC)</w:t>
            </w:r>
          </w:p>
          <w:p w:rsidR="00125666" w:rsidRPr="0041191E" w:rsidRDefault="00125666" w:rsidP="009A7C8E">
            <w:pPr>
              <w:pStyle w:val="Default"/>
              <w:rPr>
                <w:rFonts w:ascii="Georgia" w:hAnsi="Georgia"/>
                <w:color w:val="auto"/>
              </w:rPr>
            </w:pPr>
          </w:p>
          <w:p w:rsidR="00125666" w:rsidRPr="0041191E" w:rsidRDefault="00125666" w:rsidP="009A7C8E">
            <w:pPr>
              <w:pStyle w:val="Default"/>
              <w:rPr>
                <w:rFonts w:ascii="Georgia" w:hAnsi="Georgia"/>
                <w:color w:val="auto"/>
              </w:rPr>
            </w:pPr>
            <w:r w:rsidRPr="0041191E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687A43">
        <w:trPr>
          <w:trHeight w:val="2281"/>
        </w:trPr>
        <w:tc>
          <w:tcPr>
            <w:tcW w:w="3085" w:type="dxa"/>
            <w:shd w:val="clear" w:color="auto" w:fill="FBD4B4" w:themeFill="accent6" w:themeFillTint="66"/>
          </w:tcPr>
          <w:p w:rsidR="00125666" w:rsidRPr="0041191E" w:rsidRDefault="00961F0B" w:rsidP="00961F0B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41191E">
              <w:rPr>
                <w:rFonts w:ascii="Georgia" w:eastAsiaTheme="minorHAnsi" w:hAnsi="Georgia" w:cs="ArialMT"/>
                <w:lang w:val="en-GB"/>
              </w:rPr>
              <w:lastRenderedPageBreak/>
              <w:t>The school consistently involves parents and carers in shaping policy and services to improve impacts.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shd w:val="clear" w:color="auto" w:fill="FBD4B4" w:themeFill="accent6" w:themeFillTint="66"/>
          </w:tcPr>
          <w:p w:rsidR="00125666" w:rsidRDefault="00125666" w:rsidP="00DB1911"/>
        </w:tc>
      </w:tr>
      <w:tr w:rsidR="00125666" w:rsidTr="00125666">
        <w:trPr>
          <w:trHeight w:val="2282"/>
        </w:trPr>
        <w:tc>
          <w:tcPr>
            <w:tcW w:w="3085" w:type="dxa"/>
          </w:tcPr>
          <w:p w:rsidR="0041191E" w:rsidRPr="0041191E" w:rsidRDefault="0041191E" w:rsidP="0041191E">
            <w:pPr>
              <w:pStyle w:val="Default"/>
              <w:rPr>
                <w:rFonts w:ascii="Georgia" w:hAnsi="Georgia"/>
              </w:rPr>
            </w:pPr>
            <w:r w:rsidRPr="0041191E">
              <w:rPr>
                <w:rFonts w:ascii="Georgia" w:hAnsi="Georgia"/>
              </w:rPr>
              <w:t xml:space="preserve">Purpose, aims, roles and responsibilities within partnership working are clear and understood by all involved. </w:t>
            </w:r>
          </w:p>
          <w:p w:rsidR="00CB65BD" w:rsidRPr="00BD2679" w:rsidRDefault="0041191E" w:rsidP="00CB65BD">
            <w:pPr>
              <w:pStyle w:val="Default"/>
              <w:rPr>
                <w:rFonts w:ascii="Georgia" w:hAnsi="Georgia"/>
                <w:color w:val="auto"/>
              </w:rPr>
            </w:pPr>
            <w:r w:rsidRPr="0041191E">
              <w:rPr>
                <w:rFonts w:ascii="Georgia" w:hAnsi="Georgia"/>
                <w:b/>
                <w:color w:val="auto"/>
              </w:rPr>
              <w:t xml:space="preserve"> </w:t>
            </w:r>
            <w:r w:rsidR="00CB65BD" w:rsidRPr="00BD2679">
              <w:rPr>
                <w:rFonts w:ascii="Georgia" w:hAnsi="Georgia"/>
                <w:color w:val="auto"/>
              </w:rPr>
              <w:t>(HGI</w:t>
            </w:r>
            <w:r w:rsidRPr="00BD2679">
              <w:rPr>
                <w:rFonts w:ascii="Georgia" w:hAnsi="Georgia"/>
                <w:color w:val="auto"/>
              </w:rPr>
              <w:t>O</w:t>
            </w:r>
            <w:r w:rsidR="00CB65BD" w:rsidRPr="00BD2679">
              <w:rPr>
                <w:rFonts w:ascii="Georgia" w:hAnsi="Georgia"/>
                <w:color w:val="auto"/>
              </w:rPr>
              <w:t>ELC)</w:t>
            </w:r>
          </w:p>
          <w:p w:rsidR="00125666" w:rsidRPr="0041191E" w:rsidRDefault="00125666" w:rsidP="0068742F">
            <w:pPr>
              <w:pStyle w:val="Default"/>
              <w:jc w:val="both"/>
              <w:rPr>
                <w:rFonts w:ascii="Georgia" w:hAnsi="Georgia"/>
                <w:color w:val="auto"/>
              </w:rPr>
            </w:pPr>
          </w:p>
          <w:p w:rsidR="00125666" w:rsidRPr="0041191E" w:rsidRDefault="00125666" w:rsidP="0088110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CD612A">
        <w:trPr>
          <w:trHeight w:val="1659"/>
        </w:trPr>
        <w:tc>
          <w:tcPr>
            <w:tcW w:w="3085" w:type="dxa"/>
            <w:shd w:val="clear" w:color="auto" w:fill="FBD4B4" w:themeFill="accent6" w:themeFillTint="66"/>
          </w:tcPr>
          <w:p w:rsidR="00961F0B" w:rsidRPr="0041191E" w:rsidRDefault="00961F0B" w:rsidP="00961F0B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41191E">
              <w:rPr>
                <w:rFonts w:ascii="Georgia" w:eastAsiaTheme="minorHAnsi" w:hAnsi="Georgia" w:cs="ArialMT"/>
                <w:lang w:val="en-GB"/>
              </w:rPr>
              <w:t>Partnerships have clear agreements where the</w:t>
            </w:r>
          </w:p>
          <w:p w:rsidR="00961F0B" w:rsidRPr="0041191E" w:rsidRDefault="00961F0B" w:rsidP="00961F0B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41191E">
              <w:rPr>
                <w:rFonts w:ascii="Georgia" w:eastAsiaTheme="minorHAnsi" w:hAnsi="Georgia" w:cs="ArialMT"/>
                <w:lang w:val="en-GB"/>
              </w:rPr>
              <w:t>purpose, aims, roles and responsibilities are clear</w:t>
            </w:r>
          </w:p>
          <w:p w:rsidR="00125666" w:rsidRPr="0041191E" w:rsidRDefault="00961F0B" w:rsidP="00961F0B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41191E">
              <w:rPr>
                <w:rFonts w:ascii="Georgia" w:eastAsiaTheme="minorHAnsi" w:hAnsi="Georgia" w:cs="ArialMT"/>
                <w:lang w:val="en-GB"/>
              </w:rPr>
              <w:t>and understood by all involved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shd w:val="clear" w:color="auto" w:fill="FBD4B4" w:themeFill="accent6" w:themeFillTint="66"/>
          </w:tcPr>
          <w:p w:rsidR="00125666" w:rsidRDefault="00125666" w:rsidP="00DB1911"/>
        </w:tc>
      </w:tr>
      <w:tr w:rsidR="00125666" w:rsidTr="00CD612A">
        <w:trPr>
          <w:trHeight w:val="2123"/>
        </w:trPr>
        <w:tc>
          <w:tcPr>
            <w:tcW w:w="3085" w:type="dxa"/>
          </w:tcPr>
          <w:p w:rsidR="00BD2679" w:rsidRDefault="0041191E" w:rsidP="00CD612A">
            <w:pPr>
              <w:pStyle w:val="Default"/>
              <w:rPr>
                <w:rFonts w:ascii="Georgia" w:hAnsi="Georgia"/>
                <w:b/>
                <w:color w:val="auto"/>
              </w:rPr>
            </w:pPr>
            <w:r w:rsidRPr="0041191E">
              <w:rPr>
                <w:rFonts w:ascii="Georgia" w:hAnsi="Georgia"/>
              </w:rPr>
              <w:t>Partnership working with other services demonstrates improvements in outcomes for children and families.</w:t>
            </w:r>
            <w:r w:rsidRPr="0041191E">
              <w:rPr>
                <w:rFonts w:ascii="Georgia" w:hAnsi="Georgia"/>
                <w:b/>
                <w:color w:val="auto"/>
              </w:rPr>
              <w:t xml:space="preserve"> </w:t>
            </w:r>
          </w:p>
          <w:p w:rsidR="00125666" w:rsidRPr="00BD2679" w:rsidRDefault="00CB65BD" w:rsidP="00CD612A">
            <w:pPr>
              <w:pStyle w:val="Default"/>
              <w:rPr>
                <w:rFonts w:ascii="Georgia" w:hAnsi="Georgia"/>
                <w:color w:val="auto"/>
              </w:rPr>
            </w:pPr>
            <w:r w:rsidRPr="00BD2679">
              <w:rPr>
                <w:rFonts w:ascii="Georgia" w:hAnsi="Georgia"/>
                <w:color w:val="auto"/>
              </w:rPr>
              <w:t>(HGI</w:t>
            </w:r>
            <w:r w:rsidR="0041191E" w:rsidRPr="00BD2679">
              <w:rPr>
                <w:rFonts w:ascii="Georgia" w:hAnsi="Georgia"/>
                <w:color w:val="auto"/>
              </w:rPr>
              <w:t>O</w:t>
            </w:r>
            <w:r w:rsidRPr="00BD2679">
              <w:rPr>
                <w:rFonts w:ascii="Georgia" w:hAnsi="Georgia"/>
                <w:color w:val="auto"/>
              </w:rPr>
              <w:t>ELC)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687A43">
        <w:trPr>
          <w:trHeight w:val="2571"/>
        </w:trPr>
        <w:tc>
          <w:tcPr>
            <w:tcW w:w="3085" w:type="dxa"/>
            <w:shd w:val="clear" w:color="auto" w:fill="FBD4B4" w:themeFill="accent6" w:themeFillTint="66"/>
          </w:tcPr>
          <w:p w:rsidR="00961F0B" w:rsidRPr="00961F0B" w:rsidRDefault="00961F0B" w:rsidP="00961F0B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961F0B">
              <w:rPr>
                <w:rFonts w:ascii="Georgia" w:eastAsiaTheme="minorHAnsi" w:hAnsi="Georgia" w:cs="ArialMT"/>
                <w:lang w:val="en-GB"/>
              </w:rPr>
              <w:lastRenderedPageBreak/>
              <w:t>The school can demonstrate the impact of</w:t>
            </w:r>
          </w:p>
          <w:p w:rsidR="00961F0B" w:rsidRPr="00961F0B" w:rsidRDefault="00961F0B" w:rsidP="00961F0B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961F0B">
              <w:rPr>
                <w:rFonts w:ascii="Georgia" w:eastAsiaTheme="minorHAnsi" w:hAnsi="Georgia" w:cs="ArialMT"/>
                <w:lang w:val="en-GB"/>
              </w:rPr>
              <w:t>partnerships through improved outcomes for</w:t>
            </w:r>
          </w:p>
          <w:p w:rsidR="00125666" w:rsidRPr="00481063" w:rsidRDefault="00961F0B" w:rsidP="00961F0B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proofErr w:type="gramStart"/>
            <w:r w:rsidRPr="00961F0B">
              <w:rPr>
                <w:rFonts w:ascii="Georgia" w:eastAsiaTheme="minorHAnsi" w:hAnsi="Georgia" w:cs="ArialMT"/>
                <w:lang w:val="en-GB"/>
              </w:rPr>
              <w:t>learners</w:t>
            </w:r>
            <w:proofErr w:type="gramEnd"/>
            <w:r>
              <w:rPr>
                <w:rFonts w:ascii="ArialMT" w:eastAsiaTheme="minorHAnsi" w:hAnsi="ArialMT" w:cs="ArialMT"/>
                <w:color w:val="585757"/>
                <w:sz w:val="19"/>
                <w:szCs w:val="19"/>
                <w:lang w:val="en-GB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shd w:val="clear" w:color="auto" w:fill="FBD4B4" w:themeFill="accent6" w:themeFillTint="66"/>
          </w:tcPr>
          <w:p w:rsidR="00125666" w:rsidRDefault="00125666" w:rsidP="00DB1911"/>
        </w:tc>
      </w:tr>
      <w:tr w:rsidR="00345C28" w:rsidTr="00CD612A">
        <w:trPr>
          <w:trHeight w:val="963"/>
        </w:trPr>
        <w:tc>
          <w:tcPr>
            <w:tcW w:w="10031" w:type="dxa"/>
            <w:gridSpan w:val="5"/>
          </w:tcPr>
          <w:p w:rsidR="00345C28" w:rsidRDefault="00345C28" w:rsidP="00DB1911">
            <w:pPr>
              <w:rPr>
                <w:rFonts w:ascii="Georgia" w:hAnsi="Georgia"/>
                <w:b/>
              </w:rPr>
            </w:pPr>
            <w:r w:rsidRPr="00881100">
              <w:rPr>
                <w:rFonts w:ascii="Georgia" w:hAnsi="Georgia"/>
                <w:b/>
              </w:rPr>
              <w:t>How would you e</w:t>
            </w:r>
            <w:r w:rsidR="00BD2679">
              <w:rPr>
                <w:rFonts w:ascii="Georgia" w:hAnsi="Georgia"/>
                <w:b/>
              </w:rPr>
              <w:t>valuate this QI using the HGIOS</w:t>
            </w:r>
            <w:r w:rsidRPr="00881100">
              <w:rPr>
                <w:rFonts w:ascii="Georgia" w:hAnsi="Georgia"/>
                <w:b/>
              </w:rPr>
              <w:t>4?</w:t>
            </w:r>
          </w:p>
          <w:p w:rsidR="00345C28" w:rsidRPr="00881100" w:rsidRDefault="00345C28" w:rsidP="00DB191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How would you evaluate this QI using HGI</w:t>
            </w:r>
            <w:r w:rsidR="00BD2679">
              <w:rPr>
                <w:rFonts w:ascii="Georgia" w:hAnsi="Georgia"/>
                <w:b/>
              </w:rPr>
              <w:t>O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t>ELC ?</w:t>
            </w:r>
          </w:p>
        </w:tc>
        <w:tc>
          <w:tcPr>
            <w:tcW w:w="5585" w:type="dxa"/>
          </w:tcPr>
          <w:p w:rsidR="00345C28" w:rsidRDefault="00345C28" w:rsidP="00DB1911"/>
        </w:tc>
      </w:tr>
    </w:tbl>
    <w:p w:rsidR="009109DA" w:rsidRPr="009109DA" w:rsidRDefault="009109DA" w:rsidP="009109DA">
      <w:pPr>
        <w:rPr>
          <w:lang w:val="en-GB"/>
        </w:rPr>
        <w:sectPr w:rsidR="009109DA" w:rsidRPr="009109DA" w:rsidSect="00B51787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4DE0" w:rsidRDefault="00444DE0" w:rsidP="00881100">
      <w:pPr>
        <w:pStyle w:val="NormalWeb"/>
        <w:shd w:val="clear" w:color="auto" w:fill="FFFFFF"/>
      </w:pPr>
    </w:p>
    <w:sectPr w:rsidR="00444DE0" w:rsidSect="00DB1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A7A"/>
    <w:multiLevelType w:val="hybridMultilevel"/>
    <w:tmpl w:val="2D3A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BC3"/>
    <w:multiLevelType w:val="hybridMultilevel"/>
    <w:tmpl w:val="16308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C43D1"/>
    <w:multiLevelType w:val="hybridMultilevel"/>
    <w:tmpl w:val="D93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0F33"/>
    <w:multiLevelType w:val="hybridMultilevel"/>
    <w:tmpl w:val="7B80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19B7"/>
    <w:multiLevelType w:val="hybridMultilevel"/>
    <w:tmpl w:val="90E6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16B7B"/>
    <w:multiLevelType w:val="hybridMultilevel"/>
    <w:tmpl w:val="57F8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16CE1"/>
    <w:multiLevelType w:val="hybridMultilevel"/>
    <w:tmpl w:val="98A806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929FD"/>
    <w:multiLevelType w:val="hybridMultilevel"/>
    <w:tmpl w:val="DDA6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A2B96"/>
    <w:multiLevelType w:val="hybridMultilevel"/>
    <w:tmpl w:val="859E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51B70"/>
    <w:multiLevelType w:val="hybridMultilevel"/>
    <w:tmpl w:val="861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424BF"/>
    <w:multiLevelType w:val="hybridMultilevel"/>
    <w:tmpl w:val="FA08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139F"/>
    <w:multiLevelType w:val="hybridMultilevel"/>
    <w:tmpl w:val="FA0C4B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A12026C"/>
    <w:multiLevelType w:val="hybridMultilevel"/>
    <w:tmpl w:val="A5CA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78F8"/>
    <w:multiLevelType w:val="hybridMultilevel"/>
    <w:tmpl w:val="1334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69D"/>
    <w:multiLevelType w:val="hybridMultilevel"/>
    <w:tmpl w:val="F4C0246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88E28A3"/>
    <w:multiLevelType w:val="hybridMultilevel"/>
    <w:tmpl w:val="E14C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956B8"/>
    <w:multiLevelType w:val="hybridMultilevel"/>
    <w:tmpl w:val="6C7C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F68DA"/>
    <w:multiLevelType w:val="hybridMultilevel"/>
    <w:tmpl w:val="960A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F314B"/>
    <w:multiLevelType w:val="hybridMultilevel"/>
    <w:tmpl w:val="99AE15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710DC1"/>
    <w:multiLevelType w:val="hybridMultilevel"/>
    <w:tmpl w:val="99BE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12155"/>
    <w:multiLevelType w:val="hybridMultilevel"/>
    <w:tmpl w:val="377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F4EE1"/>
    <w:multiLevelType w:val="hybridMultilevel"/>
    <w:tmpl w:val="8B8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36DB"/>
    <w:multiLevelType w:val="hybridMultilevel"/>
    <w:tmpl w:val="219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62FB"/>
    <w:multiLevelType w:val="hybridMultilevel"/>
    <w:tmpl w:val="47B6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0229E"/>
    <w:multiLevelType w:val="hybridMultilevel"/>
    <w:tmpl w:val="875EA5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7A58ED"/>
    <w:multiLevelType w:val="hybridMultilevel"/>
    <w:tmpl w:val="8CC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22"/>
  </w:num>
  <w:num w:numId="5">
    <w:abstractNumId w:val="7"/>
  </w:num>
  <w:num w:numId="6">
    <w:abstractNumId w:val="17"/>
  </w:num>
  <w:num w:numId="7">
    <w:abstractNumId w:val="20"/>
  </w:num>
  <w:num w:numId="8">
    <w:abstractNumId w:val="10"/>
  </w:num>
  <w:num w:numId="9">
    <w:abstractNumId w:val="13"/>
  </w:num>
  <w:num w:numId="10">
    <w:abstractNumId w:val="21"/>
  </w:num>
  <w:num w:numId="11">
    <w:abstractNumId w:val="8"/>
  </w:num>
  <w:num w:numId="12">
    <w:abstractNumId w:val="1"/>
  </w:num>
  <w:num w:numId="13">
    <w:abstractNumId w:val="24"/>
  </w:num>
  <w:num w:numId="14">
    <w:abstractNumId w:val="4"/>
  </w:num>
  <w:num w:numId="15">
    <w:abstractNumId w:val="15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  <w:num w:numId="23">
    <w:abstractNumId w:val="5"/>
  </w:num>
  <w:num w:numId="24">
    <w:abstractNumId w:val="11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B"/>
    <w:rsid w:val="00003B95"/>
    <w:rsid w:val="000863E0"/>
    <w:rsid w:val="00125666"/>
    <w:rsid w:val="002A07BE"/>
    <w:rsid w:val="00345C28"/>
    <w:rsid w:val="003B1813"/>
    <w:rsid w:val="003B658A"/>
    <w:rsid w:val="004063E4"/>
    <w:rsid w:val="0041191E"/>
    <w:rsid w:val="00436636"/>
    <w:rsid w:val="00444DE0"/>
    <w:rsid w:val="00481063"/>
    <w:rsid w:val="00485C2A"/>
    <w:rsid w:val="006823BF"/>
    <w:rsid w:val="0068742F"/>
    <w:rsid w:val="00687A43"/>
    <w:rsid w:val="00696660"/>
    <w:rsid w:val="00881100"/>
    <w:rsid w:val="009109DA"/>
    <w:rsid w:val="00961F0B"/>
    <w:rsid w:val="009A7C8E"/>
    <w:rsid w:val="00B51787"/>
    <w:rsid w:val="00BD2679"/>
    <w:rsid w:val="00C32764"/>
    <w:rsid w:val="00CB65BD"/>
    <w:rsid w:val="00CD612A"/>
    <w:rsid w:val="00D06A57"/>
    <w:rsid w:val="00DB1911"/>
    <w:rsid w:val="00DC2E0B"/>
    <w:rsid w:val="00E40C1E"/>
    <w:rsid w:val="00EB530B"/>
    <w:rsid w:val="00FC1136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Frew, Grace</cp:lastModifiedBy>
  <cp:revision>4</cp:revision>
  <dcterms:created xsi:type="dcterms:W3CDTF">2019-01-14T16:57:00Z</dcterms:created>
  <dcterms:modified xsi:type="dcterms:W3CDTF">2019-01-16T08:36:00Z</dcterms:modified>
</cp:coreProperties>
</file>