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0B" w:rsidRPr="00687A43" w:rsidRDefault="00436636" w:rsidP="00687A43">
      <w:pPr>
        <w:pStyle w:val="Title"/>
        <w:jc w:val="center"/>
        <w:rPr>
          <w:b/>
          <w:color w:val="FFC000"/>
        </w:rPr>
      </w:pPr>
      <w:r>
        <w:rPr>
          <w:b/>
          <w:color w:val="FFC000"/>
        </w:rPr>
        <w:t xml:space="preserve">2.4 </w:t>
      </w:r>
      <w:proofErr w:type="spellStart"/>
      <w:r>
        <w:rPr>
          <w:b/>
          <w:color w:val="FFC000"/>
        </w:rPr>
        <w:t>Personalised</w:t>
      </w:r>
      <w:proofErr w:type="spellEnd"/>
      <w:r>
        <w:rPr>
          <w:b/>
          <w:color w:val="FFC000"/>
        </w:rPr>
        <w:t xml:space="preserve"> Support</w:t>
      </w:r>
    </w:p>
    <w:p w:rsidR="00EB530B" w:rsidRPr="00301F10" w:rsidRDefault="00EB530B" w:rsidP="00EB530B">
      <w:pPr>
        <w:pStyle w:val="NormalWeb"/>
        <w:shd w:val="clear" w:color="auto" w:fill="FFFFFF"/>
        <w:rPr>
          <w:b/>
          <w:color w:val="595959" w:themeColor="text1" w:themeTint="A6"/>
        </w:rPr>
      </w:pPr>
      <w:r w:rsidRPr="00687A43">
        <w:rPr>
          <w:rFonts w:ascii="Arial" w:hAnsi="Arial" w:cs="Arial"/>
          <w:b/>
          <w:color w:val="FFC000"/>
          <w:sz w:val="32"/>
          <w:szCs w:val="32"/>
        </w:rPr>
        <w:t xml:space="preserve">Themes: </w:t>
      </w:r>
    </w:p>
    <w:p w:rsidR="00687A43" w:rsidRPr="00301F10" w:rsidRDefault="00436636" w:rsidP="00436636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595959" w:themeColor="text1" w:themeTint="A6"/>
          <w:sz w:val="28"/>
          <w:szCs w:val="28"/>
        </w:rPr>
      </w:pPr>
      <w:r w:rsidRPr="00301F10">
        <w:rPr>
          <w:rFonts w:ascii="Georgia" w:hAnsi="Georgia" w:cs="Arial"/>
          <w:color w:val="595959" w:themeColor="text1" w:themeTint="A6"/>
          <w:sz w:val="28"/>
          <w:szCs w:val="28"/>
        </w:rPr>
        <w:t>Universal Support</w:t>
      </w:r>
    </w:p>
    <w:p w:rsidR="00301F10" w:rsidRPr="00301F10" w:rsidRDefault="00301F10" w:rsidP="00301F10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595959" w:themeColor="text1" w:themeTint="A6"/>
          <w:sz w:val="28"/>
          <w:szCs w:val="28"/>
        </w:rPr>
      </w:pPr>
      <w:r w:rsidRPr="00301F10">
        <w:rPr>
          <w:rFonts w:ascii="Georgia" w:hAnsi="Georgia" w:cs="Arial"/>
          <w:color w:val="595959" w:themeColor="text1" w:themeTint="A6"/>
          <w:sz w:val="28"/>
          <w:szCs w:val="28"/>
        </w:rPr>
        <w:t>Role of practitioners and leaders (HGIOELC)</w:t>
      </w:r>
    </w:p>
    <w:p w:rsidR="00436636" w:rsidRPr="00301F10" w:rsidRDefault="00301F10" w:rsidP="00301F10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595959" w:themeColor="text1" w:themeTint="A6"/>
          <w:sz w:val="28"/>
          <w:szCs w:val="28"/>
        </w:rPr>
      </w:pPr>
      <w:r w:rsidRPr="00301F10">
        <w:rPr>
          <w:rFonts w:ascii="Georgia" w:eastAsiaTheme="minorHAnsi" w:hAnsi="Georgia"/>
          <w:color w:val="595959" w:themeColor="text1" w:themeTint="A6"/>
          <w:sz w:val="28"/>
          <w:szCs w:val="28"/>
        </w:rPr>
        <w:t xml:space="preserve">Identification of learning needs and targeted support </w:t>
      </w:r>
      <w:r w:rsidRPr="00301F10">
        <w:rPr>
          <w:rFonts w:ascii="Georgia" w:hAnsi="Georgia"/>
          <w:color w:val="595959" w:themeColor="text1" w:themeTint="A6"/>
          <w:sz w:val="28"/>
          <w:szCs w:val="28"/>
        </w:rPr>
        <w:t xml:space="preserve">/ </w:t>
      </w:r>
      <w:r w:rsidR="00436636" w:rsidRPr="00301F10">
        <w:rPr>
          <w:rFonts w:ascii="Georgia" w:hAnsi="Georgia" w:cs="Arial"/>
          <w:color w:val="595959" w:themeColor="text1" w:themeTint="A6"/>
          <w:sz w:val="28"/>
          <w:szCs w:val="28"/>
        </w:rPr>
        <w:t>Targeted support</w:t>
      </w:r>
    </w:p>
    <w:p w:rsidR="00436636" w:rsidRPr="00301F10" w:rsidRDefault="00436636" w:rsidP="00436636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595959" w:themeColor="text1" w:themeTint="A6"/>
          <w:sz w:val="28"/>
          <w:szCs w:val="28"/>
        </w:rPr>
      </w:pPr>
      <w:r w:rsidRPr="00301F10">
        <w:rPr>
          <w:rFonts w:ascii="Georgia" w:hAnsi="Georgia" w:cs="Arial"/>
          <w:color w:val="595959" w:themeColor="text1" w:themeTint="A6"/>
          <w:sz w:val="28"/>
          <w:szCs w:val="28"/>
        </w:rPr>
        <w:t>Removal of barriers to learning</w:t>
      </w:r>
    </w:p>
    <w:p w:rsidR="00EB530B" w:rsidRPr="006E4A10" w:rsidRDefault="000863E0" w:rsidP="00EB530B">
      <w:pPr>
        <w:pStyle w:val="NormalWeb"/>
        <w:shd w:val="clear" w:color="auto" w:fill="FFFFFF"/>
        <w:rPr>
          <w:rFonts w:ascii="Arial" w:hAnsi="Arial" w:cs="Arial"/>
          <w:b/>
          <w:color w:val="FFC000"/>
          <w:sz w:val="28"/>
          <w:szCs w:val="28"/>
        </w:rPr>
      </w:pPr>
      <w:r w:rsidRPr="006E4A10">
        <w:rPr>
          <w:rFonts w:ascii="Arial" w:hAnsi="Arial" w:cs="Arial"/>
          <w:b/>
          <w:color w:val="FFC000"/>
          <w:sz w:val="28"/>
          <w:szCs w:val="28"/>
        </w:rPr>
        <w:t xml:space="preserve">Level 5 </w:t>
      </w:r>
      <w:r w:rsidR="00EB530B" w:rsidRPr="006E4A10">
        <w:rPr>
          <w:rFonts w:ascii="Arial" w:hAnsi="Arial" w:cs="Arial"/>
          <w:b/>
          <w:color w:val="FFC000"/>
          <w:sz w:val="28"/>
          <w:szCs w:val="28"/>
        </w:rPr>
        <w:t xml:space="preserve">Summary: </w:t>
      </w:r>
    </w:p>
    <w:p w:rsidR="00436636" w:rsidRPr="00301F10" w:rsidRDefault="00436636" w:rsidP="004063E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hanging="436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 w:rsidRPr="006E4A10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 xml:space="preserve">The </w:t>
      </w:r>
      <w:r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provision of high quality support that enables all children and young people to achieve success.</w:t>
      </w:r>
    </w:p>
    <w:p w:rsidR="00436636" w:rsidRPr="00301F10" w:rsidRDefault="00436636" w:rsidP="00301F10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hanging="436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The importance of wellbeing and involving </w:t>
      </w:r>
      <w:r w:rsidR="00301F10" w:rsidRPr="00301F10">
        <w:rPr>
          <w:rFonts w:ascii="Georgia" w:hAnsi="Georgia"/>
          <w:color w:val="595959" w:themeColor="text1" w:themeTint="A6"/>
          <w:sz w:val="28"/>
          <w:szCs w:val="28"/>
        </w:rPr>
        <w:t xml:space="preserve">children and their families / </w:t>
      </w:r>
      <w:r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children and young people in decisions about how their</w:t>
      </w:r>
      <w:r w:rsidR="00301F10"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 </w:t>
      </w:r>
      <w:r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needs should be </w:t>
      </w:r>
      <w:r w:rsidR="00301F10"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best </w:t>
      </w:r>
      <w:r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met. </w:t>
      </w:r>
    </w:p>
    <w:p w:rsidR="00301F10" w:rsidRPr="00301F10" w:rsidRDefault="00436636" w:rsidP="00301F10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436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Strong partnerships with </w:t>
      </w:r>
      <w:r w:rsidR="00301F10"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parents /</w:t>
      </w:r>
      <w:r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 </w:t>
      </w:r>
      <w:r w:rsidR="00301F10"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carers and other </w:t>
      </w:r>
      <w:r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partners who support children and young people are essential. </w:t>
      </w:r>
    </w:p>
    <w:p w:rsidR="00301F10" w:rsidRPr="00301F10" w:rsidRDefault="00301F10" w:rsidP="00301F10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436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 w:rsidRPr="00301F10">
        <w:rPr>
          <w:rFonts w:ascii="Georgia" w:hAnsi="Georgia"/>
          <w:color w:val="595959" w:themeColor="text1" w:themeTint="A6"/>
          <w:sz w:val="28"/>
          <w:szCs w:val="28"/>
        </w:rPr>
        <w:t xml:space="preserve">Careful monitoring of all children, particularly those who are more vulnerable or disadvantaged, ensures effective and early support leading to positive outcomes. </w:t>
      </w:r>
      <w:r w:rsidRPr="00301F10">
        <w:rPr>
          <w:rFonts w:ascii="Georgia" w:hAnsi="Georgia" w:cs="Arial"/>
          <w:color w:val="595959" w:themeColor="text1" w:themeTint="A6"/>
          <w:sz w:val="28"/>
          <w:szCs w:val="28"/>
        </w:rPr>
        <w:t>(HGIOELC)</w:t>
      </w:r>
    </w:p>
    <w:p w:rsidR="00436636" w:rsidRPr="00301F10" w:rsidRDefault="00436636" w:rsidP="004063E4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436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Monitoring the impact of interventions and making timely adjustments </w:t>
      </w:r>
      <w:r w:rsidR="004063E4"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to practice are </w:t>
      </w:r>
      <w:proofErr w:type="gramStart"/>
      <w:r w:rsidR="004063E4"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key</w:t>
      </w:r>
      <w:proofErr w:type="gramEnd"/>
      <w:r w:rsidR="004063E4" w:rsidRPr="00301F10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.</w:t>
      </w:r>
      <w:r w:rsidR="00301F10" w:rsidRPr="00301F10">
        <w:rPr>
          <w:rFonts w:ascii="Georgia" w:hAnsi="Georgia" w:cs="Arial"/>
          <w:color w:val="595959" w:themeColor="text1" w:themeTint="A6"/>
          <w:sz w:val="28"/>
          <w:szCs w:val="28"/>
        </w:rPr>
        <w:t xml:space="preserve"> (HGIOS4)</w:t>
      </w:r>
    </w:p>
    <w:p w:rsidR="00301F10" w:rsidRPr="00301F10" w:rsidRDefault="00301F10" w:rsidP="00301F10">
      <w:pPr>
        <w:pStyle w:val="Default"/>
        <w:rPr>
          <w:rFonts w:ascii="ArialMT" w:hAnsi="ArialMT" w:cs="ArialMT"/>
          <w:color w:val="595959" w:themeColor="text1" w:themeTint="A6"/>
        </w:rPr>
      </w:pPr>
    </w:p>
    <w:p w:rsidR="004063E4" w:rsidRPr="00696660" w:rsidRDefault="004063E4" w:rsidP="00B51787">
      <w:pPr>
        <w:pStyle w:val="NormalWeb"/>
        <w:shd w:val="clear" w:color="auto" w:fill="FFFFFF"/>
        <w:rPr>
          <w:color w:val="FFC000"/>
        </w:rPr>
      </w:pPr>
    </w:p>
    <w:p w:rsidR="009109DA" w:rsidRDefault="009109DA" w:rsidP="009109DA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425"/>
        <w:gridCol w:w="5670"/>
        <w:gridCol w:w="1377"/>
        <w:gridCol w:w="4208"/>
      </w:tblGrid>
      <w:tr w:rsidR="00125666" w:rsidTr="00687A43">
        <w:trPr>
          <w:cantSplit/>
          <w:trHeight w:val="1134"/>
        </w:trPr>
        <w:tc>
          <w:tcPr>
            <w:tcW w:w="3085" w:type="dxa"/>
            <w:shd w:val="clear" w:color="auto" w:fill="FABF8F" w:themeFill="accent6" w:themeFillTint="99"/>
          </w:tcPr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</w:p>
          <w:p w:rsidR="00125666" w:rsidRPr="009A7C8E" w:rsidRDefault="00125666" w:rsidP="009A7C8E">
            <w:pPr>
              <w:jc w:val="center"/>
              <w:rPr>
                <w:b/>
                <w:sz w:val="32"/>
                <w:szCs w:val="32"/>
              </w:rPr>
            </w:pPr>
            <w:r w:rsidRPr="009A7C8E">
              <w:rPr>
                <w:b/>
                <w:sz w:val="32"/>
                <w:szCs w:val="32"/>
              </w:rPr>
              <w:t>Highly effective practice</w:t>
            </w:r>
          </w:p>
          <w:p w:rsidR="00125666" w:rsidRPr="009A7C8E" w:rsidRDefault="00125666" w:rsidP="00DB1911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textDirection w:val="btLr"/>
            <w:vAlign w:val="center"/>
          </w:tcPr>
          <w:p w:rsidR="00125666" w:rsidRPr="00125666" w:rsidRDefault="00125666" w:rsidP="00125666">
            <w:pPr>
              <w:ind w:left="113" w:right="113"/>
              <w:jc w:val="center"/>
              <w:rPr>
                <w:b/>
              </w:rPr>
            </w:pPr>
            <w:r w:rsidRPr="00125666">
              <w:rPr>
                <w:b/>
              </w:rPr>
              <w:t>Data</w:t>
            </w:r>
          </w:p>
        </w:tc>
        <w:tc>
          <w:tcPr>
            <w:tcW w:w="426" w:type="dxa"/>
            <w:shd w:val="clear" w:color="auto" w:fill="FABF8F" w:themeFill="accent6" w:themeFillTint="99"/>
            <w:textDirection w:val="btLr"/>
            <w:vAlign w:val="center"/>
          </w:tcPr>
          <w:p w:rsidR="00125666" w:rsidRPr="00125666" w:rsidRDefault="00125666" w:rsidP="00125666">
            <w:pPr>
              <w:ind w:left="113" w:right="113"/>
              <w:jc w:val="center"/>
              <w:rPr>
                <w:b/>
              </w:rPr>
            </w:pPr>
            <w:r w:rsidRPr="00125666">
              <w:rPr>
                <w:b/>
              </w:rPr>
              <w:t>Obs</w:t>
            </w:r>
            <w:r>
              <w:rPr>
                <w:b/>
              </w:rPr>
              <w:t>ervation</w:t>
            </w:r>
          </w:p>
        </w:tc>
        <w:tc>
          <w:tcPr>
            <w:tcW w:w="425" w:type="dxa"/>
            <w:shd w:val="clear" w:color="auto" w:fill="FABF8F" w:themeFill="accent6" w:themeFillTint="99"/>
            <w:textDirection w:val="btLr"/>
            <w:vAlign w:val="center"/>
          </w:tcPr>
          <w:p w:rsidR="00125666" w:rsidRPr="00125666" w:rsidRDefault="00125666" w:rsidP="00125666">
            <w:pPr>
              <w:ind w:left="113" w:right="113"/>
              <w:jc w:val="center"/>
              <w:rPr>
                <w:b/>
              </w:rPr>
            </w:pPr>
            <w:r w:rsidRPr="00125666">
              <w:rPr>
                <w:b/>
              </w:rPr>
              <w:t>Views</w:t>
            </w:r>
          </w:p>
        </w:tc>
        <w:tc>
          <w:tcPr>
            <w:tcW w:w="5670" w:type="dxa"/>
            <w:shd w:val="clear" w:color="auto" w:fill="FABF8F" w:themeFill="accent6" w:themeFillTint="99"/>
            <w:vAlign w:val="center"/>
          </w:tcPr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</w:p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  <w:r w:rsidRPr="009A7C8E">
              <w:rPr>
                <w:b/>
                <w:sz w:val="32"/>
                <w:szCs w:val="32"/>
              </w:rPr>
              <w:t>What’s working well?</w:t>
            </w:r>
          </w:p>
          <w:p w:rsidR="00125666" w:rsidRPr="009A7C8E" w:rsidRDefault="00485C2A" w:rsidP="00485C2A">
            <w:pPr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85C2A">
              <w:rPr>
                <w:b/>
              </w:rPr>
              <w:t>What evidence do you have of positive impact on learners?</w:t>
            </w:r>
          </w:p>
        </w:tc>
        <w:tc>
          <w:tcPr>
            <w:tcW w:w="5585" w:type="dxa"/>
            <w:gridSpan w:val="2"/>
            <w:shd w:val="clear" w:color="auto" w:fill="FABF8F" w:themeFill="accent6" w:themeFillTint="99"/>
            <w:vAlign w:val="center"/>
          </w:tcPr>
          <w:p w:rsidR="00125666" w:rsidRPr="009A7C8E" w:rsidRDefault="00125666" w:rsidP="00DB1911">
            <w:pPr>
              <w:jc w:val="center"/>
              <w:rPr>
                <w:b/>
                <w:sz w:val="32"/>
                <w:szCs w:val="32"/>
              </w:rPr>
            </w:pPr>
          </w:p>
          <w:p w:rsidR="00125666" w:rsidRDefault="00125666" w:rsidP="009A7C8E">
            <w:pPr>
              <w:jc w:val="center"/>
              <w:rPr>
                <w:b/>
                <w:sz w:val="32"/>
                <w:szCs w:val="32"/>
              </w:rPr>
            </w:pPr>
            <w:r w:rsidRPr="009A7C8E">
              <w:rPr>
                <w:b/>
                <w:sz w:val="32"/>
                <w:szCs w:val="32"/>
              </w:rPr>
              <w:t>How do you know?</w:t>
            </w:r>
          </w:p>
          <w:p w:rsidR="00485C2A" w:rsidRPr="009A7C8E" w:rsidRDefault="00485C2A" w:rsidP="009A7C8E">
            <w:pPr>
              <w:jc w:val="center"/>
              <w:rPr>
                <w:b/>
                <w:sz w:val="32"/>
                <w:szCs w:val="32"/>
              </w:rPr>
            </w:pPr>
            <w:r w:rsidRPr="00485C2A">
              <w:rPr>
                <w:b/>
              </w:rPr>
              <w:t>What are your improvement priorities in this area?</w:t>
            </w:r>
          </w:p>
        </w:tc>
      </w:tr>
      <w:tr w:rsidR="00125666" w:rsidTr="00125666">
        <w:trPr>
          <w:trHeight w:val="1266"/>
        </w:trPr>
        <w:tc>
          <w:tcPr>
            <w:tcW w:w="3085" w:type="dxa"/>
          </w:tcPr>
          <w:p w:rsidR="00301F10" w:rsidRPr="00EA4AB3" w:rsidRDefault="00696660" w:rsidP="00301F10">
            <w:pPr>
              <w:pStyle w:val="Default"/>
              <w:rPr>
                <w:rFonts w:ascii="Georgia" w:hAnsi="Georgia"/>
                <w:b/>
                <w:color w:val="auto"/>
              </w:rPr>
            </w:pPr>
            <w:r w:rsidRPr="002145AA">
              <w:rPr>
                <w:rFonts w:ascii="Georgia" w:hAnsi="Georgia"/>
                <w:b/>
                <w:color w:val="auto"/>
              </w:rPr>
              <w:lastRenderedPageBreak/>
              <w:t xml:space="preserve"> </w:t>
            </w:r>
            <w:r w:rsidR="00301F10" w:rsidRPr="002145AA">
              <w:rPr>
                <w:rFonts w:ascii="Georgia" w:hAnsi="Georgia"/>
              </w:rPr>
              <w:t xml:space="preserve">Universal and targeted support is fully embedded. It has a positive impact on children’s progression and development. </w:t>
            </w:r>
          </w:p>
          <w:p w:rsidR="00D06A57" w:rsidRPr="00EA4AB3" w:rsidRDefault="00301F10" w:rsidP="009A7C8E">
            <w:pPr>
              <w:pStyle w:val="Default"/>
              <w:rPr>
                <w:rFonts w:ascii="Georgia" w:hAnsi="Georgia"/>
                <w:color w:val="auto"/>
              </w:rPr>
            </w:pPr>
            <w:r w:rsidRPr="002145AA">
              <w:rPr>
                <w:rFonts w:ascii="Georgia" w:hAnsi="Georgia"/>
                <w:b/>
                <w:color w:val="auto"/>
              </w:rPr>
              <w:t xml:space="preserve"> </w:t>
            </w:r>
            <w:r w:rsidR="00D06A57" w:rsidRPr="00EA4AB3">
              <w:rPr>
                <w:rFonts w:ascii="Georgia" w:hAnsi="Georgia"/>
                <w:color w:val="auto"/>
              </w:rPr>
              <w:t>(HGI</w:t>
            </w:r>
            <w:r w:rsidR="005C5E78" w:rsidRPr="00EA4AB3">
              <w:rPr>
                <w:rFonts w:ascii="Georgia" w:hAnsi="Georgia"/>
                <w:color w:val="auto"/>
              </w:rPr>
              <w:t>O</w:t>
            </w:r>
            <w:r w:rsidR="00D06A57" w:rsidRPr="00EA4AB3">
              <w:rPr>
                <w:rFonts w:ascii="Georgia" w:hAnsi="Georgia"/>
                <w:color w:val="auto"/>
              </w:rPr>
              <w:t>ELC)</w:t>
            </w:r>
          </w:p>
          <w:p w:rsidR="00125666" w:rsidRPr="002145AA" w:rsidRDefault="00125666" w:rsidP="009A7C8E">
            <w:pPr>
              <w:pStyle w:val="Default"/>
              <w:rPr>
                <w:rFonts w:ascii="Georgia" w:hAnsi="Georgia"/>
                <w:color w:val="auto"/>
              </w:rPr>
            </w:pPr>
          </w:p>
          <w:p w:rsidR="00125666" w:rsidRPr="002145AA" w:rsidRDefault="00125666" w:rsidP="009A7C8E">
            <w:pPr>
              <w:pStyle w:val="Default"/>
              <w:rPr>
                <w:rFonts w:ascii="Georgia" w:hAnsi="Georgia"/>
                <w:color w:val="auto"/>
              </w:rPr>
            </w:pPr>
            <w:r w:rsidRPr="002145AA">
              <w:rPr>
                <w:rFonts w:ascii="Georgia" w:hAnsi="Georgia"/>
                <w:color w:val="auto"/>
              </w:rPr>
              <w:t xml:space="preserve"> </w:t>
            </w: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  <w:gridSpan w:val="2"/>
          </w:tcPr>
          <w:p w:rsidR="00125666" w:rsidRDefault="00125666" w:rsidP="00DB1911"/>
        </w:tc>
      </w:tr>
      <w:tr w:rsidR="00125666" w:rsidTr="00687A43">
        <w:trPr>
          <w:trHeight w:val="2281"/>
        </w:trPr>
        <w:tc>
          <w:tcPr>
            <w:tcW w:w="3085" w:type="dxa"/>
            <w:shd w:val="clear" w:color="auto" w:fill="FBD4B4" w:themeFill="accent6" w:themeFillTint="66"/>
          </w:tcPr>
          <w:p w:rsidR="00125666" w:rsidRPr="002145AA" w:rsidRDefault="00301F10" w:rsidP="00B51787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2145AA">
              <w:rPr>
                <w:rFonts w:ascii="Georgia" w:eastAsiaTheme="minorHAnsi" w:hAnsi="Georgia" w:cs="ArialMT"/>
                <w:lang w:val="en-GB"/>
              </w:rPr>
              <w:t>Universal learning</w:t>
            </w:r>
            <w:r w:rsidR="00B51787" w:rsidRPr="002145AA">
              <w:rPr>
                <w:rFonts w:ascii="Georgia" w:eastAsiaTheme="minorHAnsi" w:hAnsi="Georgia" w:cs="ArialMT"/>
                <w:lang w:val="en-GB"/>
              </w:rPr>
              <w:t xml:space="preserve"> and support is embedded and is having a positive impact on children’s progression with their learning.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6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670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585" w:type="dxa"/>
            <w:gridSpan w:val="2"/>
            <w:shd w:val="clear" w:color="auto" w:fill="FBD4B4" w:themeFill="accent6" w:themeFillTint="66"/>
          </w:tcPr>
          <w:p w:rsidR="00125666" w:rsidRDefault="00125666" w:rsidP="00DB1911"/>
        </w:tc>
      </w:tr>
      <w:tr w:rsidR="00125666" w:rsidTr="00125666">
        <w:trPr>
          <w:trHeight w:val="2282"/>
        </w:trPr>
        <w:tc>
          <w:tcPr>
            <w:tcW w:w="3085" w:type="dxa"/>
          </w:tcPr>
          <w:p w:rsidR="002145AA" w:rsidRPr="002145AA" w:rsidRDefault="002145AA" w:rsidP="002145AA">
            <w:pPr>
              <w:pStyle w:val="Default"/>
              <w:rPr>
                <w:rFonts w:ascii="Georgia" w:hAnsi="Georgia"/>
              </w:rPr>
            </w:pPr>
            <w:r w:rsidRPr="002145AA">
              <w:rPr>
                <w:rFonts w:ascii="Georgia" w:hAnsi="Georgia"/>
                <w:b/>
                <w:color w:val="auto"/>
              </w:rPr>
              <w:t xml:space="preserve"> </w:t>
            </w:r>
            <w:r w:rsidRPr="002145AA">
              <w:rPr>
                <w:rFonts w:ascii="Georgia" w:hAnsi="Georgia"/>
              </w:rPr>
              <w:t xml:space="preserve">Each child has an effective Child’s Plan. Effective partnership approaches are evident in support plans and interventions </w:t>
            </w:r>
          </w:p>
          <w:p w:rsidR="00CB65BD" w:rsidRPr="00EA4AB3" w:rsidRDefault="002145AA" w:rsidP="002145AA">
            <w:pPr>
              <w:pStyle w:val="Default"/>
              <w:rPr>
                <w:rFonts w:ascii="Georgia" w:hAnsi="Georgia"/>
                <w:color w:val="auto"/>
              </w:rPr>
            </w:pPr>
            <w:r w:rsidRPr="00EA4AB3">
              <w:rPr>
                <w:rFonts w:ascii="Georgia" w:hAnsi="Georgia"/>
                <w:color w:val="auto"/>
              </w:rPr>
              <w:t xml:space="preserve"> </w:t>
            </w:r>
            <w:r w:rsidR="00CB65BD" w:rsidRPr="00EA4AB3">
              <w:rPr>
                <w:rFonts w:ascii="Georgia" w:hAnsi="Georgia"/>
                <w:color w:val="auto"/>
              </w:rPr>
              <w:t>(HGI</w:t>
            </w:r>
            <w:r w:rsidR="005C5E78" w:rsidRPr="00EA4AB3">
              <w:rPr>
                <w:rFonts w:ascii="Georgia" w:hAnsi="Georgia"/>
                <w:color w:val="auto"/>
              </w:rPr>
              <w:t>O</w:t>
            </w:r>
            <w:r w:rsidR="00CB65BD" w:rsidRPr="00EA4AB3">
              <w:rPr>
                <w:rFonts w:ascii="Georgia" w:hAnsi="Georgia"/>
                <w:color w:val="auto"/>
              </w:rPr>
              <w:t>ELC)</w:t>
            </w:r>
          </w:p>
          <w:p w:rsidR="00125666" w:rsidRPr="002145AA" w:rsidRDefault="00125666" w:rsidP="0068742F">
            <w:pPr>
              <w:pStyle w:val="Default"/>
              <w:jc w:val="both"/>
              <w:rPr>
                <w:rFonts w:ascii="Georgia" w:hAnsi="Georgia"/>
                <w:color w:val="auto"/>
              </w:rPr>
            </w:pPr>
          </w:p>
          <w:p w:rsidR="00125666" w:rsidRPr="002145AA" w:rsidRDefault="00125666" w:rsidP="00881100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  <w:gridSpan w:val="2"/>
          </w:tcPr>
          <w:p w:rsidR="00125666" w:rsidRDefault="00125666" w:rsidP="00DB1911"/>
        </w:tc>
      </w:tr>
      <w:tr w:rsidR="00125666" w:rsidTr="00687A43">
        <w:trPr>
          <w:trHeight w:val="2281"/>
        </w:trPr>
        <w:tc>
          <w:tcPr>
            <w:tcW w:w="3085" w:type="dxa"/>
            <w:shd w:val="clear" w:color="auto" w:fill="FBD4B4" w:themeFill="accent6" w:themeFillTint="66"/>
          </w:tcPr>
          <w:p w:rsidR="00B51787" w:rsidRPr="002145AA" w:rsidRDefault="00B51787" w:rsidP="00B51787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2145AA">
              <w:rPr>
                <w:rFonts w:ascii="Georgia" w:eastAsiaTheme="minorHAnsi" w:hAnsi="Georgia" w:cs="ArialMT"/>
                <w:lang w:val="en-GB"/>
              </w:rPr>
              <w:t>Relevant support staff are involved in planning and</w:t>
            </w:r>
          </w:p>
          <w:p w:rsidR="00125666" w:rsidRPr="002145AA" w:rsidRDefault="00B51787" w:rsidP="00301F10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proofErr w:type="gramStart"/>
            <w:r w:rsidRPr="002145AA">
              <w:rPr>
                <w:rFonts w:ascii="Georgia" w:eastAsiaTheme="minorHAnsi" w:hAnsi="Georgia" w:cs="ArialMT"/>
                <w:lang w:val="en-GB"/>
              </w:rPr>
              <w:t>reviewing</w:t>
            </w:r>
            <w:proofErr w:type="gramEnd"/>
            <w:r w:rsidRPr="002145AA">
              <w:rPr>
                <w:rFonts w:ascii="Georgia" w:eastAsiaTheme="minorHAnsi" w:hAnsi="Georgia" w:cs="ArialMT"/>
                <w:lang w:val="en-GB"/>
              </w:rPr>
              <w:t xml:space="preserve"> support for individuals and groups of</w:t>
            </w:r>
            <w:r w:rsidR="00301F10" w:rsidRPr="002145AA">
              <w:rPr>
                <w:rFonts w:ascii="Georgia" w:eastAsiaTheme="minorHAnsi" w:hAnsi="Georgia" w:cs="ArialMT"/>
                <w:lang w:val="en-GB"/>
              </w:rPr>
              <w:t xml:space="preserve"> </w:t>
            </w:r>
            <w:r w:rsidRPr="002145AA">
              <w:rPr>
                <w:rFonts w:ascii="Georgia" w:eastAsiaTheme="minorHAnsi" w:hAnsi="Georgia" w:cs="ArialMT"/>
                <w:lang w:val="en-GB"/>
              </w:rPr>
              <w:t>learners.</w:t>
            </w:r>
          </w:p>
          <w:p w:rsidR="00125666" w:rsidRPr="002145AA" w:rsidRDefault="00125666" w:rsidP="0068742F">
            <w:pPr>
              <w:pStyle w:val="Default"/>
              <w:jc w:val="both"/>
              <w:rPr>
                <w:rFonts w:ascii="Georgia" w:hAnsi="Georgia"/>
                <w:b/>
                <w:color w:val="365F91" w:themeColor="accent1" w:themeShade="BF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6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670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585" w:type="dxa"/>
            <w:gridSpan w:val="2"/>
            <w:shd w:val="clear" w:color="auto" w:fill="FBD4B4" w:themeFill="accent6" w:themeFillTint="66"/>
          </w:tcPr>
          <w:p w:rsidR="00125666" w:rsidRDefault="00125666" w:rsidP="00DB1911"/>
        </w:tc>
      </w:tr>
      <w:tr w:rsidR="00125666" w:rsidTr="00125666">
        <w:trPr>
          <w:trHeight w:val="2572"/>
        </w:trPr>
        <w:tc>
          <w:tcPr>
            <w:tcW w:w="3085" w:type="dxa"/>
          </w:tcPr>
          <w:p w:rsidR="002145AA" w:rsidRPr="002145AA" w:rsidRDefault="002145AA" w:rsidP="002145AA">
            <w:pPr>
              <w:pStyle w:val="Default"/>
              <w:rPr>
                <w:rFonts w:ascii="Georgia" w:hAnsi="Georgia"/>
                <w:color w:val="auto"/>
              </w:rPr>
            </w:pPr>
          </w:p>
          <w:p w:rsidR="002145AA" w:rsidRPr="002145AA" w:rsidRDefault="002145AA" w:rsidP="002145AA">
            <w:pPr>
              <w:pStyle w:val="Default"/>
              <w:rPr>
                <w:rFonts w:ascii="Georgia" w:hAnsi="Georgia"/>
              </w:rPr>
            </w:pPr>
            <w:r w:rsidRPr="002145AA">
              <w:rPr>
                <w:rFonts w:ascii="Georgia" w:hAnsi="Georgia"/>
              </w:rPr>
              <w:t xml:space="preserve">Practitioners reflect on their own practice and work collaboratively with others to improve their capacity to meet the needs of all children in their care. </w:t>
            </w:r>
          </w:p>
          <w:p w:rsidR="00CB65BD" w:rsidRPr="00EA4AB3" w:rsidRDefault="00481063" w:rsidP="00CB65BD">
            <w:pPr>
              <w:pStyle w:val="Default"/>
              <w:rPr>
                <w:rFonts w:ascii="Georgia" w:hAnsi="Georgia"/>
                <w:color w:val="auto"/>
              </w:rPr>
            </w:pPr>
            <w:r w:rsidRPr="00EA4AB3">
              <w:rPr>
                <w:rFonts w:ascii="Georgia" w:hAnsi="Georgia"/>
                <w:color w:val="auto"/>
              </w:rPr>
              <w:t xml:space="preserve"> </w:t>
            </w:r>
            <w:r w:rsidR="00CB65BD" w:rsidRPr="00EA4AB3">
              <w:rPr>
                <w:rFonts w:ascii="Georgia" w:hAnsi="Georgia"/>
                <w:color w:val="auto"/>
              </w:rPr>
              <w:t>(HGI</w:t>
            </w:r>
            <w:r w:rsidR="005C5E78" w:rsidRPr="00EA4AB3">
              <w:rPr>
                <w:rFonts w:ascii="Georgia" w:hAnsi="Georgia"/>
                <w:color w:val="auto"/>
              </w:rPr>
              <w:t>O</w:t>
            </w:r>
            <w:r w:rsidR="00CB65BD" w:rsidRPr="00EA4AB3">
              <w:rPr>
                <w:rFonts w:ascii="Georgia" w:hAnsi="Georgia"/>
                <w:color w:val="auto"/>
              </w:rPr>
              <w:t>ELC)</w:t>
            </w:r>
          </w:p>
          <w:p w:rsidR="00125666" w:rsidRPr="002145AA" w:rsidRDefault="00125666" w:rsidP="009A7C8E">
            <w:pPr>
              <w:pStyle w:val="NormalWeb"/>
              <w:shd w:val="clear" w:color="auto" w:fill="FFFFFF"/>
              <w:jc w:val="both"/>
              <w:rPr>
                <w:rFonts w:ascii="Georgia" w:hAnsi="Georgia" w:cs="Arial"/>
                <w:color w:val="565654"/>
                <w:sz w:val="24"/>
                <w:szCs w:val="24"/>
              </w:rPr>
            </w:pP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  <w:gridSpan w:val="2"/>
          </w:tcPr>
          <w:p w:rsidR="00125666" w:rsidRDefault="00125666" w:rsidP="00DB1911"/>
        </w:tc>
      </w:tr>
      <w:tr w:rsidR="00125666" w:rsidTr="00687A43">
        <w:trPr>
          <w:trHeight w:val="2571"/>
        </w:trPr>
        <w:tc>
          <w:tcPr>
            <w:tcW w:w="3085" w:type="dxa"/>
            <w:shd w:val="clear" w:color="auto" w:fill="FBD4B4" w:themeFill="accent6" w:themeFillTint="66"/>
          </w:tcPr>
          <w:p w:rsidR="00125666" w:rsidRPr="00481063" w:rsidRDefault="00B51787" w:rsidP="00B51787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proofErr w:type="gramStart"/>
            <w:r w:rsidRPr="00B51787">
              <w:rPr>
                <w:rFonts w:ascii="Georgia" w:eastAsiaTheme="minorHAnsi" w:hAnsi="Georgia" w:cs="ArialMT"/>
                <w:lang w:val="en-GB"/>
              </w:rPr>
              <w:t>Staff reflect</w:t>
            </w:r>
            <w:proofErr w:type="gramEnd"/>
            <w:r w:rsidRPr="00B51787">
              <w:rPr>
                <w:rFonts w:ascii="Georgia" w:eastAsiaTheme="minorHAnsi" w:hAnsi="Georgia" w:cs="ArialMT"/>
                <w:lang w:val="en-GB"/>
              </w:rPr>
              <w:t xml:space="preserve"> on their own practice and work</w:t>
            </w:r>
            <w:r w:rsidR="00301F10">
              <w:rPr>
                <w:rFonts w:ascii="Georgia" w:eastAsiaTheme="minorHAnsi" w:hAnsi="Georgia" w:cs="ArialMT"/>
                <w:lang w:val="en-GB"/>
              </w:rPr>
              <w:t xml:space="preserve"> </w:t>
            </w:r>
            <w:r>
              <w:rPr>
                <w:rFonts w:ascii="Georgia" w:eastAsiaTheme="minorHAnsi" w:hAnsi="Georgia" w:cs="ArialMT"/>
                <w:lang w:val="en-GB"/>
              </w:rPr>
              <w:t xml:space="preserve">collaboratively with </w:t>
            </w:r>
            <w:r w:rsidRPr="00B51787">
              <w:rPr>
                <w:rFonts w:ascii="Georgia" w:eastAsiaTheme="minorHAnsi" w:hAnsi="Georgia" w:cs="ArialMT"/>
                <w:lang w:val="en-GB"/>
              </w:rPr>
              <w:t>oth</w:t>
            </w:r>
            <w:r>
              <w:rPr>
                <w:rFonts w:ascii="Georgia" w:eastAsiaTheme="minorHAnsi" w:hAnsi="Georgia" w:cs="ArialMT"/>
                <w:lang w:val="en-GB"/>
              </w:rPr>
              <w:t xml:space="preserve">ers, including stakeholders, to </w:t>
            </w:r>
            <w:r w:rsidRPr="00B51787">
              <w:rPr>
                <w:rFonts w:ascii="Georgia" w:eastAsiaTheme="minorHAnsi" w:hAnsi="Georgia" w:cs="ArialMT"/>
                <w:lang w:val="en-GB"/>
              </w:rPr>
              <w:t>build their capacity to meet the needs of all learners</w:t>
            </w:r>
            <w:r>
              <w:rPr>
                <w:rFonts w:ascii="ArialMT" w:eastAsiaTheme="minorHAnsi" w:hAnsi="ArialMT" w:cs="ArialMT"/>
                <w:color w:val="585757"/>
                <w:sz w:val="19"/>
                <w:szCs w:val="19"/>
                <w:lang w:val="en-GB"/>
              </w:rPr>
              <w:t>.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6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425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670" w:type="dxa"/>
            <w:shd w:val="clear" w:color="auto" w:fill="FBD4B4" w:themeFill="accent6" w:themeFillTint="66"/>
          </w:tcPr>
          <w:p w:rsidR="00125666" w:rsidRDefault="00125666" w:rsidP="00DB1911"/>
        </w:tc>
        <w:tc>
          <w:tcPr>
            <w:tcW w:w="5585" w:type="dxa"/>
            <w:gridSpan w:val="2"/>
            <w:shd w:val="clear" w:color="auto" w:fill="FBD4B4" w:themeFill="accent6" w:themeFillTint="66"/>
          </w:tcPr>
          <w:p w:rsidR="00125666" w:rsidRDefault="00125666" w:rsidP="00DB1911"/>
        </w:tc>
      </w:tr>
      <w:tr w:rsidR="00345C28" w:rsidTr="00AF467B">
        <w:trPr>
          <w:trHeight w:val="963"/>
        </w:trPr>
        <w:tc>
          <w:tcPr>
            <w:tcW w:w="11408" w:type="dxa"/>
            <w:gridSpan w:val="6"/>
          </w:tcPr>
          <w:p w:rsidR="00345C28" w:rsidRDefault="00345C28" w:rsidP="00DB1911">
            <w:pPr>
              <w:rPr>
                <w:rFonts w:ascii="Georgia" w:hAnsi="Georgia"/>
                <w:b/>
              </w:rPr>
            </w:pPr>
            <w:r w:rsidRPr="00881100">
              <w:rPr>
                <w:rFonts w:ascii="Georgia" w:hAnsi="Georgia"/>
                <w:b/>
              </w:rPr>
              <w:t>How would you e</w:t>
            </w:r>
            <w:r w:rsidR="00EA4AB3">
              <w:rPr>
                <w:rFonts w:ascii="Georgia" w:hAnsi="Georgia"/>
                <w:b/>
              </w:rPr>
              <w:t>valuate this QI using the HGIOS</w:t>
            </w:r>
            <w:r w:rsidRPr="00881100">
              <w:rPr>
                <w:rFonts w:ascii="Georgia" w:hAnsi="Georgia"/>
                <w:b/>
              </w:rPr>
              <w:t>4?</w:t>
            </w:r>
          </w:p>
          <w:p w:rsidR="00345C28" w:rsidRPr="00881100" w:rsidRDefault="00345C28" w:rsidP="00DB1911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How would you evaluate this QI using HGI</w:t>
            </w:r>
            <w:r w:rsidR="00EA4AB3">
              <w:rPr>
                <w:rFonts w:ascii="Georgia" w:hAnsi="Georgia"/>
                <w:b/>
              </w:rPr>
              <w:t>O</w:t>
            </w:r>
            <w:bookmarkStart w:id="0" w:name="_GoBack"/>
            <w:bookmarkEnd w:id="0"/>
            <w:r>
              <w:rPr>
                <w:rFonts w:ascii="Georgia" w:hAnsi="Georgia"/>
                <w:b/>
              </w:rPr>
              <w:t>ELC ?</w:t>
            </w:r>
          </w:p>
        </w:tc>
        <w:tc>
          <w:tcPr>
            <w:tcW w:w="4208" w:type="dxa"/>
          </w:tcPr>
          <w:p w:rsidR="00345C28" w:rsidRDefault="00345C28" w:rsidP="00DB1911"/>
        </w:tc>
      </w:tr>
    </w:tbl>
    <w:p w:rsidR="009109DA" w:rsidRPr="009109DA" w:rsidRDefault="009109DA" w:rsidP="009109DA">
      <w:pPr>
        <w:rPr>
          <w:lang w:val="en-GB"/>
        </w:rPr>
        <w:sectPr w:rsidR="009109DA" w:rsidRPr="009109DA" w:rsidSect="00B51787"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44DE0" w:rsidRDefault="00444DE0" w:rsidP="00881100">
      <w:pPr>
        <w:pStyle w:val="NormalWeb"/>
        <w:shd w:val="clear" w:color="auto" w:fill="FFFFFF"/>
      </w:pPr>
    </w:p>
    <w:sectPr w:rsidR="00444DE0" w:rsidSect="00DB19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BC3"/>
    <w:multiLevelType w:val="hybridMultilevel"/>
    <w:tmpl w:val="163088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EC43D1"/>
    <w:multiLevelType w:val="hybridMultilevel"/>
    <w:tmpl w:val="D93C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0F33"/>
    <w:multiLevelType w:val="hybridMultilevel"/>
    <w:tmpl w:val="7B80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F19B7"/>
    <w:multiLevelType w:val="hybridMultilevel"/>
    <w:tmpl w:val="90E6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16B7B"/>
    <w:multiLevelType w:val="hybridMultilevel"/>
    <w:tmpl w:val="57F85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16CE1"/>
    <w:multiLevelType w:val="hybridMultilevel"/>
    <w:tmpl w:val="98A806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4929FD"/>
    <w:multiLevelType w:val="hybridMultilevel"/>
    <w:tmpl w:val="DDA6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A2B96"/>
    <w:multiLevelType w:val="hybridMultilevel"/>
    <w:tmpl w:val="859E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51B70"/>
    <w:multiLevelType w:val="hybridMultilevel"/>
    <w:tmpl w:val="8616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424BF"/>
    <w:multiLevelType w:val="hybridMultilevel"/>
    <w:tmpl w:val="FA08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2026C"/>
    <w:multiLevelType w:val="hybridMultilevel"/>
    <w:tmpl w:val="A5CA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078F8"/>
    <w:multiLevelType w:val="hybridMultilevel"/>
    <w:tmpl w:val="1334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E28A3"/>
    <w:multiLevelType w:val="hybridMultilevel"/>
    <w:tmpl w:val="E14C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956B8"/>
    <w:multiLevelType w:val="hybridMultilevel"/>
    <w:tmpl w:val="6C7C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F68DA"/>
    <w:multiLevelType w:val="hybridMultilevel"/>
    <w:tmpl w:val="960A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F314B"/>
    <w:multiLevelType w:val="hybridMultilevel"/>
    <w:tmpl w:val="99AE151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710DC1"/>
    <w:multiLevelType w:val="hybridMultilevel"/>
    <w:tmpl w:val="99BE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2155"/>
    <w:multiLevelType w:val="hybridMultilevel"/>
    <w:tmpl w:val="377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F4EE1"/>
    <w:multiLevelType w:val="hybridMultilevel"/>
    <w:tmpl w:val="8B80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236DB"/>
    <w:multiLevelType w:val="hybridMultilevel"/>
    <w:tmpl w:val="219A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62FB"/>
    <w:multiLevelType w:val="hybridMultilevel"/>
    <w:tmpl w:val="47B6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0229E"/>
    <w:multiLevelType w:val="hybridMultilevel"/>
    <w:tmpl w:val="875EA5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7A58ED"/>
    <w:multiLevelType w:val="hybridMultilevel"/>
    <w:tmpl w:val="8CC2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9"/>
  </w:num>
  <w:num w:numId="9">
    <w:abstractNumId w:val="11"/>
  </w:num>
  <w:num w:numId="10">
    <w:abstractNumId w:val="18"/>
  </w:num>
  <w:num w:numId="11">
    <w:abstractNumId w:val="7"/>
  </w:num>
  <w:num w:numId="12">
    <w:abstractNumId w:val="0"/>
  </w:num>
  <w:num w:numId="13">
    <w:abstractNumId w:val="21"/>
  </w:num>
  <w:num w:numId="14">
    <w:abstractNumId w:val="3"/>
  </w:num>
  <w:num w:numId="15">
    <w:abstractNumId w:val="12"/>
  </w:num>
  <w:num w:numId="16">
    <w:abstractNumId w:val="13"/>
  </w:num>
  <w:num w:numId="17">
    <w:abstractNumId w:val="5"/>
  </w:num>
  <w:num w:numId="18">
    <w:abstractNumId w:val="10"/>
  </w:num>
  <w:num w:numId="19">
    <w:abstractNumId w:val="8"/>
  </w:num>
  <w:num w:numId="20">
    <w:abstractNumId w:val="15"/>
  </w:num>
  <w:num w:numId="21">
    <w:abstractNumId w:val="16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0B"/>
    <w:rsid w:val="00003B95"/>
    <w:rsid w:val="000863E0"/>
    <w:rsid w:val="00125666"/>
    <w:rsid w:val="002145AA"/>
    <w:rsid w:val="00301F10"/>
    <w:rsid w:val="00345C28"/>
    <w:rsid w:val="004063E4"/>
    <w:rsid w:val="00436636"/>
    <w:rsid w:val="00444DE0"/>
    <w:rsid w:val="00481063"/>
    <w:rsid w:val="00485C2A"/>
    <w:rsid w:val="005C5E78"/>
    <w:rsid w:val="006823BF"/>
    <w:rsid w:val="0068742F"/>
    <w:rsid w:val="00687A43"/>
    <w:rsid w:val="00696660"/>
    <w:rsid w:val="006E4A10"/>
    <w:rsid w:val="00881100"/>
    <w:rsid w:val="009109DA"/>
    <w:rsid w:val="009A7C8E"/>
    <w:rsid w:val="00B51787"/>
    <w:rsid w:val="00C32764"/>
    <w:rsid w:val="00CB65BD"/>
    <w:rsid w:val="00D06A57"/>
    <w:rsid w:val="00DB1911"/>
    <w:rsid w:val="00DC2E0B"/>
    <w:rsid w:val="00EA4AB3"/>
    <w:rsid w:val="00EB530B"/>
    <w:rsid w:val="00FC1136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68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68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Catherine</dc:creator>
  <cp:lastModifiedBy>Frew, Grace</cp:lastModifiedBy>
  <cp:revision>6</cp:revision>
  <dcterms:created xsi:type="dcterms:W3CDTF">2019-01-14T16:03:00Z</dcterms:created>
  <dcterms:modified xsi:type="dcterms:W3CDTF">2019-01-16T08:34:00Z</dcterms:modified>
</cp:coreProperties>
</file>