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E38EB" w14:textId="263F9BE2" w:rsidR="00021FFD" w:rsidRPr="003B64E5" w:rsidRDefault="00AD02BD" w:rsidP="0021001E">
      <w:pPr>
        <w:spacing w:after="0" w:line="240" w:lineRule="auto"/>
        <w:jc w:val="center"/>
        <w:rPr>
          <w:b/>
          <w:bCs/>
          <w:color w:val="7030A0"/>
          <w:sz w:val="36"/>
          <w:szCs w:val="36"/>
        </w:rPr>
      </w:pPr>
      <w:r w:rsidRPr="003B64E5">
        <w:rPr>
          <w:noProof/>
          <w:sz w:val="24"/>
          <w:szCs w:val="24"/>
        </w:rPr>
        <w:drawing>
          <wp:anchor distT="0" distB="0" distL="114300" distR="114300" simplePos="0" relativeHeight="251666432" behindDoc="0" locked="0" layoutInCell="1" allowOverlap="1" wp14:anchorId="714BE2E6" wp14:editId="201ED6DC">
            <wp:simplePos x="0" y="0"/>
            <wp:positionH relativeFrom="margin">
              <wp:align>right</wp:align>
            </wp:positionH>
            <wp:positionV relativeFrom="paragraph">
              <wp:posOffset>-333375</wp:posOffset>
            </wp:positionV>
            <wp:extent cx="742950" cy="796290"/>
            <wp:effectExtent l="0" t="0" r="0" b="3810"/>
            <wp:wrapNone/>
            <wp:docPr id="6" name="Picture 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742950" cy="796290"/>
                    </a:xfrm>
                    <a:prstGeom prst="rect">
                      <a:avLst/>
                    </a:prstGeom>
                  </pic:spPr>
                </pic:pic>
              </a:graphicData>
            </a:graphic>
            <wp14:sizeRelH relativeFrom="margin">
              <wp14:pctWidth>0</wp14:pctWidth>
            </wp14:sizeRelH>
            <wp14:sizeRelV relativeFrom="margin">
              <wp14:pctHeight>0</wp14:pctHeight>
            </wp14:sizeRelV>
          </wp:anchor>
        </w:drawing>
      </w:r>
      <w:r w:rsidR="003B64E5" w:rsidRPr="003B64E5">
        <w:rPr>
          <w:noProof/>
          <w:sz w:val="24"/>
          <w:szCs w:val="24"/>
        </w:rPr>
        <w:drawing>
          <wp:anchor distT="0" distB="0" distL="114300" distR="114300" simplePos="0" relativeHeight="251659264" behindDoc="0" locked="0" layoutInCell="1" allowOverlap="1" wp14:anchorId="10D935D6" wp14:editId="753C966B">
            <wp:simplePos x="0" y="0"/>
            <wp:positionH relativeFrom="margin">
              <wp:align>left</wp:align>
            </wp:positionH>
            <wp:positionV relativeFrom="paragraph">
              <wp:posOffset>-304800</wp:posOffset>
            </wp:positionV>
            <wp:extent cx="742950" cy="796290"/>
            <wp:effectExtent l="0" t="0" r="0" b="3810"/>
            <wp:wrapNone/>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742950" cy="796290"/>
                    </a:xfrm>
                    <a:prstGeom prst="rect">
                      <a:avLst/>
                    </a:prstGeom>
                  </pic:spPr>
                </pic:pic>
              </a:graphicData>
            </a:graphic>
            <wp14:sizeRelH relativeFrom="margin">
              <wp14:pctWidth>0</wp14:pctWidth>
            </wp14:sizeRelH>
            <wp14:sizeRelV relativeFrom="margin">
              <wp14:pctHeight>0</wp14:pctHeight>
            </wp14:sizeRelV>
          </wp:anchor>
        </w:drawing>
      </w:r>
      <w:r w:rsidR="0021001E" w:rsidRPr="003B64E5">
        <w:rPr>
          <w:b/>
          <w:bCs/>
          <w:color w:val="7030A0"/>
          <w:sz w:val="36"/>
          <w:szCs w:val="36"/>
        </w:rPr>
        <w:t xml:space="preserve">Newton Farm Primary School </w:t>
      </w:r>
    </w:p>
    <w:p w14:paraId="7B3EB126" w14:textId="7A048EE6" w:rsidR="0021001E" w:rsidRDefault="0021001E" w:rsidP="0021001E">
      <w:pPr>
        <w:spacing w:after="0" w:line="240" w:lineRule="auto"/>
        <w:jc w:val="center"/>
        <w:rPr>
          <w:b/>
          <w:bCs/>
          <w:color w:val="7030A0"/>
          <w:sz w:val="36"/>
          <w:szCs w:val="36"/>
        </w:rPr>
      </w:pPr>
      <w:r w:rsidRPr="003B64E5">
        <w:rPr>
          <w:b/>
          <w:bCs/>
          <w:color w:val="7030A0"/>
          <w:sz w:val="36"/>
          <w:szCs w:val="36"/>
        </w:rPr>
        <w:t>School Improvement Plan 202</w:t>
      </w:r>
      <w:r w:rsidR="003A15CD">
        <w:rPr>
          <w:b/>
          <w:bCs/>
          <w:color w:val="7030A0"/>
          <w:sz w:val="36"/>
          <w:szCs w:val="36"/>
        </w:rPr>
        <w:t>5</w:t>
      </w:r>
      <w:r w:rsidRPr="003B64E5">
        <w:rPr>
          <w:b/>
          <w:bCs/>
          <w:color w:val="7030A0"/>
          <w:sz w:val="36"/>
          <w:szCs w:val="36"/>
        </w:rPr>
        <w:t>/202</w:t>
      </w:r>
      <w:r w:rsidR="003A15CD">
        <w:rPr>
          <w:b/>
          <w:bCs/>
          <w:color w:val="7030A0"/>
          <w:sz w:val="36"/>
          <w:szCs w:val="36"/>
        </w:rPr>
        <w:t>6</w:t>
      </w:r>
    </w:p>
    <w:tbl>
      <w:tblPr>
        <w:tblStyle w:val="TableGrid"/>
        <w:tblpPr w:leftFromText="180" w:rightFromText="180" w:vertAnchor="text" w:horzAnchor="margin" w:tblpY="353"/>
        <w:tblW w:w="0" w:type="auto"/>
        <w:tblLook w:val="04A0" w:firstRow="1" w:lastRow="0" w:firstColumn="1" w:lastColumn="0" w:noHBand="0" w:noVBand="1"/>
      </w:tblPr>
      <w:tblGrid>
        <w:gridCol w:w="3060"/>
        <w:gridCol w:w="3061"/>
        <w:gridCol w:w="3061"/>
        <w:gridCol w:w="3061"/>
        <w:gridCol w:w="3061"/>
      </w:tblGrid>
      <w:tr w:rsidR="003A3469" w14:paraId="5B78C270" w14:textId="77777777" w:rsidTr="003A3469">
        <w:trPr>
          <w:trHeight w:val="1776"/>
        </w:trPr>
        <w:tc>
          <w:tcPr>
            <w:tcW w:w="3060" w:type="dxa"/>
          </w:tcPr>
          <w:p w14:paraId="77F652EF" w14:textId="77777777" w:rsidR="003A3469" w:rsidRPr="003A3469" w:rsidRDefault="003A3469" w:rsidP="003A3469">
            <w:pPr>
              <w:rPr>
                <w:b/>
                <w:bCs/>
                <w:sz w:val="24"/>
                <w:szCs w:val="24"/>
              </w:rPr>
            </w:pPr>
          </w:p>
          <w:p w14:paraId="3FD89E53" w14:textId="77777777" w:rsidR="003A3469" w:rsidRPr="003A3469" w:rsidRDefault="003A3469" w:rsidP="003A3469">
            <w:pPr>
              <w:rPr>
                <w:b/>
                <w:bCs/>
                <w:color w:val="7030A0"/>
                <w:sz w:val="24"/>
                <w:szCs w:val="24"/>
              </w:rPr>
            </w:pPr>
            <w:r w:rsidRPr="003A3469">
              <w:rPr>
                <w:b/>
                <w:bCs/>
                <w:noProof/>
                <w:sz w:val="24"/>
                <w:szCs w:val="24"/>
              </w:rPr>
              <mc:AlternateContent>
                <mc:Choice Requires="wps">
                  <w:drawing>
                    <wp:anchor distT="0" distB="0" distL="114300" distR="114300" simplePos="0" relativeHeight="251651072" behindDoc="0" locked="0" layoutInCell="1" allowOverlap="1" wp14:anchorId="596344A6" wp14:editId="504D6B12">
                      <wp:simplePos x="0" y="0"/>
                      <wp:positionH relativeFrom="column">
                        <wp:posOffset>975995</wp:posOffset>
                      </wp:positionH>
                      <wp:positionV relativeFrom="paragraph">
                        <wp:posOffset>337820</wp:posOffset>
                      </wp:positionV>
                      <wp:extent cx="371475" cy="295275"/>
                      <wp:effectExtent l="0" t="19050" r="47625" b="47625"/>
                      <wp:wrapNone/>
                      <wp:docPr id="3" name="Arrow: Right 3"/>
                      <wp:cNvGraphicFramePr/>
                      <a:graphic xmlns:a="http://schemas.openxmlformats.org/drawingml/2006/main">
                        <a:graphicData uri="http://schemas.microsoft.com/office/word/2010/wordprocessingShape">
                          <wps:wsp>
                            <wps:cNvSpPr/>
                            <wps:spPr>
                              <a:xfrm>
                                <a:off x="0" y="0"/>
                                <a:ext cx="371475" cy="295275"/>
                              </a:xfrm>
                              <a:prstGeom prst="rightArrow">
                                <a:avLst/>
                              </a:prstGeom>
                              <a:solidFill>
                                <a:srgbClr val="7030A0"/>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CF96A4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3" o:spid="_x0000_s1026" type="#_x0000_t13" style="position:absolute;margin-left:76.85pt;margin-top:26.6pt;width:29.25pt;height:23.25pt;z-index:251651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" adj="13015" fillcolor="#7030a0" strokecolor="black [1600]" strokeweight="1pt"/>
                  </w:pict>
                </mc:Fallback>
              </mc:AlternateContent>
            </w:r>
            <w:r w:rsidRPr="003A3469">
              <w:rPr>
                <w:b/>
                <w:bCs/>
                <w:sz w:val="24"/>
                <w:szCs w:val="24"/>
              </w:rPr>
              <w:t>Our Priorities 2025/2026</w:t>
            </w:r>
          </w:p>
        </w:tc>
        <w:tc>
          <w:tcPr>
            <w:tcW w:w="3061" w:type="dxa"/>
          </w:tcPr>
          <w:p w14:paraId="743EA799" w14:textId="77777777" w:rsidR="003A3469" w:rsidRPr="003A3469" w:rsidRDefault="003A3469" w:rsidP="003A3469">
            <w:pPr>
              <w:jc w:val="center"/>
              <w:rPr>
                <w:b/>
                <w:bCs/>
                <w:color w:val="7030A0"/>
                <w:sz w:val="24"/>
                <w:szCs w:val="24"/>
                <w:u w:val="single"/>
              </w:rPr>
            </w:pPr>
            <w:r w:rsidRPr="003A3469">
              <w:rPr>
                <w:b/>
                <w:bCs/>
                <w:color w:val="7030A0"/>
                <w:sz w:val="24"/>
                <w:szCs w:val="24"/>
                <w:u w:val="single"/>
              </w:rPr>
              <w:t>Priority 1:</w:t>
            </w:r>
          </w:p>
          <w:p w14:paraId="22B0836F" w14:textId="77777777" w:rsidR="003A3469" w:rsidRPr="003A3469" w:rsidRDefault="003A3469" w:rsidP="003A3469">
            <w:pPr>
              <w:jc w:val="center"/>
              <w:rPr>
                <w:b/>
                <w:bCs/>
                <w:color w:val="7030A0"/>
                <w:sz w:val="24"/>
                <w:szCs w:val="24"/>
                <w:u w:val="single"/>
              </w:rPr>
            </w:pPr>
          </w:p>
          <w:p w14:paraId="68AEEDB2" w14:textId="77777777" w:rsidR="003A3469" w:rsidRPr="003A3469" w:rsidRDefault="003A3469" w:rsidP="003A3469">
            <w:pPr>
              <w:jc w:val="center"/>
              <w:rPr>
                <w:sz w:val="24"/>
                <w:szCs w:val="24"/>
              </w:rPr>
            </w:pPr>
            <w:r w:rsidRPr="003A3469">
              <w:rPr>
                <w:sz w:val="24"/>
                <w:szCs w:val="24"/>
              </w:rPr>
              <w:t>To raise attainment in Writing</w:t>
            </w:r>
          </w:p>
          <w:p w14:paraId="19E1C498" w14:textId="77777777" w:rsidR="003A3469" w:rsidRPr="003A3469" w:rsidRDefault="003A3469" w:rsidP="003A3469">
            <w:pPr>
              <w:jc w:val="center"/>
              <w:rPr>
                <w:color w:val="7030A0"/>
                <w:sz w:val="24"/>
                <w:szCs w:val="24"/>
              </w:rPr>
            </w:pPr>
            <w:r w:rsidRPr="003A3469">
              <w:rPr>
                <w:color w:val="7030A0"/>
                <w:sz w:val="24"/>
                <w:szCs w:val="24"/>
              </w:rPr>
              <w:t>Mainstream</w:t>
            </w:r>
          </w:p>
        </w:tc>
        <w:tc>
          <w:tcPr>
            <w:tcW w:w="3061" w:type="dxa"/>
          </w:tcPr>
          <w:p w14:paraId="053FC986" w14:textId="77777777" w:rsidR="003A3469" w:rsidRPr="003A3469" w:rsidRDefault="003A3469" w:rsidP="003A3469">
            <w:pPr>
              <w:jc w:val="center"/>
              <w:rPr>
                <w:b/>
                <w:bCs/>
                <w:color w:val="7030A0"/>
                <w:sz w:val="24"/>
                <w:szCs w:val="24"/>
                <w:u w:val="single"/>
              </w:rPr>
            </w:pPr>
            <w:r w:rsidRPr="003A3469">
              <w:rPr>
                <w:b/>
                <w:bCs/>
                <w:color w:val="7030A0"/>
                <w:sz w:val="24"/>
                <w:szCs w:val="24"/>
                <w:u w:val="single"/>
              </w:rPr>
              <w:t>Priority 1:</w:t>
            </w:r>
          </w:p>
          <w:p w14:paraId="7B22C609" w14:textId="77777777" w:rsidR="003A3469" w:rsidRPr="003A3469" w:rsidRDefault="003A3469" w:rsidP="003A3469">
            <w:pPr>
              <w:jc w:val="center"/>
              <w:rPr>
                <w:color w:val="7030A0"/>
                <w:sz w:val="24"/>
                <w:szCs w:val="24"/>
                <w:u w:val="single"/>
              </w:rPr>
            </w:pPr>
          </w:p>
          <w:p w14:paraId="0014357E" w14:textId="77777777" w:rsidR="003A3469" w:rsidRPr="003A3469" w:rsidRDefault="003A3469" w:rsidP="003A3469">
            <w:pPr>
              <w:jc w:val="center"/>
              <w:rPr>
                <w:color w:val="000000" w:themeColor="text1"/>
                <w:sz w:val="24"/>
                <w:szCs w:val="24"/>
              </w:rPr>
            </w:pPr>
            <w:r w:rsidRPr="003A3469">
              <w:rPr>
                <w:color w:val="000000" w:themeColor="text1"/>
                <w:sz w:val="24"/>
                <w:szCs w:val="24"/>
              </w:rPr>
              <w:t>More Than Words programme</w:t>
            </w:r>
          </w:p>
          <w:p w14:paraId="2254DDBF" w14:textId="77777777" w:rsidR="003A3469" w:rsidRPr="003A3469" w:rsidRDefault="003A3469" w:rsidP="003A3469">
            <w:pPr>
              <w:jc w:val="center"/>
              <w:rPr>
                <w:color w:val="7030A0"/>
                <w:sz w:val="24"/>
                <w:szCs w:val="24"/>
              </w:rPr>
            </w:pPr>
            <w:r w:rsidRPr="003A3469">
              <w:rPr>
                <w:color w:val="7030A0"/>
                <w:sz w:val="24"/>
                <w:szCs w:val="24"/>
              </w:rPr>
              <w:t>Supported Classes</w:t>
            </w:r>
          </w:p>
        </w:tc>
        <w:tc>
          <w:tcPr>
            <w:tcW w:w="3061" w:type="dxa"/>
          </w:tcPr>
          <w:p w14:paraId="2CCB99FE" w14:textId="77777777" w:rsidR="003A3469" w:rsidRPr="003A3469" w:rsidRDefault="003A3469" w:rsidP="003A3469">
            <w:pPr>
              <w:jc w:val="center"/>
              <w:rPr>
                <w:b/>
                <w:bCs/>
                <w:color w:val="7030A0"/>
                <w:sz w:val="24"/>
                <w:szCs w:val="24"/>
                <w:u w:val="single"/>
              </w:rPr>
            </w:pPr>
            <w:r w:rsidRPr="003A3469">
              <w:rPr>
                <w:b/>
                <w:bCs/>
                <w:color w:val="7030A0"/>
                <w:sz w:val="24"/>
                <w:szCs w:val="24"/>
                <w:u w:val="single"/>
              </w:rPr>
              <w:t>Priority 2:</w:t>
            </w:r>
          </w:p>
          <w:p w14:paraId="19DF6FD4" w14:textId="77777777" w:rsidR="003A3469" w:rsidRPr="003A3469" w:rsidRDefault="003A3469" w:rsidP="003A3469">
            <w:pPr>
              <w:jc w:val="center"/>
              <w:rPr>
                <w:b/>
                <w:bCs/>
                <w:color w:val="7030A0"/>
                <w:sz w:val="24"/>
                <w:szCs w:val="24"/>
                <w:u w:val="single"/>
              </w:rPr>
            </w:pPr>
          </w:p>
          <w:p w14:paraId="2BD1E797" w14:textId="77777777" w:rsidR="003A3469" w:rsidRPr="003A3469" w:rsidRDefault="003A3469" w:rsidP="003A3469">
            <w:pPr>
              <w:jc w:val="center"/>
              <w:rPr>
                <w:color w:val="000000" w:themeColor="text1"/>
                <w:sz w:val="24"/>
                <w:szCs w:val="24"/>
              </w:rPr>
            </w:pPr>
            <w:r w:rsidRPr="003A3469">
              <w:rPr>
                <w:color w:val="000000" w:themeColor="text1"/>
                <w:sz w:val="24"/>
                <w:szCs w:val="24"/>
              </w:rPr>
              <w:t>To continue to increase parental engagement and involvement.</w:t>
            </w:r>
          </w:p>
          <w:p w14:paraId="2EAE61F3" w14:textId="77777777" w:rsidR="003A3469" w:rsidRPr="003A3469" w:rsidRDefault="003A3469" w:rsidP="003A3469">
            <w:pPr>
              <w:jc w:val="center"/>
              <w:rPr>
                <w:color w:val="000000" w:themeColor="text1"/>
                <w:sz w:val="24"/>
                <w:szCs w:val="24"/>
              </w:rPr>
            </w:pPr>
          </w:p>
        </w:tc>
        <w:tc>
          <w:tcPr>
            <w:tcW w:w="3061" w:type="dxa"/>
          </w:tcPr>
          <w:p w14:paraId="72F075CD" w14:textId="77777777" w:rsidR="003A3469" w:rsidRPr="003A3469" w:rsidRDefault="003A3469" w:rsidP="003A3469">
            <w:pPr>
              <w:jc w:val="center"/>
              <w:rPr>
                <w:b/>
                <w:bCs/>
                <w:color w:val="7030A0"/>
                <w:sz w:val="24"/>
                <w:szCs w:val="24"/>
                <w:u w:val="single"/>
              </w:rPr>
            </w:pPr>
            <w:r w:rsidRPr="003A3469">
              <w:rPr>
                <w:b/>
                <w:bCs/>
                <w:color w:val="7030A0"/>
                <w:sz w:val="24"/>
                <w:szCs w:val="24"/>
                <w:u w:val="single"/>
              </w:rPr>
              <w:t>Priority 3:</w:t>
            </w:r>
          </w:p>
          <w:p w14:paraId="0DE4211A" w14:textId="77777777" w:rsidR="003A3469" w:rsidRPr="003A3469" w:rsidRDefault="003A3469" w:rsidP="003A3469">
            <w:pPr>
              <w:jc w:val="center"/>
              <w:rPr>
                <w:color w:val="7030A0"/>
                <w:sz w:val="24"/>
                <w:szCs w:val="24"/>
              </w:rPr>
            </w:pPr>
          </w:p>
          <w:p w14:paraId="03D69E04" w14:textId="77777777" w:rsidR="003A3469" w:rsidRPr="003A3469" w:rsidRDefault="003A3469" w:rsidP="003A3469">
            <w:pPr>
              <w:jc w:val="center"/>
              <w:rPr>
                <w:color w:val="7030A0"/>
                <w:sz w:val="24"/>
                <w:szCs w:val="24"/>
              </w:rPr>
            </w:pPr>
            <w:r w:rsidRPr="003A3469">
              <w:rPr>
                <w:color w:val="000000" w:themeColor="text1"/>
                <w:sz w:val="24"/>
                <w:szCs w:val="24"/>
              </w:rPr>
              <w:t xml:space="preserve">To embed skills-based learning throughout the school. </w:t>
            </w:r>
          </w:p>
        </w:tc>
      </w:tr>
      <w:tr w:rsidR="003A3469" w14:paraId="5376AE59" w14:textId="77777777" w:rsidTr="003A3469">
        <w:trPr>
          <w:trHeight w:val="3311"/>
        </w:trPr>
        <w:tc>
          <w:tcPr>
            <w:tcW w:w="3060" w:type="dxa"/>
          </w:tcPr>
          <w:p w14:paraId="42C82B5D" w14:textId="77777777" w:rsidR="003A3469" w:rsidRPr="003A3469" w:rsidRDefault="003A3469" w:rsidP="003A3469">
            <w:pPr>
              <w:rPr>
                <w:b/>
                <w:bCs/>
                <w:sz w:val="24"/>
                <w:szCs w:val="24"/>
              </w:rPr>
            </w:pPr>
          </w:p>
          <w:p w14:paraId="14345F1C" w14:textId="77777777" w:rsidR="003A3469" w:rsidRPr="003A3469" w:rsidRDefault="003A3469" w:rsidP="003A3469">
            <w:pPr>
              <w:rPr>
                <w:b/>
                <w:bCs/>
                <w:sz w:val="24"/>
                <w:szCs w:val="24"/>
              </w:rPr>
            </w:pPr>
            <w:r w:rsidRPr="003A3469">
              <w:rPr>
                <w:b/>
                <w:bCs/>
                <w:sz w:val="24"/>
                <w:szCs w:val="24"/>
              </w:rPr>
              <w:t>What do we want to achieve?</w:t>
            </w:r>
            <w:r w:rsidRPr="003A3469">
              <w:rPr>
                <w:b/>
                <w:bCs/>
                <w:noProof/>
                <w:sz w:val="24"/>
                <w:szCs w:val="24"/>
              </w:rPr>
              <w:t xml:space="preserve"> </w:t>
            </w:r>
          </w:p>
          <w:p w14:paraId="38318439" w14:textId="77777777" w:rsidR="003A3469" w:rsidRPr="003A3469" w:rsidRDefault="003A3469" w:rsidP="003A3469">
            <w:pPr>
              <w:rPr>
                <w:b/>
                <w:bCs/>
                <w:sz w:val="24"/>
                <w:szCs w:val="24"/>
              </w:rPr>
            </w:pPr>
          </w:p>
          <w:p w14:paraId="5EAA4A62" w14:textId="77777777" w:rsidR="003A3469" w:rsidRPr="003A3469" w:rsidRDefault="003A3469" w:rsidP="003A3469">
            <w:pPr>
              <w:rPr>
                <w:b/>
                <w:bCs/>
                <w:sz w:val="24"/>
                <w:szCs w:val="24"/>
              </w:rPr>
            </w:pPr>
            <w:r w:rsidRPr="003A3469">
              <w:rPr>
                <w:b/>
                <w:bCs/>
                <w:noProof/>
                <w:sz w:val="24"/>
                <w:szCs w:val="24"/>
              </w:rPr>
              <mc:AlternateContent>
                <mc:Choice Requires="wps">
                  <w:drawing>
                    <wp:anchor distT="0" distB="0" distL="114300" distR="114300" simplePos="0" relativeHeight="251662336" behindDoc="0" locked="0" layoutInCell="1" allowOverlap="1" wp14:anchorId="4511786A" wp14:editId="4A456368">
                      <wp:simplePos x="0" y="0"/>
                      <wp:positionH relativeFrom="column">
                        <wp:posOffset>955675</wp:posOffset>
                      </wp:positionH>
                      <wp:positionV relativeFrom="paragraph">
                        <wp:posOffset>140335</wp:posOffset>
                      </wp:positionV>
                      <wp:extent cx="371475" cy="295275"/>
                      <wp:effectExtent l="0" t="19050" r="47625" b="47625"/>
                      <wp:wrapNone/>
                      <wp:docPr id="4" name="Arrow: Right 4"/>
                      <wp:cNvGraphicFramePr/>
                      <a:graphic xmlns:a="http://schemas.openxmlformats.org/drawingml/2006/main">
                        <a:graphicData uri="http://schemas.microsoft.com/office/word/2010/wordprocessingShape">
                          <wps:wsp>
                            <wps:cNvSpPr/>
                            <wps:spPr>
                              <a:xfrm>
                                <a:off x="0" y="0"/>
                                <a:ext cx="371475" cy="295275"/>
                              </a:xfrm>
                              <a:prstGeom prst="rightArrow">
                                <a:avLst/>
                              </a:prstGeom>
                              <a:solidFill>
                                <a:srgbClr val="7030A0"/>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9D3DE36" id="Arrow: Right 4" o:spid="_x0000_s1026" type="#_x0000_t13" style="position:absolute;margin-left:75.25pt;margin-top:11.05pt;width:29.25pt;height:23.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" adj="13015" fillcolor="#7030a0" strokecolor="black [1600]" strokeweight="1pt"/>
                  </w:pict>
                </mc:Fallback>
              </mc:AlternateContent>
            </w:r>
          </w:p>
        </w:tc>
        <w:tc>
          <w:tcPr>
            <w:tcW w:w="3061" w:type="dxa"/>
          </w:tcPr>
          <w:p w14:paraId="45F47CF9" w14:textId="77777777" w:rsidR="003A3469" w:rsidRPr="003A3469" w:rsidRDefault="003A3469" w:rsidP="003A3469">
            <w:pPr>
              <w:jc w:val="center"/>
              <w:rPr>
                <w:color w:val="000000" w:themeColor="text1"/>
                <w:sz w:val="24"/>
                <w:szCs w:val="24"/>
              </w:rPr>
            </w:pPr>
            <w:r w:rsidRPr="003A3469">
              <w:rPr>
                <w:color w:val="000000" w:themeColor="text1"/>
                <w:sz w:val="24"/>
                <w:szCs w:val="24"/>
              </w:rPr>
              <w:t>To raise attainment in Writing.</w:t>
            </w:r>
          </w:p>
          <w:p w14:paraId="4F6B4176" w14:textId="77777777" w:rsidR="003A3469" w:rsidRPr="003A3469" w:rsidRDefault="003A3469" w:rsidP="003A3469">
            <w:pPr>
              <w:jc w:val="center"/>
              <w:rPr>
                <w:color w:val="000000" w:themeColor="text1"/>
                <w:sz w:val="24"/>
                <w:szCs w:val="24"/>
              </w:rPr>
            </w:pPr>
            <w:r w:rsidRPr="003A3469">
              <w:rPr>
                <w:rFonts w:eastAsia="Arial" w:cstheme="minorHAnsi"/>
                <w:sz w:val="24"/>
                <w:szCs w:val="24"/>
              </w:rPr>
              <w:t>For almost all teaching staff to have increased their subject knowledge and confidence in the teaching of writing in the three identified writing elements, as evidenced in the baseline whole school Fact, Story, Action overview.</w:t>
            </w:r>
          </w:p>
        </w:tc>
        <w:tc>
          <w:tcPr>
            <w:tcW w:w="3061" w:type="dxa"/>
          </w:tcPr>
          <w:p w14:paraId="60BB2003" w14:textId="77777777" w:rsidR="003A3469" w:rsidRPr="003A3469" w:rsidRDefault="003A3469" w:rsidP="003A3469">
            <w:pPr>
              <w:pStyle w:val="Default"/>
              <w:jc w:val="center"/>
              <w:rPr>
                <w:rFonts w:asciiTheme="minorHAnsi" w:hAnsiTheme="minorHAnsi" w:cstheme="minorHAnsi"/>
              </w:rPr>
            </w:pPr>
          </w:p>
          <w:p w14:paraId="05C7EC42" w14:textId="77777777" w:rsidR="003A3469" w:rsidRPr="003A3469" w:rsidRDefault="003A3469" w:rsidP="003A3469">
            <w:pPr>
              <w:pStyle w:val="Default"/>
              <w:jc w:val="center"/>
              <w:rPr>
                <w:rFonts w:asciiTheme="minorHAnsi" w:hAnsiTheme="minorHAnsi" w:cstheme="minorHAnsi"/>
              </w:rPr>
            </w:pPr>
            <w:r w:rsidRPr="003A3469">
              <w:rPr>
                <w:rFonts w:asciiTheme="minorHAnsi" w:hAnsiTheme="minorHAnsi" w:cstheme="minorHAnsi"/>
              </w:rPr>
              <w:t>For staff to feel more confident in using a range of strategies to promote communication.</w:t>
            </w:r>
          </w:p>
          <w:p w14:paraId="61BF594C" w14:textId="77777777" w:rsidR="003A3469" w:rsidRPr="003A3469" w:rsidRDefault="003A3469" w:rsidP="003A3469">
            <w:pPr>
              <w:pStyle w:val="Default"/>
              <w:jc w:val="center"/>
              <w:rPr>
                <w:rFonts w:asciiTheme="minorHAnsi" w:hAnsiTheme="minorHAnsi" w:cstheme="minorHAnsi"/>
              </w:rPr>
            </w:pPr>
            <w:r w:rsidRPr="003A3469">
              <w:rPr>
                <w:rFonts w:asciiTheme="minorHAnsi" w:hAnsiTheme="minorHAnsi" w:cstheme="minorHAnsi"/>
              </w:rPr>
              <w:t>For staff to feel more knowledgeable when setting targets for non-verbal learners.</w:t>
            </w:r>
          </w:p>
        </w:tc>
        <w:tc>
          <w:tcPr>
            <w:tcW w:w="3061" w:type="dxa"/>
          </w:tcPr>
          <w:p w14:paraId="04D190BB" w14:textId="77777777" w:rsidR="003A3469" w:rsidRPr="003A3469" w:rsidRDefault="003A3469" w:rsidP="003A3469">
            <w:pPr>
              <w:rPr>
                <w:rFonts w:cstheme="minorHAnsi"/>
                <w:b/>
                <w:bCs/>
                <w:color w:val="7030A0"/>
                <w:sz w:val="24"/>
                <w:szCs w:val="24"/>
              </w:rPr>
            </w:pPr>
          </w:p>
          <w:p w14:paraId="76A9FA6C" w14:textId="77777777" w:rsidR="003A3469" w:rsidRPr="003A3469" w:rsidRDefault="003A3469" w:rsidP="003A3469">
            <w:pPr>
              <w:jc w:val="center"/>
              <w:rPr>
                <w:rFonts w:cstheme="minorHAnsi"/>
                <w:color w:val="000000" w:themeColor="text1"/>
                <w:sz w:val="24"/>
                <w:szCs w:val="24"/>
              </w:rPr>
            </w:pPr>
            <w:r w:rsidRPr="003A3469">
              <w:rPr>
                <w:rFonts w:cstheme="minorHAnsi"/>
                <w:color w:val="000000" w:themeColor="text1"/>
                <w:sz w:val="24"/>
                <w:szCs w:val="24"/>
              </w:rPr>
              <w:t>To create a database of cultures, languages and religions represented by our pupils and families.</w:t>
            </w:r>
          </w:p>
          <w:p w14:paraId="71F8ECAE" w14:textId="77777777" w:rsidR="003A3469" w:rsidRPr="003A3469" w:rsidRDefault="003A3469" w:rsidP="003A3469">
            <w:pPr>
              <w:jc w:val="center"/>
              <w:rPr>
                <w:rFonts w:cstheme="minorHAnsi"/>
                <w:color w:val="7030A0"/>
                <w:sz w:val="24"/>
                <w:szCs w:val="24"/>
              </w:rPr>
            </w:pPr>
            <w:r w:rsidRPr="003A3469">
              <w:rPr>
                <w:rFonts w:cstheme="minorHAnsi"/>
                <w:color w:val="000000" w:themeColor="text1"/>
                <w:sz w:val="24"/>
                <w:szCs w:val="24"/>
              </w:rPr>
              <w:t>To continue to provide a range of opportunities for families to share in learning and take part in information sessions etc.</w:t>
            </w:r>
          </w:p>
        </w:tc>
        <w:tc>
          <w:tcPr>
            <w:tcW w:w="3061" w:type="dxa"/>
          </w:tcPr>
          <w:p w14:paraId="759CBB54" w14:textId="77777777" w:rsidR="003A3469" w:rsidRPr="003A3469" w:rsidRDefault="003A3469" w:rsidP="003A3469">
            <w:pPr>
              <w:rPr>
                <w:rFonts w:cstheme="minorHAnsi"/>
                <w:b/>
                <w:bCs/>
                <w:color w:val="7030A0"/>
                <w:sz w:val="24"/>
                <w:szCs w:val="24"/>
              </w:rPr>
            </w:pPr>
          </w:p>
          <w:p w14:paraId="18CB89EB" w14:textId="77777777" w:rsidR="003A3469" w:rsidRPr="003A3469" w:rsidRDefault="003A3469" w:rsidP="003A3469">
            <w:pPr>
              <w:jc w:val="center"/>
              <w:rPr>
                <w:rFonts w:cstheme="minorHAnsi"/>
                <w:color w:val="7030A0"/>
                <w:sz w:val="24"/>
                <w:szCs w:val="24"/>
              </w:rPr>
            </w:pPr>
            <w:r w:rsidRPr="003A3469">
              <w:rPr>
                <w:rFonts w:cstheme="minorHAnsi"/>
                <w:color w:val="000000" w:themeColor="text1"/>
                <w:sz w:val="24"/>
                <w:szCs w:val="24"/>
              </w:rPr>
              <w:t xml:space="preserve">Through a collaborative with </w:t>
            </w:r>
            <w:proofErr w:type="spellStart"/>
            <w:r w:rsidRPr="003A3469">
              <w:rPr>
                <w:rFonts w:cstheme="minorHAnsi"/>
                <w:color w:val="000000" w:themeColor="text1"/>
                <w:sz w:val="24"/>
                <w:szCs w:val="24"/>
              </w:rPr>
              <w:t>Jackton</w:t>
            </w:r>
            <w:proofErr w:type="spellEnd"/>
            <w:r w:rsidRPr="003A3469">
              <w:rPr>
                <w:rFonts w:cstheme="minorHAnsi"/>
                <w:color w:val="000000" w:themeColor="text1"/>
                <w:sz w:val="24"/>
                <w:szCs w:val="24"/>
              </w:rPr>
              <w:t xml:space="preserve"> PS and Woodside PS, we will embed skills-based learning and practices.</w:t>
            </w:r>
          </w:p>
        </w:tc>
      </w:tr>
      <w:tr w:rsidR="003A3469" w14:paraId="16FBEA96" w14:textId="77777777" w:rsidTr="003A3469">
        <w:trPr>
          <w:trHeight w:val="3131"/>
        </w:trPr>
        <w:tc>
          <w:tcPr>
            <w:tcW w:w="3060" w:type="dxa"/>
          </w:tcPr>
          <w:p w14:paraId="0B0B6C18" w14:textId="77777777" w:rsidR="003A3469" w:rsidRPr="003A3469" w:rsidRDefault="003A3469" w:rsidP="003A3469">
            <w:pPr>
              <w:rPr>
                <w:b/>
                <w:bCs/>
                <w:sz w:val="24"/>
                <w:szCs w:val="24"/>
              </w:rPr>
            </w:pPr>
          </w:p>
          <w:p w14:paraId="503E8D70" w14:textId="77777777" w:rsidR="003A3469" w:rsidRPr="003A3469" w:rsidRDefault="003A3469" w:rsidP="003A3469">
            <w:pPr>
              <w:rPr>
                <w:b/>
                <w:bCs/>
                <w:sz w:val="24"/>
                <w:szCs w:val="24"/>
              </w:rPr>
            </w:pPr>
            <w:r w:rsidRPr="003A3469">
              <w:rPr>
                <w:b/>
                <w:bCs/>
                <w:sz w:val="24"/>
                <w:szCs w:val="24"/>
              </w:rPr>
              <w:t xml:space="preserve">How will we know? </w:t>
            </w:r>
          </w:p>
          <w:p w14:paraId="0AC4EEC9" w14:textId="77777777" w:rsidR="003A3469" w:rsidRPr="003A3469" w:rsidRDefault="003A3469" w:rsidP="003A3469">
            <w:pPr>
              <w:rPr>
                <w:b/>
                <w:bCs/>
                <w:sz w:val="24"/>
                <w:szCs w:val="24"/>
              </w:rPr>
            </w:pPr>
          </w:p>
          <w:p w14:paraId="40095A7A" w14:textId="400AB776" w:rsidR="003A3469" w:rsidRPr="003A3469" w:rsidRDefault="00720A63" w:rsidP="003A3469">
            <w:pPr>
              <w:rPr>
                <w:b/>
                <w:bCs/>
                <w:sz w:val="24"/>
                <w:szCs w:val="24"/>
              </w:rPr>
            </w:pPr>
            <w:r w:rsidRPr="003A3469">
              <w:rPr>
                <w:noProof/>
                <w:sz w:val="24"/>
                <w:szCs w:val="24"/>
              </w:rPr>
              <mc:AlternateContent>
                <mc:Choice Requires="wps">
                  <w:drawing>
                    <wp:anchor distT="0" distB="0" distL="114300" distR="114300" simplePos="0" relativeHeight="251672576" behindDoc="0" locked="0" layoutInCell="1" allowOverlap="1" wp14:anchorId="63037202" wp14:editId="0288B09E">
                      <wp:simplePos x="0" y="0"/>
                      <wp:positionH relativeFrom="column">
                        <wp:posOffset>936625</wp:posOffset>
                      </wp:positionH>
                      <wp:positionV relativeFrom="paragraph">
                        <wp:posOffset>202565</wp:posOffset>
                      </wp:positionV>
                      <wp:extent cx="371475" cy="295275"/>
                      <wp:effectExtent l="0" t="19050" r="47625" b="47625"/>
                      <wp:wrapNone/>
                      <wp:docPr id="5" name="Arrow: Right 5"/>
                      <wp:cNvGraphicFramePr/>
                      <a:graphic xmlns:a="http://schemas.openxmlformats.org/drawingml/2006/main">
                        <a:graphicData uri="http://schemas.microsoft.com/office/word/2010/wordprocessingShape">
                          <wps:wsp>
                            <wps:cNvSpPr/>
                            <wps:spPr>
                              <a:xfrm>
                                <a:off x="0" y="0"/>
                                <a:ext cx="371475" cy="295275"/>
                              </a:xfrm>
                              <a:prstGeom prst="rightArrow">
                                <a:avLst/>
                              </a:prstGeom>
                              <a:solidFill>
                                <a:srgbClr val="7030A0"/>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B49014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5" o:spid="_x0000_s1026" type="#_x0000_t13" style="position:absolute;margin-left:73.75pt;margin-top:15.95pt;width:29.25pt;height:23.2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" adj="13015" fillcolor="#7030a0" strokecolor="black [1600]" strokeweight="1pt"/>
                  </w:pict>
                </mc:Fallback>
              </mc:AlternateContent>
            </w:r>
          </w:p>
        </w:tc>
        <w:tc>
          <w:tcPr>
            <w:tcW w:w="3061" w:type="dxa"/>
          </w:tcPr>
          <w:p w14:paraId="41E0E2C5" w14:textId="77777777" w:rsidR="003A3469" w:rsidRPr="003A3469" w:rsidRDefault="003A3469" w:rsidP="003A3469">
            <w:pPr>
              <w:jc w:val="center"/>
              <w:rPr>
                <w:color w:val="000000" w:themeColor="text1"/>
                <w:sz w:val="16"/>
                <w:szCs w:val="16"/>
              </w:rPr>
            </w:pPr>
          </w:p>
          <w:p w14:paraId="6B688158" w14:textId="67BC5B62" w:rsidR="003A3469" w:rsidRPr="003A3469" w:rsidRDefault="003A3469" w:rsidP="003A3469">
            <w:pPr>
              <w:jc w:val="center"/>
              <w:rPr>
                <w:color w:val="000000" w:themeColor="text1"/>
                <w:sz w:val="24"/>
                <w:szCs w:val="24"/>
              </w:rPr>
            </w:pPr>
            <w:r w:rsidRPr="003A3469">
              <w:rPr>
                <w:color w:val="000000" w:themeColor="text1"/>
                <w:sz w:val="24"/>
                <w:szCs w:val="24"/>
              </w:rPr>
              <w:t>A rigorous self-evaluation process will help us identify areas for improvement.</w:t>
            </w:r>
          </w:p>
          <w:p w14:paraId="23370EBF" w14:textId="77777777" w:rsidR="003A3469" w:rsidRPr="003A3469" w:rsidRDefault="003A3469" w:rsidP="003A3469">
            <w:pPr>
              <w:jc w:val="center"/>
              <w:rPr>
                <w:color w:val="000000" w:themeColor="text1"/>
                <w:sz w:val="24"/>
                <w:szCs w:val="24"/>
              </w:rPr>
            </w:pPr>
            <w:r w:rsidRPr="003A3469">
              <w:rPr>
                <w:color w:val="000000" w:themeColor="text1"/>
                <w:sz w:val="24"/>
                <w:szCs w:val="24"/>
              </w:rPr>
              <w:t>Staff will have made changes to planning and teaching of writing through evidence-informed practices.</w:t>
            </w:r>
          </w:p>
          <w:p w14:paraId="123D7FF2" w14:textId="77777777" w:rsidR="003A3469" w:rsidRPr="003A3469" w:rsidRDefault="003A3469" w:rsidP="003A3469">
            <w:pPr>
              <w:jc w:val="center"/>
              <w:rPr>
                <w:rFonts w:eastAsia="Arial" w:cstheme="minorHAnsi"/>
                <w:sz w:val="24"/>
                <w:szCs w:val="24"/>
              </w:rPr>
            </w:pPr>
            <w:r w:rsidRPr="003A3469">
              <w:rPr>
                <w:color w:val="000000" w:themeColor="text1"/>
                <w:sz w:val="24"/>
                <w:szCs w:val="24"/>
              </w:rPr>
              <w:t>Attainment will have improved.</w:t>
            </w:r>
          </w:p>
        </w:tc>
        <w:tc>
          <w:tcPr>
            <w:tcW w:w="3061" w:type="dxa"/>
          </w:tcPr>
          <w:p w14:paraId="5C621020" w14:textId="77777777" w:rsidR="003A3469" w:rsidRPr="003A3469" w:rsidRDefault="003A3469" w:rsidP="003A3469">
            <w:pPr>
              <w:jc w:val="center"/>
              <w:rPr>
                <w:color w:val="000000" w:themeColor="text1"/>
                <w:sz w:val="16"/>
                <w:szCs w:val="16"/>
              </w:rPr>
            </w:pPr>
          </w:p>
          <w:p w14:paraId="391171B8" w14:textId="77777777" w:rsidR="003A3469" w:rsidRPr="003A3469" w:rsidRDefault="003A3469" w:rsidP="003A3469">
            <w:pPr>
              <w:jc w:val="center"/>
              <w:rPr>
                <w:color w:val="000000" w:themeColor="text1"/>
                <w:sz w:val="24"/>
                <w:szCs w:val="24"/>
              </w:rPr>
            </w:pPr>
            <w:r w:rsidRPr="003A3469">
              <w:rPr>
                <w:color w:val="000000" w:themeColor="text1"/>
                <w:sz w:val="24"/>
                <w:szCs w:val="24"/>
              </w:rPr>
              <w:t>Observations from Speech and Language will provide opportunities for staff to self-reflect and improve practice.</w:t>
            </w:r>
          </w:p>
          <w:p w14:paraId="6D446E5E" w14:textId="77777777" w:rsidR="003A3469" w:rsidRPr="003A3469" w:rsidRDefault="003A3469" w:rsidP="003A3469">
            <w:pPr>
              <w:jc w:val="center"/>
              <w:rPr>
                <w:color w:val="7030A0"/>
                <w:sz w:val="24"/>
                <w:szCs w:val="24"/>
              </w:rPr>
            </w:pPr>
            <w:r w:rsidRPr="003A3469">
              <w:rPr>
                <w:color w:val="000000" w:themeColor="text1"/>
                <w:sz w:val="24"/>
                <w:szCs w:val="24"/>
              </w:rPr>
              <w:t>Learners’ communication targets will be more appropriate and individual.</w:t>
            </w:r>
          </w:p>
        </w:tc>
        <w:tc>
          <w:tcPr>
            <w:tcW w:w="3061" w:type="dxa"/>
          </w:tcPr>
          <w:p w14:paraId="754AF3C5" w14:textId="77777777" w:rsidR="003A3469" w:rsidRPr="003A3469" w:rsidRDefault="003A3469" w:rsidP="003A3469">
            <w:pPr>
              <w:jc w:val="center"/>
              <w:rPr>
                <w:color w:val="7030A0"/>
                <w:sz w:val="16"/>
                <w:szCs w:val="16"/>
              </w:rPr>
            </w:pPr>
          </w:p>
          <w:p w14:paraId="5776D4DC" w14:textId="77777777" w:rsidR="003A3469" w:rsidRPr="003A3469" w:rsidRDefault="003A3469" w:rsidP="003A3469">
            <w:pPr>
              <w:jc w:val="center"/>
              <w:rPr>
                <w:color w:val="7030A0"/>
                <w:sz w:val="24"/>
                <w:szCs w:val="24"/>
              </w:rPr>
            </w:pPr>
            <w:r w:rsidRPr="003A3469">
              <w:rPr>
                <w:color w:val="000000" w:themeColor="text1"/>
                <w:sz w:val="24"/>
                <w:szCs w:val="24"/>
              </w:rPr>
              <w:t>Following an end of term questionnaire, there will be an increase in parental engagement across events throughout the school year.</w:t>
            </w:r>
          </w:p>
        </w:tc>
        <w:tc>
          <w:tcPr>
            <w:tcW w:w="3061" w:type="dxa"/>
          </w:tcPr>
          <w:p w14:paraId="04D0E55A" w14:textId="77777777" w:rsidR="003A3469" w:rsidRPr="003A3469" w:rsidRDefault="003A3469" w:rsidP="003A3469">
            <w:pPr>
              <w:jc w:val="center"/>
              <w:rPr>
                <w:color w:val="7030A0"/>
                <w:sz w:val="20"/>
                <w:szCs w:val="20"/>
              </w:rPr>
            </w:pPr>
          </w:p>
          <w:p w14:paraId="5CFB509C" w14:textId="77777777" w:rsidR="003A3469" w:rsidRPr="003A3469" w:rsidRDefault="003A3469" w:rsidP="003A3469">
            <w:pPr>
              <w:jc w:val="center"/>
              <w:rPr>
                <w:color w:val="000000" w:themeColor="text1"/>
                <w:sz w:val="24"/>
                <w:szCs w:val="24"/>
              </w:rPr>
            </w:pPr>
            <w:r w:rsidRPr="003A3469">
              <w:rPr>
                <w:color w:val="000000" w:themeColor="text1"/>
                <w:sz w:val="24"/>
                <w:szCs w:val="24"/>
              </w:rPr>
              <w:t>Children will have a greater knowledge and understanding of skills and how they can be used in life, learning and work.</w:t>
            </w:r>
          </w:p>
          <w:p w14:paraId="3050633D" w14:textId="77777777" w:rsidR="003A3469" w:rsidRPr="003A3469" w:rsidRDefault="003A3469" w:rsidP="003A3469">
            <w:pPr>
              <w:jc w:val="center"/>
              <w:rPr>
                <w:color w:val="7030A0"/>
                <w:sz w:val="24"/>
                <w:szCs w:val="24"/>
              </w:rPr>
            </w:pPr>
          </w:p>
        </w:tc>
      </w:tr>
    </w:tbl>
    <w:p w14:paraId="21ACD21F" w14:textId="77777777" w:rsidR="003A15CD" w:rsidRPr="003B64E5" w:rsidRDefault="003A15CD" w:rsidP="0021001E">
      <w:pPr>
        <w:spacing w:after="0" w:line="240" w:lineRule="auto"/>
        <w:jc w:val="center"/>
        <w:rPr>
          <w:b/>
          <w:bCs/>
          <w:color w:val="7030A0"/>
          <w:sz w:val="36"/>
          <w:szCs w:val="36"/>
        </w:rPr>
      </w:pPr>
    </w:p>
    <w:p w14:paraId="6CD230CE" w14:textId="77777777" w:rsidR="0021001E" w:rsidRPr="0021001E" w:rsidRDefault="0021001E" w:rsidP="00122821">
      <w:pPr>
        <w:spacing w:after="0" w:line="240" w:lineRule="auto"/>
        <w:rPr>
          <w:b/>
          <w:bCs/>
          <w:color w:val="7030A0"/>
          <w:sz w:val="28"/>
          <w:szCs w:val="28"/>
        </w:rPr>
      </w:pPr>
    </w:p>
    <w:sectPr w:rsidR="0021001E" w:rsidRPr="0021001E" w:rsidSect="0021001E">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FFD"/>
    <w:rsid w:val="00021FFD"/>
    <w:rsid w:val="00023EA1"/>
    <w:rsid w:val="00084ABD"/>
    <w:rsid w:val="000C0E94"/>
    <w:rsid w:val="00122821"/>
    <w:rsid w:val="00160182"/>
    <w:rsid w:val="001B5676"/>
    <w:rsid w:val="001E1659"/>
    <w:rsid w:val="0021001E"/>
    <w:rsid w:val="00223543"/>
    <w:rsid w:val="00231B38"/>
    <w:rsid w:val="00291BEF"/>
    <w:rsid w:val="002C5B4A"/>
    <w:rsid w:val="00300D2E"/>
    <w:rsid w:val="003434C0"/>
    <w:rsid w:val="00394AE5"/>
    <w:rsid w:val="003A15CD"/>
    <w:rsid w:val="003A3469"/>
    <w:rsid w:val="003B64E5"/>
    <w:rsid w:val="003C5E50"/>
    <w:rsid w:val="00411EC0"/>
    <w:rsid w:val="004B2247"/>
    <w:rsid w:val="004F1872"/>
    <w:rsid w:val="00502DD4"/>
    <w:rsid w:val="005425ED"/>
    <w:rsid w:val="005C13E6"/>
    <w:rsid w:val="005E2F77"/>
    <w:rsid w:val="00620001"/>
    <w:rsid w:val="00667C5B"/>
    <w:rsid w:val="006D5F18"/>
    <w:rsid w:val="0070076A"/>
    <w:rsid w:val="00720A63"/>
    <w:rsid w:val="007E513B"/>
    <w:rsid w:val="00806046"/>
    <w:rsid w:val="008301E2"/>
    <w:rsid w:val="00834C7D"/>
    <w:rsid w:val="008517C8"/>
    <w:rsid w:val="00876A42"/>
    <w:rsid w:val="008C6728"/>
    <w:rsid w:val="008F3661"/>
    <w:rsid w:val="00914A01"/>
    <w:rsid w:val="00916C99"/>
    <w:rsid w:val="00961E09"/>
    <w:rsid w:val="00A23BD1"/>
    <w:rsid w:val="00A27BCF"/>
    <w:rsid w:val="00A80E41"/>
    <w:rsid w:val="00A879BB"/>
    <w:rsid w:val="00AB4289"/>
    <w:rsid w:val="00AB43C3"/>
    <w:rsid w:val="00AD02BD"/>
    <w:rsid w:val="00C167BF"/>
    <w:rsid w:val="00C6214E"/>
    <w:rsid w:val="00C74940"/>
    <w:rsid w:val="00CD7F89"/>
    <w:rsid w:val="00D62674"/>
    <w:rsid w:val="00DE6D04"/>
    <w:rsid w:val="00E04AF5"/>
    <w:rsid w:val="00E96992"/>
    <w:rsid w:val="00EB4DDE"/>
    <w:rsid w:val="00EB7F36"/>
    <w:rsid w:val="00ED70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A580D"/>
  <w15:chartTrackingRefBased/>
  <w15:docId w15:val="{F1C61569-DF5B-411A-85A8-F91CABC26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100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B64E5"/>
    <w:pPr>
      <w:autoSpaceDE w:val="0"/>
      <w:autoSpaceDN w:val="0"/>
      <w:adjustRightInd w:val="0"/>
      <w:spacing w:after="0" w:line="240" w:lineRule="auto"/>
    </w:pPr>
    <w:rPr>
      <w:rFonts w:ascii="Arial" w:hAnsi="Arial" w:cs="Arial"/>
      <w:color w:val="000000"/>
      <w:sz w:val="24"/>
      <w:szCs w:val="24"/>
    </w:rPr>
  </w:style>
  <w:style w:type="paragraph" w:styleId="NoSpacing">
    <w:name w:val="No Spacing"/>
    <w:link w:val="NoSpacingChar"/>
    <w:uiPriority w:val="1"/>
    <w:qFormat/>
    <w:rsid w:val="00AD02BD"/>
    <w:pPr>
      <w:spacing w:after="0" w:line="240" w:lineRule="auto"/>
    </w:pPr>
    <w:rPr>
      <w:rFonts w:ascii="Cambria" w:hAnsi="Cambria"/>
      <w:sz w:val="24"/>
      <w:szCs w:val="24"/>
    </w:rPr>
  </w:style>
  <w:style w:type="character" w:customStyle="1" w:styleId="NoSpacingChar">
    <w:name w:val="No Spacing Char"/>
    <w:basedOn w:val="DefaultParagraphFont"/>
    <w:link w:val="NoSpacing"/>
    <w:uiPriority w:val="1"/>
    <w:rsid w:val="00AD02BD"/>
    <w:rPr>
      <w:rFonts w:ascii="Cambria" w:hAnsi="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40CB6C-C27D-4675-8B3D-4900EB5B4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272</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Webber</dc:creator>
  <cp:keywords/>
  <dc:description/>
  <cp:lastModifiedBy>Mrs Webber</cp:lastModifiedBy>
  <cp:revision>3</cp:revision>
  <cp:lastPrinted>2025-09-08T15:14:00Z</cp:lastPrinted>
  <dcterms:created xsi:type="dcterms:W3CDTF">2025-09-08T15:16:00Z</dcterms:created>
  <dcterms:modified xsi:type="dcterms:W3CDTF">2026-01-28T10:41:00Z</dcterms:modified>
</cp:coreProperties>
</file>