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E0" w:rsidRPr="001A65B1" w:rsidRDefault="001A65B1" w:rsidP="001A65B1">
      <w:pPr>
        <w:rPr>
          <w:rFonts w:ascii="Tw Cen MT" w:hAnsi="Tw Cen MT"/>
          <w:sz w:val="32"/>
          <w:u w:val="single"/>
        </w:rPr>
      </w:pPr>
      <w:r>
        <w:rPr>
          <w:rFonts w:ascii="Tw Cen MT" w:hAnsi="Tw Cen MT"/>
          <w:b/>
          <w:bCs/>
          <w:sz w:val="32"/>
          <w:u w:val="single"/>
        </w:rPr>
        <w:t xml:space="preserve">Act Two - </w:t>
      </w:r>
      <w:r w:rsidR="00923FE0" w:rsidRPr="001A65B1">
        <w:rPr>
          <w:rFonts w:ascii="Tw Cen MT" w:hAnsi="Tw Cen MT"/>
          <w:b/>
          <w:bCs/>
          <w:sz w:val="32"/>
          <w:u w:val="single"/>
        </w:rPr>
        <w:t>Climax</w:t>
      </w:r>
      <w:r w:rsidR="00923FE0" w:rsidRPr="001A65B1">
        <w:rPr>
          <w:rFonts w:ascii="Tw Cen MT" w:hAnsi="Tw Cen MT"/>
          <w:sz w:val="32"/>
          <w:u w:val="single"/>
        </w:rPr>
        <w:t xml:space="preserve"> (the turning point, which changes the protagonist’s fate)</w:t>
      </w:r>
    </w:p>
    <w:p w:rsidR="001A65B1" w:rsidRPr="001A65B1" w:rsidRDefault="001A65B1" w:rsidP="001A65B1">
      <w:pPr>
        <w:pStyle w:val="ListParagraph"/>
        <w:numPr>
          <w:ilvl w:val="0"/>
          <w:numId w:val="4"/>
        </w:numPr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Baskerville Old Face" w:hAnsi="Baskerville Old Face"/>
          <w:iCs/>
          <w:sz w:val="28"/>
        </w:rPr>
        <w:t xml:space="preserve">The Immigration Officers turn up to arrest Marco &amp; Rodolpho; Eddie is suspected of being the informant and Marco spits in Eddie’s face. </w:t>
      </w:r>
      <w:r w:rsidRPr="001A65B1">
        <w:rPr>
          <w:rFonts w:ascii="Baskerville Old Face" w:hAnsi="Baskerville Old Face"/>
          <w:iCs/>
          <w:sz w:val="28"/>
        </w:rPr>
        <w:br/>
      </w:r>
      <w:r w:rsidRPr="001A65B1">
        <w:rPr>
          <w:rFonts w:ascii="Baskerville Old Face" w:hAnsi="Baskerville Old Face"/>
          <w:sz w:val="28"/>
        </w:rPr>
        <w:br/>
      </w:r>
      <w:r w:rsidRPr="001A65B1">
        <w:rPr>
          <w:rFonts w:ascii="Tw Cen MT" w:hAnsi="Tw Cen MT"/>
          <w:sz w:val="24"/>
        </w:rPr>
        <w:t>What is the significance of the timing of the Immigration Officers’ arrival?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“She stands a moment staring at him in a realised horror.”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“Pugnaciously, furious, he steps towards Beatrice.”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“She looks at him now and sees his terror.”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“My God, what did you do?”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Why is it important that the drama of the men being arrested happens in front of the community?  What is most important to both Marco &amp; Eddie in this scene?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proofErr w:type="gramStart"/>
      <w:r w:rsidRPr="001A65B1">
        <w:rPr>
          <w:rFonts w:ascii="Tw Cen MT" w:hAnsi="Tw Cen MT"/>
          <w:sz w:val="24"/>
        </w:rPr>
        <w:t>“ Marco</w:t>
      </w:r>
      <w:proofErr w:type="gramEnd"/>
      <w:r w:rsidRPr="001A65B1">
        <w:rPr>
          <w:rFonts w:ascii="Tw Cen MT" w:hAnsi="Tw Cen MT"/>
          <w:sz w:val="24"/>
        </w:rPr>
        <w:t xml:space="preserve"> spits in Eddie's face.”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“That one! He killed my children! That one stole the food from my children!”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4"/>
        </w:rPr>
      </w:pPr>
      <w:r w:rsidRPr="001A65B1">
        <w:rPr>
          <w:rFonts w:ascii="Tw Cen MT" w:hAnsi="Tw Cen MT"/>
          <w:sz w:val="24"/>
        </w:rPr>
        <w:t>“</w:t>
      </w:r>
      <w:proofErr w:type="gramStart"/>
      <w:r w:rsidRPr="001A65B1">
        <w:rPr>
          <w:rFonts w:ascii="Tw Cen MT" w:hAnsi="Tw Cen MT"/>
          <w:sz w:val="24"/>
        </w:rPr>
        <w:t>stage</w:t>
      </w:r>
      <w:proofErr w:type="gramEnd"/>
      <w:r w:rsidRPr="001A65B1">
        <w:rPr>
          <w:rFonts w:ascii="Tw Cen MT" w:hAnsi="Tw Cen MT"/>
          <w:sz w:val="24"/>
        </w:rPr>
        <w:t xml:space="preserve"> directions relating to the neighbours after officers take R and M away.”</w:t>
      </w:r>
    </w:p>
    <w:p w:rsidR="001A65B1" w:rsidRPr="001A65B1" w:rsidRDefault="001A65B1" w:rsidP="001A2A14">
      <w:pPr>
        <w:pStyle w:val="ListParagraph"/>
        <w:spacing w:after="0" w:line="240" w:lineRule="auto"/>
        <w:rPr>
          <w:rFonts w:ascii="Tw Cen MT" w:hAnsi="Tw Cen MT"/>
          <w:sz w:val="28"/>
        </w:rPr>
      </w:pP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  <w:b/>
          <w:bCs/>
          <w:i/>
          <w:iCs/>
          <w:lang w:val="en-US"/>
        </w:rPr>
        <w:t>His eyes were like tunnels; my first thought was that he had committed a crime, but soon I saw it was only a passion that had moved into his body, like a stranger. (Act 1, p33)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Alfieri seems to fear Eddie as a paranormal beast (remnant of Greek/Roman tragedy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Eddie seems almost possessed, emphasising Alfieri’s feelings of powerlessness to control him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Passion = passion for niece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Unreleased &amp; suppressed in his subconscious – stranger to Eddie’s conscious self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Actively denies thoughts of incest (why he is unable to take responsibility for actions later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Self-interest and self-denial is his tragic flaw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Style of Alfieri as chorus – dramatic &amp; literary descriptions (repeated in later descriptions) – tale of Eddie becomes almost legendary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Creates significance for audience – learn lessons from story/tragedy</w:t>
      </w:r>
    </w:p>
    <w:p w:rsidR="001A2A14" w:rsidRDefault="001A2A14" w:rsidP="001A2A14">
      <w:pPr>
        <w:spacing w:after="0" w:line="240" w:lineRule="auto"/>
        <w:ind w:left="360"/>
        <w:rPr>
          <w:rFonts w:ascii="Tw Cen MT" w:hAnsi="Tw Cen MT"/>
          <w:b/>
        </w:rPr>
      </w:pP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  <w:b/>
        </w:rPr>
      </w:pPr>
      <w:r w:rsidRPr="001A2A14">
        <w:rPr>
          <w:rFonts w:ascii="Tw Cen MT" w:hAnsi="Tw Cen MT"/>
          <w:b/>
        </w:rPr>
        <w:t>Vinnie Bolzano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Reveals/exposes irony and madness of Eddie’s character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Lectures Catherine about how they must not tell anyone of cousins &amp; warns of consequences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Story and comment foreshadows Eddie’s fate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Spends rest of play ‘giving away words’ – contrasts with Marco’s silence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Tragedy fore-grounded – Eddie is aware of consequences/own fate but cannot control his own self-interest – cannot escape fate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Remains powerless (like Alfieri) or too mad to stop it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Miller sets up Eddie so vehemently against betrayal that his transition to betrayer seems illogical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lastRenderedPageBreak/>
        <w:t>Set-up requires him to undergo a drastic change/complete breakdown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</w:rPr>
      </w:pPr>
      <w:r w:rsidRPr="001A2A14">
        <w:rPr>
          <w:rFonts w:ascii="Tw Cen MT" w:hAnsi="Tw Cen MT"/>
        </w:rPr>
        <w:t>Force of transition reinforces his self-destructive madness &amp; deepness of unspoken love of niece</w:t>
      </w:r>
    </w:p>
    <w:p w:rsidR="001A2A14" w:rsidRDefault="001A2A14" w:rsidP="001A2A14">
      <w:pPr>
        <w:spacing w:after="0" w:line="240" w:lineRule="auto"/>
        <w:ind w:left="360"/>
        <w:rPr>
          <w:rFonts w:ascii="Tw Cen MT" w:hAnsi="Tw Cen MT"/>
          <w:b/>
          <w:bCs/>
          <w:i/>
          <w:iCs/>
          <w:sz w:val="24"/>
          <w:lang w:val="en-US"/>
        </w:rPr>
      </w:pP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  <w:sz w:val="24"/>
        </w:rPr>
      </w:pPr>
      <w:bookmarkStart w:id="0" w:name="_GoBack"/>
      <w:bookmarkEnd w:id="0"/>
      <w:r w:rsidRPr="001A2A14">
        <w:rPr>
          <w:rFonts w:ascii="Tw Cen MT" w:hAnsi="Tw Cen MT"/>
          <w:sz w:val="24"/>
        </w:rPr>
        <w:t>Eddie acted as whole person, unrestrained &amp; uninhabited – at expense of others &amp; himself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  <w:sz w:val="24"/>
        </w:rPr>
      </w:pPr>
      <w:r w:rsidRPr="001A2A14">
        <w:rPr>
          <w:rFonts w:ascii="Tw Cen MT" w:hAnsi="Tw Cen MT"/>
          <w:sz w:val="24"/>
        </w:rPr>
        <w:t>Escaped restraint because he escaped consideration of others &amp; community at large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  <w:sz w:val="24"/>
        </w:rPr>
      </w:pPr>
      <w:r w:rsidRPr="001A2A14">
        <w:rPr>
          <w:rFonts w:ascii="Tw Cen MT" w:hAnsi="Tw Cen MT"/>
          <w:sz w:val="24"/>
        </w:rPr>
        <w:t>Wholeness is whole interest in his own life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  <w:sz w:val="24"/>
        </w:rPr>
      </w:pPr>
      <w:r w:rsidRPr="001A2A14">
        <w:rPr>
          <w:rFonts w:ascii="Tw Cen MT" w:hAnsi="Tw Cen MT"/>
          <w:sz w:val="24"/>
        </w:rPr>
        <w:t>TRAGIC FLAW = self-interest – flaw seems both admirable &amp; alarming to Alfieri</w:t>
      </w:r>
    </w:p>
    <w:p w:rsidR="001A65B1" w:rsidRPr="001A2A14" w:rsidRDefault="001A65B1" w:rsidP="001A2A14">
      <w:pPr>
        <w:spacing w:after="0" w:line="240" w:lineRule="auto"/>
        <w:ind w:left="360"/>
        <w:rPr>
          <w:rFonts w:ascii="Tw Cen MT" w:hAnsi="Tw Cen MT"/>
          <w:sz w:val="24"/>
          <w:lang w:val="en-US"/>
        </w:rPr>
      </w:pPr>
    </w:p>
    <w:p w:rsidR="00F115A7" w:rsidRPr="00B81AD8" w:rsidRDefault="00F115A7" w:rsidP="001A2A14">
      <w:pPr>
        <w:rPr>
          <w:rFonts w:ascii="Tw Cen MT" w:hAnsi="Tw Cen MT"/>
          <w:sz w:val="28"/>
          <w:lang w:val="en-US"/>
        </w:rPr>
      </w:pPr>
    </w:p>
    <w:sectPr w:rsidR="00F115A7" w:rsidRPr="00B81AD8" w:rsidSect="006D050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A7" w:rsidRDefault="00E849A7" w:rsidP="00386F41">
      <w:pPr>
        <w:spacing w:after="0" w:line="240" w:lineRule="auto"/>
      </w:pPr>
      <w:r>
        <w:separator/>
      </w:r>
    </w:p>
  </w:endnote>
  <w:endnote w:type="continuationSeparator" w:id="0">
    <w:p w:rsidR="00E849A7" w:rsidRDefault="00E849A7" w:rsidP="0038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09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F41" w:rsidRDefault="00386F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F41" w:rsidRDefault="00386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A7" w:rsidRDefault="00E849A7" w:rsidP="00386F41">
      <w:pPr>
        <w:spacing w:after="0" w:line="240" w:lineRule="auto"/>
      </w:pPr>
      <w:r>
        <w:separator/>
      </w:r>
    </w:p>
  </w:footnote>
  <w:footnote w:type="continuationSeparator" w:id="0">
    <w:p w:rsidR="00E849A7" w:rsidRDefault="00E849A7" w:rsidP="0038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B1" w:rsidRPr="00B81AD8" w:rsidRDefault="001A65B1" w:rsidP="001A65B1">
    <w:pPr>
      <w:spacing w:after="0" w:line="240" w:lineRule="auto"/>
      <w:jc w:val="center"/>
      <w:rPr>
        <w:rFonts w:ascii="Tw Cen MT" w:hAnsi="Tw Cen MT"/>
        <w:sz w:val="28"/>
        <w:lang w:val="en-US"/>
      </w:rPr>
    </w:pPr>
    <w:r w:rsidRPr="00B81AD8">
      <w:rPr>
        <w:rFonts w:ascii="Tw Cen MT" w:hAnsi="Tw Cen MT"/>
        <w:noProof/>
        <w:sz w:val="32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D30C66" wp14:editId="6C8F88EF">
              <wp:simplePos x="0" y="0"/>
              <wp:positionH relativeFrom="margin">
                <wp:posOffset>6531665</wp:posOffset>
              </wp:positionH>
              <wp:positionV relativeFrom="paragraph">
                <wp:posOffset>-227081</wp:posOffset>
              </wp:positionV>
              <wp:extent cx="3458210" cy="882015"/>
              <wp:effectExtent l="0" t="0" r="2794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210" cy="88201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5B1" w:rsidRPr="002C28F1" w:rsidRDefault="001A65B1" w:rsidP="001A65B1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2C28F1">
                            <w:rPr>
                              <w:b/>
                              <w:bCs/>
                              <w:u w:val="single"/>
                            </w:rPr>
                            <w:t>Key Themes</w:t>
                          </w:r>
                        </w:p>
                        <w:p w:rsidR="001A65B1" w:rsidRPr="002C28F1" w:rsidRDefault="001A65B1" w:rsidP="001A65B1">
                          <w:r w:rsidRPr="002C28F1">
                            <w:rPr>
                              <w:b/>
                              <w:bCs/>
                            </w:rPr>
                            <w:t>Masculinity</w:t>
                          </w:r>
                          <w:r>
                            <w:tab/>
                          </w:r>
                          <w:r w:rsidRPr="00111CC6">
                            <w:rPr>
                              <w:b/>
                            </w:rPr>
                            <w:t xml:space="preserve">Loyalty to a </w:t>
                          </w:r>
                          <w:r>
                            <w:rPr>
                              <w:b/>
                            </w:rPr>
                            <w:t>code of h</w:t>
                          </w:r>
                          <w:r w:rsidRPr="00111CC6">
                            <w:rPr>
                              <w:b/>
                              <w:bCs/>
                            </w:rPr>
                            <w:t>onour</w:t>
                          </w:r>
                          <w:r w:rsidRPr="002C28F1"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  <w:r w:rsidRPr="002C28F1">
                            <w:rPr>
                              <w:b/>
                              <w:bCs/>
                            </w:rPr>
                            <w:t>ommunity</w:t>
                          </w:r>
                        </w:p>
                        <w:p w:rsidR="001A65B1" w:rsidRPr="002C28F1" w:rsidRDefault="001A65B1" w:rsidP="001A65B1">
                          <w:r w:rsidRPr="002C28F1">
                            <w:rPr>
                              <w:b/>
                              <w:bCs/>
                            </w:rPr>
                            <w:t>Law/Justice</w:t>
                          </w:r>
                          <w:r>
                            <w:tab/>
                          </w:r>
                          <w:r w:rsidRPr="002C28F1">
                            <w:rPr>
                              <w:b/>
                              <w:bCs/>
                            </w:rPr>
                            <w:t>Love</w:t>
                          </w:r>
                        </w:p>
                        <w:p w:rsidR="001A65B1" w:rsidRDefault="001A65B1" w:rsidP="001A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30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4.3pt;margin-top:-17.9pt;width:272.3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VYQQIAALsEAAAOAAAAZHJzL2Uyb0RvYy54bWysVNuO0zAQfUfiHyy/07ShhRI1XS1dQEjL&#10;RezyAVPHbqJ1PMZ2m3S/nrHThnKRkBAvlp2Zc+bMLaurvtXsIJ1v0JR8NplyJo3AqjG7kn+9f/ts&#10;yZkPYCrQaGTJj9Lzq/XTJ6vOFjLHGnUlHSMS44vOlrwOwRZZ5kUtW/ATtNKQUaFrIdDT7bLKQUfs&#10;rc7y6fRF1qGrrEMhvaevN4ORrxO/UlKET0p5GZguOWkL6XTp3MYzW6+g2DmwdSNOMuAfVLTQGAo6&#10;Ut1AALZ3zW9UbSMcelRhIrDNUKlGyJQDZTOb/pLNXQ1WplyoON6OZfL/j1Z8PHx2rKmod5wZaKlF&#10;97IP7DX2LI/V6awvyOnOklvo6XP0jJl6e4viwTODmxrMTl47h10toSJ1s4jMLqADj48k2+4DVhQG&#10;9gETUa9cGwmpGIzYqUvHsTNRiqCPz+eLZT4jkyDbckm1WqQQUJzR1vnwTmLL4qXkjjqf2OFw60NU&#10;A8XZJQbTJp5R7htTpSEI0OjhTq7RnPRHySfx4ajlAP0iFZWMZOVDJeKwyo127AA0ZiCENCEVLzGR&#10;d4SpRusReCrhz0AdhrqNvhEm0xCPwOnfI46IFBVNGMFtY9D9iaB6GCMP/ufsh5xjI0O/7U/jsMXq&#10;SI10OGwTbT9danSPnHW0SSX33/bgJGf6vaFheDWbz+Pqpcd88TKnh7u0bC8tYARRlTxwNlw3Ia1r&#10;TMbgNQ2NalI/o6hByUksbUhq82mb4wpevpPXj3/O+jsAAAD//wMAUEsDBBQABgAIAAAAIQAH+Pho&#10;3wAAAA0BAAAPAAAAZHJzL2Rvd25yZXYueG1sTI9LT8MwEITvSPwHa5G4tU6TvhTiVFUluHEgIHF1&#10;460T4UdkO23g17M5wXE0387OVIfJGnbFEHvvBKyWGTB0rVe90wI+3p8Xe2AxSaek8Q4FfGOEQ31/&#10;V8lS+Zt7w2uTNKMQF0spoEtpKDmPbYdWxqUf0JF38cHKRDJoroK8Ubg1PM+yLbeyd/ShkwOeOmy/&#10;mtFSjdAoczqO+nM9FZef9e71RYckxOPDdHwClnBKfzDM9ekGaup09qNTkRnSWb7fEitgUWxoxIxs&#10;dkUO7DybxQp4XfH/K+pfAAAA//8DAFBLAQItABQABgAIAAAAIQC2gziS/gAAAOEBAAATAAAAAAAA&#10;AAAAAAAAAAAAAABbQ29udGVudF9UeXBlc10ueG1sUEsBAi0AFAAGAAgAAAAhADj9If/WAAAAlAEA&#10;AAsAAAAAAAAAAAAAAAAALwEAAF9yZWxzLy5yZWxzUEsBAi0AFAAGAAgAAAAhAEdbFVhBAgAAuwQA&#10;AA4AAAAAAAAAAAAAAAAALgIAAGRycy9lMm9Eb2MueG1sUEsBAi0AFAAGAAgAAAAhAAf4+GjfAAAA&#10;DQEAAA8AAAAAAAAAAAAAAAAAmwQAAGRycy9kb3ducmV2LnhtbFBLBQYAAAAABAAEAPMAAACnBQAA&#10;AAA=&#10;" fillcolor="white [3201]" strokecolor="#ed7d31 [3205]" strokeweight="1pt">
              <v:textbox>
                <w:txbxContent>
                  <w:p w:rsidR="001A65B1" w:rsidRPr="002C28F1" w:rsidRDefault="001A65B1" w:rsidP="001A65B1">
                    <w:pPr>
                      <w:rPr>
                        <w:b/>
                        <w:bCs/>
                        <w:u w:val="single"/>
                      </w:rPr>
                    </w:pPr>
                    <w:r w:rsidRPr="002C28F1">
                      <w:rPr>
                        <w:b/>
                        <w:bCs/>
                        <w:u w:val="single"/>
                      </w:rPr>
                      <w:t>Key Themes</w:t>
                    </w:r>
                  </w:p>
                  <w:p w:rsidR="001A65B1" w:rsidRPr="002C28F1" w:rsidRDefault="001A65B1" w:rsidP="001A65B1">
                    <w:r w:rsidRPr="002C28F1">
                      <w:rPr>
                        <w:b/>
                        <w:bCs/>
                      </w:rPr>
                      <w:t>Masculinity</w:t>
                    </w:r>
                    <w:r>
                      <w:tab/>
                    </w:r>
                    <w:r w:rsidRPr="00111CC6">
                      <w:rPr>
                        <w:b/>
                      </w:rPr>
                      <w:t xml:space="preserve">Loyalty to a </w:t>
                    </w:r>
                    <w:r>
                      <w:rPr>
                        <w:b/>
                      </w:rPr>
                      <w:t>code of h</w:t>
                    </w:r>
                    <w:r w:rsidRPr="00111CC6">
                      <w:rPr>
                        <w:b/>
                        <w:bCs/>
                      </w:rPr>
                      <w:t>onour</w:t>
                    </w:r>
                    <w:r w:rsidRPr="002C28F1"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t>c</w:t>
                    </w:r>
                    <w:r w:rsidRPr="002C28F1">
                      <w:rPr>
                        <w:b/>
                        <w:bCs/>
                      </w:rPr>
                      <w:t>ommunity</w:t>
                    </w:r>
                  </w:p>
                  <w:p w:rsidR="001A65B1" w:rsidRPr="002C28F1" w:rsidRDefault="001A65B1" w:rsidP="001A65B1">
                    <w:r w:rsidRPr="002C28F1">
                      <w:rPr>
                        <w:b/>
                        <w:bCs/>
                      </w:rPr>
                      <w:t>Law/Justice</w:t>
                    </w:r>
                    <w:r>
                      <w:tab/>
                    </w:r>
                    <w:r w:rsidRPr="002C28F1">
                      <w:rPr>
                        <w:b/>
                        <w:bCs/>
                      </w:rPr>
                      <w:t>Love</w:t>
                    </w:r>
                  </w:p>
                  <w:p w:rsidR="001A65B1" w:rsidRDefault="001A65B1" w:rsidP="001A65B1"/>
                </w:txbxContent>
              </v:textbox>
              <w10:wrap type="square" anchorx="margin"/>
            </v:shape>
          </w:pict>
        </mc:Fallback>
      </mc:AlternateContent>
    </w:r>
    <w:r w:rsidRPr="00B81AD8">
      <w:rPr>
        <w:rFonts w:ascii="Tw Cen MT" w:hAnsi="Tw Cen MT"/>
        <w:i/>
        <w:sz w:val="28"/>
        <w:lang w:val="en-US"/>
      </w:rPr>
      <w:t>A View from the Bridge</w:t>
    </w:r>
    <w:r w:rsidRPr="00B81AD8">
      <w:rPr>
        <w:rFonts w:ascii="Tw Cen MT" w:hAnsi="Tw Cen MT"/>
        <w:sz w:val="28"/>
        <w:lang w:val="en-US"/>
      </w:rPr>
      <w:t xml:space="preserve"> by Arthur Miller</w:t>
    </w:r>
  </w:p>
  <w:p w:rsidR="001A65B1" w:rsidRPr="00B81AD8" w:rsidRDefault="001A65B1" w:rsidP="001A65B1">
    <w:pPr>
      <w:spacing w:after="0" w:line="240" w:lineRule="auto"/>
      <w:rPr>
        <w:rFonts w:ascii="Tw Cen MT" w:hAnsi="Tw Cen MT"/>
        <w:b/>
        <w:sz w:val="28"/>
        <w:lang w:val="en-US"/>
      </w:rPr>
    </w:pPr>
  </w:p>
  <w:p w:rsidR="00386F41" w:rsidRPr="001A65B1" w:rsidRDefault="001A65B1" w:rsidP="001A65B1">
    <w:pPr>
      <w:spacing w:after="0" w:line="240" w:lineRule="auto"/>
      <w:rPr>
        <w:rFonts w:ascii="Tw Cen MT" w:hAnsi="Tw Cen MT"/>
        <w:b/>
        <w:sz w:val="28"/>
        <w:lang w:val="en-US"/>
      </w:rPr>
    </w:pPr>
    <w:r>
      <w:rPr>
        <w:rFonts w:ascii="Tw Cen MT" w:hAnsi="Tw Cen MT"/>
        <w:b/>
        <w:sz w:val="28"/>
        <w:lang w:val="en-US"/>
      </w:rPr>
      <w:t xml:space="preserve">Notes and </w:t>
    </w:r>
    <w:r w:rsidRPr="00B81AD8">
      <w:rPr>
        <w:rFonts w:ascii="Tw Cen MT" w:hAnsi="Tw Cen MT"/>
        <w:b/>
        <w:sz w:val="28"/>
        <w:lang w:val="en-US"/>
      </w:rPr>
      <w:t xml:space="preserve">Quote Bank (These </w:t>
    </w:r>
    <w:r>
      <w:rPr>
        <w:rFonts w:ascii="Tw Cen MT" w:hAnsi="Tw Cen MT"/>
        <w:b/>
        <w:sz w:val="28"/>
        <w:lang w:val="en-US"/>
      </w:rPr>
      <w:t xml:space="preserve">notes and </w:t>
    </w:r>
    <w:r w:rsidRPr="00B81AD8">
      <w:rPr>
        <w:rFonts w:ascii="Tw Cen MT" w:hAnsi="Tw Cen MT"/>
        <w:b/>
        <w:sz w:val="28"/>
        <w:lang w:val="en-US"/>
      </w:rPr>
      <w:t>quotes are not always in chronological order)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2BD"/>
    <w:multiLevelType w:val="hybridMultilevel"/>
    <w:tmpl w:val="EAC059B6"/>
    <w:lvl w:ilvl="0" w:tplc="F0381A0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ED4C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E10C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E536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81EA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6F19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1CF21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0884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43E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F5365D"/>
    <w:multiLevelType w:val="hybridMultilevel"/>
    <w:tmpl w:val="7DA22AB8"/>
    <w:lvl w:ilvl="0" w:tplc="626A171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0324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442B5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CDE5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A8B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811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A91B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B0A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82A9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957BF4"/>
    <w:multiLevelType w:val="hybridMultilevel"/>
    <w:tmpl w:val="AAC27B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05AA"/>
    <w:multiLevelType w:val="hybridMultilevel"/>
    <w:tmpl w:val="1908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3F09"/>
    <w:multiLevelType w:val="hybridMultilevel"/>
    <w:tmpl w:val="176CE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3FEE"/>
    <w:multiLevelType w:val="hybridMultilevel"/>
    <w:tmpl w:val="BC58163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E1F4F0C"/>
    <w:multiLevelType w:val="hybridMultilevel"/>
    <w:tmpl w:val="708E6630"/>
    <w:lvl w:ilvl="0" w:tplc="DF86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43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01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2B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4E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A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8B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25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7"/>
    <w:rsid w:val="00057092"/>
    <w:rsid w:val="00071E51"/>
    <w:rsid w:val="00087860"/>
    <w:rsid w:val="001A2A14"/>
    <w:rsid w:val="001A6514"/>
    <w:rsid w:val="001A65B1"/>
    <w:rsid w:val="002117F6"/>
    <w:rsid w:val="002C28F1"/>
    <w:rsid w:val="00331A11"/>
    <w:rsid w:val="00386F41"/>
    <w:rsid w:val="003D2BB5"/>
    <w:rsid w:val="00483628"/>
    <w:rsid w:val="00487EE2"/>
    <w:rsid w:val="004C77E0"/>
    <w:rsid w:val="004D7CA3"/>
    <w:rsid w:val="0058128A"/>
    <w:rsid w:val="0059390E"/>
    <w:rsid w:val="005F747E"/>
    <w:rsid w:val="006362B7"/>
    <w:rsid w:val="006A0E2F"/>
    <w:rsid w:val="006A5970"/>
    <w:rsid w:val="006D0508"/>
    <w:rsid w:val="00820042"/>
    <w:rsid w:val="00837D6B"/>
    <w:rsid w:val="008C01FA"/>
    <w:rsid w:val="00923FE0"/>
    <w:rsid w:val="00970362"/>
    <w:rsid w:val="009A22E8"/>
    <w:rsid w:val="009D0035"/>
    <w:rsid w:val="009D5C3A"/>
    <w:rsid w:val="00B018BC"/>
    <w:rsid w:val="00B41064"/>
    <w:rsid w:val="00B81AD8"/>
    <w:rsid w:val="00C41293"/>
    <w:rsid w:val="00C91E89"/>
    <w:rsid w:val="00CE3CD9"/>
    <w:rsid w:val="00DE16A8"/>
    <w:rsid w:val="00E077A3"/>
    <w:rsid w:val="00E26EB5"/>
    <w:rsid w:val="00E6349D"/>
    <w:rsid w:val="00E849A7"/>
    <w:rsid w:val="00F115A7"/>
    <w:rsid w:val="00F50F56"/>
    <w:rsid w:val="00F639E3"/>
    <w:rsid w:val="00F65D66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F3FA5-FA55-4578-8F6C-5F2AFDA3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41"/>
  </w:style>
  <w:style w:type="paragraph" w:styleId="Footer">
    <w:name w:val="footer"/>
    <w:basedOn w:val="Normal"/>
    <w:link w:val="FooterChar"/>
    <w:uiPriority w:val="99"/>
    <w:unhideWhenUsed/>
    <w:rsid w:val="0038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41"/>
  </w:style>
  <w:style w:type="paragraph" w:styleId="BodyText2">
    <w:name w:val="Body Text 2"/>
    <w:basedOn w:val="Normal"/>
    <w:link w:val="BodyText2Char"/>
    <w:semiHidden/>
    <w:unhideWhenUsed/>
    <w:rsid w:val="00923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923FE0"/>
    <w:rPr>
      <w:rFonts w:ascii="Times New Roman" w:eastAsia="Lucida Sans Unicode" w:hAnsi="Times New Roman" w:cs="Times New Roman"/>
      <w:kern w:val="2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B0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1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62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3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1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CTomelty</dc:creator>
  <cp:keywords/>
  <dc:description/>
  <cp:lastModifiedBy>CTomelty</cp:lastModifiedBy>
  <cp:revision>3</cp:revision>
  <dcterms:created xsi:type="dcterms:W3CDTF">2018-09-24T11:23:00Z</dcterms:created>
  <dcterms:modified xsi:type="dcterms:W3CDTF">2018-09-24T11:28:00Z</dcterms:modified>
</cp:coreProperties>
</file>