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636D" w14:textId="27564BF3" w:rsidR="00DE3D58" w:rsidRPr="00DE3D58" w:rsidRDefault="00DE3D58" w:rsidP="001F672B">
      <w:pPr>
        <w:spacing w:after="0"/>
        <w:jc w:val="center"/>
        <w:rPr>
          <w:rFonts w:ascii="Candara" w:hAnsi="Candara" w:cs="Arial"/>
          <w:b/>
          <w:sz w:val="36"/>
          <w:szCs w:val="24"/>
        </w:rPr>
      </w:pPr>
      <w:r w:rsidRPr="0040700F">
        <w:rPr>
          <w:rFonts w:ascii="Candara" w:hAnsi="Candara"/>
          <w:noProof/>
          <w:lang w:eastAsia="en-GB"/>
        </w:rPr>
        <w:drawing>
          <wp:anchor distT="0" distB="0" distL="114300" distR="114300" simplePos="0" relativeHeight="251727872" behindDoc="0" locked="0" layoutInCell="1" allowOverlap="1" wp14:anchorId="7033650B" wp14:editId="7033650C">
            <wp:simplePos x="0" y="0"/>
            <wp:positionH relativeFrom="column">
              <wp:posOffset>116205</wp:posOffset>
            </wp:positionH>
            <wp:positionV relativeFrom="paragraph">
              <wp:posOffset>95250</wp:posOffset>
            </wp:positionV>
            <wp:extent cx="1550035" cy="853440"/>
            <wp:effectExtent l="0" t="0" r="0" b="3810"/>
            <wp:wrapSquare wrapText="bothSides"/>
            <wp:docPr id="3" name="Picture 3" descr="C:\Users\donpat\Pictures\H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pat\Pictures\H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03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3AD" w:rsidRPr="0040700F">
        <w:rPr>
          <w:rFonts w:ascii="Candara" w:hAnsi="Candara" w:cs="Arial"/>
          <w:b/>
          <w:sz w:val="36"/>
          <w:szCs w:val="24"/>
        </w:rPr>
        <w:t>SC</w:t>
      </w:r>
      <w:r w:rsidR="001F672B">
        <w:rPr>
          <w:rFonts w:ascii="Candara" w:hAnsi="Candara" w:cs="Arial"/>
          <w:b/>
          <w:sz w:val="36"/>
          <w:szCs w:val="24"/>
        </w:rPr>
        <w:t>HOOL S</w:t>
      </w:r>
      <w:r w:rsidR="00047C49">
        <w:rPr>
          <w:rFonts w:ascii="Candara" w:hAnsi="Candara" w:cs="Arial"/>
          <w:b/>
          <w:sz w:val="36"/>
          <w:szCs w:val="24"/>
        </w:rPr>
        <w:t xml:space="preserve">TANDARDS AND QUALITY </w:t>
      </w:r>
      <w:r w:rsidR="00127116">
        <w:rPr>
          <w:rFonts w:ascii="Candara" w:hAnsi="Candara"/>
          <w:noProof/>
          <w:lang w:eastAsia="en-GB"/>
        </w:rPr>
        <w:drawing>
          <wp:inline distT="0" distB="0" distL="0" distR="0" wp14:anchorId="34AC82F8" wp14:editId="592927D4">
            <wp:extent cx="78168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iss PS and Nurser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685" cy="859790"/>
                    </a:xfrm>
                    <a:prstGeom prst="rect">
                      <a:avLst/>
                    </a:prstGeom>
                  </pic:spPr>
                </pic:pic>
              </a:graphicData>
            </a:graphic>
          </wp:inline>
        </w:drawing>
      </w:r>
      <w:r w:rsidR="00047C49">
        <w:rPr>
          <w:rFonts w:ascii="Candara" w:hAnsi="Candara" w:cs="Arial"/>
          <w:b/>
          <w:sz w:val="36"/>
          <w:szCs w:val="24"/>
        </w:rPr>
        <w:t xml:space="preserve">REPORT </w:t>
      </w:r>
      <w:r w:rsidR="00496AEF">
        <w:rPr>
          <w:rFonts w:ascii="Candara" w:hAnsi="Candara" w:cs="Arial"/>
          <w:b/>
          <w:sz w:val="36"/>
          <w:szCs w:val="24"/>
        </w:rPr>
        <w:t>2020</w:t>
      </w:r>
      <w:r w:rsidR="00047C49">
        <w:rPr>
          <w:rFonts w:ascii="Candara" w:hAnsi="Candara" w:cs="Arial"/>
          <w:b/>
          <w:sz w:val="36"/>
          <w:szCs w:val="24"/>
        </w:rPr>
        <w:t>/</w:t>
      </w:r>
      <w:r w:rsidR="00A11552">
        <w:rPr>
          <w:rFonts w:ascii="Candara" w:hAnsi="Candara" w:cs="Arial"/>
          <w:b/>
          <w:sz w:val="36"/>
          <w:szCs w:val="24"/>
        </w:rPr>
        <w:t>2</w:t>
      </w:r>
      <w:r w:rsidR="00496AEF">
        <w:rPr>
          <w:rFonts w:ascii="Candara" w:hAnsi="Candara" w:cs="Arial"/>
          <w:b/>
          <w:sz w:val="36"/>
          <w:szCs w:val="24"/>
        </w:rPr>
        <w:t>1</w:t>
      </w:r>
    </w:p>
    <w:p w14:paraId="7033636E" w14:textId="77777777" w:rsidR="002F43AD" w:rsidRDefault="002F43AD" w:rsidP="00410003">
      <w:pPr>
        <w:rPr>
          <w:rFonts w:ascii="Candara" w:hAnsi="Candara" w:cs="Arial"/>
          <w:b/>
          <w:sz w:val="28"/>
          <w:szCs w:val="24"/>
        </w:rPr>
      </w:pPr>
    </w:p>
    <w:p w14:paraId="70336370" w14:textId="321D43DB" w:rsidR="00410003" w:rsidRPr="009D3FA7" w:rsidRDefault="00BC3A11" w:rsidP="009D3FA7">
      <w:pPr>
        <w:pStyle w:val="Heading1"/>
        <w:rPr>
          <w:rFonts w:ascii="Candara" w:hAnsi="Candara"/>
          <w:bCs w:val="0"/>
          <w:color w:val="auto"/>
          <w:sz w:val="32"/>
        </w:rPr>
      </w:pPr>
      <w:r w:rsidRPr="003747EE">
        <w:rPr>
          <w:rStyle w:val="Heading1Char"/>
          <w:rFonts w:ascii="Candara" w:hAnsi="Candara"/>
          <w:b/>
          <w:noProof/>
          <w:color w:val="auto"/>
          <w:sz w:val="32"/>
          <w:lang w:eastAsia="en-GB"/>
        </w:rPr>
        <w:drawing>
          <wp:anchor distT="0" distB="0" distL="114300" distR="114300" simplePos="0" relativeHeight="251741184" behindDoc="1" locked="0" layoutInCell="1" allowOverlap="1" wp14:anchorId="7033650F" wp14:editId="5F499F83">
            <wp:simplePos x="0" y="0"/>
            <wp:positionH relativeFrom="column">
              <wp:posOffset>4900881</wp:posOffset>
            </wp:positionH>
            <wp:positionV relativeFrom="paragraph">
              <wp:posOffset>295316</wp:posOffset>
            </wp:positionV>
            <wp:extent cx="1330325" cy="1270635"/>
            <wp:effectExtent l="0" t="114300" r="22225" b="462915"/>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0325" cy="12706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isometricOffAxis2Left"/>
                      <a:lightRig rig="threePt" dir="t"/>
                    </a:scene3d>
                    <a:sp3d>
                      <a:bevelT w="165100" prst="coolSlant"/>
                    </a:sp3d>
                  </pic:spPr>
                </pic:pic>
              </a:graphicData>
            </a:graphic>
            <wp14:sizeRelH relativeFrom="page">
              <wp14:pctWidth>0</wp14:pctWidth>
            </wp14:sizeRelH>
            <wp14:sizeRelV relativeFrom="page">
              <wp14:pctHeight>0</wp14:pctHeight>
            </wp14:sizeRelV>
          </wp:anchor>
        </w:drawing>
      </w:r>
      <w:r w:rsidR="00410003" w:rsidRPr="003747EE">
        <w:rPr>
          <w:rStyle w:val="Heading1Char"/>
          <w:rFonts w:ascii="Candara" w:hAnsi="Candara"/>
          <w:b/>
          <w:color w:val="auto"/>
          <w:sz w:val="32"/>
        </w:rPr>
        <w:t>Standards and Quality Report</w:t>
      </w:r>
    </w:p>
    <w:tbl>
      <w:tblPr>
        <w:tblpPr w:leftFromText="180" w:rightFromText="180" w:vertAnchor="text" w:horzAnchor="margin" w:tblpY="139"/>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000" w:firstRow="0" w:lastRow="0" w:firstColumn="0" w:lastColumn="0" w:noHBand="0" w:noVBand="0"/>
      </w:tblPr>
      <w:tblGrid>
        <w:gridCol w:w="7196"/>
      </w:tblGrid>
      <w:tr w:rsidR="00685C43" w14:paraId="70336374" w14:textId="77777777" w:rsidTr="00DE3D58">
        <w:trPr>
          <w:trHeight w:val="1945"/>
        </w:trPr>
        <w:tc>
          <w:tcPr>
            <w:tcW w:w="7196" w:type="dxa"/>
          </w:tcPr>
          <w:p w14:paraId="70336371" w14:textId="44AF665D" w:rsidR="00685C43" w:rsidRPr="0040700F" w:rsidRDefault="00685C43" w:rsidP="00685C43">
            <w:pPr>
              <w:rPr>
                <w:rFonts w:ascii="Candara" w:hAnsi="Candara" w:cs="Arial"/>
                <w:b/>
                <w:sz w:val="28"/>
                <w:szCs w:val="24"/>
              </w:rPr>
            </w:pPr>
            <w:r w:rsidRPr="0040700F">
              <w:rPr>
                <w:rFonts w:ascii="Candara" w:hAnsi="Candara" w:cs="Arial"/>
                <w:b/>
                <w:sz w:val="28"/>
                <w:szCs w:val="24"/>
              </w:rPr>
              <w:t>School</w:t>
            </w:r>
            <w:r w:rsidR="00496AEF">
              <w:rPr>
                <w:rFonts w:ascii="Candara" w:hAnsi="Candara" w:cs="Arial"/>
                <w:b/>
                <w:sz w:val="28"/>
                <w:szCs w:val="24"/>
              </w:rPr>
              <w:t>/ELC Setting</w:t>
            </w:r>
            <w:r w:rsidRPr="0040700F">
              <w:rPr>
                <w:rFonts w:ascii="Candara" w:hAnsi="Candara" w:cs="Arial"/>
                <w:b/>
                <w:sz w:val="28"/>
                <w:szCs w:val="24"/>
              </w:rPr>
              <w:t xml:space="preserve">:  </w:t>
            </w:r>
            <w:r w:rsidRPr="00C06CA8">
              <w:rPr>
                <w:rFonts w:ascii="Candara" w:hAnsi="Candara" w:cs="Arial"/>
                <w:b/>
                <w:sz w:val="28"/>
                <w:szCs w:val="24"/>
              </w:rPr>
              <w:t xml:space="preserve"> </w:t>
            </w:r>
            <w:r w:rsidR="00885EB4">
              <w:rPr>
                <w:rFonts w:ascii="Candara" w:hAnsi="Candara" w:cs="Arial"/>
                <w:b/>
                <w:sz w:val="28"/>
                <w:szCs w:val="24"/>
              </w:rPr>
              <w:t>Keiss Primary School and Nursery</w:t>
            </w:r>
          </w:p>
          <w:p w14:paraId="70336372" w14:textId="69590BC4" w:rsidR="00685C43" w:rsidRPr="0040700F" w:rsidRDefault="00685C43" w:rsidP="00685C43">
            <w:pPr>
              <w:rPr>
                <w:rFonts w:ascii="Candara" w:hAnsi="Candara" w:cs="Arial"/>
                <w:b/>
                <w:sz w:val="28"/>
                <w:szCs w:val="24"/>
              </w:rPr>
            </w:pPr>
            <w:r w:rsidRPr="0040700F">
              <w:rPr>
                <w:rFonts w:ascii="Candara" w:hAnsi="Candara" w:cs="Arial"/>
                <w:b/>
                <w:sz w:val="28"/>
                <w:szCs w:val="24"/>
              </w:rPr>
              <w:t>Head Teacher:</w:t>
            </w:r>
            <w:r w:rsidR="00885EB4">
              <w:rPr>
                <w:rFonts w:ascii="Candara" w:hAnsi="Candara" w:cs="Arial"/>
                <w:b/>
                <w:sz w:val="28"/>
                <w:szCs w:val="24"/>
              </w:rPr>
              <w:t xml:space="preserve"> Fraser Thomson</w:t>
            </w:r>
          </w:p>
          <w:p w14:paraId="70336373" w14:textId="1FC4486A" w:rsidR="00685C43" w:rsidRDefault="00685C43" w:rsidP="00685C43">
            <w:pPr>
              <w:rPr>
                <w:rFonts w:ascii="Candara" w:hAnsi="Candara" w:cs="Arial"/>
                <w:b/>
                <w:sz w:val="28"/>
                <w:szCs w:val="24"/>
              </w:rPr>
            </w:pPr>
            <w:r w:rsidRPr="0040700F">
              <w:rPr>
                <w:rFonts w:ascii="Candara" w:hAnsi="Candara" w:cs="Arial"/>
                <w:b/>
                <w:sz w:val="28"/>
                <w:szCs w:val="24"/>
              </w:rPr>
              <w:t xml:space="preserve">Date submitted: </w:t>
            </w:r>
            <w:r w:rsidR="000A6A82">
              <w:rPr>
                <w:rFonts w:ascii="Candara" w:hAnsi="Candara" w:cs="Arial"/>
                <w:b/>
                <w:sz w:val="28"/>
                <w:szCs w:val="24"/>
              </w:rPr>
              <w:t>Monday 30</w:t>
            </w:r>
            <w:r w:rsidR="000A6A82" w:rsidRPr="000A6A82">
              <w:rPr>
                <w:rFonts w:ascii="Candara" w:hAnsi="Candara" w:cs="Arial"/>
                <w:b/>
                <w:sz w:val="28"/>
                <w:szCs w:val="24"/>
                <w:vertAlign w:val="superscript"/>
              </w:rPr>
              <w:t>th</w:t>
            </w:r>
            <w:r w:rsidR="000A6A82">
              <w:rPr>
                <w:rFonts w:ascii="Candara" w:hAnsi="Candara" w:cs="Arial"/>
                <w:b/>
                <w:sz w:val="28"/>
                <w:szCs w:val="24"/>
              </w:rPr>
              <w:t xml:space="preserve"> August</w:t>
            </w:r>
            <w:r w:rsidR="00885EB4">
              <w:rPr>
                <w:rFonts w:ascii="Candara" w:hAnsi="Candara" w:cs="Arial"/>
                <w:b/>
                <w:sz w:val="28"/>
                <w:szCs w:val="24"/>
              </w:rPr>
              <w:t xml:space="preserve"> 2021</w:t>
            </w:r>
          </w:p>
        </w:tc>
      </w:tr>
    </w:tbl>
    <w:p w14:paraId="70336375" w14:textId="352045A9" w:rsidR="00410003" w:rsidRDefault="00410003" w:rsidP="00410003">
      <w:pPr>
        <w:pStyle w:val="Default"/>
        <w:rPr>
          <w:rFonts w:ascii="Candara" w:hAnsi="Candara"/>
          <w:b/>
          <w:bCs/>
          <w:sz w:val="28"/>
          <w:szCs w:val="23"/>
        </w:rPr>
      </w:pPr>
    </w:p>
    <w:p w14:paraId="70336376" w14:textId="77777777" w:rsidR="00685C43" w:rsidRDefault="00685C43" w:rsidP="00410003">
      <w:pPr>
        <w:pStyle w:val="Default"/>
        <w:rPr>
          <w:rFonts w:ascii="Candara" w:hAnsi="Candara"/>
          <w:b/>
          <w:bCs/>
          <w:sz w:val="28"/>
          <w:szCs w:val="23"/>
        </w:rPr>
      </w:pPr>
    </w:p>
    <w:p w14:paraId="70336377" w14:textId="77777777" w:rsidR="00685C43" w:rsidRDefault="00685C43" w:rsidP="00410003">
      <w:pPr>
        <w:pStyle w:val="Default"/>
        <w:rPr>
          <w:rFonts w:ascii="Candara" w:hAnsi="Candara"/>
          <w:b/>
          <w:bCs/>
          <w:sz w:val="28"/>
          <w:szCs w:val="23"/>
        </w:rPr>
      </w:pPr>
    </w:p>
    <w:p w14:paraId="70336378" w14:textId="77777777" w:rsidR="00685C43" w:rsidRDefault="00685C43" w:rsidP="00410003">
      <w:pPr>
        <w:pStyle w:val="Default"/>
        <w:rPr>
          <w:rFonts w:ascii="Candara" w:hAnsi="Candara"/>
          <w:b/>
          <w:bCs/>
          <w:sz w:val="28"/>
          <w:szCs w:val="23"/>
        </w:rPr>
      </w:pPr>
    </w:p>
    <w:p w14:paraId="70336379" w14:textId="77777777" w:rsidR="00685C43" w:rsidRDefault="00685C43" w:rsidP="00410003">
      <w:pPr>
        <w:pStyle w:val="Default"/>
        <w:rPr>
          <w:rFonts w:ascii="Candara" w:hAnsi="Candara"/>
          <w:b/>
          <w:bCs/>
          <w:sz w:val="28"/>
          <w:szCs w:val="23"/>
        </w:rPr>
      </w:pPr>
    </w:p>
    <w:p w14:paraId="7033637A" w14:textId="77777777" w:rsidR="00685C43" w:rsidRDefault="00685C43" w:rsidP="00410003">
      <w:pPr>
        <w:pStyle w:val="Default"/>
        <w:rPr>
          <w:rFonts w:ascii="Candara" w:hAnsi="Candara"/>
          <w:b/>
          <w:bCs/>
          <w:sz w:val="28"/>
          <w:szCs w:val="23"/>
        </w:rPr>
      </w:pPr>
    </w:p>
    <w:p w14:paraId="7033637B" w14:textId="77777777" w:rsidR="00685C43" w:rsidRDefault="00685C43" w:rsidP="00410003">
      <w:pPr>
        <w:pStyle w:val="Default"/>
        <w:rPr>
          <w:rFonts w:ascii="Candara" w:hAnsi="Candara"/>
          <w:b/>
          <w:bCs/>
          <w:sz w:val="28"/>
          <w:szCs w:val="23"/>
        </w:rPr>
      </w:pPr>
    </w:p>
    <w:p w14:paraId="7033637D" w14:textId="543FF681" w:rsidR="00410003" w:rsidRPr="00080F55" w:rsidRDefault="00410003" w:rsidP="000629C8">
      <w:pPr>
        <w:pStyle w:val="Heading2"/>
        <w:rPr>
          <w:rFonts w:ascii="Candara" w:hAnsi="Candara"/>
          <w:sz w:val="28"/>
        </w:rPr>
      </w:pPr>
      <w:r w:rsidRPr="00080F55">
        <w:rPr>
          <w:rFonts w:ascii="Candara" w:hAnsi="Candara"/>
          <w:sz w:val="28"/>
        </w:rPr>
        <w:t xml:space="preserve">Context of the school: </w:t>
      </w:r>
    </w:p>
    <w:p w14:paraId="7033637F" w14:textId="6F583F90" w:rsidR="00040800" w:rsidRDefault="00885EB4" w:rsidP="00410003">
      <w:pPr>
        <w:pBdr>
          <w:top w:val="single" w:sz="24" w:space="1" w:color="auto"/>
          <w:left w:val="single" w:sz="24" w:space="4" w:color="auto"/>
          <w:bottom w:val="single" w:sz="24" w:space="1" w:color="auto"/>
          <w:right w:val="single" w:sz="24" w:space="4" w:color="auto"/>
        </w:pBdr>
        <w:rPr>
          <w:sz w:val="24"/>
          <w:szCs w:val="23"/>
        </w:rPr>
      </w:pPr>
      <w:r w:rsidRPr="00885EB4">
        <w:rPr>
          <w:sz w:val="24"/>
          <w:szCs w:val="23"/>
        </w:rPr>
        <w:t>The present school building was opened in August, 1971.</w:t>
      </w:r>
      <w:r>
        <w:rPr>
          <w:sz w:val="24"/>
          <w:szCs w:val="23"/>
        </w:rPr>
        <w:t xml:space="preserve"> We celebrate our 50</w:t>
      </w:r>
      <w:r w:rsidRPr="00885EB4">
        <w:rPr>
          <w:sz w:val="24"/>
          <w:szCs w:val="23"/>
          <w:vertAlign w:val="superscript"/>
        </w:rPr>
        <w:t>th</w:t>
      </w:r>
      <w:r>
        <w:rPr>
          <w:sz w:val="24"/>
          <w:szCs w:val="23"/>
        </w:rPr>
        <w:t xml:space="preserve"> birthday this year and look forward to celebrating this in our learning and with our community where social restrictions allow.</w:t>
      </w:r>
      <w:r w:rsidRPr="00885EB4">
        <w:rPr>
          <w:sz w:val="24"/>
          <w:szCs w:val="23"/>
        </w:rPr>
        <w:t xml:space="preserve">  There are records of schools in this area over two hundred years ago.  These early schools were on different sites in Keiss, and in the neighbouring communities of Auckengill and Lyth.   Keiss Primary school is non-denominational.  No Gaelic learning is provided. </w:t>
      </w:r>
      <w:r w:rsidR="00C83DA5">
        <w:rPr>
          <w:sz w:val="24"/>
          <w:szCs w:val="23"/>
        </w:rPr>
        <w:t xml:space="preserve"> The school has a </w:t>
      </w:r>
      <w:r>
        <w:rPr>
          <w:sz w:val="24"/>
          <w:szCs w:val="23"/>
        </w:rPr>
        <w:t>hall and stage area</w:t>
      </w:r>
      <w:r w:rsidRPr="00885EB4">
        <w:rPr>
          <w:sz w:val="24"/>
          <w:szCs w:val="23"/>
        </w:rPr>
        <w:t>.  The hall also serves as the dining area and high quality meals are cooked on the premises.   We have a</w:t>
      </w:r>
      <w:r>
        <w:rPr>
          <w:sz w:val="24"/>
          <w:szCs w:val="23"/>
        </w:rPr>
        <w:t xml:space="preserve"> new</w:t>
      </w:r>
      <w:r w:rsidR="00C83DA5">
        <w:rPr>
          <w:sz w:val="24"/>
          <w:szCs w:val="23"/>
        </w:rPr>
        <w:t xml:space="preserve"> nursery building which has</w:t>
      </w:r>
      <w:r>
        <w:rPr>
          <w:sz w:val="24"/>
          <w:szCs w:val="23"/>
        </w:rPr>
        <w:t xml:space="preserve"> 1140 provision f</w:t>
      </w:r>
      <w:r w:rsidRPr="00885EB4">
        <w:rPr>
          <w:sz w:val="24"/>
          <w:szCs w:val="23"/>
        </w:rPr>
        <w:t>or 3-5 year old</w:t>
      </w:r>
      <w:r>
        <w:rPr>
          <w:sz w:val="24"/>
          <w:szCs w:val="23"/>
        </w:rPr>
        <w:t xml:space="preserve">s.  </w:t>
      </w:r>
      <w:r w:rsidRPr="00885EB4">
        <w:rPr>
          <w:sz w:val="24"/>
          <w:szCs w:val="23"/>
        </w:rPr>
        <w:t>Keiss Primary School has been clustered with Bower Primary Sch</w:t>
      </w:r>
      <w:r>
        <w:rPr>
          <w:sz w:val="24"/>
          <w:szCs w:val="23"/>
        </w:rPr>
        <w:t xml:space="preserve">ool since August 2018.  I am a Cluster Head Teacher.  </w:t>
      </w:r>
      <w:r w:rsidR="00C83DA5">
        <w:rPr>
          <w:sz w:val="24"/>
          <w:szCs w:val="23"/>
        </w:rPr>
        <w:t>Last</w:t>
      </w:r>
      <w:bookmarkStart w:id="0" w:name="_GoBack"/>
      <w:bookmarkEnd w:id="0"/>
      <w:r w:rsidRPr="00885EB4">
        <w:rPr>
          <w:sz w:val="24"/>
          <w:szCs w:val="23"/>
        </w:rPr>
        <w:t xml:space="preserve"> year we </w:t>
      </w:r>
      <w:r>
        <w:rPr>
          <w:sz w:val="24"/>
          <w:szCs w:val="23"/>
        </w:rPr>
        <w:t xml:space="preserve">have had three classes: Primary 1/2 taught by Miss Macpherson and Mrs Forsyth, Primary 3/4 taught by Miss Lewis and Primary 5/6/7 taught by Miss Munro. </w:t>
      </w:r>
      <w:r w:rsidRPr="00885EB4">
        <w:rPr>
          <w:sz w:val="24"/>
          <w:szCs w:val="23"/>
        </w:rPr>
        <w:t>Our ASN provision dropped this y</w:t>
      </w:r>
      <w:r>
        <w:rPr>
          <w:sz w:val="24"/>
          <w:szCs w:val="23"/>
        </w:rPr>
        <w:t>ear from one day per week to two</w:t>
      </w:r>
      <w:r w:rsidRPr="00885EB4">
        <w:rPr>
          <w:sz w:val="24"/>
          <w:szCs w:val="23"/>
        </w:rPr>
        <w:t xml:space="preserve"> day</w:t>
      </w:r>
      <w:r>
        <w:rPr>
          <w:sz w:val="24"/>
          <w:szCs w:val="23"/>
        </w:rPr>
        <w:t>s</w:t>
      </w:r>
      <w:r w:rsidRPr="00885EB4">
        <w:rPr>
          <w:sz w:val="24"/>
          <w:szCs w:val="23"/>
        </w:rPr>
        <w:t xml:space="preserve"> per month.  </w:t>
      </w:r>
      <w:r>
        <w:rPr>
          <w:sz w:val="24"/>
          <w:szCs w:val="23"/>
        </w:rPr>
        <w:t>Mrs Sinclair will visit our school for thr</w:t>
      </w:r>
      <w:r w:rsidR="00D30827">
        <w:rPr>
          <w:sz w:val="24"/>
          <w:szCs w:val="23"/>
        </w:rPr>
        <w:t xml:space="preserve">ee days to share approaches and strategies for Term 1 in 2021. </w:t>
      </w:r>
      <w:r w:rsidRPr="00885EB4">
        <w:rPr>
          <w:sz w:val="24"/>
          <w:szCs w:val="23"/>
        </w:rPr>
        <w:t>Our PSA hours have stayed the same.  All of our staff are very committed and hardworking and everyone is involved in and supports school development work.</w:t>
      </w:r>
    </w:p>
    <w:p w14:paraId="0A5BC664" w14:textId="0521CF15" w:rsidR="00D30827" w:rsidRDefault="00D30827" w:rsidP="00410003">
      <w:pPr>
        <w:pBdr>
          <w:top w:val="single" w:sz="24" w:space="1" w:color="auto"/>
          <w:left w:val="single" w:sz="24" w:space="4" w:color="auto"/>
          <w:bottom w:val="single" w:sz="24" w:space="1" w:color="auto"/>
          <w:right w:val="single" w:sz="24" w:space="4" w:color="auto"/>
        </w:pBdr>
        <w:rPr>
          <w:sz w:val="24"/>
          <w:szCs w:val="23"/>
        </w:rPr>
      </w:pPr>
      <w:r w:rsidRPr="00D30827">
        <w:rPr>
          <w:sz w:val="24"/>
          <w:szCs w:val="23"/>
        </w:rPr>
        <w:t>We</w:t>
      </w:r>
      <w:r>
        <w:rPr>
          <w:sz w:val="24"/>
          <w:szCs w:val="23"/>
        </w:rPr>
        <w:t xml:space="preserve"> have two Early Years Practitioners (EYPs) and an Early Years Support Worker in our Nursery.  </w:t>
      </w:r>
      <w:r w:rsidRPr="00D30827">
        <w:rPr>
          <w:sz w:val="24"/>
          <w:szCs w:val="23"/>
        </w:rPr>
        <w:t xml:space="preserve">They are committed to making positive change and are quick to put identified next steps into action.  We have made lots of changes in the Nursery since our last Care Inspectorate visit including improving planning, improving the nursery environment (inside and out), adding in loose parts and finger gym play, a tinkering table and greater links between P1/2 class and Nursery. This year we have </w:t>
      </w:r>
      <w:r>
        <w:rPr>
          <w:sz w:val="24"/>
          <w:szCs w:val="23"/>
        </w:rPr>
        <w:t>had a structure transition programme for our prospective Primary 1 pupils.   Our nursery learners met with school staff, played with their P7 buddies, ran a buddy race at Sports Day and visited the school for lunches and a transition day.  Families attended a P1 transition information evening in June 2021.</w:t>
      </w:r>
    </w:p>
    <w:p w14:paraId="70336385" w14:textId="26794181" w:rsidR="006C64B4" w:rsidRPr="00BC3A11" w:rsidRDefault="00262B1E" w:rsidP="00BC3A11">
      <w:pPr>
        <w:pBdr>
          <w:top w:val="single" w:sz="24" w:space="1" w:color="auto"/>
          <w:left w:val="single" w:sz="24" w:space="4" w:color="auto"/>
          <w:bottom w:val="single" w:sz="24" w:space="1" w:color="auto"/>
          <w:right w:val="single" w:sz="24" w:space="4" w:color="auto"/>
        </w:pBdr>
        <w:rPr>
          <w:sz w:val="24"/>
          <w:szCs w:val="23"/>
        </w:rPr>
      </w:pPr>
      <w:r>
        <w:rPr>
          <w:sz w:val="24"/>
          <w:szCs w:val="23"/>
        </w:rPr>
        <w:t>Our staff and learners demonstrated resilience and positive attitudes this year on our return from lockdown.  We used Digital Technology to remove barriers to learning and parental engagement through events such as online Duck Races and Cluster quiz events, virtual coffee mornings, virtual Christmas Show and Careers Fayre as well as remotely learning for half of Term 3.</w:t>
      </w:r>
    </w:p>
    <w:p w14:paraId="46DF17E0" w14:textId="77777777" w:rsidR="00BC3A11" w:rsidRDefault="00BC3A11" w:rsidP="00D30827">
      <w:pPr>
        <w:pBdr>
          <w:top w:val="single" w:sz="24" w:space="1" w:color="auto"/>
          <w:left w:val="single" w:sz="24" w:space="4" w:color="auto"/>
          <w:bottom w:val="single" w:sz="24" w:space="1" w:color="auto"/>
          <w:right w:val="single" w:sz="24" w:space="4" w:color="auto"/>
        </w:pBdr>
        <w:rPr>
          <w:rFonts w:cstheme="minorHAnsi"/>
          <w:b/>
          <w:sz w:val="24"/>
          <w:szCs w:val="24"/>
          <w:u w:val="single"/>
        </w:rPr>
      </w:pPr>
    </w:p>
    <w:p w14:paraId="1E6C73CB" w14:textId="1E51E586" w:rsidR="00D30827" w:rsidRPr="00D30827" w:rsidRDefault="00D30827" w:rsidP="00D30827">
      <w:pPr>
        <w:pBdr>
          <w:top w:val="single" w:sz="24" w:space="1" w:color="auto"/>
          <w:left w:val="single" w:sz="24" w:space="4" w:color="auto"/>
          <w:bottom w:val="single" w:sz="24" w:space="1" w:color="auto"/>
          <w:right w:val="single" w:sz="24" w:space="4" w:color="auto"/>
        </w:pBdr>
        <w:rPr>
          <w:rFonts w:cstheme="minorHAnsi"/>
          <w:b/>
          <w:sz w:val="24"/>
          <w:szCs w:val="24"/>
          <w:u w:val="single"/>
        </w:rPr>
      </w:pPr>
      <w:r w:rsidRPr="00D30827">
        <w:rPr>
          <w:rFonts w:cstheme="minorHAnsi"/>
          <w:b/>
          <w:sz w:val="24"/>
          <w:szCs w:val="24"/>
          <w:u w:val="single"/>
        </w:rPr>
        <w:lastRenderedPageBreak/>
        <w:t>Vision</w:t>
      </w:r>
    </w:p>
    <w:p w14:paraId="41A2F941" w14:textId="77777777" w:rsidR="00D30827" w:rsidRPr="00D30827" w:rsidRDefault="00D30827" w:rsidP="00D30827">
      <w:pPr>
        <w:pBdr>
          <w:top w:val="single" w:sz="24" w:space="1" w:color="auto"/>
          <w:left w:val="single" w:sz="24" w:space="4" w:color="auto"/>
          <w:bottom w:val="single" w:sz="24" w:space="1" w:color="auto"/>
          <w:right w:val="single" w:sz="24" w:space="4" w:color="auto"/>
        </w:pBdr>
        <w:rPr>
          <w:rFonts w:cstheme="minorHAnsi"/>
          <w:sz w:val="24"/>
          <w:szCs w:val="24"/>
        </w:rPr>
      </w:pPr>
      <w:r w:rsidRPr="00D30827">
        <w:rPr>
          <w:rFonts w:cstheme="minorHAnsi"/>
          <w:sz w:val="24"/>
          <w:szCs w:val="24"/>
        </w:rPr>
        <w:t>At Keiss Primary School and Nursery, our learners will become hard working, confident, clever and caring citizens for our community and beyond.</w:t>
      </w:r>
    </w:p>
    <w:p w14:paraId="24410988" w14:textId="77777777" w:rsidR="00D30827" w:rsidRPr="00262B1E" w:rsidRDefault="00D30827" w:rsidP="00D30827">
      <w:pPr>
        <w:pBdr>
          <w:top w:val="single" w:sz="24" w:space="1" w:color="auto"/>
          <w:left w:val="single" w:sz="24" w:space="4" w:color="auto"/>
          <w:bottom w:val="single" w:sz="24" w:space="1" w:color="auto"/>
          <w:right w:val="single" w:sz="24" w:space="4" w:color="auto"/>
        </w:pBdr>
        <w:rPr>
          <w:rFonts w:cstheme="minorHAnsi"/>
          <w:b/>
          <w:sz w:val="24"/>
          <w:szCs w:val="24"/>
          <w:u w:val="single"/>
        </w:rPr>
      </w:pPr>
      <w:r w:rsidRPr="00262B1E">
        <w:rPr>
          <w:rFonts w:cstheme="minorHAnsi"/>
          <w:b/>
          <w:sz w:val="24"/>
          <w:szCs w:val="24"/>
          <w:u w:val="single"/>
        </w:rPr>
        <w:t>Values</w:t>
      </w:r>
    </w:p>
    <w:p w14:paraId="6E1774DB" w14:textId="77777777" w:rsidR="00D30827" w:rsidRPr="00D30827" w:rsidRDefault="00D30827" w:rsidP="00D30827">
      <w:pPr>
        <w:pBdr>
          <w:top w:val="single" w:sz="24" w:space="1" w:color="auto"/>
          <w:left w:val="single" w:sz="24" w:space="4" w:color="auto"/>
          <w:bottom w:val="single" w:sz="24" w:space="1" w:color="auto"/>
          <w:right w:val="single" w:sz="24" w:space="4" w:color="auto"/>
        </w:pBdr>
        <w:rPr>
          <w:rFonts w:cstheme="minorHAnsi"/>
          <w:sz w:val="24"/>
          <w:szCs w:val="24"/>
        </w:rPr>
      </w:pPr>
      <w:r w:rsidRPr="00D30827">
        <w:rPr>
          <w:rFonts w:cstheme="minorHAnsi"/>
          <w:sz w:val="24"/>
          <w:szCs w:val="24"/>
        </w:rPr>
        <w:t>We will all work together to develop our school and nursery values: KIND &amp; CREATE</w:t>
      </w:r>
    </w:p>
    <w:p w14:paraId="586EFD13" w14:textId="16C20D11" w:rsidR="00D30827" w:rsidRPr="00262B1E" w:rsidRDefault="00D30827" w:rsidP="00D30827">
      <w:pPr>
        <w:pBdr>
          <w:top w:val="single" w:sz="24" w:space="1" w:color="auto"/>
          <w:left w:val="single" w:sz="24" w:space="4" w:color="auto"/>
          <w:bottom w:val="single" w:sz="24" w:space="1" w:color="auto"/>
          <w:right w:val="single" w:sz="24" w:space="4" w:color="auto"/>
        </w:pBdr>
        <w:jc w:val="center"/>
        <w:rPr>
          <w:rFonts w:cstheme="minorHAnsi"/>
          <w:b/>
          <w:sz w:val="24"/>
          <w:szCs w:val="24"/>
        </w:rPr>
      </w:pPr>
      <w:r w:rsidRPr="00262B1E">
        <w:rPr>
          <w:rFonts w:cstheme="minorHAnsi"/>
          <w:b/>
          <w:sz w:val="24"/>
          <w:szCs w:val="24"/>
        </w:rPr>
        <w:t>Kindness             Integrity</w:t>
      </w:r>
      <w:r w:rsidRPr="00262B1E">
        <w:rPr>
          <w:rFonts w:cstheme="minorHAnsi"/>
          <w:b/>
          <w:sz w:val="24"/>
          <w:szCs w:val="24"/>
        </w:rPr>
        <w:tab/>
        <w:t xml:space="preserve"> Nurture          Dependability</w:t>
      </w:r>
    </w:p>
    <w:p w14:paraId="3246289B" w14:textId="4FA67E63" w:rsidR="00D30827" w:rsidRPr="00262B1E" w:rsidRDefault="00D30827" w:rsidP="00D30827">
      <w:pPr>
        <w:pBdr>
          <w:top w:val="single" w:sz="24" w:space="1" w:color="auto"/>
          <w:left w:val="single" w:sz="24" w:space="4" w:color="auto"/>
          <w:bottom w:val="single" w:sz="24" w:space="1" w:color="auto"/>
          <w:right w:val="single" w:sz="24" w:space="4" w:color="auto"/>
        </w:pBdr>
        <w:jc w:val="center"/>
        <w:rPr>
          <w:rFonts w:cstheme="minorHAnsi"/>
          <w:b/>
          <w:sz w:val="24"/>
          <w:szCs w:val="24"/>
        </w:rPr>
      </w:pPr>
      <w:r w:rsidRPr="00262B1E">
        <w:rPr>
          <w:rFonts w:cstheme="minorHAnsi"/>
          <w:b/>
          <w:sz w:val="24"/>
          <w:szCs w:val="24"/>
        </w:rPr>
        <w:t>Community</w:t>
      </w:r>
      <w:r w:rsidRPr="00262B1E">
        <w:rPr>
          <w:rFonts w:cstheme="minorHAnsi"/>
          <w:b/>
          <w:sz w:val="24"/>
          <w:szCs w:val="24"/>
        </w:rPr>
        <w:tab/>
      </w:r>
      <w:r w:rsidR="00BC3A11">
        <w:rPr>
          <w:rFonts w:cstheme="minorHAnsi"/>
          <w:b/>
          <w:sz w:val="24"/>
          <w:szCs w:val="24"/>
        </w:rPr>
        <w:t xml:space="preserve">  </w:t>
      </w:r>
      <w:r w:rsidRPr="00262B1E">
        <w:rPr>
          <w:rFonts w:cstheme="minorHAnsi"/>
          <w:b/>
          <w:sz w:val="24"/>
          <w:szCs w:val="24"/>
        </w:rPr>
        <w:t xml:space="preserve"> Respect</w:t>
      </w:r>
      <w:r w:rsidRPr="00262B1E">
        <w:rPr>
          <w:rFonts w:cstheme="minorHAnsi"/>
          <w:b/>
          <w:sz w:val="24"/>
          <w:szCs w:val="24"/>
        </w:rPr>
        <w:tab/>
        <w:t xml:space="preserve"> Equality</w:t>
      </w:r>
      <w:r w:rsidRPr="00262B1E">
        <w:rPr>
          <w:rFonts w:cstheme="minorHAnsi"/>
          <w:b/>
          <w:sz w:val="24"/>
          <w:szCs w:val="24"/>
        </w:rPr>
        <w:tab/>
        <w:t xml:space="preserve"> Ac</w:t>
      </w:r>
      <w:r w:rsidR="00BC3A11">
        <w:rPr>
          <w:rFonts w:cstheme="minorHAnsi"/>
          <w:b/>
          <w:sz w:val="24"/>
          <w:szCs w:val="24"/>
        </w:rPr>
        <w:t>hievement</w:t>
      </w:r>
      <w:r w:rsidR="00BC3A11">
        <w:rPr>
          <w:rFonts w:cstheme="minorHAnsi"/>
          <w:b/>
          <w:sz w:val="24"/>
          <w:szCs w:val="24"/>
        </w:rPr>
        <w:tab/>
        <w:t xml:space="preserve">       Teamwork         </w:t>
      </w:r>
      <w:r w:rsidRPr="00262B1E">
        <w:rPr>
          <w:rFonts w:cstheme="minorHAnsi"/>
          <w:b/>
          <w:sz w:val="24"/>
          <w:szCs w:val="24"/>
        </w:rPr>
        <w:t>Endeavour</w:t>
      </w:r>
    </w:p>
    <w:p w14:paraId="53A2C76A" w14:textId="175FB49B" w:rsidR="00D30827" w:rsidRPr="00D30827" w:rsidRDefault="00D30827" w:rsidP="00D30827">
      <w:pPr>
        <w:pBdr>
          <w:top w:val="single" w:sz="24" w:space="1" w:color="auto"/>
          <w:left w:val="single" w:sz="24" w:space="4" w:color="auto"/>
          <w:bottom w:val="single" w:sz="24" w:space="1" w:color="auto"/>
          <w:right w:val="single" w:sz="24" w:space="4" w:color="auto"/>
        </w:pBdr>
        <w:rPr>
          <w:rFonts w:cstheme="minorHAnsi"/>
          <w:b/>
          <w:sz w:val="24"/>
          <w:szCs w:val="24"/>
          <w:u w:val="single"/>
        </w:rPr>
      </w:pPr>
      <w:r w:rsidRPr="00D30827">
        <w:rPr>
          <w:rFonts w:cstheme="minorHAnsi"/>
          <w:b/>
          <w:sz w:val="24"/>
          <w:szCs w:val="24"/>
          <w:u w:val="single"/>
        </w:rPr>
        <w:t>Aims</w:t>
      </w:r>
    </w:p>
    <w:p w14:paraId="26C910A4" w14:textId="77777777" w:rsidR="00D30827" w:rsidRPr="00D30827" w:rsidRDefault="00D30827" w:rsidP="00D30827">
      <w:pPr>
        <w:pBdr>
          <w:top w:val="single" w:sz="24" w:space="1" w:color="auto"/>
          <w:left w:val="single" w:sz="24" w:space="4" w:color="auto"/>
          <w:bottom w:val="single" w:sz="24" w:space="1" w:color="auto"/>
          <w:right w:val="single" w:sz="24" w:space="4" w:color="auto"/>
        </w:pBdr>
        <w:rPr>
          <w:rFonts w:cstheme="minorHAnsi"/>
          <w:sz w:val="24"/>
          <w:szCs w:val="24"/>
        </w:rPr>
      </w:pPr>
      <w:r w:rsidRPr="00D30827">
        <w:rPr>
          <w:rFonts w:cstheme="minorHAnsi"/>
          <w:sz w:val="24"/>
          <w:szCs w:val="24"/>
        </w:rPr>
        <w:t>At Keiss Primary School and Nursery we aim to:</w:t>
      </w:r>
    </w:p>
    <w:p w14:paraId="0A9022F9" w14:textId="77777777" w:rsidR="00D30827" w:rsidRPr="00D30827" w:rsidRDefault="00D30827" w:rsidP="00D30827">
      <w:pPr>
        <w:pBdr>
          <w:top w:val="single" w:sz="24" w:space="1" w:color="auto"/>
          <w:left w:val="single" w:sz="24" w:space="4" w:color="auto"/>
          <w:bottom w:val="single" w:sz="24" w:space="1" w:color="auto"/>
          <w:right w:val="single" w:sz="24" w:space="4" w:color="auto"/>
        </w:pBdr>
        <w:rPr>
          <w:rFonts w:cstheme="minorHAnsi"/>
          <w:sz w:val="24"/>
          <w:szCs w:val="24"/>
        </w:rPr>
      </w:pPr>
      <w:r w:rsidRPr="00D30827">
        <w:rPr>
          <w:rFonts w:cstheme="minorHAnsi"/>
          <w:sz w:val="24"/>
          <w:szCs w:val="24"/>
        </w:rPr>
        <w:t>•</w:t>
      </w:r>
      <w:r w:rsidRPr="00D30827">
        <w:rPr>
          <w:rFonts w:cstheme="minorHAnsi"/>
          <w:sz w:val="24"/>
          <w:szCs w:val="24"/>
        </w:rPr>
        <w:tab/>
        <w:t>inspire each other to have confidence and independence in our learning and achievements</w:t>
      </w:r>
    </w:p>
    <w:p w14:paraId="569A5132" w14:textId="77777777" w:rsidR="00D30827" w:rsidRPr="00D30827" w:rsidRDefault="00D30827" w:rsidP="00D30827">
      <w:pPr>
        <w:pBdr>
          <w:top w:val="single" w:sz="24" w:space="1" w:color="auto"/>
          <w:left w:val="single" w:sz="24" w:space="4" w:color="auto"/>
          <w:bottom w:val="single" w:sz="24" w:space="1" w:color="auto"/>
          <w:right w:val="single" w:sz="24" w:space="4" w:color="auto"/>
        </w:pBdr>
        <w:rPr>
          <w:rFonts w:cstheme="minorHAnsi"/>
          <w:sz w:val="24"/>
          <w:szCs w:val="24"/>
        </w:rPr>
      </w:pPr>
      <w:r w:rsidRPr="00D30827">
        <w:rPr>
          <w:rFonts w:cstheme="minorHAnsi"/>
          <w:sz w:val="24"/>
          <w:szCs w:val="24"/>
        </w:rPr>
        <w:t>•</w:t>
      </w:r>
      <w:r w:rsidRPr="00D30827">
        <w:rPr>
          <w:rFonts w:cstheme="minorHAnsi"/>
          <w:sz w:val="24"/>
          <w:szCs w:val="24"/>
        </w:rPr>
        <w:tab/>
        <w:t xml:space="preserve">try our very best in dynamic, challenging and play-based learning experiences </w:t>
      </w:r>
    </w:p>
    <w:p w14:paraId="7929C17A" w14:textId="77777777" w:rsidR="00D30827" w:rsidRPr="00D30827" w:rsidRDefault="00D30827" w:rsidP="00D30827">
      <w:pPr>
        <w:pBdr>
          <w:top w:val="single" w:sz="24" w:space="1" w:color="auto"/>
          <w:left w:val="single" w:sz="24" w:space="4" w:color="auto"/>
          <w:bottom w:val="single" w:sz="24" w:space="1" w:color="auto"/>
          <w:right w:val="single" w:sz="24" w:space="4" w:color="auto"/>
        </w:pBdr>
        <w:rPr>
          <w:rFonts w:cstheme="minorHAnsi"/>
          <w:sz w:val="24"/>
          <w:szCs w:val="24"/>
        </w:rPr>
      </w:pPr>
      <w:r w:rsidRPr="00D30827">
        <w:rPr>
          <w:rFonts w:cstheme="minorHAnsi"/>
          <w:sz w:val="24"/>
          <w:szCs w:val="24"/>
        </w:rPr>
        <w:t>•</w:t>
      </w:r>
      <w:r w:rsidRPr="00D30827">
        <w:rPr>
          <w:rFonts w:cstheme="minorHAnsi"/>
          <w:sz w:val="24"/>
          <w:szCs w:val="24"/>
        </w:rPr>
        <w:tab/>
        <w:t>take on responsibilities and develop our ability to make sensible decisions and,</w:t>
      </w:r>
    </w:p>
    <w:p w14:paraId="51F06F1D" w14:textId="77777777" w:rsidR="00D30827" w:rsidRPr="00D30827" w:rsidRDefault="00D30827" w:rsidP="00D30827">
      <w:pPr>
        <w:pBdr>
          <w:top w:val="single" w:sz="24" w:space="1" w:color="auto"/>
          <w:left w:val="single" w:sz="24" w:space="4" w:color="auto"/>
          <w:bottom w:val="single" w:sz="24" w:space="1" w:color="auto"/>
          <w:right w:val="single" w:sz="24" w:space="4" w:color="auto"/>
        </w:pBdr>
        <w:rPr>
          <w:rFonts w:cstheme="minorHAnsi"/>
          <w:sz w:val="24"/>
          <w:szCs w:val="24"/>
        </w:rPr>
      </w:pPr>
      <w:r w:rsidRPr="00D30827">
        <w:rPr>
          <w:rFonts w:cstheme="minorHAnsi"/>
          <w:sz w:val="24"/>
          <w:szCs w:val="24"/>
        </w:rPr>
        <w:t>•</w:t>
      </w:r>
      <w:r w:rsidRPr="00D30827">
        <w:rPr>
          <w:rFonts w:cstheme="minorHAnsi"/>
          <w:sz w:val="24"/>
          <w:szCs w:val="24"/>
        </w:rPr>
        <w:tab/>
        <w:t>have fun and celebrate success.</w:t>
      </w:r>
    </w:p>
    <w:p w14:paraId="0FE386E0" w14:textId="77777777" w:rsidR="00D30827" w:rsidRPr="00D30827" w:rsidRDefault="00D30827" w:rsidP="00D30827">
      <w:pPr>
        <w:pBdr>
          <w:top w:val="single" w:sz="24" w:space="1" w:color="auto"/>
          <w:left w:val="single" w:sz="24" w:space="4" w:color="auto"/>
          <w:bottom w:val="single" w:sz="24" w:space="1" w:color="auto"/>
          <w:right w:val="single" w:sz="24" w:space="4" w:color="auto"/>
        </w:pBdr>
        <w:rPr>
          <w:rFonts w:cstheme="minorHAnsi"/>
          <w:sz w:val="24"/>
          <w:szCs w:val="24"/>
        </w:rPr>
      </w:pPr>
    </w:p>
    <w:p w14:paraId="70336387" w14:textId="26BA02F6" w:rsidR="00DE3D58" w:rsidRPr="00D30827" w:rsidRDefault="00D30827" w:rsidP="00D30827">
      <w:pPr>
        <w:pBdr>
          <w:top w:val="single" w:sz="24" w:space="1" w:color="auto"/>
          <w:left w:val="single" w:sz="24" w:space="4" w:color="auto"/>
          <w:bottom w:val="single" w:sz="24" w:space="1" w:color="auto"/>
          <w:right w:val="single" w:sz="24" w:space="4" w:color="auto"/>
        </w:pBdr>
        <w:rPr>
          <w:rFonts w:cstheme="minorHAnsi"/>
          <w:sz w:val="24"/>
          <w:szCs w:val="24"/>
        </w:rPr>
      </w:pPr>
      <w:r w:rsidRPr="00D30827">
        <w:rPr>
          <w:rFonts w:cstheme="minorHAnsi"/>
          <w:sz w:val="24"/>
          <w:szCs w:val="24"/>
        </w:rPr>
        <w:t>Set in consultation with Pupils, Staff and Parents – June 2021</w:t>
      </w:r>
    </w:p>
    <w:p w14:paraId="70336388" w14:textId="77777777" w:rsidR="00DE3D58" w:rsidRDefault="00DE3D58" w:rsidP="00410003">
      <w:pPr>
        <w:pBdr>
          <w:top w:val="single" w:sz="24" w:space="1" w:color="auto"/>
          <w:left w:val="single" w:sz="24" w:space="4" w:color="auto"/>
          <w:bottom w:val="single" w:sz="24" w:space="1" w:color="auto"/>
          <w:right w:val="single" w:sz="24" w:space="4" w:color="auto"/>
        </w:pBdr>
        <w:rPr>
          <w:rFonts w:ascii="Arial" w:hAnsi="Arial" w:cs="Arial"/>
          <w:b/>
          <w:sz w:val="28"/>
          <w:szCs w:val="24"/>
        </w:rPr>
      </w:pPr>
    </w:p>
    <w:p w14:paraId="70336389" w14:textId="77777777" w:rsidR="006C64B4" w:rsidRDefault="006C64B4" w:rsidP="00410003">
      <w:pPr>
        <w:pBdr>
          <w:top w:val="single" w:sz="24" w:space="1" w:color="auto"/>
          <w:left w:val="single" w:sz="24" w:space="4" w:color="auto"/>
          <w:bottom w:val="single" w:sz="24" w:space="1" w:color="auto"/>
          <w:right w:val="single" w:sz="24" w:space="4" w:color="auto"/>
        </w:pBdr>
        <w:rPr>
          <w:rFonts w:ascii="Arial" w:hAnsi="Arial" w:cs="Arial"/>
          <w:b/>
          <w:sz w:val="28"/>
          <w:szCs w:val="24"/>
        </w:rPr>
      </w:pPr>
    </w:p>
    <w:p w14:paraId="7033638A" w14:textId="77777777" w:rsidR="001D4754" w:rsidRPr="00262B1E" w:rsidRDefault="006C64B4" w:rsidP="003747EE">
      <w:pPr>
        <w:pStyle w:val="Heading2"/>
        <w:rPr>
          <w:rFonts w:asciiTheme="minorHAnsi" w:hAnsiTheme="minorHAnsi" w:cstheme="minorHAnsi"/>
        </w:rPr>
      </w:pPr>
      <w:r>
        <w:rPr>
          <w:rFonts w:cs="Arial"/>
          <w:szCs w:val="24"/>
        </w:rPr>
        <w:br w:type="page"/>
      </w:r>
      <w:r w:rsidR="00B96159" w:rsidRPr="00262B1E">
        <w:rPr>
          <w:rFonts w:asciiTheme="minorHAnsi" w:hAnsiTheme="minorHAnsi" w:cstheme="minorHAnsi"/>
        </w:rPr>
        <w:t xml:space="preserve">Summary of </w:t>
      </w:r>
      <w:r w:rsidR="002C6B5F" w:rsidRPr="00262B1E">
        <w:rPr>
          <w:rFonts w:asciiTheme="minorHAnsi" w:hAnsiTheme="minorHAnsi" w:cstheme="minorHAnsi"/>
        </w:rPr>
        <w:t>Standards and Quality Report/School Improvement Plan</w:t>
      </w:r>
      <w:r w:rsidR="0041505A" w:rsidRPr="00262B1E">
        <w:rPr>
          <w:rFonts w:asciiTheme="minorHAnsi" w:hAnsiTheme="minorHAnsi" w:cstheme="minorHAnsi"/>
        </w:rPr>
        <w:t xml:space="preserve"> </w:t>
      </w:r>
      <w:r w:rsidR="00B96159" w:rsidRPr="00262B1E">
        <w:rPr>
          <w:rFonts w:asciiTheme="minorHAnsi" w:hAnsiTheme="minorHAnsi" w:cstheme="minorHAnsi"/>
        </w:rPr>
        <w:t>engagement process:</w:t>
      </w:r>
    </w:p>
    <w:tbl>
      <w:tblPr>
        <w:tblStyle w:val="TableGrid"/>
        <w:tblW w:w="0" w:type="auto"/>
        <w:tblLook w:val="04A0" w:firstRow="1" w:lastRow="0" w:firstColumn="1" w:lastColumn="0" w:noHBand="0" w:noVBand="1"/>
      </w:tblPr>
      <w:tblGrid>
        <w:gridCol w:w="10456"/>
      </w:tblGrid>
      <w:tr w:rsidR="00C43AFA" w:rsidRPr="00262B1E" w14:paraId="54E68B47" w14:textId="77777777" w:rsidTr="00F91771">
        <w:tc>
          <w:tcPr>
            <w:tcW w:w="10456" w:type="dxa"/>
          </w:tcPr>
          <w:p w14:paraId="1DCD734E" w14:textId="77777777" w:rsidR="00C43AFA" w:rsidRPr="00262B1E" w:rsidRDefault="00C43AFA" w:rsidP="00F91771">
            <w:pPr>
              <w:rPr>
                <w:rFonts w:cstheme="minorHAnsi"/>
              </w:rPr>
            </w:pPr>
            <w:r w:rsidRPr="00262B1E">
              <w:rPr>
                <w:rFonts w:cstheme="minorHAnsi"/>
              </w:rPr>
              <w:t>The process of engaging with the whole school community when we are developing our Standards and Quality Report and School Improvement Plan involves seeking the views of a wide range of people. Usually, we would discuss these documents with, for example:</w:t>
            </w:r>
          </w:p>
          <w:p w14:paraId="6DCD4A94" w14:textId="253C4FD4" w:rsidR="00C43AFA" w:rsidRPr="00262B1E" w:rsidRDefault="00C43AFA" w:rsidP="00A13EAC">
            <w:pPr>
              <w:pStyle w:val="ListParagraph"/>
              <w:numPr>
                <w:ilvl w:val="0"/>
                <w:numId w:val="2"/>
              </w:numPr>
              <w:rPr>
                <w:rFonts w:cstheme="minorHAnsi"/>
              </w:rPr>
            </w:pPr>
            <w:r w:rsidRPr="00262B1E">
              <w:rPr>
                <w:rFonts w:cstheme="minorHAnsi"/>
              </w:rPr>
              <w:t>Teachers</w:t>
            </w:r>
            <w:r w:rsidR="00173EEC" w:rsidRPr="00262B1E">
              <w:rPr>
                <w:rFonts w:cstheme="minorHAnsi"/>
              </w:rPr>
              <w:t>, E</w:t>
            </w:r>
            <w:r w:rsidR="00FC04B9" w:rsidRPr="00262B1E">
              <w:rPr>
                <w:rFonts w:cstheme="minorHAnsi"/>
              </w:rPr>
              <w:t xml:space="preserve">arly </w:t>
            </w:r>
            <w:r w:rsidR="00173EEC" w:rsidRPr="00262B1E">
              <w:rPr>
                <w:rFonts w:cstheme="minorHAnsi"/>
              </w:rPr>
              <w:t>L</w:t>
            </w:r>
            <w:r w:rsidR="00FC04B9" w:rsidRPr="00262B1E">
              <w:rPr>
                <w:rFonts w:cstheme="minorHAnsi"/>
              </w:rPr>
              <w:t>earning and Childcare</w:t>
            </w:r>
            <w:r w:rsidR="0061094E" w:rsidRPr="00262B1E">
              <w:rPr>
                <w:rFonts w:cstheme="minorHAnsi"/>
              </w:rPr>
              <w:t xml:space="preserve"> (ELC)</w:t>
            </w:r>
            <w:r w:rsidR="00FC04B9" w:rsidRPr="00262B1E">
              <w:rPr>
                <w:rFonts w:cstheme="minorHAnsi"/>
              </w:rPr>
              <w:t xml:space="preserve"> </w:t>
            </w:r>
            <w:r w:rsidR="00173EEC" w:rsidRPr="00262B1E">
              <w:rPr>
                <w:rFonts w:cstheme="minorHAnsi"/>
              </w:rPr>
              <w:t>staff</w:t>
            </w:r>
            <w:r w:rsidRPr="00262B1E">
              <w:rPr>
                <w:rFonts w:cstheme="minorHAnsi"/>
              </w:rPr>
              <w:t xml:space="preserve"> and other school</w:t>
            </w:r>
            <w:r w:rsidR="00173EEC" w:rsidRPr="00262B1E">
              <w:rPr>
                <w:rFonts w:cstheme="minorHAnsi"/>
              </w:rPr>
              <w:t xml:space="preserve"> </w:t>
            </w:r>
            <w:r w:rsidRPr="00262B1E">
              <w:rPr>
                <w:rFonts w:cstheme="minorHAnsi"/>
              </w:rPr>
              <w:t>staff</w:t>
            </w:r>
          </w:p>
          <w:p w14:paraId="77B30866" w14:textId="10E13D59" w:rsidR="00C43AFA" w:rsidRPr="00262B1E" w:rsidRDefault="00C43AFA" w:rsidP="00A13EAC">
            <w:pPr>
              <w:pStyle w:val="ListParagraph"/>
              <w:numPr>
                <w:ilvl w:val="0"/>
                <w:numId w:val="2"/>
              </w:numPr>
              <w:rPr>
                <w:rFonts w:cstheme="minorHAnsi"/>
              </w:rPr>
            </w:pPr>
            <w:r w:rsidRPr="00262B1E">
              <w:rPr>
                <w:rFonts w:cstheme="minorHAnsi"/>
              </w:rPr>
              <w:t>Parents</w:t>
            </w:r>
            <w:r w:rsidR="00FC04B9" w:rsidRPr="00262B1E">
              <w:rPr>
                <w:rFonts w:cstheme="minorHAnsi"/>
              </w:rPr>
              <w:t xml:space="preserve"> of children in the school and Early Learning and Childcare setting</w:t>
            </w:r>
          </w:p>
          <w:p w14:paraId="2A561BFB" w14:textId="77777777" w:rsidR="00C43AFA" w:rsidRPr="00262B1E" w:rsidRDefault="00C43AFA" w:rsidP="00A13EAC">
            <w:pPr>
              <w:pStyle w:val="ListParagraph"/>
              <w:numPr>
                <w:ilvl w:val="0"/>
                <w:numId w:val="2"/>
              </w:numPr>
              <w:rPr>
                <w:rFonts w:cstheme="minorHAnsi"/>
              </w:rPr>
            </w:pPr>
            <w:r w:rsidRPr="00262B1E">
              <w:rPr>
                <w:rFonts w:cstheme="minorHAnsi"/>
              </w:rPr>
              <w:t>Pupils</w:t>
            </w:r>
          </w:p>
          <w:p w14:paraId="447C2774" w14:textId="77777777" w:rsidR="00C43AFA" w:rsidRPr="00262B1E" w:rsidRDefault="00C43AFA" w:rsidP="00A13EAC">
            <w:pPr>
              <w:pStyle w:val="ListParagraph"/>
              <w:numPr>
                <w:ilvl w:val="0"/>
                <w:numId w:val="2"/>
              </w:numPr>
              <w:rPr>
                <w:rFonts w:cstheme="minorHAnsi"/>
              </w:rPr>
            </w:pPr>
            <w:r w:rsidRPr="00262B1E">
              <w:rPr>
                <w:rFonts w:cstheme="minorHAnsi"/>
              </w:rPr>
              <w:t>Partners that work with and support the school</w:t>
            </w:r>
          </w:p>
          <w:p w14:paraId="6A025A9D" w14:textId="77777777" w:rsidR="00C43AFA" w:rsidRPr="00262B1E" w:rsidRDefault="00C43AFA" w:rsidP="00A13EAC">
            <w:pPr>
              <w:pStyle w:val="ListParagraph"/>
              <w:numPr>
                <w:ilvl w:val="0"/>
                <w:numId w:val="2"/>
              </w:numPr>
              <w:rPr>
                <w:rFonts w:cstheme="minorHAnsi"/>
              </w:rPr>
            </w:pPr>
            <w:r w:rsidRPr="00262B1E">
              <w:rPr>
                <w:rFonts w:cstheme="minorHAnsi"/>
              </w:rPr>
              <w:t>Other schools with which we link.</w:t>
            </w:r>
          </w:p>
          <w:p w14:paraId="775B3231" w14:textId="77777777" w:rsidR="00C43AFA" w:rsidRPr="00262B1E" w:rsidRDefault="00C43AFA" w:rsidP="00F91771">
            <w:pPr>
              <w:rPr>
                <w:rFonts w:cstheme="minorHAnsi"/>
              </w:rPr>
            </w:pPr>
          </w:p>
          <w:p w14:paraId="276F7A8A" w14:textId="3C525D45" w:rsidR="00496AEF" w:rsidRPr="00262B1E" w:rsidRDefault="00496AEF" w:rsidP="00496AEF">
            <w:pPr>
              <w:rPr>
                <w:rFonts w:cstheme="minorHAnsi"/>
              </w:rPr>
            </w:pPr>
            <w:r w:rsidRPr="00262B1E">
              <w:rPr>
                <w:rFonts w:cstheme="minorHAnsi"/>
              </w:rPr>
              <w:t>Session 20/21, like session 19/20, has been extremely unusual, with periods of remote learning affecting our provision.  This has affected the way we would be normally engage with our school/ELC community about our Standards and Quality Report and School Improvement Plan, and we have had to put most of that activity on hold for this session, as we did last session.  As a result, we will be developing our documents with less consultation than is usually the case.  We hope to be able to return to fuller consultation in session 21/22.</w:t>
            </w:r>
          </w:p>
          <w:p w14:paraId="4D5EA50C" w14:textId="77777777" w:rsidR="00C43AFA" w:rsidRPr="00262B1E" w:rsidRDefault="00C43AFA" w:rsidP="00F91771">
            <w:pPr>
              <w:rPr>
                <w:rFonts w:cstheme="minorHAnsi"/>
              </w:rPr>
            </w:pPr>
          </w:p>
          <w:p w14:paraId="42EE8EBC" w14:textId="10F1ADFD" w:rsidR="00C43AFA" w:rsidRPr="00262B1E" w:rsidRDefault="00262B1E" w:rsidP="00F91771">
            <w:pPr>
              <w:rPr>
                <w:rFonts w:cstheme="minorHAnsi"/>
              </w:rPr>
            </w:pPr>
            <w:r>
              <w:rPr>
                <w:rFonts w:cstheme="minorHAnsi"/>
              </w:rPr>
              <w:t>Staff, parents and pupils have all been consulted around quality indicators of HGIOS4 prior to the completion of this Standards and Quality Report and the 2021/22 School (and Nursery</w:t>
            </w:r>
            <w:r w:rsidR="00BC45C8">
              <w:rPr>
                <w:rFonts w:cstheme="minorHAnsi"/>
              </w:rPr>
              <w:t>) Improvement Plan using e-forms.</w:t>
            </w:r>
          </w:p>
        </w:tc>
      </w:tr>
    </w:tbl>
    <w:p w14:paraId="182C7BA2" w14:textId="77777777" w:rsidR="00BC45C8" w:rsidRDefault="002C6B5F" w:rsidP="00BC45C8">
      <w:pPr>
        <w:spacing w:after="0"/>
        <w:rPr>
          <w:rFonts w:cstheme="minorHAnsi"/>
          <w:sz w:val="28"/>
        </w:rPr>
      </w:pPr>
      <w:r w:rsidRPr="00262B1E">
        <w:rPr>
          <w:rFonts w:cstheme="minorHAnsi"/>
          <w:sz w:val="28"/>
        </w:rPr>
        <w:t xml:space="preserve"> </w:t>
      </w:r>
    </w:p>
    <w:p w14:paraId="0DF20F93" w14:textId="7D1A2BD6" w:rsidR="00BC45C8" w:rsidRPr="00BC3A11" w:rsidRDefault="001D481E" w:rsidP="00BC45C8">
      <w:pPr>
        <w:spacing w:after="0"/>
        <w:rPr>
          <w:rFonts w:cstheme="minorHAnsi"/>
          <w:sz w:val="24"/>
        </w:rPr>
      </w:pPr>
      <w:r w:rsidRPr="00BC45C8">
        <w:rPr>
          <w:rFonts w:cstheme="minorHAnsi"/>
          <w:sz w:val="24"/>
        </w:rPr>
        <w:t>O</w:t>
      </w:r>
      <w:r w:rsidRPr="00BC45C8">
        <w:rPr>
          <w:rFonts w:cstheme="minorHAnsi"/>
        </w:rPr>
        <w:t>u</w:t>
      </w:r>
      <w:r w:rsidRPr="00BC45C8">
        <w:rPr>
          <w:rFonts w:cstheme="minorHAnsi"/>
          <w:sz w:val="24"/>
        </w:rPr>
        <w:t>r</w:t>
      </w:r>
      <w:r w:rsidRPr="00262B1E">
        <w:rPr>
          <w:rFonts w:cstheme="minorHAnsi"/>
          <w:sz w:val="24"/>
        </w:rPr>
        <w:t xml:space="preserve"> overall evaluation of the school’s capacity for continuous improvement (including ELC setting:</w:t>
      </w:r>
    </w:p>
    <w:p w14:paraId="1F1EBB69" w14:textId="1832E7B3" w:rsidR="00CE5999" w:rsidRPr="00262B1E" w:rsidRDefault="00496AEF" w:rsidP="00CE5999">
      <w:pPr>
        <w:pBdr>
          <w:top w:val="single" w:sz="24" w:space="1" w:color="auto"/>
          <w:left w:val="single" w:sz="24" w:space="4" w:color="auto"/>
          <w:bottom w:val="single" w:sz="24" w:space="1" w:color="auto"/>
          <w:right w:val="single" w:sz="24" w:space="4" w:color="auto"/>
        </w:pBdr>
        <w:rPr>
          <w:rFonts w:cstheme="minorHAnsi"/>
          <w:sz w:val="18"/>
          <w:szCs w:val="24"/>
        </w:rPr>
      </w:pPr>
      <w:r w:rsidRPr="00262B1E">
        <w:rPr>
          <w:rFonts w:cstheme="minorHAnsi"/>
          <w:sz w:val="24"/>
          <w:szCs w:val="24"/>
        </w:rPr>
        <w:t>Our capacity for continuous improvement, like that of every school/ELC setting in the country, has been affected by the periods of remote learning and other disruption caused by the Covid-19 situation.  This has restricted our ability to complete planned improvements and to evaluate the effectiveness of changes we have made.  Much of our work in session 21/22 will be to rebuild our capacity for improvement and to make sure that we recover fully from the disruption caused by Covid-19</w:t>
      </w:r>
      <w:r w:rsidR="00CE5999" w:rsidRPr="00262B1E">
        <w:rPr>
          <w:rFonts w:cstheme="minorHAnsi"/>
          <w:sz w:val="24"/>
          <w:szCs w:val="24"/>
        </w:rPr>
        <w:t>.</w:t>
      </w:r>
    </w:p>
    <w:p w14:paraId="703363B6" w14:textId="7CDFB456" w:rsidR="00D95526" w:rsidRPr="00BC45C8" w:rsidRDefault="00D95526" w:rsidP="00BC45C8">
      <w:pPr>
        <w:rPr>
          <w:rFonts w:cstheme="minorHAnsi"/>
          <w:b/>
          <w:sz w:val="28"/>
          <w:szCs w:val="24"/>
        </w:rPr>
      </w:pPr>
      <w:r w:rsidRPr="00262B1E">
        <w:rPr>
          <w:rFonts w:cstheme="minorHAnsi"/>
          <w:szCs w:val="26"/>
        </w:rPr>
        <w:t>Review of School Improvement Work against the National Improvement Framework Priorities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6"/>
      </w:tblGrid>
      <w:tr w:rsidR="00D10763" w:rsidRPr="00262B1E" w14:paraId="07AD50C5" w14:textId="77777777" w:rsidTr="00F91771">
        <w:tc>
          <w:tcPr>
            <w:tcW w:w="1040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D9C9AA" w14:textId="1F0045E6" w:rsidR="00D10763" w:rsidRPr="00BC45C8" w:rsidRDefault="00D10763" w:rsidP="00F91771">
            <w:pPr>
              <w:rPr>
                <w:rFonts w:cstheme="minorHAnsi"/>
                <w:sz w:val="24"/>
                <w:szCs w:val="24"/>
              </w:rPr>
            </w:pPr>
            <w:r w:rsidRPr="00BC45C8">
              <w:rPr>
                <w:rFonts w:cstheme="minorHAnsi"/>
                <w:sz w:val="24"/>
                <w:szCs w:val="24"/>
              </w:rPr>
              <w:t>What we have done to close the attainment gap, to raise attainment, to improve health and wellbeing and to improve employability skills:</w:t>
            </w:r>
          </w:p>
          <w:p w14:paraId="501A633C" w14:textId="77777777" w:rsidR="00D10763" w:rsidRPr="00BC45C8" w:rsidRDefault="00D10763" w:rsidP="00F91771">
            <w:pPr>
              <w:rPr>
                <w:rFonts w:cstheme="minorHAnsi"/>
                <w:sz w:val="24"/>
                <w:szCs w:val="24"/>
              </w:rPr>
            </w:pPr>
          </w:p>
          <w:p w14:paraId="5120A0AA" w14:textId="30067033" w:rsidR="00496AEF" w:rsidRDefault="00496AEF" w:rsidP="00496AEF">
            <w:pPr>
              <w:rPr>
                <w:rFonts w:cstheme="minorHAnsi"/>
                <w:sz w:val="24"/>
                <w:szCs w:val="24"/>
              </w:rPr>
            </w:pPr>
            <w:r w:rsidRPr="00BC45C8">
              <w:rPr>
                <w:rFonts w:cstheme="minorHAnsi"/>
                <w:sz w:val="24"/>
                <w:szCs w:val="24"/>
              </w:rPr>
              <w:t>In the past year we have mainly worked on improvement projects designed to help us to sustain learning in the context of the pandemic.  Our School Improvement Plan for session 2020/21 contains details of what we planned to do.  We used various resources such as the Pupil Equity Fund to support attainment, health and wellbeing and to try to ensure the highest quality of learning and teaching, although at times that had to happen remotely.  Continued periods of remote learning during session 20/21 in response to Covid-19 mean that these projects are still very much our highest priorities, and our work to evaluate their effectiveness in terms of outcomes for our school community will continue.  In session 21/22, or main focus will therefore continue to be on three key areas:</w:t>
            </w:r>
          </w:p>
          <w:p w14:paraId="020B1DF6" w14:textId="77777777" w:rsidR="00AF687F" w:rsidRPr="00BC45C8" w:rsidRDefault="00AF687F" w:rsidP="00496AEF">
            <w:pPr>
              <w:rPr>
                <w:rFonts w:cstheme="minorHAnsi"/>
                <w:sz w:val="24"/>
                <w:szCs w:val="24"/>
              </w:rPr>
            </w:pPr>
          </w:p>
          <w:p w14:paraId="6BC06AFA" w14:textId="77777777" w:rsidR="00496AEF" w:rsidRPr="00BC45C8" w:rsidRDefault="00496AEF" w:rsidP="00496AEF">
            <w:pPr>
              <w:rPr>
                <w:rFonts w:cstheme="minorHAnsi"/>
                <w:sz w:val="24"/>
                <w:szCs w:val="24"/>
              </w:rPr>
            </w:pPr>
            <w:r w:rsidRPr="00BC45C8">
              <w:rPr>
                <w:rFonts w:cstheme="minorHAnsi"/>
                <w:sz w:val="24"/>
                <w:szCs w:val="24"/>
              </w:rPr>
              <w:tab/>
              <w:t>1)</w:t>
            </w:r>
            <w:r w:rsidRPr="00BC45C8">
              <w:rPr>
                <w:rFonts w:cstheme="minorHAnsi"/>
                <w:sz w:val="24"/>
                <w:szCs w:val="24"/>
              </w:rPr>
              <w:tab/>
              <w:t xml:space="preserve">Health and wellbeing </w:t>
            </w:r>
          </w:p>
          <w:p w14:paraId="4FD4F520" w14:textId="77777777" w:rsidR="00496AEF" w:rsidRPr="00BC45C8" w:rsidRDefault="00496AEF" w:rsidP="00496AEF">
            <w:pPr>
              <w:rPr>
                <w:rFonts w:cstheme="minorHAnsi"/>
                <w:sz w:val="24"/>
                <w:szCs w:val="24"/>
              </w:rPr>
            </w:pPr>
            <w:r w:rsidRPr="00BC45C8">
              <w:rPr>
                <w:rFonts w:cstheme="minorHAnsi"/>
                <w:sz w:val="24"/>
                <w:szCs w:val="24"/>
              </w:rPr>
              <w:tab/>
              <w:t>2)</w:t>
            </w:r>
            <w:r w:rsidRPr="00BC45C8">
              <w:rPr>
                <w:rFonts w:cstheme="minorHAnsi"/>
                <w:sz w:val="24"/>
                <w:szCs w:val="24"/>
              </w:rPr>
              <w:tab/>
              <w:t xml:space="preserve">Recovery of learning, teaching and assessment </w:t>
            </w:r>
          </w:p>
          <w:p w14:paraId="37CCB3A7" w14:textId="77777777" w:rsidR="00496AEF" w:rsidRPr="00BC45C8" w:rsidRDefault="00496AEF" w:rsidP="00496AEF">
            <w:pPr>
              <w:rPr>
                <w:rFonts w:cstheme="minorHAnsi"/>
                <w:sz w:val="24"/>
                <w:szCs w:val="24"/>
              </w:rPr>
            </w:pPr>
            <w:r w:rsidRPr="00BC45C8">
              <w:rPr>
                <w:rFonts w:cstheme="minorHAnsi"/>
                <w:sz w:val="24"/>
                <w:szCs w:val="24"/>
              </w:rPr>
              <w:tab/>
              <w:t>3)</w:t>
            </w:r>
            <w:r w:rsidRPr="00BC45C8">
              <w:rPr>
                <w:rFonts w:cstheme="minorHAnsi"/>
                <w:sz w:val="24"/>
                <w:szCs w:val="24"/>
              </w:rPr>
              <w:tab/>
              <w:t xml:space="preserve">Attainment in session 21/22 (focusing on identifying new or widened gaps caused by the </w:t>
            </w:r>
            <w:r w:rsidRPr="00BC45C8">
              <w:rPr>
                <w:rFonts w:cstheme="minorHAnsi"/>
                <w:sz w:val="24"/>
                <w:szCs w:val="24"/>
              </w:rPr>
              <w:tab/>
            </w:r>
            <w:r w:rsidRPr="00BC45C8">
              <w:rPr>
                <w:rFonts w:cstheme="minorHAnsi"/>
                <w:sz w:val="24"/>
                <w:szCs w:val="24"/>
              </w:rPr>
              <w:tab/>
            </w:r>
            <w:r w:rsidRPr="00BC45C8">
              <w:rPr>
                <w:rFonts w:cstheme="minorHAnsi"/>
                <w:sz w:val="24"/>
                <w:szCs w:val="24"/>
              </w:rPr>
              <w:tab/>
              <w:t>Covid-19 situation)</w:t>
            </w:r>
          </w:p>
          <w:p w14:paraId="4314DE24" w14:textId="77777777" w:rsidR="00496AEF" w:rsidRPr="00BC45C8" w:rsidRDefault="00496AEF" w:rsidP="00496AEF">
            <w:pPr>
              <w:rPr>
                <w:rFonts w:cstheme="minorHAnsi"/>
                <w:sz w:val="24"/>
                <w:szCs w:val="24"/>
              </w:rPr>
            </w:pPr>
          </w:p>
          <w:p w14:paraId="129AE811" w14:textId="4D15B526" w:rsidR="00496AEF" w:rsidRPr="00BC45C8" w:rsidRDefault="00496AEF" w:rsidP="00496AEF">
            <w:pPr>
              <w:rPr>
                <w:rFonts w:cstheme="minorHAnsi"/>
                <w:sz w:val="24"/>
                <w:szCs w:val="24"/>
              </w:rPr>
            </w:pPr>
            <w:r w:rsidRPr="00BC45C8">
              <w:rPr>
                <w:rFonts w:cstheme="minorHAnsi"/>
                <w:sz w:val="24"/>
                <w:szCs w:val="24"/>
              </w:rPr>
              <w:t>We may carry forwar</w:t>
            </w:r>
            <w:r w:rsidR="00EB04DA">
              <w:rPr>
                <w:rFonts w:cstheme="minorHAnsi"/>
                <w:sz w:val="24"/>
                <w:szCs w:val="24"/>
              </w:rPr>
              <w:t>d incomplete aspects of our 2020/21</w:t>
            </w:r>
            <w:r w:rsidRPr="00BC45C8">
              <w:rPr>
                <w:rFonts w:cstheme="minorHAnsi"/>
                <w:sz w:val="24"/>
                <w:szCs w:val="24"/>
              </w:rPr>
              <w:t xml:space="preserve"> Improvement Plan into our 2021/22 Improvement Plan if we have capacity to do so and next session we will be able to state more clearly what difference we have made with our projects.</w:t>
            </w:r>
          </w:p>
          <w:p w14:paraId="7022CE79" w14:textId="7010BCC8" w:rsidR="00D10763" w:rsidRDefault="00D10763" w:rsidP="00F91771">
            <w:pPr>
              <w:rPr>
                <w:rFonts w:cstheme="minorHAnsi"/>
                <w:sz w:val="24"/>
                <w:szCs w:val="24"/>
              </w:rPr>
            </w:pPr>
          </w:p>
          <w:p w14:paraId="4D27313A" w14:textId="73985F8D" w:rsidR="00BC3A11" w:rsidRDefault="00BC3A11" w:rsidP="00F91771">
            <w:pPr>
              <w:rPr>
                <w:rFonts w:cstheme="minorHAnsi"/>
                <w:sz w:val="24"/>
                <w:szCs w:val="24"/>
              </w:rPr>
            </w:pPr>
          </w:p>
          <w:p w14:paraId="37968A20" w14:textId="253DC8AA" w:rsidR="00BC3A11" w:rsidRDefault="00BC3A11" w:rsidP="00F91771">
            <w:pPr>
              <w:rPr>
                <w:rFonts w:cstheme="minorHAnsi"/>
                <w:sz w:val="24"/>
                <w:szCs w:val="24"/>
              </w:rPr>
            </w:pPr>
          </w:p>
          <w:p w14:paraId="4E47EFD5" w14:textId="38C8A28F" w:rsidR="00BC3A11" w:rsidRDefault="00BC3A11" w:rsidP="00F91771">
            <w:pPr>
              <w:rPr>
                <w:rFonts w:cstheme="minorHAnsi"/>
                <w:sz w:val="24"/>
                <w:szCs w:val="24"/>
              </w:rPr>
            </w:pPr>
          </w:p>
          <w:p w14:paraId="04111C2C" w14:textId="1F727DC2" w:rsidR="00BC3A11" w:rsidRDefault="00BC3A11" w:rsidP="00F91771">
            <w:pPr>
              <w:rPr>
                <w:rFonts w:cstheme="minorHAnsi"/>
                <w:sz w:val="24"/>
                <w:szCs w:val="24"/>
              </w:rPr>
            </w:pPr>
          </w:p>
          <w:p w14:paraId="064F30AE" w14:textId="77777777" w:rsidR="00BC3A11" w:rsidRPr="00BC45C8" w:rsidRDefault="00BC3A11" w:rsidP="00F91771">
            <w:pPr>
              <w:rPr>
                <w:rFonts w:cstheme="minorHAnsi"/>
                <w:sz w:val="24"/>
                <w:szCs w:val="24"/>
              </w:rPr>
            </w:pPr>
          </w:p>
          <w:p w14:paraId="1C7B6E1D" w14:textId="740A11EF" w:rsidR="00EB04DA" w:rsidRDefault="00EB04DA" w:rsidP="00F91771">
            <w:pPr>
              <w:rPr>
                <w:rFonts w:cstheme="minorHAnsi"/>
                <w:sz w:val="24"/>
                <w:szCs w:val="24"/>
              </w:rPr>
            </w:pPr>
            <w:r>
              <w:rPr>
                <w:rFonts w:cstheme="minorHAnsi"/>
                <w:sz w:val="24"/>
                <w:szCs w:val="24"/>
              </w:rPr>
              <w:t>The majority of our school improvement priorities where achieved this year:</w:t>
            </w:r>
          </w:p>
          <w:p w14:paraId="065FBEB1" w14:textId="77777777" w:rsidR="00EB04DA" w:rsidRDefault="00EB04DA" w:rsidP="00F91771">
            <w:pPr>
              <w:rPr>
                <w:rFonts w:cstheme="minorHAnsi"/>
                <w:sz w:val="24"/>
                <w:szCs w:val="24"/>
              </w:rPr>
            </w:pPr>
          </w:p>
          <w:p w14:paraId="4C833BC1" w14:textId="7AB4737E" w:rsidR="00EB04DA" w:rsidRPr="00EB04DA" w:rsidRDefault="00EB04DA" w:rsidP="00A13EAC">
            <w:pPr>
              <w:pStyle w:val="ListParagraph"/>
              <w:numPr>
                <w:ilvl w:val="0"/>
                <w:numId w:val="3"/>
              </w:numPr>
              <w:ind w:left="153" w:hanging="142"/>
              <w:rPr>
                <w:rFonts w:cstheme="minorHAnsi"/>
                <w:sz w:val="24"/>
                <w:szCs w:val="24"/>
              </w:rPr>
            </w:pPr>
            <w:r w:rsidRPr="00EB04DA">
              <w:rPr>
                <w:rFonts w:cstheme="minorHAnsi"/>
                <w:sz w:val="24"/>
                <w:szCs w:val="24"/>
              </w:rPr>
              <w:t>Recovery from Covid-19 School Closures - Health and wellbeing</w:t>
            </w:r>
          </w:p>
          <w:p w14:paraId="112E3B2D" w14:textId="77777777" w:rsidR="00FB2495" w:rsidRDefault="00EB04DA" w:rsidP="00A13EAC">
            <w:pPr>
              <w:pStyle w:val="ListParagraph"/>
              <w:numPr>
                <w:ilvl w:val="0"/>
                <w:numId w:val="5"/>
              </w:numPr>
              <w:rPr>
                <w:rFonts w:cstheme="minorHAnsi"/>
                <w:sz w:val="24"/>
                <w:szCs w:val="24"/>
              </w:rPr>
            </w:pPr>
            <w:r w:rsidRPr="00FB2495">
              <w:rPr>
                <w:rFonts w:cstheme="minorHAnsi"/>
                <w:sz w:val="24"/>
                <w:szCs w:val="24"/>
              </w:rPr>
              <w:t>In Augu</w:t>
            </w:r>
            <w:r w:rsidR="00897BFB" w:rsidRPr="00FB2495">
              <w:rPr>
                <w:rFonts w:cstheme="minorHAnsi"/>
                <w:sz w:val="24"/>
                <w:szCs w:val="24"/>
              </w:rPr>
              <w:t xml:space="preserve">st 2020, the teaching team </w:t>
            </w:r>
            <w:r w:rsidRPr="00FB2495">
              <w:rPr>
                <w:rFonts w:cstheme="minorHAnsi"/>
                <w:sz w:val="24"/>
                <w:szCs w:val="24"/>
              </w:rPr>
              <w:t>implement</w:t>
            </w:r>
            <w:r w:rsidR="00897BFB" w:rsidRPr="00FB2495">
              <w:rPr>
                <w:rFonts w:cstheme="minorHAnsi"/>
                <w:sz w:val="24"/>
                <w:szCs w:val="24"/>
              </w:rPr>
              <w:t>ed</w:t>
            </w:r>
            <w:r w:rsidRPr="00FB2495">
              <w:rPr>
                <w:rFonts w:cstheme="minorHAnsi"/>
                <w:sz w:val="24"/>
                <w:szCs w:val="24"/>
              </w:rPr>
              <w:t xml:space="preserve"> Discove</w:t>
            </w:r>
            <w:r w:rsidR="00897BFB" w:rsidRPr="00FB2495">
              <w:rPr>
                <w:rFonts w:cstheme="minorHAnsi"/>
                <w:sz w:val="24"/>
                <w:szCs w:val="24"/>
              </w:rPr>
              <w:t xml:space="preserve">ry Projects.  This </w:t>
            </w:r>
            <w:r w:rsidRPr="00FB2495">
              <w:rPr>
                <w:rFonts w:cstheme="minorHAnsi"/>
                <w:sz w:val="24"/>
                <w:szCs w:val="24"/>
              </w:rPr>
              <w:t>provide</w:t>
            </w:r>
            <w:r w:rsidR="00897BFB" w:rsidRPr="00FB2495">
              <w:rPr>
                <w:rFonts w:cstheme="minorHAnsi"/>
                <w:sz w:val="24"/>
                <w:szCs w:val="24"/>
              </w:rPr>
              <w:t>d</w:t>
            </w:r>
            <w:r w:rsidRPr="00FB2495">
              <w:rPr>
                <w:rFonts w:cstheme="minorHAnsi"/>
                <w:sz w:val="24"/>
                <w:szCs w:val="24"/>
              </w:rPr>
              <w:t xml:space="preserve"> our learners with an opportunity to reconnect with school, their peers and teachers using a fun and exciting cross-curricular focus.</w:t>
            </w:r>
            <w:r w:rsidR="00897BFB" w:rsidRPr="00FB2495">
              <w:rPr>
                <w:rFonts w:cstheme="minorHAnsi"/>
                <w:sz w:val="24"/>
                <w:szCs w:val="24"/>
              </w:rPr>
              <w:t xml:space="preserve"> We </w:t>
            </w:r>
            <w:r w:rsidRPr="00FB2495">
              <w:rPr>
                <w:rFonts w:cstheme="minorHAnsi"/>
                <w:sz w:val="24"/>
                <w:szCs w:val="24"/>
              </w:rPr>
              <w:t>observe</w:t>
            </w:r>
            <w:r w:rsidR="00897BFB" w:rsidRPr="00FB2495">
              <w:rPr>
                <w:rFonts w:cstheme="minorHAnsi"/>
                <w:sz w:val="24"/>
                <w:szCs w:val="24"/>
              </w:rPr>
              <w:t>d</w:t>
            </w:r>
            <w:r w:rsidRPr="00FB2495">
              <w:rPr>
                <w:rFonts w:cstheme="minorHAnsi"/>
                <w:sz w:val="24"/>
                <w:szCs w:val="24"/>
              </w:rPr>
              <w:t xml:space="preserve"> learners’ health and wellbeing, record</w:t>
            </w:r>
            <w:r w:rsidR="00897BFB" w:rsidRPr="00FB2495">
              <w:rPr>
                <w:rFonts w:cstheme="minorHAnsi"/>
                <w:sz w:val="24"/>
                <w:szCs w:val="24"/>
              </w:rPr>
              <w:t>ed</w:t>
            </w:r>
            <w:r w:rsidRPr="00FB2495">
              <w:rPr>
                <w:rFonts w:cstheme="minorHAnsi"/>
                <w:sz w:val="24"/>
                <w:szCs w:val="24"/>
              </w:rPr>
              <w:t xml:space="preserve"> and share</w:t>
            </w:r>
            <w:r w:rsidR="00897BFB" w:rsidRPr="00FB2495">
              <w:rPr>
                <w:rFonts w:cstheme="minorHAnsi"/>
                <w:sz w:val="24"/>
                <w:szCs w:val="24"/>
              </w:rPr>
              <w:t>d</w:t>
            </w:r>
            <w:r w:rsidRPr="00FB2495">
              <w:rPr>
                <w:rFonts w:cstheme="minorHAnsi"/>
                <w:sz w:val="24"/>
                <w:szCs w:val="24"/>
              </w:rPr>
              <w:t xml:space="preserve"> observations</w:t>
            </w:r>
            <w:r w:rsidR="00897BFB" w:rsidRPr="00FB2495">
              <w:rPr>
                <w:rFonts w:cstheme="minorHAnsi"/>
                <w:sz w:val="24"/>
                <w:szCs w:val="24"/>
              </w:rPr>
              <w:t xml:space="preserve"> and reflected these in our forward plans and teaching approaches</w:t>
            </w:r>
            <w:r w:rsidRPr="00FB2495">
              <w:rPr>
                <w:rFonts w:cstheme="minorHAnsi"/>
                <w:sz w:val="24"/>
                <w:szCs w:val="24"/>
              </w:rPr>
              <w:t>.</w:t>
            </w:r>
          </w:p>
          <w:p w14:paraId="63D74988" w14:textId="77777777" w:rsidR="00FB2495" w:rsidRDefault="00897BFB" w:rsidP="00A13EAC">
            <w:pPr>
              <w:pStyle w:val="ListParagraph"/>
              <w:numPr>
                <w:ilvl w:val="0"/>
                <w:numId w:val="5"/>
              </w:numPr>
              <w:rPr>
                <w:rFonts w:cstheme="minorHAnsi"/>
                <w:sz w:val="24"/>
                <w:szCs w:val="24"/>
              </w:rPr>
            </w:pPr>
            <w:r w:rsidRPr="00FB2495">
              <w:rPr>
                <w:rFonts w:cstheme="minorHAnsi"/>
                <w:sz w:val="24"/>
                <w:szCs w:val="24"/>
              </w:rPr>
              <w:t xml:space="preserve">We surveyed our school community </w:t>
            </w:r>
            <w:r w:rsidR="00EB04DA" w:rsidRPr="00FB2495">
              <w:rPr>
                <w:rFonts w:cstheme="minorHAnsi"/>
                <w:sz w:val="24"/>
                <w:szCs w:val="24"/>
              </w:rPr>
              <w:t xml:space="preserve">re: Mental, Social and Emotional needs. </w:t>
            </w:r>
          </w:p>
          <w:p w14:paraId="25ADFBEE" w14:textId="73D12976" w:rsidR="00FB2495" w:rsidRDefault="00897BFB" w:rsidP="00A13EAC">
            <w:pPr>
              <w:pStyle w:val="ListParagraph"/>
              <w:numPr>
                <w:ilvl w:val="0"/>
                <w:numId w:val="5"/>
              </w:numPr>
              <w:rPr>
                <w:rFonts w:cstheme="minorHAnsi"/>
                <w:sz w:val="24"/>
                <w:szCs w:val="24"/>
              </w:rPr>
            </w:pPr>
            <w:r w:rsidRPr="00FB2495">
              <w:rPr>
                <w:rFonts w:cstheme="minorHAnsi"/>
                <w:sz w:val="24"/>
                <w:szCs w:val="24"/>
              </w:rPr>
              <w:t>We i</w:t>
            </w:r>
            <w:r w:rsidR="00EB04DA" w:rsidRPr="00FB2495">
              <w:rPr>
                <w:rFonts w:cstheme="minorHAnsi"/>
                <w:sz w:val="24"/>
                <w:szCs w:val="24"/>
              </w:rPr>
              <w:t>mplement</w:t>
            </w:r>
            <w:r w:rsidR="00BC3A11">
              <w:rPr>
                <w:rFonts w:cstheme="minorHAnsi"/>
                <w:sz w:val="24"/>
                <w:szCs w:val="24"/>
              </w:rPr>
              <w:t>ed</w:t>
            </w:r>
            <w:r w:rsidRPr="00FB2495">
              <w:rPr>
                <w:rFonts w:cstheme="minorHAnsi"/>
                <w:sz w:val="24"/>
                <w:szCs w:val="24"/>
              </w:rPr>
              <w:t xml:space="preserve"> the</w:t>
            </w:r>
            <w:r w:rsidR="00EB04DA" w:rsidRPr="00FB2495">
              <w:rPr>
                <w:rFonts w:cstheme="minorHAnsi"/>
                <w:sz w:val="24"/>
                <w:szCs w:val="24"/>
              </w:rPr>
              <w:t xml:space="preserve"> Jigsaw HWB resource.</w:t>
            </w:r>
          </w:p>
          <w:p w14:paraId="276BEB8E" w14:textId="04B69E38" w:rsidR="00FB2495" w:rsidRDefault="00897BFB" w:rsidP="00A13EAC">
            <w:pPr>
              <w:pStyle w:val="ListParagraph"/>
              <w:numPr>
                <w:ilvl w:val="0"/>
                <w:numId w:val="5"/>
              </w:numPr>
              <w:rPr>
                <w:rFonts w:cstheme="minorHAnsi"/>
                <w:sz w:val="24"/>
                <w:szCs w:val="24"/>
              </w:rPr>
            </w:pPr>
            <w:r w:rsidRPr="00FB2495">
              <w:rPr>
                <w:rFonts w:cstheme="minorHAnsi"/>
                <w:sz w:val="24"/>
                <w:szCs w:val="24"/>
              </w:rPr>
              <w:t xml:space="preserve">At September inset, HT shared approaches pertaining to </w:t>
            </w:r>
            <w:r w:rsidR="00EB04DA" w:rsidRPr="00FB2495">
              <w:rPr>
                <w:rFonts w:cstheme="minorHAnsi"/>
                <w:sz w:val="24"/>
                <w:szCs w:val="24"/>
              </w:rPr>
              <w:t>Better Movers Thinker (BMT) focusing on Executive Function skills and how these can be honed using BMT scaffolding practices in Physical Education.</w:t>
            </w:r>
            <w:r w:rsidR="00063904">
              <w:rPr>
                <w:rFonts w:cstheme="minorHAnsi"/>
                <w:sz w:val="24"/>
                <w:szCs w:val="24"/>
              </w:rPr>
              <w:t xml:space="preserve"> There will be a continued focus on this and it can be used to support teaching delivery and practice.</w:t>
            </w:r>
          </w:p>
          <w:p w14:paraId="35ADF359" w14:textId="4AE0A6CD" w:rsidR="00EB04DA" w:rsidRPr="00FB2495" w:rsidRDefault="00897BFB" w:rsidP="00A13EAC">
            <w:pPr>
              <w:pStyle w:val="ListParagraph"/>
              <w:numPr>
                <w:ilvl w:val="0"/>
                <w:numId w:val="5"/>
              </w:numPr>
              <w:rPr>
                <w:rFonts w:cstheme="minorHAnsi"/>
                <w:sz w:val="24"/>
                <w:szCs w:val="24"/>
              </w:rPr>
            </w:pPr>
            <w:r w:rsidRPr="00FB2495">
              <w:rPr>
                <w:rFonts w:cstheme="minorHAnsi"/>
                <w:sz w:val="24"/>
                <w:szCs w:val="24"/>
              </w:rPr>
              <w:t xml:space="preserve">Across the year, </w:t>
            </w:r>
            <w:r w:rsidR="00EB04DA" w:rsidRPr="00FB2495">
              <w:rPr>
                <w:rFonts w:cstheme="minorHAnsi"/>
                <w:sz w:val="24"/>
                <w:szCs w:val="24"/>
              </w:rPr>
              <w:t>a Relationships Policy</w:t>
            </w:r>
            <w:r w:rsidRPr="00FB2495">
              <w:rPr>
                <w:rFonts w:cstheme="minorHAnsi"/>
                <w:sz w:val="24"/>
                <w:szCs w:val="24"/>
              </w:rPr>
              <w:t xml:space="preserve"> was developed which will be launched in Augus</w:t>
            </w:r>
            <w:r w:rsidR="00FB2495" w:rsidRPr="00FB2495">
              <w:rPr>
                <w:rFonts w:cstheme="minorHAnsi"/>
                <w:sz w:val="24"/>
                <w:szCs w:val="24"/>
              </w:rPr>
              <w:t>t 2021. Pupils, staff and families were consulted and contributed their views.</w:t>
            </w:r>
          </w:p>
          <w:p w14:paraId="334D6034" w14:textId="77777777" w:rsidR="00FB2495" w:rsidRDefault="00FB2495" w:rsidP="00EB04DA">
            <w:pPr>
              <w:rPr>
                <w:rFonts w:cstheme="minorHAnsi"/>
                <w:sz w:val="24"/>
                <w:szCs w:val="24"/>
              </w:rPr>
            </w:pPr>
          </w:p>
          <w:p w14:paraId="362B7AE5" w14:textId="2C50D856" w:rsidR="00FB2495" w:rsidRPr="00FB2495" w:rsidRDefault="00FB2495" w:rsidP="00FB2495">
            <w:pPr>
              <w:rPr>
                <w:rFonts w:cstheme="minorHAnsi"/>
                <w:sz w:val="24"/>
                <w:szCs w:val="24"/>
              </w:rPr>
            </w:pPr>
            <w:r>
              <w:rPr>
                <w:rFonts w:cstheme="minorHAnsi"/>
                <w:sz w:val="24"/>
                <w:szCs w:val="24"/>
              </w:rPr>
              <w:t>2.</w:t>
            </w:r>
            <w:r w:rsidRPr="00FB2495">
              <w:rPr>
                <w:rFonts w:cstheme="minorHAnsi"/>
                <w:sz w:val="24"/>
                <w:szCs w:val="24"/>
              </w:rPr>
              <w:tab/>
              <w:t xml:space="preserve">Recovery of learning, teaching and assessment </w:t>
            </w:r>
          </w:p>
          <w:p w14:paraId="415D9196" w14:textId="7714C748" w:rsidR="00FB2495" w:rsidRDefault="00FB2495" w:rsidP="00A13EAC">
            <w:pPr>
              <w:pStyle w:val="ListParagraph"/>
              <w:numPr>
                <w:ilvl w:val="0"/>
                <w:numId w:val="4"/>
              </w:numPr>
              <w:rPr>
                <w:rFonts w:cstheme="minorHAnsi"/>
                <w:sz w:val="24"/>
                <w:szCs w:val="24"/>
              </w:rPr>
            </w:pPr>
            <w:r w:rsidRPr="00FB2495">
              <w:rPr>
                <w:rFonts w:cstheme="minorHAnsi"/>
                <w:sz w:val="24"/>
                <w:szCs w:val="24"/>
              </w:rPr>
              <w:t>Implement</w:t>
            </w:r>
            <w:r>
              <w:rPr>
                <w:rFonts w:cstheme="minorHAnsi"/>
                <w:sz w:val="24"/>
                <w:szCs w:val="24"/>
              </w:rPr>
              <w:t>ed</w:t>
            </w:r>
            <w:r w:rsidRPr="00FB2495">
              <w:rPr>
                <w:rFonts w:cstheme="minorHAnsi"/>
                <w:sz w:val="24"/>
                <w:szCs w:val="24"/>
              </w:rPr>
              <w:t xml:space="preserve"> Recovery Curriculum September 2020.</w:t>
            </w:r>
          </w:p>
          <w:p w14:paraId="5695EF84" w14:textId="732E1BA6" w:rsidR="00FB2495" w:rsidRDefault="00FB2495" w:rsidP="00A13EAC">
            <w:pPr>
              <w:pStyle w:val="ListParagraph"/>
              <w:numPr>
                <w:ilvl w:val="0"/>
                <w:numId w:val="4"/>
              </w:numPr>
              <w:rPr>
                <w:rFonts w:cstheme="minorHAnsi"/>
                <w:sz w:val="24"/>
                <w:szCs w:val="24"/>
              </w:rPr>
            </w:pPr>
            <w:r w:rsidRPr="00FB2495">
              <w:rPr>
                <w:rFonts w:cstheme="minorHAnsi"/>
                <w:sz w:val="24"/>
                <w:szCs w:val="24"/>
              </w:rPr>
              <w:t>Classroom experiences centred around Literacy, Numeracy and HWB.</w:t>
            </w:r>
          </w:p>
          <w:p w14:paraId="4AE7B14E" w14:textId="48699B80" w:rsidR="00FB2495" w:rsidRDefault="00BC3A11" w:rsidP="00A13EAC">
            <w:pPr>
              <w:pStyle w:val="ListParagraph"/>
              <w:numPr>
                <w:ilvl w:val="0"/>
                <w:numId w:val="4"/>
              </w:numPr>
              <w:rPr>
                <w:rFonts w:cstheme="minorHAnsi"/>
                <w:sz w:val="24"/>
                <w:szCs w:val="24"/>
              </w:rPr>
            </w:pPr>
            <w:r>
              <w:rPr>
                <w:rFonts w:cstheme="minorHAnsi"/>
                <w:sz w:val="24"/>
                <w:szCs w:val="24"/>
              </w:rPr>
              <w:t xml:space="preserve">In P1/4/7 – 63% of learners </w:t>
            </w:r>
            <w:r w:rsidR="00FB2495">
              <w:rPr>
                <w:rFonts w:cstheme="minorHAnsi"/>
                <w:sz w:val="24"/>
                <w:szCs w:val="24"/>
              </w:rPr>
              <w:t>achieved level in Wri</w:t>
            </w:r>
            <w:r>
              <w:rPr>
                <w:rFonts w:cstheme="minorHAnsi"/>
                <w:sz w:val="24"/>
                <w:szCs w:val="24"/>
              </w:rPr>
              <w:t>ting, 58%</w:t>
            </w:r>
            <w:r w:rsidR="00FB2495">
              <w:rPr>
                <w:rFonts w:cstheme="minorHAnsi"/>
                <w:sz w:val="24"/>
                <w:szCs w:val="24"/>
              </w:rPr>
              <w:t xml:space="preserve"> achi</w:t>
            </w:r>
            <w:r>
              <w:rPr>
                <w:rFonts w:cstheme="minorHAnsi"/>
                <w:sz w:val="24"/>
                <w:szCs w:val="24"/>
              </w:rPr>
              <w:t>eved levels in Reading and 75%</w:t>
            </w:r>
            <w:r w:rsidR="00FB2495">
              <w:rPr>
                <w:rFonts w:cstheme="minorHAnsi"/>
                <w:sz w:val="24"/>
                <w:szCs w:val="24"/>
              </w:rPr>
              <w:t xml:space="preserve"> achieved levels in Numeracy </w:t>
            </w:r>
          </w:p>
          <w:p w14:paraId="6830E9EE" w14:textId="20250CC7" w:rsidR="00FB2495" w:rsidRDefault="00FB2495" w:rsidP="00A13EAC">
            <w:pPr>
              <w:pStyle w:val="ListParagraph"/>
              <w:numPr>
                <w:ilvl w:val="0"/>
                <w:numId w:val="4"/>
              </w:numPr>
              <w:rPr>
                <w:rFonts w:cstheme="minorHAnsi"/>
                <w:sz w:val="24"/>
                <w:szCs w:val="24"/>
              </w:rPr>
            </w:pPr>
            <w:r>
              <w:rPr>
                <w:rFonts w:cstheme="minorHAnsi"/>
                <w:sz w:val="24"/>
                <w:szCs w:val="24"/>
              </w:rPr>
              <w:t>Identified gaps for learning and used PEF Teacher for targeted intervention</w:t>
            </w:r>
          </w:p>
          <w:p w14:paraId="00ED34D0" w14:textId="6E83A921" w:rsidR="00FB2495" w:rsidRDefault="00FB2495" w:rsidP="00A13EAC">
            <w:pPr>
              <w:pStyle w:val="ListParagraph"/>
              <w:numPr>
                <w:ilvl w:val="0"/>
                <w:numId w:val="4"/>
              </w:numPr>
              <w:rPr>
                <w:rFonts w:cstheme="minorHAnsi"/>
                <w:sz w:val="24"/>
                <w:szCs w:val="24"/>
              </w:rPr>
            </w:pPr>
            <w:r>
              <w:rPr>
                <w:rFonts w:cstheme="minorHAnsi"/>
                <w:sz w:val="24"/>
                <w:szCs w:val="24"/>
              </w:rPr>
              <w:t xml:space="preserve">The planned activities around </w:t>
            </w:r>
            <w:r w:rsidRPr="00FB2495">
              <w:rPr>
                <w:rFonts w:cstheme="minorHAnsi"/>
                <w:sz w:val="24"/>
                <w:szCs w:val="24"/>
              </w:rPr>
              <w:t>Moderation Cyc</w:t>
            </w:r>
            <w:r>
              <w:rPr>
                <w:rFonts w:cstheme="minorHAnsi"/>
                <w:sz w:val="24"/>
                <w:szCs w:val="24"/>
              </w:rPr>
              <w:t>le did not happen.  HT has shared practice across both ASGs to ensure a consistent approach in 2021/22.</w:t>
            </w:r>
            <w:r w:rsidR="00063904">
              <w:rPr>
                <w:rFonts w:cstheme="minorHAnsi"/>
                <w:sz w:val="24"/>
                <w:szCs w:val="24"/>
              </w:rPr>
              <w:t xml:space="preserve"> This has been set up. Both Keiss and Bower PS have identified Moderation Leaders.</w:t>
            </w:r>
          </w:p>
          <w:p w14:paraId="62FDAF0F" w14:textId="77777777" w:rsidR="00FB2495" w:rsidRDefault="00FB2495" w:rsidP="00A13EAC">
            <w:pPr>
              <w:pStyle w:val="ListParagraph"/>
              <w:numPr>
                <w:ilvl w:val="0"/>
                <w:numId w:val="4"/>
              </w:numPr>
              <w:rPr>
                <w:rFonts w:cstheme="minorHAnsi"/>
                <w:sz w:val="24"/>
                <w:szCs w:val="24"/>
              </w:rPr>
            </w:pPr>
            <w:r w:rsidRPr="00FB2495">
              <w:rPr>
                <w:rFonts w:cstheme="minorHAnsi"/>
                <w:sz w:val="24"/>
                <w:szCs w:val="24"/>
              </w:rPr>
              <w:t>Key Assessment Tasks (K</w:t>
            </w:r>
            <w:r>
              <w:rPr>
                <w:rFonts w:cstheme="minorHAnsi"/>
                <w:sz w:val="24"/>
                <w:szCs w:val="24"/>
              </w:rPr>
              <w:t>ATS) across four terms</w:t>
            </w:r>
            <w:r w:rsidRPr="00FB2495">
              <w:rPr>
                <w:rFonts w:cstheme="minorHAnsi"/>
                <w:sz w:val="24"/>
                <w:szCs w:val="24"/>
              </w:rPr>
              <w:t>.</w:t>
            </w:r>
          </w:p>
          <w:p w14:paraId="0D8FC719" w14:textId="77777777" w:rsidR="00FB2495" w:rsidRDefault="00FB2495" w:rsidP="00FB2495">
            <w:pPr>
              <w:rPr>
                <w:rFonts w:cstheme="minorHAnsi"/>
                <w:sz w:val="24"/>
                <w:szCs w:val="24"/>
              </w:rPr>
            </w:pPr>
          </w:p>
          <w:p w14:paraId="26587CAE" w14:textId="77777777" w:rsidR="00FB2495" w:rsidRDefault="00FB2495" w:rsidP="00A13EAC">
            <w:pPr>
              <w:pStyle w:val="ListParagraph"/>
              <w:numPr>
                <w:ilvl w:val="0"/>
                <w:numId w:val="6"/>
              </w:numPr>
              <w:ind w:hanging="720"/>
              <w:rPr>
                <w:rFonts w:cstheme="minorHAnsi"/>
                <w:sz w:val="24"/>
                <w:szCs w:val="24"/>
              </w:rPr>
            </w:pPr>
            <w:r w:rsidRPr="00FB2495">
              <w:rPr>
                <w:rFonts w:cstheme="minorHAnsi"/>
                <w:sz w:val="24"/>
                <w:szCs w:val="24"/>
              </w:rPr>
              <w:t>Attainment in session 20/21 (focusing on identifying new or widened gaps caused by the Covid-19 situation)</w:t>
            </w:r>
          </w:p>
          <w:p w14:paraId="5BF4BCE5" w14:textId="6879CEA3" w:rsidR="00FB2495" w:rsidRDefault="00FB2495" w:rsidP="00A13EAC">
            <w:pPr>
              <w:pStyle w:val="ListParagraph"/>
              <w:numPr>
                <w:ilvl w:val="0"/>
                <w:numId w:val="7"/>
              </w:numPr>
              <w:ind w:left="720" w:hanging="284"/>
              <w:rPr>
                <w:rFonts w:cstheme="minorHAnsi"/>
                <w:sz w:val="24"/>
                <w:szCs w:val="24"/>
              </w:rPr>
            </w:pPr>
            <w:r w:rsidRPr="00FB2495">
              <w:rPr>
                <w:rFonts w:cstheme="minorHAnsi"/>
                <w:sz w:val="24"/>
                <w:szCs w:val="24"/>
              </w:rPr>
              <w:t>Introduce</w:t>
            </w:r>
            <w:r>
              <w:rPr>
                <w:rFonts w:cstheme="minorHAnsi"/>
                <w:sz w:val="24"/>
                <w:szCs w:val="24"/>
              </w:rPr>
              <w:t>d</w:t>
            </w:r>
            <w:r w:rsidRPr="00FB2495">
              <w:rPr>
                <w:rFonts w:cstheme="minorHAnsi"/>
                <w:sz w:val="24"/>
                <w:szCs w:val="24"/>
              </w:rPr>
              <w:t xml:space="preserve"> and embed</w:t>
            </w:r>
            <w:r>
              <w:rPr>
                <w:rFonts w:cstheme="minorHAnsi"/>
                <w:sz w:val="24"/>
                <w:szCs w:val="24"/>
              </w:rPr>
              <w:t>ded</w:t>
            </w:r>
            <w:r w:rsidRPr="00FB2495">
              <w:rPr>
                <w:rFonts w:cstheme="minorHAnsi"/>
                <w:sz w:val="24"/>
                <w:szCs w:val="24"/>
              </w:rPr>
              <w:t xml:space="preserve"> monitoring and tracking system.</w:t>
            </w:r>
          </w:p>
          <w:p w14:paraId="5C27657B" w14:textId="6FE915C3" w:rsidR="00FB2495" w:rsidRPr="00FB2495" w:rsidRDefault="00FB2495" w:rsidP="00A13EAC">
            <w:pPr>
              <w:pStyle w:val="ListParagraph"/>
              <w:numPr>
                <w:ilvl w:val="0"/>
                <w:numId w:val="7"/>
              </w:numPr>
              <w:ind w:left="720" w:hanging="284"/>
              <w:rPr>
                <w:rFonts w:cstheme="minorHAnsi"/>
                <w:sz w:val="24"/>
                <w:szCs w:val="24"/>
              </w:rPr>
            </w:pPr>
            <w:r w:rsidRPr="00FB2495">
              <w:rPr>
                <w:rFonts w:cstheme="minorHAnsi"/>
                <w:sz w:val="24"/>
                <w:szCs w:val="24"/>
              </w:rPr>
              <w:t>Tracking and monitoring conversations once per term.</w:t>
            </w:r>
          </w:p>
          <w:p w14:paraId="7BEE7FE4" w14:textId="577F498D" w:rsidR="00FB2495" w:rsidRPr="00FB2495" w:rsidRDefault="00FB2495" w:rsidP="00FB2495">
            <w:pPr>
              <w:rPr>
                <w:rFonts w:cstheme="minorHAnsi"/>
                <w:sz w:val="24"/>
                <w:szCs w:val="24"/>
              </w:rPr>
            </w:pPr>
          </w:p>
        </w:tc>
      </w:tr>
    </w:tbl>
    <w:p w14:paraId="703363EE" w14:textId="0EF70D47" w:rsidR="00D95526" w:rsidRPr="00262B1E" w:rsidRDefault="00D95526">
      <w:pPr>
        <w:rPr>
          <w:rFonts w:cstheme="minorHAnsi"/>
          <w:b/>
          <w:sz w:val="28"/>
          <w:szCs w:val="24"/>
        </w:rPr>
      </w:pPr>
    </w:p>
    <w:p w14:paraId="703363EF" w14:textId="77777777" w:rsidR="00AD0B28" w:rsidRPr="00AA5494" w:rsidRDefault="00AD0B28" w:rsidP="00AA5494">
      <w:pPr>
        <w:rPr>
          <w:rFonts w:ascii="Arial" w:hAnsi="Arial" w:cs="Arial"/>
          <w:b/>
          <w:sz w:val="2"/>
          <w:szCs w:val="24"/>
        </w:rPr>
      </w:pP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0115DA" w:rsidRPr="000115DA" w14:paraId="70336401" w14:textId="77777777" w:rsidTr="00402BE6">
        <w:trPr>
          <w:trHeight w:val="405"/>
        </w:trPr>
        <w:tc>
          <w:tcPr>
            <w:tcW w:w="4540" w:type="dxa"/>
            <w:tcBorders>
              <w:top w:val="single" w:sz="24" w:space="0" w:color="00B0F0"/>
              <w:left w:val="single" w:sz="24" w:space="0" w:color="00B0F0"/>
              <w:bottom w:val="single" w:sz="24" w:space="0" w:color="00B0F0"/>
              <w:right w:val="single" w:sz="24" w:space="0" w:color="00B0F0"/>
            </w:tcBorders>
            <w:shd w:val="clear" w:color="auto" w:fill="00B0F0"/>
            <w:hideMark/>
          </w:tcPr>
          <w:p w14:paraId="703363F7" w14:textId="527825F7" w:rsidR="000115DA" w:rsidRPr="000629C8" w:rsidRDefault="00DD0F1A" w:rsidP="000629C8">
            <w:pPr>
              <w:pStyle w:val="Heading2"/>
              <w:outlineLvl w:val="1"/>
              <w:rPr>
                <w:rFonts w:ascii="Candara" w:eastAsia="Arial Unicode MS" w:hAnsi="Candara"/>
                <w:color w:val="FFFFFF" w:themeColor="background1"/>
                <w:sz w:val="40"/>
              </w:rPr>
            </w:pPr>
            <w:r>
              <w:br w:type="page"/>
            </w:r>
            <w:r w:rsidR="000115DA" w:rsidRPr="000629C8">
              <w:rPr>
                <w:rFonts w:ascii="Candara" w:eastAsia="Arial Unicode MS" w:hAnsi="Candara"/>
                <w:color w:val="FFFFFF" w:themeColor="background1"/>
                <w:sz w:val="40"/>
              </w:rPr>
              <w:t xml:space="preserve">QI 1.3 </w:t>
            </w:r>
          </w:p>
          <w:p w14:paraId="703363F8" w14:textId="77777777" w:rsidR="000115DA" w:rsidRPr="000115DA" w:rsidRDefault="000115DA" w:rsidP="000629C8">
            <w:pPr>
              <w:pStyle w:val="Heading2"/>
              <w:outlineLvl w:val="1"/>
              <w:rPr>
                <w:rFonts w:eastAsia="Arial Unicode MS"/>
                <w:sz w:val="28"/>
              </w:rPr>
            </w:pPr>
            <w:r w:rsidRPr="000629C8">
              <w:rPr>
                <w:rFonts w:ascii="Candara" w:hAnsi="Candara"/>
                <w:bCs/>
                <w:color w:val="FFFFFF" w:themeColor="background1"/>
                <w:sz w:val="40"/>
              </w:rPr>
              <w:t>Leadership of change</w:t>
            </w:r>
          </w:p>
        </w:tc>
        <w:tc>
          <w:tcPr>
            <w:tcW w:w="5390" w:type="dxa"/>
            <w:gridSpan w:val="2"/>
            <w:tcBorders>
              <w:top w:val="single" w:sz="24" w:space="0" w:color="00B0F0"/>
              <w:left w:val="single" w:sz="24" w:space="0" w:color="00B0F0"/>
              <w:bottom w:val="single" w:sz="24" w:space="0" w:color="00B0F0"/>
              <w:right w:val="single" w:sz="24" w:space="0" w:color="00B0F0"/>
            </w:tcBorders>
            <w:shd w:val="clear" w:color="auto" w:fill="B6DDE8" w:themeFill="accent5" w:themeFillTint="66"/>
            <w:hideMark/>
          </w:tcPr>
          <w:p w14:paraId="703363F9" w14:textId="77777777" w:rsidR="000115DA" w:rsidRPr="00D032D8" w:rsidRDefault="000115DA"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14:paraId="703363FA" w14:textId="77777777" w:rsidR="00F87B3C" w:rsidRPr="00D032D8" w:rsidRDefault="000115DA"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Developing a shared vision, values and</w:t>
            </w:r>
            <w:r w:rsidR="00F87B3C" w:rsidRPr="00D032D8">
              <w:rPr>
                <w:rFonts w:ascii="Candara" w:hAnsi="Candara" w:cs="Arial"/>
                <w:color w:val="595959"/>
                <w:sz w:val="20"/>
              </w:rPr>
              <w:t xml:space="preserve"> </w:t>
            </w:r>
            <w:r w:rsidRPr="00D032D8">
              <w:rPr>
                <w:rFonts w:ascii="Candara" w:hAnsi="Candara" w:cs="Arial"/>
                <w:color w:val="595959"/>
                <w:sz w:val="20"/>
              </w:rPr>
              <w:t>aims relevant to the school and its</w:t>
            </w:r>
            <w:r w:rsidR="00F87B3C" w:rsidRPr="00D032D8">
              <w:rPr>
                <w:rFonts w:ascii="Candara" w:hAnsi="Candara" w:cs="Arial"/>
                <w:color w:val="595959"/>
                <w:sz w:val="20"/>
              </w:rPr>
              <w:t xml:space="preserve"> </w:t>
            </w:r>
            <w:r w:rsidRPr="00D032D8">
              <w:rPr>
                <w:rFonts w:ascii="Candara" w:hAnsi="Candara" w:cs="Arial"/>
                <w:color w:val="595959"/>
                <w:sz w:val="20"/>
              </w:rPr>
              <w:t>community</w:t>
            </w:r>
          </w:p>
          <w:p w14:paraId="703363FB" w14:textId="77777777" w:rsidR="00F87B3C" w:rsidRPr="00D032D8" w:rsidRDefault="000115DA"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Strategic planning for continuous</w:t>
            </w:r>
            <w:r w:rsidR="00F87B3C" w:rsidRPr="00D032D8">
              <w:rPr>
                <w:rFonts w:ascii="Candara" w:hAnsi="Candara" w:cs="Arial"/>
                <w:color w:val="595959"/>
                <w:sz w:val="20"/>
              </w:rPr>
              <w:t xml:space="preserve"> </w:t>
            </w:r>
            <w:r w:rsidRPr="00D032D8">
              <w:rPr>
                <w:rFonts w:ascii="Candara" w:hAnsi="Candara" w:cs="Arial"/>
                <w:color w:val="595959"/>
                <w:sz w:val="20"/>
              </w:rPr>
              <w:t>improvement</w:t>
            </w:r>
          </w:p>
          <w:p w14:paraId="703363FC" w14:textId="77777777" w:rsidR="000115DA" w:rsidRPr="00D032D8" w:rsidRDefault="000115DA"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Implementing improvement and</w:t>
            </w:r>
            <w:r w:rsidR="00F87B3C" w:rsidRPr="00D032D8">
              <w:rPr>
                <w:rFonts w:ascii="Candara" w:hAnsi="Candara" w:cs="Arial"/>
                <w:color w:val="595959"/>
                <w:sz w:val="20"/>
              </w:rPr>
              <w:t xml:space="preserve"> </w:t>
            </w:r>
            <w:r w:rsidRPr="00D032D8">
              <w:rPr>
                <w:rFonts w:ascii="Candara" w:hAnsi="Candara" w:cs="Arial"/>
                <w:color w:val="595959"/>
                <w:sz w:val="20"/>
              </w:rPr>
              <w:t>change</w:t>
            </w:r>
          </w:p>
          <w:p w14:paraId="703363FD" w14:textId="77777777" w:rsidR="00D032D8" w:rsidRPr="00D032D8" w:rsidRDefault="00D032D8" w:rsidP="00D032D8">
            <w:pPr>
              <w:ind w:left="34"/>
              <w:rPr>
                <w:rFonts w:ascii="Candara" w:hAnsi="Candara" w:cs="Arial"/>
                <w:b/>
                <w:sz w:val="20"/>
              </w:rPr>
            </w:pPr>
            <w:r w:rsidRPr="00D032D8">
              <w:rPr>
                <w:rFonts w:ascii="Candara" w:hAnsi="Candara" w:cs="Arial"/>
                <w:b/>
                <w:sz w:val="20"/>
              </w:rPr>
              <w:t>Themes (</w:t>
            </w:r>
            <w:r w:rsidRPr="00D032D8">
              <w:rPr>
                <w:rFonts w:ascii="Candara" w:hAnsi="Candara" w:cs="Arial"/>
                <w:b/>
                <w:i/>
                <w:sz w:val="20"/>
              </w:rPr>
              <w:t>HGIOELC?</w:t>
            </w:r>
            <w:r w:rsidRPr="00D032D8">
              <w:rPr>
                <w:rFonts w:ascii="Candara" w:hAnsi="Candara" w:cs="Arial"/>
                <w:b/>
                <w:sz w:val="20"/>
              </w:rPr>
              <w:t>)</w:t>
            </w:r>
          </w:p>
          <w:p w14:paraId="703363FE" w14:textId="77777777" w:rsidR="00D032D8" w:rsidRPr="00D032D8" w:rsidRDefault="00D032D8"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Developing a shared vision, values and aims relevant to the ELC setting and its community</w:t>
            </w:r>
          </w:p>
          <w:p w14:paraId="703363FF" w14:textId="77777777" w:rsidR="00D032D8" w:rsidRPr="00D032D8" w:rsidRDefault="00D032D8"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Strategic planning for continuous improvement</w:t>
            </w:r>
          </w:p>
          <w:p w14:paraId="70336400" w14:textId="77777777" w:rsidR="00D032D8" w:rsidRPr="00D032D8" w:rsidRDefault="00D032D8"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Implementing improvement and change</w:t>
            </w:r>
          </w:p>
        </w:tc>
      </w:tr>
      <w:tr w:rsidR="000115DA" w:rsidRPr="000115DA" w14:paraId="7033640C" w14:textId="77777777" w:rsidTr="0001608D">
        <w:trPr>
          <w:trHeight w:val="614"/>
        </w:trPr>
        <w:tc>
          <w:tcPr>
            <w:tcW w:w="9930" w:type="dxa"/>
            <w:gridSpan w:val="3"/>
            <w:tcBorders>
              <w:top w:val="single" w:sz="24" w:space="0" w:color="00B0F0"/>
              <w:left w:val="single" w:sz="24" w:space="0" w:color="00B0F0"/>
              <w:bottom w:val="single" w:sz="24" w:space="0" w:color="00B0F0"/>
              <w:right w:val="single" w:sz="24" w:space="0" w:color="00B0F0"/>
            </w:tcBorders>
          </w:tcPr>
          <w:p w14:paraId="753C836C" w14:textId="77777777" w:rsidR="00884DE3" w:rsidRPr="000115DA" w:rsidRDefault="00884DE3" w:rsidP="00884DE3">
            <w:pPr>
              <w:rPr>
                <w:rFonts w:ascii="Candara" w:hAnsi="Candara" w:cs="Arial"/>
                <w:b/>
                <w:szCs w:val="24"/>
              </w:rPr>
            </w:pPr>
            <w:r w:rsidRPr="000115DA">
              <w:rPr>
                <w:rFonts w:ascii="Candara" w:hAnsi="Candara" w:cs="Arial"/>
                <w:b/>
                <w:szCs w:val="24"/>
              </w:rPr>
              <w:t>Question 1</w:t>
            </w:r>
          </w:p>
          <w:p w14:paraId="2D8AB1FC" w14:textId="162DA146" w:rsidR="00884DE3" w:rsidRPr="006E5BC5" w:rsidRDefault="00884DE3" w:rsidP="00884DE3">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fective practice in our school</w:t>
            </w:r>
            <w:r w:rsidR="0061094E">
              <w:rPr>
                <w:rFonts w:ascii="Candara" w:hAnsi="Candara" w:cs="Arial"/>
                <w:b/>
                <w:szCs w:val="24"/>
              </w:rPr>
              <w:t xml:space="preserve"> and ELC setting</w:t>
            </w:r>
            <w:r>
              <w:rPr>
                <w:rFonts w:ascii="Candara" w:hAnsi="Candara" w:cs="Arial"/>
                <w:b/>
                <w:szCs w:val="24"/>
              </w:rPr>
              <w:t xml:space="preserve">?  </w:t>
            </w:r>
          </w:p>
          <w:p w14:paraId="3CDACBD1" w14:textId="77777777" w:rsidR="00884DE3" w:rsidRDefault="00884DE3" w:rsidP="00884DE3">
            <w:pPr>
              <w:pStyle w:val="ListParagraph"/>
              <w:rPr>
                <w:rFonts w:ascii="Candara" w:hAnsi="Candara"/>
                <w:sz w:val="20"/>
              </w:rPr>
            </w:pPr>
            <w:r>
              <w:rPr>
                <w:rFonts w:ascii="Candara" w:hAnsi="Candara"/>
                <w:sz w:val="20"/>
              </w:rPr>
              <w:t xml:space="preserve"> </w:t>
            </w:r>
          </w:p>
          <w:p w14:paraId="70336408" w14:textId="5695830E" w:rsidR="005B70CD" w:rsidRDefault="00884DE3" w:rsidP="00A13EAC">
            <w:pPr>
              <w:pStyle w:val="ListParagraph"/>
              <w:numPr>
                <w:ilvl w:val="0"/>
                <w:numId w:val="1"/>
              </w:numPr>
              <w:spacing w:after="200" w:line="276" w:lineRule="auto"/>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w:t>
            </w:r>
            <w:r w:rsidR="00496AEF">
              <w:rPr>
                <w:rFonts w:ascii="Candara" w:hAnsi="Candara"/>
                <w:sz w:val="20"/>
              </w:rPr>
              <w:t xml:space="preserve">Because of the periods of remote learning it is difficult for us to do that. </w:t>
            </w:r>
            <w:r>
              <w:rPr>
                <w:rFonts w:ascii="Candara" w:hAnsi="Candara"/>
                <w:sz w:val="20"/>
              </w:rPr>
              <w:t xml:space="preserve">Here are some </w:t>
            </w:r>
            <w:r w:rsidR="00DE0C62">
              <w:rPr>
                <w:rFonts w:ascii="Candara" w:hAnsi="Candara"/>
                <w:sz w:val="20"/>
              </w:rPr>
              <w:t xml:space="preserve">key features </w:t>
            </w:r>
            <w:r>
              <w:rPr>
                <w:rFonts w:ascii="Candara" w:hAnsi="Candara"/>
                <w:sz w:val="20"/>
              </w:rPr>
              <w:t>of our work that describe what we do well in “Leadership of Change”.</w:t>
            </w:r>
          </w:p>
          <w:p w14:paraId="40D1A32D" w14:textId="21DA08D5" w:rsidR="003444FE" w:rsidRDefault="003444FE" w:rsidP="00A13EAC">
            <w:pPr>
              <w:pStyle w:val="ListParagraph"/>
              <w:numPr>
                <w:ilvl w:val="0"/>
                <w:numId w:val="1"/>
              </w:numPr>
              <w:spacing w:after="200" w:line="276" w:lineRule="auto"/>
              <w:rPr>
                <w:rFonts w:ascii="Candara" w:hAnsi="Candara"/>
                <w:sz w:val="20"/>
              </w:rPr>
            </w:pPr>
            <w:r>
              <w:rPr>
                <w:rFonts w:ascii="Candara" w:hAnsi="Candara"/>
                <w:sz w:val="20"/>
              </w:rPr>
              <w:t>All learners successfully took part in a second period of remote learning</w:t>
            </w:r>
          </w:p>
          <w:p w14:paraId="449187E7" w14:textId="74F49916" w:rsidR="003444FE" w:rsidRDefault="003444FE" w:rsidP="00A13EAC">
            <w:pPr>
              <w:pStyle w:val="ListParagraph"/>
              <w:numPr>
                <w:ilvl w:val="0"/>
                <w:numId w:val="1"/>
              </w:numPr>
              <w:spacing w:after="200" w:line="276" w:lineRule="auto"/>
              <w:rPr>
                <w:rFonts w:ascii="Candara" w:hAnsi="Candara"/>
                <w:sz w:val="20"/>
              </w:rPr>
            </w:pPr>
            <w:r>
              <w:rPr>
                <w:rFonts w:ascii="Candara" w:hAnsi="Candara"/>
                <w:sz w:val="20"/>
              </w:rPr>
              <w:t>School continues to offer committees. New committees are Digital Leaders and Rights Respecting Schools Committee.</w:t>
            </w:r>
          </w:p>
          <w:p w14:paraId="6A1D48ED" w14:textId="6AF43F45" w:rsidR="00BC3A11" w:rsidRDefault="00BC3A11" w:rsidP="00A13EAC">
            <w:pPr>
              <w:pStyle w:val="ListParagraph"/>
              <w:numPr>
                <w:ilvl w:val="0"/>
                <w:numId w:val="1"/>
              </w:numPr>
              <w:spacing w:after="200" w:line="276" w:lineRule="auto"/>
              <w:rPr>
                <w:rFonts w:ascii="Candara" w:hAnsi="Candara"/>
                <w:sz w:val="20"/>
              </w:rPr>
            </w:pPr>
            <w:r>
              <w:rPr>
                <w:rFonts w:ascii="Candara" w:hAnsi="Candara"/>
                <w:sz w:val="20"/>
              </w:rPr>
              <w:t>The school and nursery have revised their Visio</w:t>
            </w:r>
            <w:r w:rsidR="0001608D">
              <w:rPr>
                <w:rFonts w:ascii="Candara" w:hAnsi="Candara"/>
                <w:sz w:val="20"/>
              </w:rPr>
              <w:t>n,</w:t>
            </w:r>
            <w:r>
              <w:rPr>
                <w:rFonts w:ascii="Candara" w:hAnsi="Candara"/>
                <w:sz w:val="20"/>
              </w:rPr>
              <w:t xml:space="preserve"> Values and Aims so that there is a shared vision for all learners, staff and families.</w:t>
            </w:r>
          </w:p>
          <w:p w14:paraId="372C21D8" w14:textId="78D76A6A" w:rsidR="0001608D" w:rsidRDefault="0001608D" w:rsidP="00A13EAC">
            <w:pPr>
              <w:pStyle w:val="ListParagraph"/>
              <w:numPr>
                <w:ilvl w:val="0"/>
                <w:numId w:val="1"/>
              </w:numPr>
              <w:spacing w:after="200" w:line="276" w:lineRule="auto"/>
              <w:rPr>
                <w:rFonts w:ascii="Candara" w:hAnsi="Candara"/>
                <w:sz w:val="20"/>
              </w:rPr>
            </w:pPr>
            <w:r>
              <w:rPr>
                <w:rFonts w:ascii="Candara" w:hAnsi="Candara"/>
                <w:sz w:val="20"/>
              </w:rPr>
              <w:t>Tracking and monitoring system established.  Practitioner</w:t>
            </w:r>
            <w:r w:rsidR="003444FE">
              <w:rPr>
                <w:rFonts w:ascii="Candara" w:hAnsi="Candara"/>
                <w:sz w:val="20"/>
              </w:rPr>
              <w:t>s</w:t>
            </w:r>
            <w:r>
              <w:rPr>
                <w:rFonts w:ascii="Candara" w:hAnsi="Candara"/>
                <w:sz w:val="20"/>
              </w:rPr>
              <w:t xml:space="preserve"> are confident in having professional dialogue and are developing proficiency in challenge question to self-evaluate practice.</w:t>
            </w:r>
          </w:p>
          <w:p w14:paraId="715FA6DD" w14:textId="66A1E90F" w:rsidR="008B3979" w:rsidRDefault="008B3979" w:rsidP="00A13EAC">
            <w:pPr>
              <w:pStyle w:val="ListParagraph"/>
              <w:numPr>
                <w:ilvl w:val="0"/>
                <w:numId w:val="1"/>
              </w:numPr>
              <w:spacing w:after="200" w:line="276" w:lineRule="auto"/>
              <w:rPr>
                <w:rFonts w:ascii="Candara" w:hAnsi="Candara"/>
                <w:sz w:val="20"/>
              </w:rPr>
            </w:pPr>
            <w:r>
              <w:rPr>
                <w:rFonts w:ascii="Candara" w:hAnsi="Candara"/>
                <w:sz w:val="20"/>
              </w:rPr>
              <w:t>Collegiate Activity at meetings and inset</w:t>
            </w:r>
          </w:p>
          <w:p w14:paraId="6C76DF41" w14:textId="7ACB5185" w:rsidR="003444FE" w:rsidRPr="00BC3A11" w:rsidRDefault="003444FE" w:rsidP="00A13EAC">
            <w:pPr>
              <w:pStyle w:val="ListParagraph"/>
              <w:numPr>
                <w:ilvl w:val="0"/>
                <w:numId w:val="1"/>
              </w:numPr>
              <w:spacing w:after="200" w:line="276" w:lineRule="auto"/>
              <w:rPr>
                <w:rFonts w:ascii="Candara" w:hAnsi="Candara"/>
                <w:sz w:val="20"/>
              </w:rPr>
            </w:pPr>
            <w:r>
              <w:rPr>
                <w:rFonts w:ascii="Candara" w:hAnsi="Candara"/>
                <w:sz w:val="20"/>
              </w:rPr>
              <w:t>Successful online events such as online Duck Race</w:t>
            </w:r>
          </w:p>
          <w:p w14:paraId="7033640B" w14:textId="53A4FA63" w:rsidR="000115DA" w:rsidRPr="00E91BD9" w:rsidRDefault="006E5BC5" w:rsidP="0001608D">
            <w:pPr>
              <w:pStyle w:val="ListParagraph"/>
              <w:rPr>
                <w:rFonts w:ascii="Candara" w:hAnsi="Candara"/>
                <w:sz w:val="20"/>
              </w:rPr>
            </w:pPr>
            <w:r>
              <w:rPr>
                <w:rFonts w:ascii="Candara" w:hAnsi="Candara"/>
                <w:sz w:val="20"/>
              </w:rPr>
              <w:t xml:space="preserve"> </w:t>
            </w:r>
            <w:r w:rsidR="00E91BD9" w:rsidRPr="006E5BC5">
              <w:rPr>
                <w:rFonts w:ascii="Candara" w:hAnsi="Candara"/>
                <w:sz w:val="20"/>
              </w:rPr>
              <w:t xml:space="preserve"> </w:t>
            </w:r>
          </w:p>
        </w:tc>
      </w:tr>
      <w:tr w:rsidR="000115DA" w:rsidRPr="000115DA" w14:paraId="70336415" w14:textId="77777777" w:rsidTr="00E91BD9">
        <w:trPr>
          <w:trHeight w:val="2055"/>
        </w:trPr>
        <w:tc>
          <w:tcPr>
            <w:tcW w:w="9930" w:type="dxa"/>
            <w:gridSpan w:val="3"/>
            <w:tcBorders>
              <w:top w:val="single" w:sz="24" w:space="0" w:color="00B0F0"/>
              <w:left w:val="single" w:sz="24" w:space="0" w:color="00B0F0"/>
              <w:bottom w:val="single" w:sz="24" w:space="0" w:color="00B0F0"/>
              <w:right w:val="single" w:sz="24" w:space="0" w:color="00B0F0"/>
            </w:tcBorders>
          </w:tcPr>
          <w:p w14:paraId="7210FBEE" w14:textId="77777777" w:rsidR="002B7828" w:rsidRPr="000115DA" w:rsidRDefault="002B7828" w:rsidP="002B7828">
            <w:pPr>
              <w:rPr>
                <w:rFonts w:ascii="Candara" w:hAnsi="Candara" w:cs="Arial"/>
                <w:b/>
                <w:szCs w:val="24"/>
              </w:rPr>
            </w:pPr>
            <w:r w:rsidRPr="000115DA">
              <w:rPr>
                <w:rFonts w:ascii="Candara" w:hAnsi="Candara" w:cs="Arial"/>
                <w:b/>
                <w:szCs w:val="24"/>
              </w:rPr>
              <w:t>Question 2</w:t>
            </w:r>
          </w:p>
          <w:p w14:paraId="109DD35F" w14:textId="3604B2F5" w:rsidR="002B7828" w:rsidRPr="008B3979" w:rsidRDefault="002B7828" w:rsidP="002B7828">
            <w:pPr>
              <w:rPr>
                <w:rFonts w:ascii="Candara" w:hAnsi="Candara" w:cs="Arial"/>
                <w:szCs w:val="24"/>
              </w:rPr>
            </w:pPr>
            <w:r w:rsidRPr="008B3979">
              <w:rPr>
                <w:rFonts w:ascii="Candara" w:hAnsi="Candara" w:cs="Arial"/>
                <w:szCs w:val="24"/>
              </w:rPr>
              <w:t xml:space="preserve">How do we know?  What evidence do we have of positive impact on our learners?  </w:t>
            </w:r>
          </w:p>
          <w:p w14:paraId="74351667" w14:textId="71A368E4" w:rsidR="002B7828" w:rsidRPr="008B3979" w:rsidRDefault="0001608D" w:rsidP="00A13EAC">
            <w:pPr>
              <w:pStyle w:val="ListParagraph"/>
              <w:numPr>
                <w:ilvl w:val="0"/>
                <w:numId w:val="8"/>
              </w:numPr>
              <w:rPr>
                <w:rFonts w:ascii="Candara" w:hAnsi="Candara" w:cs="Arial"/>
                <w:szCs w:val="24"/>
              </w:rPr>
            </w:pPr>
            <w:r w:rsidRPr="008B3979">
              <w:rPr>
                <w:rFonts w:ascii="Candara" w:hAnsi="Candara" w:cs="Arial"/>
                <w:szCs w:val="24"/>
              </w:rPr>
              <w:t>All staff take part in collegiate activity based on their FTE</w:t>
            </w:r>
          </w:p>
          <w:p w14:paraId="24FBEFBC" w14:textId="43E8A7A1" w:rsidR="0001608D" w:rsidRPr="008B3979" w:rsidRDefault="0001608D" w:rsidP="00A13EAC">
            <w:pPr>
              <w:pStyle w:val="ListParagraph"/>
              <w:numPr>
                <w:ilvl w:val="0"/>
                <w:numId w:val="8"/>
              </w:numPr>
              <w:rPr>
                <w:rFonts w:ascii="Candara" w:hAnsi="Candara" w:cs="Arial"/>
                <w:szCs w:val="24"/>
              </w:rPr>
            </w:pPr>
            <w:r w:rsidRPr="008B3979">
              <w:rPr>
                <w:rFonts w:ascii="Candara" w:hAnsi="Candara" w:cs="Arial"/>
                <w:szCs w:val="24"/>
              </w:rPr>
              <w:t xml:space="preserve">Parents, </w:t>
            </w:r>
            <w:r w:rsidR="008B3979" w:rsidRPr="008B3979">
              <w:rPr>
                <w:rFonts w:ascii="Candara" w:hAnsi="Candara" w:cs="Arial"/>
                <w:szCs w:val="24"/>
              </w:rPr>
              <w:t>staff and pupils helped shape the Vision, Values and Aims</w:t>
            </w:r>
          </w:p>
          <w:p w14:paraId="4F73942B" w14:textId="3000C2D0" w:rsidR="008B3979" w:rsidRPr="00063554" w:rsidRDefault="00150854" w:rsidP="00A13EAC">
            <w:pPr>
              <w:pStyle w:val="ListParagraph"/>
              <w:numPr>
                <w:ilvl w:val="0"/>
                <w:numId w:val="8"/>
              </w:numPr>
              <w:rPr>
                <w:rFonts w:ascii="Candara" w:hAnsi="Candara" w:cs="Arial"/>
                <w:szCs w:val="24"/>
              </w:rPr>
            </w:pPr>
            <w:r w:rsidRPr="00063554">
              <w:rPr>
                <w:rFonts w:ascii="Candara" w:hAnsi="Candara" w:cs="Arial"/>
                <w:szCs w:val="24"/>
              </w:rPr>
              <w:t>Remote learning tasks/ assemblies evidence on Seesaw</w:t>
            </w:r>
          </w:p>
          <w:p w14:paraId="33A964C8" w14:textId="77777777" w:rsidR="002B7828" w:rsidRPr="006E5BC5" w:rsidRDefault="002B7828" w:rsidP="002B7828">
            <w:pPr>
              <w:pStyle w:val="ListParagraph"/>
              <w:rPr>
                <w:rFonts w:ascii="Candara" w:hAnsi="Candara"/>
                <w:sz w:val="20"/>
              </w:rPr>
            </w:pPr>
            <w:r w:rsidRPr="006E5BC5">
              <w:rPr>
                <w:rFonts w:ascii="Candara" w:hAnsi="Candara"/>
                <w:sz w:val="20"/>
              </w:rPr>
              <w:t xml:space="preserve"> </w:t>
            </w:r>
          </w:p>
          <w:p w14:paraId="048C0DC6" w14:textId="77777777" w:rsidR="002B7828" w:rsidRDefault="002B7828" w:rsidP="002B7828">
            <w:pPr>
              <w:pStyle w:val="ListParagraph"/>
              <w:rPr>
                <w:rFonts w:ascii="Candara" w:hAnsi="Candara"/>
                <w:sz w:val="20"/>
              </w:rPr>
            </w:pPr>
          </w:p>
          <w:p w14:paraId="70336414" w14:textId="77777777" w:rsidR="000115DA" w:rsidRPr="000115DA" w:rsidRDefault="000115DA" w:rsidP="00E91BD9">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0115DA" w:rsidRPr="000115DA" w14:paraId="7033641E" w14:textId="77777777" w:rsidTr="00E91BD9">
        <w:trPr>
          <w:trHeight w:val="2055"/>
        </w:trPr>
        <w:tc>
          <w:tcPr>
            <w:tcW w:w="9930" w:type="dxa"/>
            <w:gridSpan w:val="3"/>
            <w:tcBorders>
              <w:top w:val="single" w:sz="24" w:space="0" w:color="00B0F0"/>
              <w:left w:val="single" w:sz="24" w:space="0" w:color="00B0F0"/>
              <w:bottom w:val="single" w:sz="24" w:space="0" w:color="00B0F0"/>
              <w:right w:val="single" w:sz="24" w:space="0" w:color="00B0F0"/>
            </w:tcBorders>
          </w:tcPr>
          <w:p w14:paraId="70F42AFF"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622278FD"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5F886198" w14:textId="77777777" w:rsidR="00312478" w:rsidRPr="006E5BC5" w:rsidRDefault="00312478" w:rsidP="00312478">
            <w:pPr>
              <w:rPr>
                <w:rFonts w:ascii="Candara" w:hAnsi="Candara" w:cs="Arial"/>
                <w:b/>
                <w:szCs w:val="24"/>
              </w:rPr>
            </w:pPr>
          </w:p>
          <w:p w14:paraId="0E14DC56" w14:textId="76C9E9A7" w:rsidR="00312478" w:rsidRDefault="008B3979" w:rsidP="00A13EAC">
            <w:pPr>
              <w:pStyle w:val="ListParagraph"/>
              <w:numPr>
                <w:ilvl w:val="0"/>
                <w:numId w:val="1"/>
              </w:numPr>
              <w:rPr>
                <w:rFonts w:ascii="Candara" w:hAnsi="Candara"/>
                <w:sz w:val="20"/>
              </w:rPr>
            </w:pPr>
            <w:r>
              <w:rPr>
                <w:rFonts w:ascii="Candara" w:hAnsi="Candara"/>
                <w:sz w:val="20"/>
              </w:rPr>
              <w:t>Visions, values and aims to be embedded in Class Charters, House Challenges and Assemblies</w:t>
            </w:r>
          </w:p>
          <w:p w14:paraId="3B15B41D" w14:textId="4BFC50BF" w:rsidR="008B3979" w:rsidRDefault="008B3979" w:rsidP="00A13EAC">
            <w:pPr>
              <w:pStyle w:val="ListParagraph"/>
              <w:numPr>
                <w:ilvl w:val="0"/>
                <w:numId w:val="1"/>
              </w:numPr>
              <w:rPr>
                <w:rFonts w:ascii="Candara" w:hAnsi="Candara"/>
                <w:sz w:val="20"/>
              </w:rPr>
            </w:pPr>
            <w:r>
              <w:rPr>
                <w:rFonts w:ascii="Candara" w:hAnsi="Candara"/>
                <w:sz w:val="20"/>
              </w:rPr>
              <w:t xml:space="preserve">Shared regularly with Parents </w:t>
            </w:r>
          </w:p>
          <w:p w14:paraId="7033641D" w14:textId="4457E1E8" w:rsidR="000115DA" w:rsidRPr="00063904" w:rsidRDefault="00063904" w:rsidP="00A13EAC">
            <w:pPr>
              <w:pStyle w:val="ListParagraph"/>
              <w:numPr>
                <w:ilvl w:val="0"/>
                <w:numId w:val="1"/>
              </w:numPr>
              <w:rPr>
                <w:rFonts w:ascii="Candara" w:hAnsi="Candara"/>
                <w:sz w:val="20"/>
              </w:rPr>
            </w:pPr>
            <w:r>
              <w:rPr>
                <w:rFonts w:ascii="Candara" w:hAnsi="Candara"/>
                <w:sz w:val="20"/>
              </w:rPr>
              <w:t>Practice in school to be based around Vision, Values and Aims and Relationships Policy.</w:t>
            </w:r>
          </w:p>
        </w:tc>
      </w:tr>
      <w:tr w:rsidR="00402BE6" w:rsidRPr="000115DA" w14:paraId="70336421" w14:textId="77777777" w:rsidTr="00402BE6">
        <w:trPr>
          <w:trHeight w:val="405"/>
        </w:trPr>
        <w:tc>
          <w:tcPr>
            <w:tcW w:w="7291" w:type="dxa"/>
            <w:gridSpan w:val="2"/>
            <w:tcBorders>
              <w:top w:val="single" w:sz="24" w:space="0" w:color="00B0F0"/>
              <w:left w:val="single" w:sz="24" w:space="0" w:color="00B0F0"/>
              <w:bottom w:val="single" w:sz="24" w:space="0" w:color="00B0F0"/>
              <w:right w:val="single" w:sz="24" w:space="0" w:color="00B0F0"/>
            </w:tcBorders>
            <w:shd w:val="clear" w:color="auto" w:fill="B6DDE8" w:themeFill="accent5" w:themeFillTint="66"/>
          </w:tcPr>
          <w:p w14:paraId="7033641F" w14:textId="22A99E2B" w:rsidR="00402BE6" w:rsidRPr="00402BE6" w:rsidRDefault="00987B92" w:rsidP="005D6071">
            <w:pPr>
              <w:rPr>
                <w:rFonts w:ascii="Candara" w:hAnsi="Candara" w:cs="Arial"/>
                <w:b/>
                <w:color w:val="000000" w:themeColor="text1"/>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hyperlink r:id="rId10"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w:t>
            </w:r>
            <w:r w:rsidR="00496AEF">
              <w:rPr>
                <w:rFonts w:ascii="Candara" w:hAnsi="Candara" w:cs="Arial"/>
                <w:b/>
                <w:color w:val="000000" w:themeColor="text1"/>
              </w:rPr>
              <w:t>periods of remote learning</w:t>
            </w:r>
            <w:r>
              <w:rPr>
                <w:rFonts w:ascii="Candara" w:hAnsi="Candara" w:cs="Arial"/>
                <w:b/>
                <w:color w:val="000000" w:themeColor="text1"/>
              </w:rPr>
              <w:t xml:space="preserve">). </w:t>
            </w:r>
            <w:r w:rsidR="00824B87" w:rsidRPr="00C50C2D">
              <w:rPr>
                <w:rFonts w:ascii="Candara" w:hAnsi="Candara" w:cs="Arial"/>
                <w:b/>
                <w:color w:val="000000" w:themeColor="text1"/>
                <w:highlight w:val="yellow"/>
              </w:rPr>
              <w:t>SCHOOL</w:t>
            </w:r>
          </w:p>
        </w:tc>
        <w:tc>
          <w:tcPr>
            <w:tcW w:w="2639" w:type="dxa"/>
            <w:tcBorders>
              <w:top w:val="single" w:sz="24" w:space="0" w:color="00B0F0"/>
              <w:left w:val="single" w:sz="24" w:space="0" w:color="00B0F0"/>
              <w:bottom w:val="single" w:sz="24" w:space="0" w:color="00B0F0"/>
              <w:right w:val="single" w:sz="24" w:space="0" w:color="00B0F0"/>
            </w:tcBorders>
            <w:shd w:val="clear" w:color="auto" w:fill="auto"/>
            <w:vAlign w:val="center"/>
          </w:tcPr>
          <w:sdt>
            <w:sdtPr>
              <w:rPr>
                <w:rStyle w:val="Style2"/>
                <w:rFonts w:ascii="Candara" w:hAnsi="Candara"/>
                <w:b/>
                <w:color w:val="595959"/>
              </w:rPr>
              <w:alias w:val="QI evaluation"/>
              <w:tag w:val="QI evaluation"/>
              <w:id w:val="1032224924"/>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70336420" w14:textId="404710F6" w:rsidR="00402BE6" w:rsidRPr="000115DA" w:rsidRDefault="005F38B8" w:rsidP="00BE62C8">
                <w:pPr>
                  <w:jc w:val="center"/>
                  <w:rPr>
                    <w:rFonts w:ascii="Candara" w:hAnsi="Candara"/>
                    <w:b/>
                  </w:rPr>
                </w:pPr>
                <w:r>
                  <w:rPr>
                    <w:rStyle w:val="Style2"/>
                    <w:rFonts w:ascii="Candara" w:hAnsi="Candara"/>
                    <w:b/>
                    <w:color w:val="595959"/>
                  </w:rPr>
                  <w:t>good</w:t>
                </w:r>
              </w:p>
            </w:sdtContent>
          </w:sdt>
        </w:tc>
      </w:tr>
      <w:tr w:rsidR="00824B87" w:rsidRPr="000115DA" w14:paraId="08A1E229" w14:textId="77777777" w:rsidTr="0071316A">
        <w:trPr>
          <w:trHeight w:val="405"/>
        </w:trPr>
        <w:tc>
          <w:tcPr>
            <w:tcW w:w="7291" w:type="dxa"/>
            <w:gridSpan w:val="2"/>
            <w:tcBorders>
              <w:top w:val="single" w:sz="24" w:space="0" w:color="00B0F0"/>
              <w:left w:val="single" w:sz="24" w:space="0" w:color="00B0F0"/>
              <w:bottom w:val="single" w:sz="24" w:space="0" w:color="00B0F0"/>
              <w:right w:val="single" w:sz="24" w:space="0" w:color="00B0F0"/>
            </w:tcBorders>
            <w:shd w:val="clear" w:color="auto" w:fill="B6DDE8" w:themeFill="accent5" w:themeFillTint="66"/>
          </w:tcPr>
          <w:p w14:paraId="0A5E1D14" w14:textId="5AF86209" w:rsidR="00824B87" w:rsidRPr="00402BE6" w:rsidRDefault="00CC5CD0" w:rsidP="0071316A">
            <w:pPr>
              <w:rPr>
                <w:rFonts w:ascii="Candara" w:hAnsi="Candara" w:cs="Arial"/>
                <w:b/>
                <w:color w:val="000000" w:themeColor="text1"/>
              </w:rPr>
            </w:pPr>
            <w:r>
              <w:rPr>
                <w:rFonts w:ascii="Candara" w:hAnsi="Candara" w:cs="Arial"/>
                <w:b/>
                <w:color w:val="000000" w:themeColor="text1"/>
              </w:rPr>
              <w:t>Our</w:t>
            </w:r>
            <w:r w:rsidR="00824B87" w:rsidRPr="00402BE6">
              <w:rPr>
                <w:rFonts w:ascii="Candara" w:hAnsi="Candara" w:cs="Arial"/>
                <w:b/>
                <w:color w:val="000000" w:themeColor="text1"/>
              </w:rPr>
              <w:t xml:space="preserve"> current evaluation of this QI using the </w:t>
            </w:r>
            <w:r w:rsidR="00824B87" w:rsidRPr="00D032D8">
              <w:rPr>
                <w:rFonts w:ascii="Candara" w:hAnsi="Candara"/>
                <w:b/>
                <w:i/>
                <w:color w:val="000000" w:themeColor="text1"/>
              </w:rPr>
              <w:t xml:space="preserve">How good is our </w:t>
            </w:r>
            <w:r w:rsidR="008806DD">
              <w:rPr>
                <w:rFonts w:ascii="Candara" w:hAnsi="Candara"/>
                <w:b/>
                <w:i/>
                <w:color w:val="000000" w:themeColor="text1"/>
              </w:rPr>
              <w:t>e</w:t>
            </w:r>
            <w:r w:rsidR="00824B87" w:rsidRPr="00D032D8">
              <w:rPr>
                <w:rFonts w:ascii="Candara" w:hAnsi="Candara"/>
                <w:b/>
                <w:i/>
                <w:color w:val="000000" w:themeColor="text1"/>
              </w:rPr>
              <w:t xml:space="preserve">arly </w:t>
            </w:r>
            <w:r w:rsidR="008806DD">
              <w:rPr>
                <w:rFonts w:ascii="Candara" w:hAnsi="Candara"/>
                <w:b/>
                <w:i/>
                <w:color w:val="000000" w:themeColor="text1"/>
              </w:rPr>
              <w:t>l</w:t>
            </w:r>
            <w:r w:rsidR="00824B87" w:rsidRPr="00D032D8">
              <w:rPr>
                <w:rFonts w:ascii="Candara" w:hAnsi="Candara"/>
                <w:b/>
                <w:i/>
                <w:color w:val="000000" w:themeColor="text1"/>
              </w:rPr>
              <w:t xml:space="preserve">earning and </w:t>
            </w:r>
            <w:r w:rsidR="008806DD">
              <w:rPr>
                <w:rFonts w:ascii="Candara" w:hAnsi="Candara"/>
                <w:b/>
                <w:i/>
                <w:color w:val="000000" w:themeColor="text1"/>
              </w:rPr>
              <w:t>c</w:t>
            </w:r>
            <w:r w:rsidR="00824B87" w:rsidRPr="00D032D8">
              <w:rPr>
                <w:rFonts w:ascii="Candara" w:hAnsi="Candara"/>
                <w:b/>
                <w:i/>
                <w:color w:val="000000" w:themeColor="text1"/>
              </w:rPr>
              <w:t>hildcare?</w:t>
            </w:r>
            <w:r w:rsidR="00824B87">
              <w:rPr>
                <w:rFonts w:ascii="Candara" w:hAnsi="Candara"/>
                <w:b/>
                <w:color w:val="000000" w:themeColor="text1"/>
              </w:rPr>
              <w:t xml:space="preserve"> </w:t>
            </w:r>
            <w:r w:rsidR="00824B87" w:rsidRPr="00402BE6">
              <w:rPr>
                <w:rFonts w:ascii="Candara" w:hAnsi="Candara" w:cs="Arial"/>
                <w:b/>
                <w:color w:val="000000" w:themeColor="text1"/>
              </w:rPr>
              <w:t>six-point scale</w:t>
            </w:r>
            <w:r w:rsidR="00C50C2D">
              <w:rPr>
                <w:rFonts w:ascii="Candara" w:hAnsi="Candara" w:cs="Arial"/>
                <w:b/>
                <w:color w:val="000000" w:themeColor="text1"/>
              </w:rPr>
              <w:t xml:space="preserve"> </w:t>
            </w:r>
            <w:r w:rsidR="00987B92">
              <w:rPr>
                <w:rFonts w:ascii="Candara" w:hAnsi="Candara" w:cs="Arial"/>
                <w:b/>
                <w:color w:val="000000" w:themeColor="text1"/>
              </w:rPr>
              <w:t xml:space="preserve">– based on an incomplete analysis of our progress (because of the </w:t>
            </w:r>
            <w:r w:rsidR="00496AEF">
              <w:rPr>
                <w:rFonts w:ascii="Candara" w:hAnsi="Candara" w:cs="Arial"/>
                <w:b/>
                <w:color w:val="000000" w:themeColor="text1"/>
              </w:rPr>
              <w:t>periods of remote learning</w:t>
            </w:r>
            <w:r w:rsidR="00987B92">
              <w:rPr>
                <w:rFonts w:ascii="Candara" w:hAnsi="Candara" w:cs="Arial"/>
                <w:b/>
                <w:color w:val="000000" w:themeColor="text1"/>
              </w:rPr>
              <w:t>).</w:t>
            </w:r>
            <w:r w:rsidR="00C50C2D">
              <w:rPr>
                <w:rFonts w:ascii="Candara" w:hAnsi="Candara" w:cs="Arial"/>
                <w:b/>
                <w:color w:val="000000" w:themeColor="text1"/>
              </w:rPr>
              <w:t xml:space="preserve"> </w:t>
            </w:r>
            <w:r w:rsidR="00C50C2D" w:rsidRPr="00C50C2D">
              <w:rPr>
                <w:rFonts w:ascii="Candara" w:hAnsi="Candara" w:cs="Arial"/>
                <w:b/>
                <w:color w:val="000000" w:themeColor="text1"/>
                <w:highlight w:val="yellow"/>
              </w:rPr>
              <w:t>ELC setting</w:t>
            </w:r>
          </w:p>
        </w:tc>
        <w:tc>
          <w:tcPr>
            <w:tcW w:w="2639" w:type="dxa"/>
            <w:tcBorders>
              <w:top w:val="single" w:sz="24" w:space="0" w:color="00B0F0"/>
              <w:left w:val="single" w:sz="24" w:space="0" w:color="00B0F0"/>
              <w:bottom w:val="single" w:sz="24" w:space="0" w:color="00B0F0"/>
              <w:right w:val="single" w:sz="24" w:space="0" w:color="00B0F0"/>
            </w:tcBorders>
            <w:shd w:val="clear" w:color="auto" w:fill="auto"/>
            <w:vAlign w:val="center"/>
          </w:tcPr>
          <w:sdt>
            <w:sdtPr>
              <w:rPr>
                <w:rStyle w:val="Style2"/>
                <w:rFonts w:ascii="Candara" w:hAnsi="Candara"/>
                <w:b/>
                <w:color w:val="595959"/>
              </w:rPr>
              <w:alias w:val="QI evaluation"/>
              <w:tag w:val="QI evaluation"/>
              <w:id w:val="375285873"/>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578E4961" w14:textId="002380D6" w:rsidR="00824B87" w:rsidRPr="000115DA" w:rsidRDefault="00D509FB" w:rsidP="0071316A">
                <w:pPr>
                  <w:jc w:val="center"/>
                  <w:rPr>
                    <w:rFonts w:ascii="Candara" w:hAnsi="Candara"/>
                    <w:b/>
                  </w:rPr>
                </w:pPr>
                <w:r>
                  <w:rPr>
                    <w:rStyle w:val="Style2"/>
                    <w:rFonts w:ascii="Candara" w:hAnsi="Candara"/>
                    <w:b/>
                    <w:color w:val="595959"/>
                  </w:rPr>
                  <w:t>very good</w:t>
                </w:r>
              </w:p>
            </w:sdtContent>
          </w:sdt>
        </w:tc>
      </w:tr>
    </w:tbl>
    <w:p w14:paraId="70336424" w14:textId="77777777" w:rsidR="00D95526" w:rsidRDefault="00D95526">
      <w:pPr>
        <w:rPr>
          <w:b/>
          <w:color w:val="FF0000"/>
          <w:sz w:val="28"/>
        </w:rPr>
      </w:pPr>
      <w:r>
        <w:rPr>
          <w:b/>
          <w:color w:val="FF0000"/>
          <w:sz w:val="28"/>
        </w:rP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D95526" w:rsidRPr="000115DA" w14:paraId="70336431" w14:textId="77777777" w:rsidTr="00402BE6">
        <w:trPr>
          <w:trHeight w:val="405"/>
        </w:trPr>
        <w:tc>
          <w:tcPr>
            <w:tcW w:w="454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E36C0A" w:themeFill="accent6" w:themeFillShade="BF"/>
            <w:hideMark/>
          </w:tcPr>
          <w:p w14:paraId="70336425" w14:textId="77777777" w:rsidR="00D95526"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t>QI 2</w:t>
            </w:r>
            <w:r w:rsidR="00D95526" w:rsidRPr="000629C8">
              <w:rPr>
                <w:rFonts w:ascii="Candara" w:eastAsia="Arial Unicode MS" w:hAnsi="Candara"/>
                <w:color w:val="FFFFFF" w:themeColor="background1"/>
                <w:sz w:val="40"/>
              </w:rPr>
              <w:t xml:space="preserve">.3 </w:t>
            </w:r>
          </w:p>
          <w:p w14:paraId="70336426" w14:textId="77777777" w:rsidR="00D95526" w:rsidRPr="000115DA" w:rsidRDefault="005D6071" w:rsidP="000629C8">
            <w:pPr>
              <w:pStyle w:val="Heading2"/>
              <w:outlineLvl w:val="1"/>
              <w:rPr>
                <w:rFonts w:eastAsia="Arial Unicode MS"/>
                <w:sz w:val="28"/>
              </w:rPr>
            </w:pPr>
            <w:r w:rsidRPr="000629C8">
              <w:rPr>
                <w:rFonts w:ascii="Candara" w:hAnsi="Candara"/>
                <w:bCs/>
                <w:color w:val="FFFFFF" w:themeColor="background1"/>
                <w:sz w:val="40"/>
              </w:rPr>
              <w:t>Learning, teaching and assessment</w:t>
            </w:r>
          </w:p>
        </w:tc>
        <w:tc>
          <w:tcPr>
            <w:tcW w:w="539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hideMark/>
          </w:tcPr>
          <w:p w14:paraId="70336427" w14:textId="77777777" w:rsidR="00D95526" w:rsidRPr="00D032D8" w:rsidRDefault="00D95526"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14:paraId="70336428" w14:textId="77777777" w:rsidR="00E55194" w:rsidRPr="00D032D8" w:rsidRDefault="00E55194"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Learning and engagement</w:t>
            </w:r>
          </w:p>
          <w:p w14:paraId="70336429" w14:textId="77777777" w:rsidR="00E55194" w:rsidRPr="00D032D8" w:rsidRDefault="00E55194"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Quality of teaching</w:t>
            </w:r>
          </w:p>
          <w:p w14:paraId="7033642A" w14:textId="77777777" w:rsidR="00E55194" w:rsidRPr="00D032D8" w:rsidRDefault="00E55194"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Effective use of assessment</w:t>
            </w:r>
          </w:p>
          <w:p w14:paraId="7033642B" w14:textId="77777777" w:rsidR="00D95526" w:rsidRDefault="00E55194"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Planning, tracking and monitoring</w:t>
            </w:r>
          </w:p>
          <w:p w14:paraId="7033642C" w14:textId="77777777" w:rsidR="00D032D8" w:rsidRPr="00D032D8" w:rsidRDefault="00D032D8" w:rsidP="00D032D8">
            <w:pPr>
              <w:ind w:left="34"/>
              <w:rPr>
                <w:rFonts w:ascii="Candara" w:hAnsi="Candara" w:cs="Arial"/>
                <w:b/>
                <w:sz w:val="20"/>
              </w:rPr>
            </w:pPr>
            <w:r w:rsidRPr="00D032D8">
              <w:rPr>
                <w:rFonts w:ascii="Candara" w:hAnsi="Candara" w:cs="Arial"/>
                <w:b/>
                <w:sz w:val="20"/>
              </w:rPr>
              <w:t>Themes (</w:t>
            </w:r>
            <w:r w:rsidR="00A93A83">
              <w:rPr>
                <w:rFonts w:ascii="Candara" w:hAnsi="Candara" w:cs="Arial"/>
                <w:b/>
                <w:i/>
                <w:sz w:val="20"/>
              </w:rPr>
              <w:t>HGIOELC?</w:t>
            </w:r>
            <w:r w:rsidRPr="00D032D8">
              <w:rPr>
                <w:rFonts w:ascii="Candara" w:hAnsi="Candara" w:cs="Arial"/>
                <w:b/>
                <w:sz w:val="20"/>
              </w:rPr>
              <w:t>)</w:t>
            </w:r>
          </w:p>
          <w:p w14:paraId="7033642D" w14:textId="77777777" w:rsidR="00A93A83" w:rsidRPr="00A93A83" w:rsidRDefault="00A93A83"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Learning and engagement</w:t>
            </w:r>
          </w:p>
          <w:p w14:paraId="7033642E" w14:textId="77777777" w:rsidR="00A93A83" w:rsidRPr="00A93A83" w:rsidRDefault="00A93A83"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Quality of interactions</w:t>
            </w:r>
          </w:p>
          <w:p w14:paraId="7033642F" w14:textId="77777777" w:rsidR="00A93A83" w:rsidRPr="00A93A83" w:rsidRDefault="00A93A83"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Effective use of assessment</w:t>
            </w:r>
          </w:p>
          <w:p w14:paraId="70336430" w14:textId="77777777" w:rsidR="00D032D8" w:rsidRPr="00A93A83" w:rsidRDefault="00A93A83"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Planning, tracking and monitoring</w:t>
            </w:r>
          </w:p>
        </w:tc>
      </w:tr>
      <w:tr w:rsidR="007A48C1" w:rsidRPr="000115DA" w14:paraId="7033643B" w14:textId="77777777" w:rsidTr="00E55194">
        <w:trPr>
          <w:trHeight w:val="2055"/>
        </w:trPr>
        <w:tc>
          <w:tcPr>
            <w:tcW w:w="9930" w:type="dxa"/>
            <w:gridSpan w:val="3"/>
            <w:tcBorders>
              <w:top w:val="single" w:sz="24" w:space="0" w:color="00B0F0"/>
              <w:left w:val="single" w:sz="24" w:space="0" w:color="E36C0A" w:themeColor="accent6" w:themeShade="BF"/>
              <w:bottom w:val="single" w:sz="24" w:space="0" w:color="E36C0A" w:themeColor="accent6" w:themeShade="BF"/>
              <w:right w:val="single" w:sz="24" w:space="0" w:color="E36C0A" w:themeColor="accent6" w:themeShade="BF"/>
            </w:tcBorders>
          </w:tcPr>
          <w:p w14:paraId="799EDDBC" w14:textId="77777777" w:rsidR="00434EEF" w:rsidRPr="000115DA" w:rsidRDefault="00434EEF" w:rsidP="00434EEF">
            <w:pPr>
              <w:rPr>
                <w:rFonts w:ascii="Candara" w:hAnsi="Candara" w:cs="Arial"/>
                <w:b/>
                <w:szCs w:val="24"/>
              </w:rPr>
            </w:pPr>
            <w:r w:rsidRPr="000115DA">
              <w:rPr>
                <w:rFonts w:ascii="Candara" w:hAnsi="Candara" w:cs="Arial"/>
                <w:b/>
                <w:szCs w:val="24"/>
              </w:rPr>
              <w:t>Question 1</w:t>
            </w:r>
          </w:p>
          <w:p w14:paraId="5EAD7AF8" w14:textId="26E72EAD" w:rsidR="00434EEF" w:rsidRPr="006E5BC5" w:rsidRDefault="00434EEF" w:rsidP="00434EEF">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 xml:space="preserve">fective practice in our school and ELC setting?  </w:t>
            </w:r>
          </w:p>
          <w:p w14:paraId="405357BB" w14:textId="77777777" w:rsidR="00434EEF" w:rsidRDefault="00434EEF" w:rsidP="00434EEF">
            <w:pPr>
              <w:pStyle w:val="ListParagraph"/>
              <w:rPr>
                <w:rFonts w:ascii="Candara" w:hAnsi="Candara"/>
                <w:sz w:val="20"/>
              </w:rPr>
            </w:pPr>
            <w:r>
              <w:rPr>
                <w:rFonts w:ascii="Candara" w:hAnsi="Candara"/>
                <w:sz w:val="20"/>
              </w:rPr>
              <w:t xml:space="preserve"> </w:t>
            </w:r>
          </w:p>
          <w:p w14:paraId="58598064" w14:textId="7DB506C1" w:rsidR="00434EEF" w:rsidRDefault="00434EEF" w:rsidP="00A13EAC">
            <w:pPr>
              <w:pStyle w:val="ListParagraph"/>
              <w:numPr>
                <w:ilvl w:val="0"/>
                <w:numId w:val="1"/>
              </w:numPr>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w:t>
            </w:r>
            <w:r w:rsidR="00496AEF">
              <w:rPr>
                <w:rFonts w:ascii="Candara" w:hAnsi="Candara"/>
                <w:sz w:val="20"/>
              </w:rPr>
              <w:t xml:space="preserve">Because of the periods of remote learning it is difficult for us to do that. </w:t>
            </w:r>
            <w:r>
              <w:rPr>
                <w:rFonts w:ascii="Candara" w:hAnsi="Candara"/>
                <w:sz w:val="20"/>
              </w:rPr>
              <w:t xml:space="preserve"> Here are some </w:t>
            </w:r>
            <w:r w:rsidR="00DE0C62">
              <w:rPr>
                <w:rFonts w:ascii="Candara" w:hAnsi="Candara"/>
                <w:sz w:val="20"/>
              </w:rPr>
              <w:t xml:space="preserve">key features </w:t>
            </w:r>
            <w:r>
              <w:rPr>
                <w:rFonts w:ascii="Candara" w:hAnsi="Candara"/>
                <w:sz w:val="20"/>
              </w:rPr>
              <w:t>of our work that describe what we do well in “Learning, teaching and assessment”.</w:t>
            </w:r>
          </w:p>
          <w:p w14:paraId="70336439" w14:textId="3E28D58A" w:rsidR="007A48C1" w:rsidRDefault="003234A6" w:rsidP="00A13EAC">
            <w:pPr>
              <w:pStyle w:val="ListParagraph"/>
              <w:numPr>
                <w:ilvl w:val="0"/>
                <w:numId w:val="1"/>
              </w:numPr>
              <w:rPr>
                <w:rFonts w:ascii="Candara" w:hAnsi="Candara"/>
                <w:sz w:val="20"/>
              </w:rPr>
            </w:pPr>
            <w:r>
              <w:rPr>
                <w:rFonts w:ascii="Candara" w:hAnsi="Candara"/>
                <w:sz w:val="20"/>
              </w:rPr>
              <w:t xml:space="preserve">Our learners across the school and nursery are </w:t>
            </w:r>
            <w:r w:rsidR="00F5068C">
              <w:rPr>
                <w:rFonts w:ascii="Candara" w:hAnsi="Candara"/>
                <w:sz w:val="20"/>
              </w:rPr>
              <w:t xml:space="preserve">highly </w:t>
            </w:r>
            <w:r>
              <w:rPr>
                <w:rFonts w:ascii="Candara" w:hAnsi="Candara"/>
                <w:sz w:val="20"/>
              </w:rPr>
              <w:t>motivated to learn.</w:t>
            </w:r>
          </w:p>
          <w:p w14:paraId="5821B19E" w14:textId="0AF45755" w:rsidR="003234A6" w:rsidRDefault="003234A6" w:rsidP="00A13EAC">
            <w:pPr>
              <w:pStyle w:val="ListParagraph"/>
              <w:numPr>
                <w:ilvl w:val="0"/>
                <w:numId w:val="1"/>
              </w:numPr>
              <w:rPr>
                <w:rFonts w:ascii="Candara" w:hAnsi="Candara"/>
                <w:sz w:val="20"/>
              </w:rPr>
            </w:pPr>
            <w:r>
              <w:rPr>
                <w:rFonts w:ascii="Candara" w:hAnsi="Candara"/>
                <w:sz w:val="20"/>
              </w:rPr>
              <w:t>Our teaching team and EYPs provide a range of dynamic and discrete learning experiences that cater for the needs of all pupils’ abilities.</w:t>
            </w:r>
            <w:r w:rsidR="00F5068C">
              <w:rPr>
                <w:rFonts w:ascii="Candara" w:hAnsi="Candara"/>
                <w:sz w:val="20"/>
              </w:rPr>
              <w:t xml:space="preserve"> They employ a huge amount of energy into </w:t>
            </w:r>
          </w:p>
          <w:p w14:paraId="40AC7FD9" w14:textId="3CDAD8D8" w:rsidR="003234A6" w:rsidRDefault="003234A6" w:rsidP="00A13EAC">
            <w:pPr>
              <w:pStyle w:val="ListParagraph"/>
              <w:numPr>
                <w:ilvl w:val="0"/>
                <w:numId w:val="1"/>
              </w:numPr>
              <w:rPr>
                <w:rFonts w:ascii="Candara" w:hAnsi="Candara"/>
                <w:sz w:val="20"/>
              </w:rPr>
            </w:pPr>
            <w:r>
              <w:rPr>
                <w:rFonts w:ascii="Candara" w:hAnsi="Candara"/>
                <w:sz w:val="20"/>
              </w:rPr>
              <w:t>The school encourages outdoor learning opportunities where possible.  Because of social restrictions, outdoor learning has been conformed to the school grounds this year.</w:t>
            </w:r>
          </w:p>
          <w:p w14:paraId="32BD9E7A" w14:textId="53121486" w:rsidR="003234A6" w:rsidRPr="003234A6" w:rsidRDefault="003234A6" w:rsidP="00A13EAC">
            <w:pPr>
              <w:pStyle w:val="ListParagraph"/>
              <w:numPr>
                <w:ilvl w:val="0"/>
                <w:numId w:val="1"/>
              </w:numPr>
              <w:rPr>
                <w:rFonts w:ascii="Candara" w:hAnsi="Candara"/>
                <w:sz w:val="20"/>
              </w:rPr>
            </w:pPr>
            <w:r>
              <w:rPr>
                <w:rFonts w:ascii="Candara" w:hAnsi="Candara"/>
                <w:sz w:val="20"/>
              </w:rPr>
              <w:t>Recovery assessments in attainment and HWB were issued across the year.  This allowed to track pupil progress and allow teachers to feedback during professional dialogue meetings and tracking and monitoring conversations.</w:t>
            </w:r>
          </w:p>
          <w:p w14:paraId="7033643A" w14:textId="77777777"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14:paraId="70336441" w14:textId="77777777" w:rsidTr="00E55194">
        <w:trPr>
          <w:trHeight w:val="2055"/>
        </w:trPr>
        <w:tc>
          <w:tcPr>
            <w:tcW w:w="9930" w:type="dxa"/>
            <w:gridSpan w:val="3"/>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4294799D" w14:textId="77777777" w:rsidR="002B7828" w:rsidRPr="000115DA" w:rsidRDefault="002B7828" w:rsidP="002B7828">
            <w:pPr>
              <w:rPr>
                <w:rFonts w:ascii="Candara" w:hAnsi="Candara" w:cs="Arial"/>
                <w:b/>
                <w:szCs w:val="24"/>
              </w:rPr>
            </w:pPr>
            <w:r w:rsidRPr="000115DA">
              <w:rPr>
                <w:rFonts w:ascii="Candara" w:hAnsi="Candara" w:cs="Arial"/>
                <w:b/>
                <w:szCs w:val="24"/>
              </w:rPr>
              <w:t>Question 2</w:t>
            </w:r>
          </w:p>
          <w:p w14:paraId="40D355C4" w14:textId="77777777" w:rsidR="00F5068C" w:rsidRDefault="002B7828" w:rsidP="00F5068C">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14:paraId="2FACD596" w14:textId="6D3F1634" w:rsidR="002B7828" w:rsidRDefault="00995530" w:rsidP="00A13EAC">
            <w:pPr>
              <w:pStyle w:val="ListParagraph"/>
              <w:numPr>
                <w:ilvl w:val="0"/>
                <w:numId w:val="9"/>
              </w:numPr>
              <w:rPr>
                <w:rFonts w:ascii="Candara" w:hAnsi="Candara" w:cs="Arial"/>
                <w:szCs w:val="24"/>
              </w:rPr>
            </w:pPr>
            <w:r w:rsidRPr="00D750F8">
              <w:rPr>
                <w:rFonts w:ascii="Candara" w:hAnsi="Candara" w:cs="Arial"/>
                <w:szCs w:val="24"/>
              </w:rPr>
              <w:t>Due to COVID-19</w:t>
            </w:r>
            <w:r w:rsidR="00D750F8">
              <w:rPr>
                <w:rFonts w:ascii="Candara" w:hAnsi="Candara" w:cs="Arial"/>
                <w:szCs w:val="24"/>
              </w:rPr>
              <w:t>, there have been no formal classroom observations this year.  Teaching and learning has been exemplified and showcased through our DYW Careers Fayre, virtual school tour, work on Seesaw and remote learning in Term 3</w:t>
            </w:r>
          </w:p>
          <w:p w14:paraId="2843AE1F" w14:textId="36F4044F" w:rsidR="00D750F8" w:rsidRDefault="00CD2BD3" w:rsidP="00A13EAC">
            <w:pPr>
              <w:pStyle w:val="ListParagraph"/>
              <w:numPr>
                <w:ilvl w:val="0"/>
                <w:numId w:val="9"/>
              </w:numPr>
              <w:rPr>
                <w:rFonts w:ascii="Candara" w:hAnsi="Candara" w:cs="Arial"/>
                <w:szCs w:val="24"/>
              </w:rPr>
            </w:pPr>
            <w:r>
              <w:rPr>
                <w:rFonts w:ascii="Candara" w:hAnsi="Candara" w:cs="Arial"/>
                <w:szCs w:val="24"/>
              </w:rPr>
              <w:t>Learners engaging in stage appropriate challenges</w:t>
            </w:r>
          </w:p>
          <w:p w14:paraId="4A560FDC" w14:textId="2533676E" w:rsidR="00CD2BD3" w:rsidRPr="00D750F8" w:rsidRDefault="00CD2BD3" w:rsidP="00A13EAC">
            <w:pPr>
              <w:pStyle w:val="ListParagraph"/>
              <w:numPr>
                <w:ilvl w:val="0"/>
                <w:numId w:val="9"/>
              </w:numPr>
              <w:rPr>
                <w:rFonts w:ascii="Candara" w:hAnsi="Candara" w:cs="Arial"/>
                <w:szCs w:val="24"/>
              </w:rPr>
            </w:pPr>
            <w:r>
              <w:rPr>
                <w:rFonts w:ascii="Candara" w:hAnsi="Candara" w:cs="Arial"/>
                <w:szCs w:val="24"/>
              </w:rPr>
              <w:t>Assessment folders for each class.</w:t>
            </w:r>
          </w:p>
          <w:p w14:paraId="148A9FC1" w14:textId="77777777" w:rsidR="002B7828" w:rsidRDefault="002B7828" w:rsidP="002B7828">
            <w:pPr>
              <w:pStyle w:val="ListParagraph"/>
              <w:rPr>
                <w:rFonts w:ascii="Candara" w:hAnsi="Candara"/>
                <w:sz w:val="20"/>
              </w:rPr>
            </w:pPr>
          </w:p>
          <w:p w14:paraId="70336440"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7A48C1" w:rsidRPr="000115DA" w14:paraId="7033644A" w14:textId="77777777" w:rsidTr="00E55194">
        <w:trPr>
          <w:trHeight w:val="2055"/>
        </w:trPr>
        <w:tc>
          <w:tcPr>
            <w:tcW w:w="9930" w:type="dxa"/>
            <w:gridSpan w:val="3"/>
            <w:tcBorders>
              <w:top w:val="single" w:sz="24" w:space="0" w:color="E36C0A" w:themeColor="accent6" w:themeShade="BF"/>
              <w:left w:val="single" w:sz="24" w:space="0" w:color="E36C0A" w:themeColor="accent6" w:themeShade="BF"/>
              <w:bottom w:val="single" w:sz="24" w:space="0" w:color="00B0F0"/>
              <w:right w:val="single" w:sz="24" w:space="0" w:color="E36C0A" w:themeColor="accent6" w:themeShade="BF"/>
            </w:tcBorders>
          </w:tcPr>
          <w:p w14:paraId="63BF587A"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3EB22DDE"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5496668E" w14:textId="77777777" w:rsidR="00312478" w:rsidRPr="006E5BC5" w:rsidRDefault="00312478" w:rsidP="00312478">
            <w:pPr>
              <w:rPr>
                <w:rFonts w:ascii="Candara" w:hAnsi="Candara" w:cs="Arial"/>
                <w:b/>
                <w:szCs w:val="24"/>
              </w:rPr>
            </w:pPr>
          </w:p>
          <w:p w14:paraId="70336445" w14:textId="3AC2E6D3" w:rsidR="007A48C1" w:rsidRDefault="00496AEF" w:rsidP="00312478">
            <w:pPr>
              <w:pStyle w:val="ListParagraph"/>
              <w:numPr>
                <w:ilvl w:val="0"/>
                <w:numId w:val="1"/>
              </w:numPr>
              <w:rPr>
                <w:rFonts w:ascii="Candara" w:hAnsi="Candara"/>
                <w:sz w:val="20"/>
              </w:rPr>
            </w:pPr>
            <w:r>
              <w:rPr>
                <w:rFonts w:ascii="Candara" w:hAnsi="Candara"/>
                <w:sz w:val="20"/>
              </w:rPr>
              <w:t>This year we are going to focus on recovery from the periods of remote learning (see above) and will carry forward incomplete projects from our 2019/20 Improvement Plan if we have capacity to do so.</w:t>
            </w:r>
            <w:r w:rsidR="003F10A9">
              <w:rPr>
                <w:rFonts w:ascii="Candara" w:hAnsi="Candara"/>
                <w:sz w:val="20"/>
              </w:rPr>
              <w:t xml:space="preserve">  We will focus on further developing our practice in Numeracy and HWB.</w:t>
            </w:r>
          </w:p>
          <w:p w14:paraId="621DF867" w14:textId="77E49A45" w:rsidR="002B186A" w:rsidRPr="002B186A" w:rsidRDefault="002B186A" w:rsidP="002B186A">
            <w:pPr>
              <w:pStyle w:val="ListParagraph"/>
              <w:ind w:left="360"/>
              <w:rPr>
                <w:rFonts w:ascii="Candara" w:hAnsi="Candara"/>
                <w:b/>
                <w:sz w:val="20"/>
                <w:u w:val="single"/>
              </w:rPr>
            </w:pPr>
            <w:r w:rsidRPr="002B186A">
              <w:rPr>
                <w:rFonts w:ascii="Candara" w:hAnsi="Candara"/>
                <w:b/>
                <w:sz w:val="20"/>
                <w:u w:val="single"/>
              </w:rPr>
              <w:t>Nursery</w:t>
            </w:r>
          </w:p>
          <w:p w14:paraId="3BE487E6" w14:textId="7ECDA026" w:rsidR="003B1D9D" w:rsidRDefault="003B1D9D" w:rsidP="00312478">
            <w:pPr>
              <w:pStyle w:val="ListParagraph"/>
              <w:numPr>
                <w:ilvl w:val="0"/>
                <w:numId w:val="1"/>
              </w:numPr>
              <w:rPr>
                <w:rFonts w:ascii="Candara" w:hAnsi="Candara"/>
                <w:sz w:val="20"/>
              </w:rPr>
            </w:pPr>
            <w:r>
              <w:rPr>
                <w:rFonts w:ascii="Candara" w:hAnsi="Candara"/>
                <w:sz w:val="20"/>
              </w:rPr>
              <w:t>Based on our nursery evaluations, we would like to improve the quality of our interactions, make effective use of our assessments and improve family learning programmes in our community by making use of the wide ranging partnerships in the area.</w:t>
            </w:r>
          </w:p>
          <w:p w14:paraId="3185D66E" w14:textId="17FF478C" w:rsidR="00D509FB" w:rsidRDefault="00D509FB" w:rsidP="00312478">
            <w:pPr>
              <w:pStyle w:val="ListParagraph"/>
              <w:numPr>
                <w:ilvl w:val="0"/>
                <w:numId w:val="1"/>
              </w:numPr>
              <w:rPr>
                <w:rFonts w:ascii="Candara" w:hAnsi="Candara"/>
                <w:sz w:val="20"/>
              </w:rPr>
            </w:pPr>
            <w:r>
              <w:rPr>
                <w:rFonts w:ascii="Candara" w:hAnsi="Candara"/>
                <w:sz w:val="20"/>
              </w:rPr>
              <w:t>The Nursery Team will continue to develop their use of Digital Skills.</w:t>
            </w:r>
          </w:p>
          <w:p w14:paraId="76A353A4" w14:textId="77777777" w:rsidR="002B186A" w:rsidRPr="002B186A" w:rsidRDefault="002B186A" w:rsidP="002B186A">
            <w:pPr>
              <w:pStyle w:val="ListParagraph"/>
              <w:numPr>
                <w:ilvl w:val="0"/>
                <w:numId w:val="1"/>
              </w:numPr>
              <w:rPr>
                <w:rFonts w:ascii="Candara" w:hAnsi="Candara"/>
                <w:sz w:val="20"/>
              </w:rPr>
            </w:pPr>
            <w:r w:rsidRPr="002B186A">
              <w:rPr>
                <w:rFonts w:ascii="Candara" w:hAnsi="Candara"/>
                <w:sz w:val="20"/>
              </w:rPr>
              <w:t xml:space="preserve">Observing, interacting and continuing to adapt and add resources to make sure the learning indoors is as good as the learning outdoors –observing when children are losing interest in their self-directed activities and are ready for a change or intervention. (Free flow indoors and out removes this as the setting then becomes one big area but there will be times when this isn’t possible)  </w:t>
            </w:r>
          </w:p>
          <w:p w14:paraId="72CCAAF8" w14:textId="65C9B895" w:rsidR="002B186A" w:rsidRPr="002B186A" w:rsidRDefault="002B186A" w:rsidP="002B186A">
            <w:pPr>
              <w:pStyle w:val="ListParagraph"/>
              <w:numPr>
                <w:ilvl w:val="0"/>
                <w:numId w:val="1"/>
              </w:numPr>
              <w:rPr>
                <w:rFonts w:ascii="Candara" w:hAnsi="Candara"/>
                <w:sz w:val="20"/>
              </w:rPr>
            </w:pPr>
            <w:r>
              <w:rPr>
                <w:rFonts w:ascii="Candara" w:hAnsi="Candara"/>
                <w:sz w:val="20"/>
              </w:rPr>
              <w:t>Widening our observations on Literacy and N</w:t>
            </w:r>
            <w:r w:rsidRPr="002B186A">
              <w:rPr>
                <w:rFonts w:ascii="Candara" w:hAnsi="Candara"/>
                <w:sz w:val="20"/>
              </w:rPr>
              <w:t>umeracy – this has really been taken on board with the outdoor area and through all the CPL work and we can continue to build on that. There are grids and resources on the shared drive to support this, taken from Curriculum for Excelle</w:t>
            </w:r>
            <w:r>
              <w:rPr>
                <w:rFonts w:ascii="Candara" w:hAnsi="Candara"/>
                <w:sz w:val="20"/>
              </w:rPr>
              <w:t>nce and Realising the Ambition</w:t>
            </w:r>
            <w:r w:rsidRPr="002B186A">
              <w:rPr>
                <w:rFonts w:ascii="Candara" w:hAnsi="Candara"/>
                <w:sz w:val="20"/>
              </w:rPr>
              <w:t xml:space="preserve">.  </w:t>
            </w:r>
          </w:p>
          <w:p w14:paraId="30C7D79E" w14:textId="5292ADBA" w:rsidR="002B186A" w:rsidRPr="002B186A" w:rsidRDefault="002B186A" w:rsidP="002B186A">
            <w:pPr>
              <w:pStyle w:val="ListParagraph"/>
              <w:numPr>
                <w:ilvl w:val="0"/>
                <w:numId w:val="1"/>
              </w:numPr>
              <w:rPr>
                <w:rFonts w:ascii="Candara" w:hAnsi="Candara"/>
                <w:sz w:val="20"/>
              </w:rPr>
            </w:pPr>
            <w:r w:rsidRPr="002B186A">
              <w:rPr>
                <w:rFonts w:ascii="Candara" w:hAnsi="Candara"/>
                <w:sz w:val="20"/>
              </w:rPr>
              <w:t>Interactions</w:t>
            </w:r>
            <w:r>
              <w:rPr>
                <w:rFonts w:ascii="Candara" w:hAnsi="Candara"/>
                <w:sz w:val="20"/>
              </w:rPr>
              <w:t>/</w:t>
            </w:r>
            <w:r w:rsidRPr="002B186A">
              <w:rPr>
                <w:rFonts w:ascii="Candara" w:hAnsi="Candara"/>
                <w:sz w:val="20"/>
              </w:rPr>
              <w:t xml:space="preserve"> Realising the Ambition. Words Up refreshers are very helpful with this. Maria A. has sent a self evaluation form that she recommends using. We’ve been discussing extending vocabulary as children play. </w:t>
            </w:r>
          </w:p>
          <w:p w14:paraId="210DE698" w14:textId="6F6BCED5" w:rsidR="002B186A" w:rsidRPr="002B186A" w:rsidRDefault="002B186A" w:rsidP="002B186A">
            <w:pPr>
              <w:pStyle w:val="ListParagraph"/>
              <w:numPr>
                <w:ilvl w:val="0"/>
                <w:numId w:val="1"/>
              </w:numPr>
              <w:rPr>
                <w:rFonts w:ascii="Candara" w:hAnsi="Candara"/>
                <w:sz w:val="20"/>
              </w:rPr>
            </w:pPr>
            <w:r>
              <w:rPr>
                <w:rFonts w:ascii="Candara" w:hAnsi="Candara"/>
                <w:sz w:val="20"/>
              </w:rPr>
              <w:t>Encourage</w:t>
            </w:r>
            <w:r w:rsidRPr="002B186A">
              <w:rPr>
                <w:rFonts w:ascii="Candara" w:hAnsi="Candara"/>
                <w:sz w:val="20"/>
              </w:rPr>
              <w:t xml:space="preserve"> children’s curiosity and in using higher-order questions and making comments to extend children’s thinking and understanding. </w:t>
            </w:r>
          </w:p>
          <w:p w14:paraId="2D542B2A" w14:textId="18B792D3" w:rsidR="002B186A" w:rsidRPr="002B186A" w:rsidRDefault="002B186A" w:rsidP="002B186A">
            <w:pPr>
              <w:pStyle w:val="ListParagraph"/>
              <w:numPr>
                <w:ilvl w:val="0"/>
                <w:numId w:val="1"/>
              </w:numPr>
              <w:rPr>
                <w:rFonts w:ascii="Candara" w:hAnsi="Candara"/>
                <w:sz w:val="20"/>
              </w:rPr>
            </w:pPr>
            <w:r>
              <w:rPr>
                <w:rFonts w:ascii="Candara" w:hAnsi="Candara"/>
                <w:sz w:val="20"/>
              </w:rPr>
              <w:t>S</w:t>
            </w:r>
            <w:r w:rsidRPr="002B186A">
              <w:rPr>
                <w:rFonts w:ascii="Candara" w:hAnsi="Candara"/>
                <w:sz w:val="20"/>
              </w:rPr>
              <w:t xml:space="preserve">killfully apply strategies to support children to build vocabulary that helps them best explain their thinking and understanding </w:t>
            </w:r>
          </w:p>
          <w:p w14:paraId="1108AAD9" w14:textId="4ED32498" w:rsidR="002B186A" w:rsidRPr="002B186A" w:rsidRDefault="002B186A" w:rsidP="002B186A">
            <w:pPr>
              <w:pStyle w:val="ListParagraph"/>
              <w:numPr>
                <w:ilvl w:val="0"/>
                <w:numId w:val="1"/>
              </w:numPr>
              <w:rPr>
                <w:rFonts w:ascii="Candara" w:hAnsi="Candara"/>
                <w:sz w:val="20"/>
              </w:rPr>
            </w:pPr>
            <w:r>
              <w:rPr>
                <w:rFonts w:ascii="Candara" w:hAnsi="Candara"/>
                <w:sz w:val="20"/>
              </w:rPr>
              <w:t>L</w:t>
            </w:r>
            <w:r w:rsidRPr="002B186A">
              <w:rPr>
                <w:rFonts w:ascii="Candara" w:hAnsi="Candara"/>
                <w:sz w:val="20"/>
              </w:rPr>
              <w:t xml:space="preserve">isten effectively to children so they know their views are respected and acted upon.  </w:t>
            </w:r>
          </w:p>
          <w:p w14:paraId="376890B7" w14:textId="118B371F" w:rsidR="002B186A" w:rsidRPr="003B1D9D" w:rsidRDefault="002B186A" w:rsidP="002B186A">
            <w:pPr>
              <w:pStyle w:val="ListParagraph"/>
              <w:numPr>
                <w:ilvl w:val="0"/>
                <w:numId w:val="1"/>
              </w:numPr>
              <w:rPr>
                <w:rFonts w:ascii="Candara" w:hAnsi="Candara"/>
                <w:sz w:val="20"/>
              </w:rPr>
            </w:pPr>
            <w:r>
              <w:rPr>
                <w:rFonts w:ascii="Candara" w:hAnsi="Candara"/>
                <w:sz w:val="20"/>
              </w:rPr>
              <w:t>D</w:t>
            </w:r>
            <w:r w:rsidRPr="002B186A">
              <w:rPr>
                <w:rFonts w:ascii="Candara" w:hAnsi="Candara"/>
                <w:sz w:val="20"/>
              </w:rPr>
              <w:t xml:space="preserve">iscussion and interaction to support children to explain their thinking and to reflect on their learning.  </w:t>
            </w:r>
          </w:p>
          <w:p w14:paraId="70336446" w14:textId="77777777" w:rsidR="007A48C1" w:rsidRDefault="007A48C1" w:rsidP="00BA3144">
            <w:pPr>
              <w:pStyle w:val="ListParagraph"/>
              <w:rPr>
                <w:rFonts w:ascii="Candara" w:hAnsi="Candara"/>
                <w:sz w:val="20"/>
              </w:rPr>
            </w:pPr>
          </w:p>
          <w:p w14:paraId="70336447" w14:textId="77777777" w:rsidR="007A48C1" w:rsidRPr="006E5BC5" w:rsidRDefault="007A48C1" w:rsidP="00BA3144">
            <w:pPr>
              <w:rPr>
                <w:rFonts w:ascii="Candara" w:hAnsi="Candara"/>
                <w:sz w:val="20"/>
              </w:rPr>
            </w:pPr>
            <w:r w:rsidRPr="006E5BC5">
              <w:rPr>
                <w:rFonts w:ascii="Candara" w:hAnsi="Candara"/>
                <w:sz w:val="20"/>
              </w:rPr>
              <w:t xml:space="preserve"> </w:t>
            </w:r>
          </w:p>
          <w:p w14:paraId="70336448" w14:textId="77777777" w:rsidR="007A48C1" w:rsidRDefault="007A48C1" w:rsidP="00BA3144">
            <w:pPr>
              <w:pStyle w:val="ListParagraph"/>
              <w:rPr>
                <w:rFonts w:ascii="Candara" w:hAnsi="Candara"/>
                <w:sz w:val="20"/>
              </w:rPr>
            </w:pPr>
          </w:p>
          <w:p w14:paraId="70336449"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r w:rsidR="00496AEF" w:rsidRPr="000115DA" w14:paraId="7033644D" w14:textId="77777777" w:rsidTr="00402BE6">
        <w:trPr>
          <w:trHeight w:val="405"/>
        </w:trPr>
        <w:tc>
          <w:tcPr>
            <w:tcW w:w="7291"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tcPr>
          <w:p w14:paraId="7033644B" w14:textId="4FA8FBB2" w:rsidR="00496AEF" w:rsidRPr="00F87B3C" w:rsidRDefault="00496AEF" w:rsidP="00496AEF">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hyperlink r:id="rId11"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periods of remote learning). </w:t>
            </w:r>
            <w:r w:rsidRPr="00C50C2D">
              <w:rPr>
                <w:rFonts w:ascii="Candara" w:hAnsi="Candara" w:cs="Arial"/>
                <w:b/>
                <w:color w:val="000000" w:themeColor="text1"/>
                <w:highlight w:val="yellow"/>
              </w:rPr>
              <w:t>SCHOOL</w:t>
            </w:r>
          </w:p>
        </w:tc>
        <w:tc>
          <w:tcPr>
            <w:tcW w:w="2639"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vAlign w:val="center"/>
          </w:tcPr>
          <w:sdt>
            <w:sdtPr>
              <w:rPr>
                <w:rStyle w:val="Style2"/>
                <w:rFonts w:ascii="Candara" w:hAnsi="Candara"/>
                <w:b/>
                <w:color w:val="595959"/>
              </w:rPr>
              <w:alias w:val="QI evaluation"/>
              <w:tag w:val="QI evaluation"/>
              <w:id w:val="-319502963"/>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7033644C" w14:textId="3C6E07FA" w:rsidR="00496AEF" w:rsidRPr="000115DA" w:rsidRDefault="005F38B8" w:rsidP="00496AEF">
                <w:pPr>
                  <w:jc w:val="center"/>
                  <w:rPr>
                    <w:rFonts w:ascii="Candara" w:hAnsi="Candara"/>
                    <w:b/>
                  </w:rPr>
                </w:pPr>
                <w:r>
                  <w:rPr>
                    <w:rStyle w:val="Style2"/>
                    <w:rFonts w:ascii="Candara" w:hAnsi="Candara"/>
                    <w:b/>
                    <w:color w:val="595959"/>
                  </w:rPr>
                  <w:t>very good</w:t>
                </w:r>
              </w:p>
            </w:sdtContent>
          </w:sdt>
        </w:tc>
      </w:tr>
      <w:tr w:rsidR="00496AEF" w:rsidRPr="000115DA" w14:paraId="27BA301B" w14:textId="77777777" w:rsidTr="0071316A">
        <w:trPr>
          <w:trHeight w:val="405"/>
        </w:trPr>
        <w:tc>
          <w:tcPr>
            <w:tcW w:w="7291"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tcPr>
          <w:p w14:paraId="3582243D" w14:textId="68648725" w:rsidR="00496AEF" w:rsidRPr="00F87B3C" w:rsidRDefault="00496AEF" w:rsidP="00496AEF">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r w:rsidRPr="00D032D8">
              <w:rPr>
                <w:rFonts w:ascii="Candara" w:hAnsi="Candara"/>
                <w:b/>
                <w:i/>
                <w:color w:val="000000" w:themeColor="text1"/>
              </w:rPr>
              <w:t xml:space="preserve">How good is our </w:t>
            </w:r>
            <w:r>
              <w:rPr>
                <w:rFonts w:ascii="Candara" w:hAnsi="Candara"/>
                <w:b/>
                <w:i/>
                <w:color w:val="000000" w:themeColor="text1"/>
              </w:rPr>
              <w:t>e</w:t>
            </w:r>
            <w:r w:rsidRPr="00D032D8">
              <w:rPr>
                <w:rFonts w:ascii="Candara" w:hAnsi="Candara"/>
                <w:b/>
                <w:i/>
                <w:color w:val="000000" w:themeColor="text1"/>
              </w:rPr>
              <w:t xml:space="preserve">arly </w:t>
            </w:r>
            <w:r>
              <w:rPr>
                <w:rFonts w:ascii="Candara" w:hAnsi="Candara"/>
                <w:b/>
                <w:i/>
                <w:color w:val="000000" w:themeColor="text1"/>
              </w:rPr>
              <w:t>l</w:t>
            </w:r>
            <w:r w:rsidRPr="00D032D8">
              <w:rPr>
                <w:rFonts w:ascii="Candara" w:hAnsi="Candara"/>
                <w:b/>
                <w:i/>
                <w:color w:val="000000" w:themeColor="text1"/>
              </w:rPr>
              <w:t xml:space="preserve">earning and </w:t>
            </w:r>
            <w:r>
              <w:rPr>
                <w:rFonts w:ascii="Candara" w:hAnsi="Candara"/>
                <w:b/>
                <w:i/>
                <w:color w:val="000000" w:themeColor="text1"/>
              </w:rPr>
              <w:t>c</w:t>
            </w:r>
            <w:r w:rsidRPr="00D032D8">
              <w:rPr>
                <w:rFonts w:ascii="Candara" w:hAnsi="Candara"/>
                <w:b/>
                <w:i/>
                <w:color w:val="000000" w:themeColor="text1"/>
              </w:rPr>
              <w:t>hildcare?</w:t>
            </w:r>
            <w:r>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periods of remote learning). </w:t>
            </w:r>
            <w:r w:rsidRPr="00C50C2D">
              <w:rPr>
                <w:rFonts w:ascii="Candara" w:hAnsi="Candara" w:cs="Arial"/>
                <w:b/>
                <w:color w:val="000000" w:themeColor="text1"/>
                <w:highlight w:val="yellow"/>
              </w:rPr>
              <w:t>ELC setting</w:t>
            </w:r>
          </w:p>
        </w:tc>
        <w:tc>
          <w:tcPr>
            <w:tcW w:w="2639"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vAlign w:val="center"/>
          </w:tcPr>
          <w:sdt>
            <w:sdtPr>
              <w:rPr>
                <w:rStyle w:val="Style2"/>
                <w:rFonts w:ascii="Candara" w:hAnsi="Candara"/>
                <w:b/>
                <w:color w:val="595959"/>
              </w:rPr>
              <w:alias w:val="QI evaluation"/>
              <w:tag w:val="QI evaluation"/>
              <w:id w:val="1136303153"/>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5CB50629" w14:textId="6E5E44E4" w:rsidR="00496AEF" w:rsidRPr="000115DA" w:rsidRDefault="00D509FB" w:rsidP="00496AEF">
                <w:pPr>
                  <w:jc w:val="center"/>
                  <w:rPr>
                    <w:rFonts w:ascii="Candara" w:hAnsi="Candara"/>
                    <w:b/>
                  </w:rPr>
                </w:pPr>
                <w:r>
                  <w:rPr>
                    <w:rStyle w:val="Style2"/>
                    <w:rFonts w:ascii="Candara" w:hAnsi="Candara"/>
                    <w:b/>
                    <w:color w:val="595959"/>
                  </w:rPr>
                  <w:t>very good</w:t>
                </w:r>
              </w:p>
            </w:sdtContent>
          </w:sdt>
        </w:tc>
      </w:tr>
    </w:tbl>
    <w:p w14:paraId="79F695ED" w14:textId="6B1337F5" w:rsidR="007741EA" w:rsidRDefault="007741EA" w:rsidP="007741EA">
      <w:r>
        <w:rPr>
          <w:b/>
          <w:highlight w:val="yellow"/>
        </w:rPr>
        <w:t>A</w:t>
      </w:r>
      <w:r w:rsidRPr="004D06B2">
        <w:rPr>
          <w:b/>
          <w:highlight w:val="yellow"/>
        </w:rPr>
        <w:t>dd more</w:t>
      </w:r>
      <w:r>
        <w:rPr>
          <w:b/>
          <w:highlight w:val="yellow"/>
        </w:rPr>
        <w:t xml:space="preserve"> rows</w:t>
      </w:r>
      <w:r w:rsidRPr="004D06B2">
        <w:rPr>
          <w:b/>
          <w:highlight w:val="yellow"/>
        </w:rPr>
        <w:t xml:space="preserve"> if you have more than </w:t>
      </w:r>
      <w:r>
        <w:rPr>
          <w:b/>
          <w:highlight w:val="yellow"/>
        </w:rPr>
        <w:t>one</w:t>
      </w:r>
      <w:r w:rsidRPr="004D06B2">
        <w:rPr>
          <w:b/>
          <w:highlight w:val="yellow"/>
        </w:rPr>
        <w:t xml:space="preserve"> school</w:t>
      </w:r>
      <w:r w:rsidR="0005471A">
        <w:rPr>
          <w:b/>
          <w:highlight w:val="yellow"/>
        </w:rPr>
        <w:t xml:space="preserve"> (e.g. 3-18 settings)</w:t>
      </w:r>
      <w:r w:rsidRPr="004D06B2">
        <w:rPr>
          <w:b/>
          <w:highlight w:val="yellow"/>
        </w:rPr>
        <w:t>.</w:t>
      </w:r>
    </w:p>
    <w:p w14:paraId="7033644E" w14:textId="77777777" w:rsidR="00D95526" w:rsidRDefault="00D95526">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5D6071" w:rsidRPr="000115DA" w14:paraId="70336459" w14:textId="77777777" w:rsidTr="00402BE6">
        <w:trPr>
          <w:trHeight w:val="405"/>
        </w:trPr>
        <w:tc>
          <w:tcPr>
            <w:tcW w:w="4540" w:type="dxa"/>
            <w:tcBorders>
              <w:top w:val="single" w:sz="24" w:space="0" w:color="00B050"/>
              <w:left w:val="single" w:sz="24" w:space="0" w:color="00B050"/>
              <w:bottom w:val="single" w:sz="24" w:space="0" w:color="00B050"/>
              <w:right w:val="single" w:sz="24" w:space="0" w:color="00B050"/>
            </w:tcBorders>
            <w:shd w:val="clear" w:color="auto" w:fill="00B050"/>
            <w:hideMark/>
          </w:tcPr>
          <w:p w14:paraId="7033644F" w14:textId="77777777" w:rsidR="005D6071"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t xml:space="preserve">QI 3.1 </w:t>
            </w:r>
          </w:p>
          <w:p w14:paraId="70336450" w14:textId="77777777" w:rsidR="005D6071" w:rsidRPr="000115DA" w:rsidRDefault="002275F0" w:rsidP="000629C8">
            <w:pPr>
              <w:pStyle w:val="Heading2"/>
              <w:outlineLvl w:val="1"/>
              <w:rPr>
                <w:rFonts w:eastAsia="Arial Unicode MS"/>
                <w:sz w:val="28"/>
              </w:rPr>
            </w:pPr>
            <w:r w:rsidRPr="000629C8">
              <w:rPr>
                <w:rFonts w:ascii="Candara" w:hAnsi="Candara"/>
                <w:bCs/>
                <w:color w:val="FFFFFF" w:themeColor="background1"/>
                <w:sz w:val="40"/>
              </w:rPr>
              <w:t>Ensuring wellbeing, equality and inclusion</w:t>
            </w:r>
          </w:p>
        </w:tc>
        <w:tc>
          <w:tcPr>
            <w:tcW w:w="5390"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hideMark/>
          </w:tcPr>
          <w:p w14:paraId="70336451" w14:textId="77777777" w:rsidR="005D6071" w:rsidRPr="00D032D8" w:rsidRDefault="005D6071"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14:paraId="70336452" w14:textId="77777777" w:rsidR="002275F0" w:rsidRPr="00D032D8" w:rsidRDefault="002275F0"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Wellbeing</w:t>
            </w:r>
          </w:p>
          <w:p w14:paraId="70336453" w14:textId="77777777" w:rsidR="002275F0" w:rsidRPr="00D032D8" w:rsidRDefault="002275F0"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Fulfilment of statutory duties</w:t>
            </w:r>
          </w:p>
          <w:p w14:paraId="70336454" w14:textId="77777777" w:rsidR="005D6071" w:rsidRDefault="002275F0"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Inclusion and equality</w:t>
            </w:r>
          </w:p>
          <w:p w14:paraId="70336455" w14:textId="77777777" w:rsidR="00A93A83" w:rsidRPr="00D032D8" w:rsidRDefault="00A93A83" w:rsidP="00A93A83">
            <w:pPr>
              <w:ind w:left="34"/>
              <w:rPr>
                <w:rFonts w:ascii="Candara" w:hAnsi="Candara" w:cs="Arial"/>
                <w:b/>
                <w:sz w:val="20"/>
              </w:rPr>
            </w:pPr>
            <w:r w:rsidRPr="00D032D8">
              <w:rPr>
                <w:rFonts w:ascii="Candara" w:hAnsi="Candara" w:cs="Arial"/>
                <w:b/>
                <w:sz w:val="20"/>
              </w:rPr>
              <w:t>Themes (</w:t>
            </w:r>
            <w:r>
              <w:rPr>
                <w:rFonts w:ascii="Candara" w:hAnsi="Candara" w:cs="Arial"/>
                <w:b/>
                <w:i/>
                <w:sz w:val="20"/>
              </w:rPr>
              <w:t>HGIOELC</w:t>
            </w:r>
            <w:r w:rsidRPr="00D032D8">
              <w:rPr>
                <w:rFonts w:ascii="Candara" w:hAnsi="Candara" w:cs="Arial"/>
                <w:b/>
                <w:sz w:val="20"/>
              </w:rPr>
              <w:t>)</w:t>
            </w:r>
          </w:p>
          <w:p w14:paraId="70336456" w14:textId="77777777" w:rsidR="00A93A83" w:rsidRPr="00D032D8" w:rsidRDefault="00A93A83"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Wellbeing</w:t>
            </w:r>
          </w:p>
          <w:p w14:paraId="70336457" w14:textId="77777777" w:rsidR="00A93A83" w:rsidRPr="00D032D8" w:rsidRDefault="00A93A83"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Fulfilment of statutory duties</w:t>
            </w:r>
          </w:p>
          <w:p w14:paraId="70336458" w14:textId="77777777" w:rsidR="00A93A83" w:rsidRPr="00A93A83" w:rsidRDefault="00A93A83"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Inclusion and equality</w:t>
            </w:r>
          </w:p>
        </w:tc>
      </w:tr>
      <w:tr w:rsidR="007A48C1" w:rsidRPr="000115DA" w14:paraId="70336463" w14:textId="77777777" w:rsidTr="0062659D">
        <w:trPr>
          <w:trHeight w:val="2055"/>
        </w:trPr>
        <w:tc>
          <w:tcPr>
            <w:tcW w:w="9930" w:type="dxa"/>
            <w:gridSpan w:val="3"/>
            <w:tcBorders>
              <w:top w:val="single" w:sz="24" w:space="0" w:color="00B0F0"/>
              <w:left w:val="single" w:sz="24" w:space="0" w:color="00B050"/>
              <w:bottom w:val="single" w:sz="24" w:space="0" w:color="00B050"/>
              <w:right w:val="single" w:sz="24" w:space="0" w:color="00B050"/>
            </w:tcBorders>
          </w:tcPr>
          <w:p w14:paraId="57947FF0" w14:textId="77777777" w:rsidR="00434EEF" w:rsidRPr="000115DA" w:rsidRDefault="00434EEF" w:rsidP="00434EEF">
            <w:pPr>
              <w:rPr>
                <w:rFonts w:ascii="Candara" w:hAnsi="Candara" w:cs="Arial"/>
                <w:b/>
                <w:szCs w:val="24"/>
              </w:rPr>
            </w:pPr>
            <w:r w:rsidRPr="000115DA">
              <w:rPr>
                <w:rFonts w:ascii="Candara" w:hAnsi="Candara" w:cs="Arial"/>
                <w:b/>
                <w:szCs w:val="24"/>
              </w:rPr>
              <w:t>Question 1</w:t>
            </w:r>
          </w:p>
          <w:p w14:paraId="76FCF932" w14:textId="77777777" w:rsidR="00434EEF" w:rsidRPr="006E5BC5" w:rsidRDefault="00434EEF" w:rsidP="00434EEF">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 xml:space="preserve">fective practice in our school and ELC setting?  </w:t>
            </w:r>
          </w:p>
          <w:p w14:paraId="61F0D94A" w14:textId="77777777" w:rsidR="00434EEF" w:rsidRDefault="00434EEF" w:rsidP="00434EEF">
            <w:pPr>
              <w:pStyle w:val="ListParagraph"/>
              <w:rPr>
                <w:rFonts w:ascii="Candara" w:hAnsi="Candara"/>
                <w:sz w:val="20"/>
              </w:rPr>
            </w:pPr>
            <w:r>
              <w:rPr>
                <w:rFonts w:ascii="Candara" w:hAnsi="Candara"/>
                <w:sz w:val="20"/>
              </w:rPr>
              <w:t xml:space="preserve"> </w:t>
            </w:r>
          </w:p>
          <w:p w14:paraId="6FCCDBE6" w14:textId="6ECDDF7E" w:rsidR="00434EEF" w:rsidRDefault="00434EEF" w:rsidP="00A13EAC">
            <w:pPr>
              <w:pStyle w:val="ListParagraph"/>
              <w:numPr>
                <w:ilvl w:val="0"/>
                <w:numId w:val="1"/>
              </w:numPr>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w:t>
            </w:r>
            <w:r w:rsidR="00496AEF">
              <w:rPr>
                <w:rFonts w:ascii="Candara" w:hAnsi="Candara"/>
                <w:sz w:val="20"/>
              </w:rPr>
              <w:t xml:space="preserve">Because of the periods of remote learning it is difficult for us to do that. </w:t>
            </w:r>
            <w:r>
              <w:rPr>
                <w:rFonts w:ascii="Candara" w:hAnsi="Candara"/>
                <w:sz w:val="20"/>
              </w:rPr>
              <w:t xml:space="preserve"> Here are some </w:t>
            </w:r>
            <w:r w:rsidR="00DE0C62">
              <w:rPr>
                <w:rFonts w:ascii="Candara" w:hAnsi="Candara"/>
                <w:sz w:val="20"/>
              </w:rPr>
              <w:t xml:space="preserve">key features </w:t>
            </w:r>
            <w:r>
              <w:rPr>
                <w:rFonts w:ascii="Candara" w:hAnsi="Candara"/>
                <w:sz w:val="20"/>
              </w:rPr>
              <w:t>of our work that describe what we do well in “Ensuring wellbeing, equality and inclusion”.</w:t>
            </w:r>
          </w:p>
          <w:p w14:paraId="5C87C012" w14:textId="77777777" w:rsidR="00204EAD" w:rsidRDefault="00204EAD" w:rsidP="00204EAD">
            <w:pPr>
              <w:pStyle w:val="ListParagraph"/>
              <w:numPr>
                <w:ilvl w:val="0"/>
                <w:numId w:val="1"/>
              </w:numPr>
              <w:rPr>
                <w:rFonts w:ascii="Candara" w:hAnsi="Candara"/>
                <w:sz w:val="20"/>
              </w:rPr>
            </w:pPr>
            <w:r>
              <w:rPr>
                <w:rFonts w:ascii="Candara" w:hAnsi="Candara"/>
                <w:sz w:val="20"/>
              </w:rPr>
              <w:t>Wellbeing questionnaires for pupils and families</w:t>
            </w:r>
          </w:p>
          <w:p w14:paraId="211CF59A" w14:textId="08C55FBF" w:rsidR="00434EEF" w:rsidRDefault="00204EAD" w:rsidP="00204EAD">
            <w:pPr>
              <w:pStyle w:val="ListParagraph"/>
              <w:numPr>
                <w:ilvl w:val="0"/>
                <w:numId w:val="1"/>
              </w:numPr>
              <w:rPr>
                <w:rFonts w:ascii="Candara" w:hAnsi="Candara"/>
                <w:sz w:val="20"/>
              </w:rPr>
            </w:pPr>
            <w:r>
              <w:rPr>
                <w:rFonts w:ascii="Candara" w:hAnsi="Candara"/>
                <w:sz w:val="20"/>
              </w:rPr>
              <w:t>Performance and wellbeing reviews set up for staff</w:t>
            </w:r>
          </w:p>
          <w:p w14:paraId="16F6EAC5" w14:textId="1CA825C0" w:rsidR="00204EAD" w:rsidRPr="00204EAD" w:rsidRDefault="00204EAD" w:rsidP="00204EAD">
            <w:pPr>
              <w:pStyle w:val="ListParagraph"/>
              <w:numPr>
                <w:ilvl w:val="0"/>
                <w:numId w:val="1"/>
              </w:numPr>
              <w:rPr>
                <w:rFonts w:ascii="Candara" w:hAnsi="Candara"/>
                <w:sz w:val="20"/>
              </w:rPr>
            </w:pPr>
            <w:r>
              <w:rPr>
                <w:rFonts w:ascii="Candara" w:hAnsi="Candara"/>
                <w:sz w:val="20"/>
              </w:rPr>
              <w:t>Online events throughout lockdown and on return to school to navigate social restrictions</w:t>
            </w:r>
          </w:p>
          <w:p w14:paraId="70336460" w14:textId="77777777" w:rsidR="007A48C1" w:rsidRPr="006E5BC5" w:rsidRDefault="007A48C1" w:rsidP="00BA3144">
            <w:pPr>
              <w:pStyle w:val="ListParagraph"/>
              <w:rPr>
                <w:rFonts w:ascii="Candara" w:hAnsi="Candara"/>
                <w:sz w:val="20"/>
              </w:rPr>
            </w:pPr>
            <w:r>
              <w:rPr>
                <w:rFonts w:ascii="Candara" w:hAnsi="Candara"/>
                <w:sz w:val="20"/>
              </w:rPr>
              <w:t xml:space="preserve"> </w:t>
            </w:r>
            <w:r w:rsidRPr="006E5BC5">
              <w:rPr>
                <w:rFonts w:ascii="Candara" w:hAnsi="Candara"/>
                <w:sz w:val="20"/>
              </w:rPr>
              <w:t xml:space="preserve"> </w:t>
            </w:r>
          </w:p>
          <w:p w14:paraId="70336461" w14:textId="77777777" w:rsidR="007A48C1" w:rsidRDefault="007A48C1" w:rsidP="00BA3144">
            <w:pPr>
              <w:pStyle w:val="ListParagraph"/>
              <w:rPr>
                <w:rFonts w:ascii="Candara" w:hAnsi="Candara"/>
                <w:sz w:val="20"/>
              </w:rPr>
            </w:pPr>
          </w:p>
          <w:p w14:paraId="70336462" w14:textId="77777777"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14:paraId="70336469" w14:textId="77777777" w:rsidTr="0062659D">
        <w:trPr>
          <w:trHeight w:val="2055"/>
        </w:trPr>
        <w:tc>
          <w:tcPr>
            <w:tcW w:w="9930" w:type="dxa"/>
            <w:gridSpan w:val="3"/>
            <w:tcBorders>
              <w:top w:val="single" w:sz="24" w:space="0" w:color="00B050"/>
              <w:left w:val="single" w:sz="24" w:space="0" w:color="00B050"/>
              <w:bottom w:val="single" w:sz="24" w:space="0" w:color="00B050"/>
              <w:right w:val="single" w:sz="24" w:space="0" w:color="00B050"/>
            </w:tcBorders>
          </w:tcPr>
          <w:p w14:paraId="71A44E42" w14:textId="77777777" w:rsidR="002B7828" w:rsidRPr="000115DA" w:rsidRDefault="002B7828" w:rsidP="002B7828">
            <w:pPr>
              <w:rPr>
                <w:rFonts w:ascii="Candara" w:hAnsi="Candara" w:cs="Arial"/>
                <w:b/>
                <w:szCs w:val="24"/>
              </w:rPr>
            </w:pPr>
            <w:r w:rsidRPr="000115DA">
              <w:rPr>
                <w:rFonts w:ascii="Candara" w:hAnsi="Candara" w:cs="Arial"/>
                <w:b/>
                <w:szCs w:val="24"/>
              </w:rPr>
              <w:t>Question 2</w:t>
            </w:r>
          </w:p>
          <w:p w14:paraId="475B37EE" w14:textId="79BCE55A" w:rsidR="002B7828"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r w:rsidRPr="007A48C1">
              <w:rPr>
                <w:rFonts w:ascii="Candara" w:hAnsi="Candara" w:cs="Arial"/>
                <w:b/>
                <w:szCs w:val="24"/>
                <w:highlight w:val="yellow"/>
              </w:rPr>
              <w:t xml:space="preserve">MAKE </w:t>
            </w:r>
            <w:r>
              <w:rPr>
                <w:rFonts w:ascii="Candara" w:hAnsi="Candara" w:cs="Arial"/>
                <w:b/>
                <w:szCs w:val="24"/>
                <w:highlight w:val="yellow"/>
              </w:rPr>
              <w:t>A SMALL NUMBER OF</w:t>
            </w:r>
            <w:r w:rsidRPr="007A48C1">
              <w:rPr>
                <w:rFonts w:ascii="Candara" w:hAnsi="Candara" w:cs="Arial"/>
                <w:b/>
                <w:szCs w:val="24"/>
                <w:highlight w:val="yellow"/>
              </w:rPr>
              <w:t xml:space="preserve"> BRIEF REFERENCES TO SUPPORTING DATA AND OTHER INFORMATION</w:t>
            </w:r>
            <w:r>
              <w:rPr>
                <w:rFonts w:ascii="Candara" w:hAnsi="Candara" w:cs="Arial"/>
                <w:b/>
                <w:szCs w:val="24"/>
                <w:highlight w:val="yellow"/>
              </w:rPr>
              <w:t>.  THIS SECTION WILL CONSIST OF SINGLE WORDS OR BRIEF PHRASES</w:t>
            </w:r>
            <w:r w:rsidRPr="007A48C1">
              <w:rPr>
                <w:rFonts w:ascii="Candara" w:hAnsi="Candara" w:cs="Arial"/>
                <w:b/>
                <w:szCs w:val="24"/>
                <w:highlight w:val="yellow"/>
              </w:rPr>
              <w:t>.</w:t>
            </w:r>
          </w:p>
          <w:p w14:paraId="5EB7AD26" w14:textId="42421E84" w:rsidR="00204EAD" w:rsidRPr="003F10A9" w:rsidRDefault="00204EAD" w:rsidP="00204EAD">
            <w:pPr>
              <w:pStyle w:val="ListParagraph"/>
              <w:numPr>
                <w:ilvl w:val="0"/>
                <w:numId w:val="10"/>
              </w:numPr>
              <w:rPr>
                <w:rFonts w:ascii="Candara" w:hAnsi="Candara" w:cs="Arial"/>
                <w:szCs w:val="24"/>
              </w:rPr>
            </w:pPr>
            <w:r w:rsidRPr="003F10A9">
              <w:rPr>
                <w:rFonts w:ascii="Candara" w:hAnsi="Candara" w:cs="Arial"/>
                <w:szCs w:val="24"/>
              </w:rPr>
              <w:t>Events shared on Seesaw</w:t>
            </w:r>
          </w:p>
          <w:p w14:paraId="117D8C57" w14:textId="6DF7A573" w:rsidR="002B7828" w:rsidRDefault="003F10A9" w:rsidP="002B7828">
            <w:pPr>
              <w:pStyle w:val="ListParagraph"/>
              <w:numPr>
                <w:ilvl w:val="0"/>
                <w:numId w:val="10"/>
              </w:numPr>
              <w:rPr>
                <w:rFonts w:ascii="Candara" w:hAnsi="Candara" w:cs="Arial"/>
                <w:szCs w:val="24"/>
              </w:rPr>
            </w:pPr>
            <w:r w:rsidRPr="003F10A9">
              <w:rPr>
                <w:rFonts w:ascii="Candara" w:hAnsi="Candara" w:cs="Arial"/>
                <w:szCs w:val="24"/>
              </w:rPr>
              <w:t>Consultation and feedback from parents and teachers in e-form.</w:t>
            </w:r>
          </w:p>
          <w:p w14:paraId="509319B9" w14:textId="77777777" w:rsidR="003F10A9" w:rsidRPr="003F10A9" w:rsidRDefault="003F10A9" w:rsidP="002B7828">
            <w:pPr>
              <w:pStyle w:val="ListParagraph"/>
              <w:numPr>
                <w:ilvl w:val="0"/>
                <w:numId w:val="10"/>
              </w:numPr>
              <w:rPr>
                <w:rFonts w:ascii="Candara" w:hAnsi="Candara" w:cs="Arial"/>
                <w:szCs w:val="24"/>
              </w:rPr>
            </w:pPr>
          </w:p>
          <w:p w14:paraId="27A8524F" w14:textId="054D1C2F" w:rsidR="002B7828" w:rsidRPr="006E5BC5" w:rsidRDefault="002B7828" w:rsidP="002B7828">
            <w:pPr>
              <w:pStyle w:val="ListParagraph"/>
              <w:rPr>
                <w:rFonts w:ascii="Candara" w:hAnsi="Candara"/>
                <w:sz w:val="20"/>
              </w:rPr>
            </w:pPr>
          </w:p>
          <w:p w14:paraId="7F6A6362" w14:textId="77777777" w:rsidR="002B7828" w:rsidRDefault="002B7828" w:rsidP="002B7828">
            <w:pPr>
              <w:pStyle w:val="ListParagraph"/>
              <w:rPr>
                <w:rFonts w:ascii="Candara" w:hAnsi="Candara"/>
                <w:sz w:val="20"/>
              </w:rPr>
            </w:pPr>
          </w:p>
          <w:p w14:paraId="70336468"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7A48C1" w:rsidRPr="000115DA" w14:paraId="70336472" w14:textId="77777777" w:rsidTr="0062659D">
        <w:trPr>
          <w:trHeight w:val="2055"/>
        </w:trPr>
        <w:tc>
          <w:tcPr>
            <w:tcW w:w="9930" w:type="dxa"/>
            <w:gridSpan w:val="3"/>
            <w:tcBorders>
              <w:top w:val="single" w:sz="24" w:space="0" w:color="00B050"/>
              <w:left w:val="single" w:sz="24" w:space="0" w:color="00B050"/>
              <w:bottom w:val="single" w:sz="24" w:space="0" w:color="00B0F0"/>
              <w:right w:val="single" w:sz="24" w:space="0" w:color="00B050"/>
            </w:tcBorders>
          </w:tcPr>
          <w:p w14:paraId="0E38BB2B"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31711140"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59AF99AB" w14:textId="77777777" w:rsidR="00312478" w:rsidRPr="006E5BC5" w:rsidRDefault="00312478" w:rsidP="00312478">
            <w:pPr>
              <w:rPr>
                <w:rFonts w:ascii="Candara" w:hAnsi="Candara" w:cs="Arial"/>
                <w:b/>
                <w:szCs w:val="24"/>
              </w:rPr>
            </w:pPr>
          </w:p>
          <w:p w14:paraId="03329ECB" w14:textId="77777777" w:rsidR="003F10A9" w:rsidRPr="00153968" w:rsidRDefault="003F10A9" w:rsidP="003F10A9">
            <w:pPr>
              <w:pStyle w:val="ListParagraph"/>
              <w:numPr>
                <w:ilvl w:val="0"/>
                <w:numId w:val="1"/>
              </w:numPr>
              <w:rPr>
                <w:rFonts w:ascii="Candara" w:hAnsi="Candara"/>
                <w:sz w:val="20"/>
              </w:rPr>
            </w:pPr>
            <w:r>
              <w:rPr>
                <w:rFonts w:ascii="Candara" w:hAnsi="Candara"/>
                <w:sz w:val="20"/>
              </w:rPr>
              <w:t>This year we are going to focus on recovery from the periods of remote learning (see above) and will carry forward incomplete projects from our 2019/20 Improvement Plan if we have capacity to do so.  We will focus on further developing our practice in Numeracy and HWB.</w:t>
            </w:r>
          </w:p>
          <w:p w14:paraId="70336470" w14:textId="77777777" w:rsidR="007A48C1" w:rsidRDefault="007A48C1" w:rsidP="00BA3144">
            <w:pPr>
              <w:pStyle w:val="ListParagraph"/>
              <w:rPr>
                <w:rFonts w:ascii="Candara" w:hAnsi="Candara"/>
                <w:sz w:val="20"/>
              </w:rPr>
            </w:pPr>
          </w:p>
          <w:p w14:paraId="70336471"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r w:rsidR="00496AEF" w:rsidRPr="000115DA" w14:paraId="70336475" w14:textId="77777777" w:rsidTr="00C44D2A">
        <w:trPr>
          <w:trHeight w:val="405"/>
        </w:trPr>
        <w:tc>
          <w:tcPr>
            <w:tcW w:w="7291"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tcPr>
          <w:p w14:paraId="70336473" w14:textId="04B936F7" w:rsidR="00496AEF" w:rsidRPr="00F87B3C" w:rsidRDefault="00496AEF" w:rsidP="00496AEF">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hyperlink r:id="rId12"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periods of remote learning). </w:t>
            </w:r>
            <w:r w:rsidRPr="00C50C2D">
              <w:rPr>
                <w:rFonts w:ascii="Candara" w:hAnsi="Candara" w:cs="Arial"/>
                <w:b/>
                <w:color w:val="000000" w:themeColor="text1"/>
                <w:highlight w:val="yellow"/>
              </w:rPr>
              <w:t>SCHOOL</w:t>
            </w:r>
          </w:p>
        </w:tc>
        <w:tc>
          <w:tcPr>
            <w:tcW w:w="2639" w:type="dxa"/>
            <w:tcBorders>
              <w:top w:val="single" w:sz="24" w:space="0" w:color="00B050"/>
              <w:left w:val="single" w:sz="24" w:space="0" w:color="00B050"/>
              <w:bottom w:val="single" w:sz="24" w:space="0" w:color="00B050"/>
              <w:right w:val="single" w:sz="24" w:space="0" w:color="00B050"/>
            </w:tcBorders>
            <w:vAlign w:val="center"/>
          </w:tcPr>
          <w:sdt>
            <w:sdtPr>
              <w:rPr>
                <w:rStyle w:val="Style2"/>
                <w:rFonts w:ascii="Candara" w:hAnsi="Candara"/>
                <w:b/>
                <w:color w:val="595959"/>
              </w:rPr>
              <w:alias w:val="QI evaluation"/>
              <w:tag w:val="QI evaluation"/>
              <w:id w:val="540172624"/>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70336474" w14:textId="60D2FD9F" w:rsidR="00496AEF" w:rsidRPr="000115DA" w:rsidRDefault="00440E17" w:rsidP="00496AEF">
                <w:pPr>
                  <w:jc w:val="center"/>
                  <w:rPr>
                    <w:rFonts w:ascii="Candara" w:hAnsi="Candara"/>
                    <w:b/>
                  </w:rPr>
                </w:pPr>
                <w:r>
                  <w:rPr>
                    <w:rStyle w:val="Style2"/>
                    <w:rFonts w:ascii="Candara" w:hAnsi="Candara"/>
                    <w:b/>
                    <w:color w:val="595959"/>
                  </w:rPr>
                  <w:t>good</w:t>
                </w:r>
              </w:p>
            </w:sdtContent>
          </w:sdt>
        </w:tc>
      </w:tr>
      <w:tr w:rsidR="00496AEF" w:rsidRPr="000115DA" w14:paraId="52DF47A7" w14:textId="77777777" w:rsidTr="0071316A">
        <w:trPr>
          <w:trHeight w:val="405"/>
        </w:trPr>
        <w:tc>
          <w:tcPr>
            <w:tcW w:w="7291"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tcPr>
          <w:p w14:paraId="4ECC08C9" w14:textId="181C3500" w:rsidR="00496AEF" w:rsidRPr="00F87B3C" w:rsidRDefault="00496AEF" w:rsidP="00496AEF">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r w:rsidRPr="00D032D8">
              <w:rPr>
                <w:rFonts w:ascii="Candara" w:hAnsi="Candara"/>
                <w:b/>
                <w:i/>
                <w:color w:val="000000" w:themeColor="text1"/>
              </w:rPr>
              <w:t xml:space="preserve">How good is our </w:t>
            </w:r>
            <w:r>
              <w:rPr>
                <w:rFonts w:ascii="Candara" w:hAnsi="Candara"/>
                <w:b/>
                <w:i/>
                <w:color w:val="000000" w:themeColor="text1"/>
              </w:rPr>
              <w:t>e</w:t>
            </w:r>
            <w:r w:rsidRPr="00D032D8">
              <w:rPr>
                <w:rFonts w:ascii="Candara" w:hAnsi="Candara"/>
                <w:b/>
                <w:i/>
                <w:color w:val="000000" w:themeColor="text1"/>
              </w:rPr>
              <w:t xml:space="preserve">arly </w:t>
            </w:r>
            <w:r>
              <w:rPr>
                <w:rFonts w:ascii="Candara" w:hAnsi="Candara"/>
                <w:b/>
                <w:i/>
                <w:color w:val="000000" w:themeColor="text1"/>
              </w:rPr>
              <w:t>l</w:t>
            </w:r>
            <w:r w:rsidRPr="00D032D8">
              <w:rPr>
                <w:rFonts w:ascii="Candara" w:hAnsi="Candara"/>
                <w:b/>
                <w:i/>
                <w:color w:val="000000" w:themeColor="text1"/>
              </w:rPr>
              <w:t xml:space="preserve">earning and </w:t>
            </w:r>
            <w:r>
              <w:rPr>
                <w:rFonts w:ascii="Candara" w:hAnsi="Candara"/>
                <w:b/>
                <w:i/>
                <w:color w:val="000000" w:themeColor="text1"/>
              </w:rPr>
              <w:t>c</w:t>
            </w:r>
            <w:r w:rsidRPr="00D032D8">
              <w:rPr>
                <w:rFonts w:ascii="Candara" w:hAnsi="Candara"/>
                <w:b/>
                <w:i/>
                <w:color w:val="000000" w:themeColor="text1"/>
              </w:rPr>
              <w:t>hildcare?</w:t>
            </w:r>
            <w:r>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periods of remote learning). </w:t>
            </w:r>
            <w:r w:rsidRPr="00C50C2D">
              <w:rPr>
                <w:rFonts w:ascii="Candara" w:hAnsi="Candara" w:cs="Arial"/>
                <w:b/>
                <w:color w:val="000000" w:themeColor="text1"/>
                <w:highlight w:val="yellow"/>
              </w:rPr>
              <w:t>ELC setting</w:t>
            </w:r>
          </w:p>
        </w:tc>
        <w:tc>
          <w:tcPr>
            <w:tcW w:w="2639" w:type="dxa"/>
            <w:tcBorders>
              <w:top w:val="single" w:sz="24" w:space="0" w:color="00B050"/>
              <w:left w:val="single" w:sz="24" w:space="0" w:color="00B050"/>
              <w:bottom w:val="single" w:sz="24" w:space="0" w:color="00B050"/>
              <w:right w:val="single" w:sz="24" w:space="0" w:color="00B050"/>
            </w:tcBorders>
            <w:vAlign w:val="center"/>
          </w:tcPr>
          <w:sdt>
            <w:sdtPr>
              <w:rPr>
                <w:rStyle w:val="Style2"/>
                <w:rFonts w:ascii="Candara" w:hAnsi="Candara"/>
                <w:b/>
                <w:color w:val="595959"/>
              </w:rPr>
              <w:alias w:val="QI evaluation"/>
              <w:tag w:val="QI evaluation"/>
              <w:id w:val="-414472958"/>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0479E1FD" w14:textId="7312BDF8" w:rsidR="00496AEF" w:rsidRPr="000115DA" w:rsidRDefault="00D509FB" w:rsidP="00496AEF">
                <w:pPr>
                  <w:jc w:val="center"/>
                  <w:rPr>
                    <w:rFonts w:ascii="Candara" w:hAnsi="Candara"/>
                    <w:b/>
                  </w:rPr>
                </w:pPr>
                <w:r>
                  <w:rPr>
                    <w:rStyle w:val="Style2"/>
                    <w:rFonts w:ascii="Candara" w:hAnsi="Candara"/>
                    <w:b/>
                    <w:color w:val="595959"/>
                  </w:rPr>
                  <w:t>very good</w:t>
                </w:r>
              </w:p>
            </w:sdtContent>
          </w:sdt>
        </w:tc>
      </w:tr>
    </w:tbl>
    <w:p w14:paraId="03E29DE3" w14:textId="2464B697" w:rsidR="007741EA" w:rsidRDefault="007741EA" w:rsidP="007741EA">
      <w:r>
        <w:rPr>
          <w:b/>
          <w:highlight w:val="yellow"/>
        </w:rPr>
        <w:t>A</w:t>
      </w:r>
      <w:r w:rsidRPr="004D06B2">
        <w:rPr>
          <w:b/>
          <w:highlight w:val="yellow"/>
        </w:rPr>
        <w:t>dd more</w:t>
      </w:r>
      <w:r>
        <w:rPr>
          <w:b/>
          <w:highlight w:val="yellow"/>
        </w:rPr>
        <w:t xml:space="preserve"> rows</w:t>
      </w:r>
      <w:r w:rsidRPr="004D06B2">
        <w:rPr>
          <w:b/>
          <w:highlight w:val="yellow"/>
        </w:rPr>
        <w:t xml:space="preserve"> if you have more than </w:t>
      </w:r>
      <w:r>
        <w:rPr>
          <w:b/>
          <w:highlight w:val="yellow"/>
        </w:rPr>
        <w:t>one</w:t>
      </w:r>
      <w:r w:rsidRPr="004D06B2">
        <w:rPr>
          <w:b/>
          <w:highlight w:val="yellow"/>
        </w:rPr>
        <w:t xml:space="preserve"> school</w:t>
      </w:r>
      <w:r w:rsidR="0005471A">
        <w:rPr>
          <w:b/>
          <w:highlight w:val="yellow"/>
        </w:rPr>
        <w:t xml:space="preserve"> (e.g. 3-18 settings)</w:t>
      </w:r>
      <w:r w:rsidRPr="004D06B2">
        <w:rPr>
          <w:b/>
          <w:highlight w:val="yellow"/>
        </w:rPr>
        <w:t>.</w:t>
      </w:r>
    </w:p>
    <w:p w14:paraId="70336476" w14:textId="77777777" w:rsidR="00D95526" w:rsidRDefault="00D95526">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5D6071" w:rsidRPr="000115DA" w14:paraId="70336485" w14:textId="77777777" w:rsidTr="00402BE6">
        <w:trPr>
          <w:trHeight w:val="405"/>
        </w:trPr>
        <w:tc>
          <w:tcPr>
            <w:tcW w:w="4540" w:type="dxa"/>
            <w:tcBorders>
              <w:top w:val="single" w:sz="24" w:space="0" w:color="00B050"/>
              <w:left w:val="single" w:sz="24" w:space="0" w:color="00B050"/>
              <w:bottom w:val="single" w:sz="24" w:space="0" w:color="00B050"/>
              <w:right w:val="single" w:sz="24" w:space="0" w:color="00B050"/>
            </w:tcBorders>
            <w:shd w:val="clear" w:color="auto" w:fill="00B050"/>
            <w:hideMark/>
          </w:tcPr>
          <w:p w14:paraId="70336477" w14:textId="77777777" w:rsidR="005D6071"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t>QI 3.2</w:t>
            </w:r>
          </w:p>
          <w:p w14:paraId="70336478" w14:textId="77777777" w:rsidR="00A93A83" w:rsidRDefault="002275F0" w:rsidP="000629C8">
            <w:pPr>
              <w:pStyle w:val="Heading2"/>
              <w:outlineLvl w:val="1"/>
              <w:rPr>
                <w:rFonts w:ascii="Candara" w:hAnsi="Candara"/>
                <w:bCs/>
                <w:color w:val="FFFFFF" w:themeColor="background1"/>
                <w:sz w:val="40"/>
              </w:rPr>
            </w:pPr>
            <w:r w:rsidRPr="000629C8">
              <w:rPr>
                <w:rFonts w:ascii="Candara" w:hAnsi="Candara"/>
                <w:bCs/>
                <w:color w:val="FFFFFF" w:themeColor="background1"/>
                <w:sz w:val="40"/>
              </w:rPr>
              <w:t>Raising attainment and achievement</w:t>
            </w:r>
            <w:r w:rsidR="00A93A83">
              <w:rPr>
                <w:rFonts w:ascii="Candara" w:hAnsi="Candara"/>
                <w:bCs/>
                <w:color w:val="FFFFFF" w:themeColor="background1"/>
                <w:sz w:val="40"/>
              </w:rPr>
              <w:t>/</w:t>
            </w:r>
          </w:p>
          <w:p w14:paraId="70336479" w14:textId="77777777" w:rsidR="005D6071" w:rsidRDefault="00A93A83" w:rsidP="000629C8">
            <w:pPr>
              <w:pStyle w:val="Heading2"/>
              <w:outlineLvl w:val="1"/>
              <w:rPr>
                <w:rFonts w:ascii="Candara" w:hAnsi="Candara"/>
                <w:bCs/>
                <w:color w:val="FFFFFF" w:themeColor="background1"/>
                <w:sz w:val="40"/>
              </w:rPr>
            </w:pPr>
            <w:r>
              <w:rPr>
                <w:rFonts w:ascii="Candara" w:hAnsi="Candara"/>
                <w:bCs/>
                <w:color w:val="FFFFFF" w:themeColor="background1"/>
                <w:sz w:val="40"/>
              </w:rPr>
              <w:t>Ensuring children’s progress</w:t>
            </w:r>
          </w:p>
          <w:p w14:paraId="7033647A" w14:textId="77777777" w:rsidR="00A93A83" w:rsidRPr="00A93A83" w:rsidRDefault="00A93A83" w:rsidP="00A93A83"/>
        </w:tc>
        <w:tc>
          <w:tcPr>
            <w:tcW w:w="5390"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hideMark/>
          </w:tcPr>
          <w:p w14:paraId="7033647B" w14:textId="77777777" w:rsidR="005D6071" w:rsidRPr="00D032D8" w:rsidRDefault="005D6071"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14:paraId="7033647C" w14:textId="77777777" w:rsidR="002275F0" w:rsidRPr="00D032D8" w:rsidRDefault="002275F0"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Attainment in literacy and numeracy</w:t>
            </w:r>
          </w:p>
          <w:p w14:paraId="7033647D" w14:textId="77777777" w:rsidR="002275F0" w:rsidRPr="00D032D8" w:rsidRDefault="002275F0"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Attainment over time</w:t>
            </w:r>
          </w:p>
          <w:p w14:paraId="7033647E" w14:textId="77777777" w:rsidR="002275F0" w:rsidRPr="00D032D8" w:rsidRDefault="002275F0"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Overall quality of learners’ achievement</w:t>
            </w:r>
          </w:p>
          <w:p w14:paraId="7033647F" w14:textId="77777777" w:rsidR="005D6071" w:rsidRDefault="002275F0"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Equity for all learners</w:t>
            </w:r>
          </w:p>
          <w:p w14:paraId="70336480" w14:textId="77777777" w:rsidR="00A93A83" w:rsidRPr="00D032D8" w:rsidRDefault="00A93A83" w:rsidP="00A93A83">
            <w:pPr>
              <w:ind w:left="34"/>
              <w:rPr>
                <w:rFonts w:ascii="Candara" w:hAnsi="Candara" w:cs="Arial"/>
                <w:b/>
                <w:sz w:val="20"/>
              </w:rPr>
            </w:pPr>
            <w:r w:rsidRPr="00D032D8">
              <w:rPr>
                <w:rFonts w:ascii="Candara" w:hAnsi="Candara" w:cs="Arial"/>
                <w:b/>
                <w:sz w:val="20"/>
              </w:rPr>
              <w:t>Themes (</w:t>
            </w:r>
            <w:r>
              <w:rPr>
                <w:rFonts w:ascii="Candara" w:hAnsi="Candara" w:cs="Arial"/>
                <w:b/>
                <w:i/>
                <w:sz w:val="20"/>
              </w:rPr>
              <w:t>HGIOELC?</w:t>
            </w:r>
            <w:r w:rsidRPr="00D032D8">
              <w:rPr>
                <w:rFonts w:ascii="Candara" w:hAnsi="Candara" w:cs="Arial"/>
                <w:b/>
                <w:sz w:val="20"/>
              </w:rPr>
              <w:t>)</w:t>
            </w:r>
          </w:p>
          <w:p w14:paraId="70336481" w14:textId="77777777" w:rsidR="00A93A83" w:rsidRPr="00A93A83" w:rsidRDefault="00A93A83"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Progress in communication, early language, mathematics, health and wellbeing</w:t>
            </w:r>
          </w:p>
          <w:p w14:paraId="70336482" w14:textId="77777777" w:rsidR="00A93A83" w:rsidRPr="00A93A83" w:rsidRDefault="00A93A83"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Children’s progress over time</w:t>
            </w:r>
          </w:p>
          <w:p w14:paraId="70336483" w14:textId="77777777" w:rsidR="00A93A83" w:rsidRPr="00A93A83" w:rsidRDefault="00A93A83"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Overall quality of children’s achievement</w:t>
            </w:r>
          </w:p>
          <w:p w14:paraId="70336484" w14:textId="77777777" w:rsidR="00A93A83" w:rsidRPr="00A93A83" w:rsidRDefault="00A93A83"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Ensuring equity for all children</w:t>
            </w:r>
          </w:p>
        </w:tc>
      </w:tr>
      <w:tr w:rsidR="007A48C1" w:rsidRPr="000115DA" w14:paraId="7033648F" w14:textId="77777777" w:rsidTr="0062659D">
        <w:trPr>
          <w:trHeight w:val="2055"/>
        </w:trPr>
        <w:tc>
          <w:tcPr>
            <w:tcW w:w="9930" w:type="dxa"/>
            <w:gridSpan w:val="3"/>
            <w:tcBorders>
              <w:top w:val="single" w:sz="24" w:space="0" w:color="00B0F0"/>
              <w:left w:val="single" w:sz="24" w:space="0" w:color="00B050"/>
              <w:bottom w:val="single" w:sz="24" w:space="0" w:color="00B050"/>
              <w:right w:val="single" w:sz="24" w:space="0" w:color="00B050"/>
            </w:tcBorders>
          </w:tcPr>
          <w:p w14:paraId="64C43C06" w14:textId="77777777" w:rsidR="00110D04" w:rsidRPr="000115DA" w:rsidRDefault="00110D04" w:rsidP="00110D04">
            <w:pPr>
              <w:rPr>
                <w:rFonts w:ascii="Candara" w:hAnsi="Candara" w:cs="Arial"/>
                <w:b/>
                <w:szCs w:val="24"/>
              </w:rPr>
            </w:pPr>
            <w:r w:rsidRPr="000115DA">
              <w:rPr>
                <w:rFonts w:ascii="Candara" w:hAnsi="Candara" w:cs="Arial"/>
                <w:b/>
                <w:szCs w:val="24"/>
              </w:rPr>
              <w:t>Question 1</w:t>
            </w:r>
          </w:p>
          <w:p w14:paraId="573FAD49" w14:textId="77777777" w:rsidR="00110D04" w:rsidRPr="006E5BC5" w:rsidRDefault="00110D04" w:rsidP="00110D04">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 xml:space="preserve">fective practice in our school and ELC setting?  </w:t>
            </w:r>
          </w:p>
          <w:p w14:paraId="40E7B411" w14:textId="77777777" w:rsidR="00110D04" w:rsidRDefault="00110D04" w:rsidP="00110D04">
            <w:pPr>
              <w:pStyle w:val="ListParagraph"/>
              <w:rPr>
                <w:rFonts w:ascii="Candara" w:hAnsi="Candara"/>
                <w:sz w:val="20"/>
              </w:rPr>
            </w:pPr>
            <w:r>
              <w:rPr>
                <w:rFonts w:ascii="Candara" w:hAnsi="Candara"/>
                <w:sz w:val="20"/>
              </w:rPr>
              <w:t xml:space="preserve"> </w:t>
            </w:r>
          </w:p>
          <w:p w14:paraId="13F3D542" w14:textId="7ECEA0DC" w:rsidR="00110D04" w:rsidRDefault="00110D04" w:rsidP="00A13EAC">
            <w:pPr>
              <w:pStyle w:val="ListParagraph"/>
              <w:numPr>
                <w:ilvl w:val="0"/>
                <w:numId w:val="1"/>
              </w:numPr>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w:t>
            </w:r>
            <w:r w:rsidR="00496AEF">
              <w:rPr>
                <w:rFonts w:ascii="Candara" w:hAnsi="Candara"/>
                <w:sz w:val="20"/>
              </w:rPr>
              <w:t xml:space="preserve">Because of the periods of remote learning it is difficult for us to do that. </w:t>
            </w:r>
            <w:r>
              <w:rPr>
                <w:rFonts w:ascii="Candara" w:hAnsi="Candara"/>
                <w:sz w:val="20"/>
              </w:rPr>
              <w:t xml:space="preserve"> Here are some </w:t>
            </w:r>
            <w:r w:rsidR="00DE0C62">
              <w:rPr>
                <w:rFonts w:ascii="Candara" w:hAnsi="Candara"/>
                <w:sz w:val="20"/>
              </w:rPr>
              <w:t xml:space="preserve">key features </w:t>
            </w:r>
            <w:r>
              <w:rPr>
                <w:rFonts w:ascii="Candara" w:hAnsi="Candara"/>
                <w:sz w:val="20"/>
              </w:rPr>
              <w:t>of our work that describe what we do well in “Raising attainment and achievement/ensuring children’s progress”.</w:t>
            </w:r>
          </w:p>
          <w:p w14:paraId="3C4072D1" w14:textId="0EDF818E" w:rsidR="003F10A9" w:rsidRDefault="003F10A9" w:rsidP="003F10A9">
            <w:pPr>
              <w:pStyle w:val="ListParagraph"/>
              <w:numPr>
                <w:ilvl w:val="0"/>
                <w:numId w:val="1"/>
              </w:numPr>
              <w:rPr>
                <w:rFonts w:ascii="Candara" w:hAnsi="Candara"/>
                <w:sz w:val="20"/>
              </w:rPr>
            </w:pPr>
            <w:r>
              <w:rPr>
                <w:rFonts w:ascii="Candara" w:hAnsi="Candara"/>
                <w:sz w:val="20"/>
              </w:rPr>
              <w:t>The new tracking and monitoring system has provided teachers with a regular opportunity to meet with HT, discuss learners, support required and track progress.</w:t>
            </w:r>
          </w:p>
          <w:p w14:paraId="2F79D032" w14:textId="7BED9E64" w:rsidR="003F10A9" w:rsidRDefault="003F10A9" w:rsidP="003F10A9">
            <w:pPr>
              <w:pStyle w:val="ListParagraph"/>
              <w:numPr>
                <w:ilvl w:val="0"/>
                <w:numId w:val="1"/>
              </w:numPr>
              <w:rPr>
                <w:rFonts w:ascii="Candara" w:hAnsi="Candara"/>
                <w:sz w:val="20"/>
              </w:rPr>
            </w:pPr>
            <w:r>
              <w:rPr>
                <w:rFonts w:ascii="Candara" w:hAnsi="Candara"/>
                <w:sz w:val="20"/>
              </w:rPr>
              <w:t>Targeted intervention supported learner attainment and learners identified from tracking and monitoring database.</w:t>
            </w:r>
          </w:p>
          <w:p w14:paraId="65E24C33" w14:textId="06CD5236" w:rsidR="003F10A9" w:rsidRPr="00775581" w:rsidRDefault="003F10A9" w:rsidP="003F10A9">
            <w:pPr>
              <w:pStyle w:val="ListParagraph"/>
              <w:numPr>
                <w:ilvl w:val="0"/>
                <w:numId w:val="1"/>
              </w:numPr>
              <w:rPr>
                <w:rFonts w:ascii="Candara" w:hAnsi="Candara"/>
                <w:sz w:val="20"/>
              </w:rPr>
            </w:pPr>
            <w:r>
              <w:rPr>
                <w:rFonts w:ascii="Candara" w:hAnsi="Candara"/>
                <w:sz w:val="20"/>
              </w:rPr>
              <w:t>SMT and EYPS met on a weekly basis to identify support need of pupils in nursery and were appropriate, link with other professionals such as SALT.</w:t>
            </w:r>
          </w:p>
          <w:p w14:paraId="7033648D" w14:textId="77777777" w:rsidR="007A48C1" w:rsidRDefault="007A48C1" w:rsidP="00BA3144">
            <w:pPr>
              <w:pStyle w:val="ListParagraph"/>
              <w:rPr>
                <w:rFonts w:ascii="Candara" w:hAnsi="Candara"/>
                <w:sz w:val="20"/>
              </w:rPr>
            </w:pPr>
          </w:p>
          <w:p w14:paraId="7033648E" w14:textId="77777777"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14:paraId="70336495" w14:textId="77777777" w:rsidTr="0062659D">
        <w:trPr>
          <w:trHeight w:val="2055"/>
        </w:trPr>
        <w:tc>
          <w:tcPr>
            <w:tcW w:w="9930" w:type="dxa"/>
            <w:gridSpan w:val="3"/>
            <w:tcBorders>
              <w:top w:val="single" w:sz="24" w:space="0" w:color="00B050"/>
              <w:left w:val="single" w:sz="24" w:space="0" w:color="00B050"/>
              <w:bottom w:val="single" w:sz="24" w:space="0" w:color="00B050"/>
              <w:right w:val="single" w:sz="24" w:space="0" w:color="00B050"/>
            </w:tcBorders>
          </w:tcPr>
          <w:p w14:paraId="7B03185D" w14:textId="77777777" w:rsidR="002B7828" w:rsidRPr="000115DA" w:rsidRDefault="002B7828" w:rsidP="002B7828">
            <w:pPr>
              <w:rPr>
                <w:rFonts w:ascii="Candara" w:hAnsi="Candara" w:cs="Arial"/>
                <w:b/>
                <w:szCs w:val="24"/>
              </w:rPr>
            </w:pPr>
            <w:r w:rsidRPr="000115DA">
              <w:rPr>
                <w:rFonts w:ascii="Candara" w:hAnsi="Candara" w:cs="Arial"/>
                <w:b/>
                <w:szCs w:val="24"/>
              </w:rPr>
              <w:t>Question 2</w:t>
            </w:r>
          </w:p>
          <w:p w14:paraId="40CAAC69" w14:textId="6DD7DFF7" w:rsidR="002B7828" w:rsidRPr="000115DA"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14:paraId="3A44FF1A" w14:textId="7B5A8F50" w:rsidR="002B7828" w:rsidRDefault="000E670C" w:rsidP="003F10A9">
            <w:pPr>
              <w:pStyle w:val="ListParagraph"/>
              <w:numPr>
                <w:ilvl w:val="0"/>
                <w:numId w:val="11"/>
              </w:numPr>
              <w:rPr>
                <w:rFonts w:ascii="Candara" w:hAnsi="Candara"/>
                <w:sz w:val="20"/>
              </w:rPr>
            </w:pPr>
            <w:r>
              <w:rPr>
                <w:rFonts w:ascii="Candara" w:hAnsi="Candara"/>
                <w:sz w:val="20"/>
              </w:rPr>
              <w:t>10/12 pupils in P6/7 are achieving at age and stage in Reading</w:t>
            </w:r>
          </w:p>
          <w:p w14:paraId="5C38D849" w14:textId="0DB7EE49" w:rsidR="000E670C" w:rsidRDefault="000E670C" w:rsidP="003F10A9">
            <w:pPr>
              <w:pStyle w:val="ListParagraph"/>
              <w:numPr>
                <w:ilvl w:val="0"/>
                <w:numId w:val="11"/>
              </w:numPr>
              <w:rPr>
                <w:rFonts w:ascii="Candara" w:hAnsi="Candara"/>
                <w:sz w:val="20"/>
              </w:rPr>
            </w:pPr>
            <w:r>
              <w:rPr>
                <w:rFonts w:ascii="Candara" w:hAnsi="Candara"/>
                <w:sz w:val="20"/>
              </w:rPr>
              <w:t>Most P4/5 pupils are achieving at age and stage in Numeracy</w:t>
            </w:r>
          </w:p>
          <w:p w14:paraId="643D1B31" w14:textId="61E7BAE3" w:rsidR="000E670C" w:rsidRPr="003F10A9" w:rsidRDefault="000E670C" w:rsidP="003F10A9">
            <w:pPr>
              <w:pStyle w:val="ListParagraph"/>
              <w:numPr>
                <w:ilvl w:val="0"/>
                <w:numId w:val="11"/>
              </w:numPr>
              <w:rPr>
                <w:rFonts w:ascii="Candara" w:hAnsi="Candara"/>
                <w:sz w:val="20"/>
              </w:rPr>
            </w:pPr>
            <w:r>
              <w:rPr>
                <w:rFonts w:ascii="Candara" w:hAnsi="Candara"/>
                <w:sz w:val="20"/>
              </w:rPr>
              <w:t>All P1/P4/P7 pupils sat SNSA assessments in April 2021</w:t>
            </w:r>
          </w:p>
          <w:p w14:paraId="5E0A7B49" w14:textId="08AEFD84" w:rsidR="002B7828" w:rsidRPr="006E5BC5" w:rsidRDefault="002B7828" w:rsidP="002B7828">
            <w:pPr>
              <w:pStyle w:val="ListParagraph"/>
              <w:rPr>
                <w:rFonts w:ascii="Candara" w:hAnsi="Candara"/>
                <w:sz w:val="20"/>
              </w:rPr>
            </w:pPr>
          </w:p>
          <w:p w14:paraId="5328826D" w14:textId="77777777" w:rsidR="002B7828" w:rsidRDefault="002B7828" w:rsidP="002B7828">
            <w:pPr>
              <w:pStyle w:val="ListParagraph"/>
              <w:rPr>
                <w:rFonts w:ascii="Candara" w:hAnsi="Candara"/>
                <w:sz w:val="20"/>
              </w:rPr>
            </w:pPr>
          </w:p>
          <w:p w14:paraId="70336494"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7A48C1" w:rsidRPr="000115DA" w14:paraId="7033649E" w14:textId="77777777" w:rsidTr="0062659D">
        <w:trPr>
          <w:trHeight w:val="2055"/>
        </w:trPr>
        <w:tc>
          <w:tcPr>
            <w:tcW w:w="9930" w:type="dxa"/>
            <w:gridSpan w:val="3"/>
            <w:tcBorders>
              <w:top w:val="single" w:sz="24" w:space="0" w:color="00B050"/>
              <w:left w:val="single" w:sz="24" w:space="0" w:color="00B050"/>
              <w:bottom w:val="single" w:sz="24" w:space="0" w:color="00B0F0"/>
              <w:right w:val="single" w:sz="24" w:space="0" w:color="00B050"/>
            </w:tcBorders>
          </w:tcPr>
          <w:p w14:paraId="04631F12"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69ABB7A0"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7BB056E7" w14:textId="77777777" w:rsidR="00312478" w:rsidRPr="006E5BC5" w:rsidRDefault="00312478" w:rsidP="00312478">
            <w:pPr>
              <w:rPr>
                <w:rFonts w:ascii="Candara" w:hAnsi="Candara" w:cs="Arial"/>
                <w:b/>
                <w:szCs w:val="24"/>
              </w:rPr>
            </w:pPr>
          </w:p>
          <w:p w14:paraId="3702DDB2" w14:textId="4A3EBFC1" w:rsidR="00312478" w:rsidRPr="00153968" w:rsidRDefault="00496AEF" w:rsidP="00A13EAC">
            <w:pPr>
              <w:pStyle w:val="ListParagraph"/>
              <w:numPr>
                <w:ilvl w:val="0"/>
                <w:numId w:val="1"/>
              </w:numPr>
              <w:rPr>
                <w:rFonts w:ascii="Candara" w:hAnsi="Candara"/>
                <w:sz w:val="20"/>
              </w:rPr>
            </w:pPr>
            <w:r>
              <w:rPr>
                <w:rFonts w:ascii="Candara" w:hAnsi="Candara"/>
                <w:sz w:val="20"/>
              </w:rPr>
              <w:t>This year we are going to focus on recovery from the periods of remote learning (see above) and will carry forward incomplete projects from our 2019/20 Improvement Plan if we have capacity to do so.</w:t>
            </w:r>
          </w:p>
          <w:p w14:paraId="7033649C" w14:textId="77777777" w:rsidR="007A48C1" w:rsidRDefault="007A48C1" w:rsidP="00BA3144">
            <w:pPr>
              <w:pStyle w:val="ListParagraph"/>
              <w:rPr>
                <w:rFonts w:ascii="Candara" w:hAnsi="Candara"/>
                <w:sz w:val="20"/>
              </w:rPr>
            </w:pPr>
          </w:p>
          <w:p w14:paraId="7033649D"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r w:rsidR="00496AEF" w:rsidRPr="000115DA" w14:paraId="703364A1" w14:textId="77777777" w:rsidTr="00C44D2A">
        <w:trPr>
          <w:trHeight w:val="405"/>
        </w:trPr>
        <w:tc>
          <w:tcPr>
            <w:tcW w:w="7291"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tcPr>
          <w:p w14:paraId="7033649F" w14:textId="54091BA5" w:rsidR="00496AEF" w:rsidRPr="00F87B3C" w:rsidRDefault="00496AEF" w:rsidP="00496AEF">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hyperlink r:id="rId13"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periods of remote learning). </w:t>
            </w:r>
            <w:r w:rsidRPr="00C50C2D">
              <w:rPr>
                <w:rFonts w:ascii="Candara" w:hAnsi="Candara" w:cs="Arial"/>
                <w:b/>
                <w:color w:val="000000" w:themeColor="text1"/>
                <w:highlight w:val="yellow"/>
              </w:rPr>
              <w:t>SCHOOL</w:t>
            </w:r>
          </w:p>
        </w:tc>
        <w:tc>
          <w:tcPr>
            <w:tcW w:w="2639" w:type="dxa"/>
            <w:tcBorders>
              <w:top w:val="single" w:sz="24" w:space="0" w:color="00B050"/>
              <w:left w:val="single" w:sz="24" w:space="0" w:color="00B050"/>
              <w:bottom w:val="single" w:sz="24" w:space="0" w:color="00B050"/>
              <w:right w:val="single" w:sz="24" w:space="0" w:color="00B050"/>
            </w:tcBorders>
            <w:vAlign w:val="center"/>
          </w:tcPr>
          <w:sdt>
            <w:sdtPr>
              <w:rPr>
                <w:rStyle w:val="Style2"/>
                <w:rFonts w:ascii="Candara" w:hAnsi="Candara"/>
                <w:b/>
                <w:color w:val="595959"/>
              </w:rPr>
              <w:alias w:val="QI evaluation"/>
              <w:tag w:val="QI evaluation"/>
              <w:id w:val="-982612997"/>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703364A0" w14:textId="693069AC" w:rsidR="00496AEF" w:rsidRPr="000115DA" w:rsidRDefault="005F38B8" w:rsidP="00496AEF">
                <w:pPr>
                  <w:jc w:val="center"/>
                  <w:rPr>
                    <w:rFonts w:ascii="Candara" w:hAnsi="Candara"/>
                    <w:b/>
                  </w:rPr>
                </w:pPr>
                <w:r>
                  <w:rPr>
                    <w:rStyle w:val="Style2"/>
                    <w:rFonts w:ascii="Candara" w:hAnsi="Candara"/>
                    <w:b/>
                    <w:color w:val="595959"/>
                  </w:rPr>
                  <w:t>very good</w:t>
                </w:r>
              </w:p>
            </w:sdtContent>
          </w:sdt>
        </w:tc>
      </w:tr>
      <w:tr w:rsidR="00496AEF" w:rsidRPr="000115DA" w14:paraId="38FE0C8A" w14:textId="77777777" w:rsidTr="0071316A">
        <w:trPr>
          <w:trHeight w:val="405"/>
        </w:trPr>
        <w:tc>
          <w:tcPr>
            <w:tcW w:w="7291"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tcPr>
          <w:p w14:paraId="7D4B29DB" w14:textId="65AF9934" w:rsidR="00496AEF" w:rsidRPr="00F87B3C" w:rsidRDefault="00496AEF" w:rsidP="00496AEF">
            <w:pPr>
              <w:rPr>
                <w:rFonts w:ascii="Candara" w:hAnsi="Candara" w:cs="Arial"/>
                <w:b/>
              </w:rPr>
            </w:pPr>
            <w:r>
              <w:rPr>
                <w:rFonts w:ascii="Candara" w:hAnsi="Candara" w:cs="Arial"/>
                <w:b/>
                <w:color w:val="000000" w:themeColor="text1"/>
              </w:rPr>
              <w:t>Our</w:t>
            </w:r>
            <w:r w:rsidRPr="00402BE6">
              <w:rPr>
                <w:rFonts w:ascii="Candara" w:hAnsi="Candara" w:cs="Arial"/>
                <w:b/>
                <w:color w:val="000000" w:themeColor="text1"/>
              </w:rPr>
              <w:t xml:space="preserve"> current evaluation of this QI using the </w:t>
            </w:r>
            <w:r w:rsidRPr="00D032D8">
              <w:rPr>
                <w:rFonts w:ascii="Candara" w:hAnsi="Candara"/>
                <w:b/>
                <w:i/>
                <w:color w:val="000000" w:themeColor="text1"/>
              </w:rPr>
              <w:t xml:space="preserve">How good is our </w:t>
            </w:r>
            <w:r>
              <w:rPr>
                <w:rFonts w:ascii="Candara" w:hAnsi="Candara"/>
                <w:b/>
                <w:i/>
                <w:color w:val="000000" w:themeColor="text1"/>
              </w:rPr>
              <w:t>e</w:t>
            </w:r>
            <w:r w:rsidRPr="00D032D8">
              <w:rPr>
                <w:rFonts w:ascii="Candara" w:hAnsi="Candara"/>
                <w:b/>
                <w:i/>
                <w:color w:val="000000" w:themeColor="text1"/>
              </w:rPr>
              <w:t xml:space="preserve">arly </w:t>
            </w:r>
            <w:r>
              <w:rPr>
                <w:rFonts w:ascii="Candara" w:hAnsi="Candara"/>
                <w:b/>
                <w:i/>
                <w:color w:val="000000" w:themeColor="text1"/>
              </w:rPr>
              <w:t>l</w:t>
            </w:r>
            <w:r w:rsidRPr="00D032D8">
              <w:rPr>
                <w:rFonts w:ascii="Candara" w:hAnsi="Candara"/>
                <w:b/>
                <w:i/>
                <w:color w:val="000000" w:themeColor="text1"/>
              </w:rPr>
              <w:t xml:space="preserve">earning and </w:t>
            </w:r>
            <w:r>
              <w:rPr>
                <w:rFonts w:ascii="Candara" w:hAnsi="Candara"/>
                <w:b/>
                <w:i/>
                <w:color w:val="000000" w:themeColor="text1"/>
              </w:rPr>
              <w:t>c</w:t>
            </w:r>
            <w:r w:rsidRPr="00D032D8">
              <w:rPr>
                <w:rFonts w:ascii="Candara" w:hAnsi="Candara"/>
                <w:b/>
                <w:i/>
                <w:color w:val="000000" w:themeColor="text1"/>
              </w:rPr>
              <w:t>hildcare?</w:t>
            </w:r>
            <w:r>
              <w:rPr>
                <w:rFonts w:ascii="Candara" w:hAnsi="Candara"/>
                <w:b/>
                <w:color w:val="000000" w:themeColor="text1"/>
              </w:rPr>
              <w:t xml:space="preserve"> </w:t>
            </w:r>
            <w:r w:rsidRPr="00402BE6">
              <w:rPr>
                <w:rFonts w:ascii="Candara" w:hAnsi="Candara" w:cs="Arial"/>
                <w:b/>
                <w:color w:val="000000" w:themeColor="text1"/>
              </w:rPr>
              <w:t>six-point scale</w:t>
            </w:r>
            <w:r>
              <w:rPr>
                <w:rFonts w:ascii="Candara" w:hAnsi="Candara" w:cs="Arial"/>
                <w:b/>
                <w:color w:val="000000" w:themeColor="text1"/>
              </w:rPr>
              <w:t xml:space="preserve"> – based on an incomplete analysis of our progress (because of the periods of remote learning). </w:t>
            </w:r>
            <w:r w:rsidRPr="00C50C2D">
              <w:rPr>
                <w:rFonts w:ascii="Candara" w:hAnsi="Candara" w:cs="Arial"/>
                <w:b/>
                <w:color w:val="000000" w:themeColor="text1"/>
                <w:highlight w:val="yellow"/>
              </w:rPr>
              <w:t>ELC setting</w:t>
            </w:r>
          </w:p>
        </w:tc>
        <w:tc>
          <w:tcPr>
            <w:tcW w:w="2639" w:type="dxa"/>
            <w:tcBorders>
              <w:top w:val="single" w:sz="24" w:space="0" w:color="00B050"/>
              <w:left w:val="single" w:sz="24" w:space="0" w:color="00B050"/>
              <w:bottom w:val="single" w:sz="24" w:space="0" w:color="00B050"/>
              <w:right w:val="single" w:sz="24" w:space="0" w:color="00B050"/>
            </w:tcBorders>
            <w:vAlign w:val="center"/>
          </w:tcPr>
          <w:sdt>
            <w:sdtPr>
              <w:rPr>
                <w:rStyle w:val="Style2"/>
                <w:rFonts w:ascii="Candara" w:hAnsi="Candara"/>
                <w:b/>
                <w:color w:val="595959"/>
              </w:rPr>
              <w:alias w:val="QI evaluation"/>
              <w:tag w:val="QI evaluation"/>
              <w:id w:val="991304407"/>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14:paraId="4791A1EE" w14:textId="1CB3ABA3" w:rsidR="00496AEF" w:rsidRPr="000115DA" w:rsidRDefault="00D509FB" w:rsidP="00496AEF">
                <w:pPr>
                  <w:jc w:val="center"/>
                  <w:rPr>
                    <w:rFonts w:ascii="Candara" w:hAnsi="Candara"/>
                    <w:b/>
                  </w:rPr>
                </w:pPr>
                <w:r>
                  <w:rPr>
                    <w:rStyle w:val="Style2"/>
                    <w:rFonts w:ascii="Candara" w:hAnsi="Candara"/>
                    <w:b/>
                    <w:color w:val="595959"/>
                  </w:rPr>
                  <w:t>very good</w:t>
                </w:r>
              </w:p>
            </w:sdtContent>
          </w:sdt>
        </w:tc>
      </w:tr>
    </w:tbl>
    <w:p w14:paraId="27CFB973" w14:textId="71A36153" w:rsidR="007741EA" w:rsidRDefault="007741EA" w:rsidP="007741EA">
      <w:r>
        <w:rPr>
          <w:b/>
          <w:highlight w:val="yellow"/>
        </w:rPr>
        <w:t>A</w:t>
      </w:r>
      <w:r w:rsidRPr="004D06B2">
        <w:rPr>
          <w:b/>
          <w:highlight w:val="yellow"/>
        </w:rPr>
        <w:t>dd more</w:t>
      </w:r>
      <w:r>
        <w:rPr>
          <w:b/>
          <w:highlight w:val="yellow"/>
        </w:rPr>
        <w:t xml:space="preserve"> rows</w:t>
      </w:r>
      <w:r w:rsidRPr="004D06B2">
        <w:rPr>
          <w:b/>
          <w:highlight w:val="yellow"/>
        </w:rPr>
        <w:t xml:space="preserve"> if you have more than </w:t>
      </w:r>
      <w:r>
        <w:rPr>
          <w:b/>
          <w:highlight w:val="yellow"/>
        </w:rPr>
        <w:t>one</w:t>
      </w:r>
      <w:r w:rsidRPr="004D06B2">
        <w:rPr>
          <w:b/>
          <w:highlight w:val="yellow"/>
        </w:rPr>
        <w:t xml:space="preserve"> school</w:t>
      </w:r>
      <w:r w:rsidR="0005471A">
        <w:rPr>
          <w:b/>
          <w:highlight w:val="yellow"/>
        </w:rPr>
        <w:t xml:space="preserve"> (e.g. 3-18 settings)</w:t>
      </w:r>
      <w:r w:rsidRPr="004D06B2">
        <w:rPr>
          <w:b/>
          <w:highlight w:val="yellow"/>
        </w:rPr>
        <w:t>.</w:t>
      </w:r>
    </w:p>
    <w:p w14:paraId="703364A2" w14:textId="77777777" w:rsidR="00D95526" w:rsidRDefault="00D95526">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5390"/>
      </w:tblGrid>
      <w:tr w:rsidR="005D6071" w:rsidRPr="000115DA" w14:paraId="703364AB" w14:textId="77777777" w:rsidTr="00402BE6">
        <w:trPr>
          <w:trHeight w:val="405"/>
        </w:trPr>
        <w:tc>
          <w:tcPr>
            <w:tcW w:w="454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E36C0A" w:themeFill="accent6" w:themeFillShade="BF"/>
            <w:hideMark/>
          </w:tcPr>
          <w:p w14:paraId="703364A3" w14:textId="77777777" w:rsidR="005D6071"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t xml:space="preserve">KEY THEME </w:t>
            </w:r>
          </w:p>
          <w:p w14:paraId="703364A4" w14:textId="77777777" w:rsidR="000629C8" w:rsidRDefault="005D6071" w:rsidP="000629C8">
            <w:pPr>
              <w:pStyle w:val="Heading2"/>
              <w:outlineLvl w:val="1"/>
              <w:rPr>
                <w:rFonts w:ascii="Candara" w:eastAsia="Arial Unicode MS" w:hAnsi="Candara"/>
                <w:color w:val="FFFFFF" w:themeColor="background1"/>
                <w:sz w:val="40"/>
              </w:rPr>
            </w:pPr>
            <w:r w:rsidRPr="000629C8">
              <w:rPr>
                <w:rFonts w:ascii="Candara" w:hAnsi="Candara"/>
                <w:bCs/>
                <w:color w:val="FFFFFF" w:themeColor="background1"/>
                <w:sz w:val="40"/>
              </w:rPr>
              <w:t xml:space="preserve">from </w:t>
            </w:r>
            <w:r w:rsidRPr="000629C8">
              <w:rPr>
                <w:rFonts w:ascii="Candara" w:eastAsia="Arial Unicode MS" w:hAnsi="Candara"/>
                <w:color w:val="FFFFFF" w:themeColor="background1"/>
                <w:sz w:val="40"/>
              </w:rPr>
              <w:t>QI 2</w:t>
            </w:r>
            <w:r w:rsidR="002275F0" w:rsidRPr="000629C8">
              <w:rPr>
                <w:rFonts w:ascii="Candara" w:eastAsia="Arial Unicode MS" w:hAnsi="Candara"/>
                <w:color w:val="FFFFFF" w:themeColor="background1"/>
                <w:sz w:val="40"/>
              </w:rPr>
              <w:t>.2</w:t>
            </w:r>
            <w:r w:rsidR="000629C8">
              <w:rPr>
                <w:rFonts w:ascii="Candara" w:eastAsia="Arial Unicode MS" w:hAnsi="Candara"/>
                <w:color w:val="FFFFFF" w:themeColor="background1"/>
                <w:sz w:val="40"/>
              </w:rPr>
              <w:t xml:space="preserve"> </w:t>
            </w:r>
          </w:p>
          <w:p w14:paraId="703364A5" w14:textId="77777777" w:rsidR="005D6071" w:rsidRPr="000115DA" w:rsidRDefault="002275F0" w:rsidP="000629C8">
            <w:pPr>
              <w:pStyle w:val="Heading2"/>
              <w:outlineLvl w:val="1"/>
              <w:rPr>
                <w:rFonts w:eastAsia="Arial Unicode MS"/>
                <w:sz w:val="28"/>
              </w:rPr>
            </w:pPr>
            <w:r w:rsidRPr="000629C8">
              <w:rPr>
                <w:rFonts w:ascii="Candara" w:hAnsi="Candara"/>
                <w:bCs/>
                <w:color w:val="FFFFFF" w:themeColor="background1"/>
                <w:sz w:val="40"/>
              </w:rPr>
              <w:t>Curriculum</w:t>
            </w:r>
          </w:p>
        </w:tc>
        <w:tc>
          <w:tcPr>
            <w:tcW w:w="539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hideMark/>
          </w:tcPr>
          <w:p w14:paraId="703364A6" w14:textId="77777777" w:rsidR="005D6071" w:rsidRPr="00D032D8" w:rsidRDefault="002275F0" w:rsidP="005D6071">
            <w:pPr>
              <w:ind w:left="34"/>
              <w:rPr>
                <w:rFonts w:ascii="Candara" w:hAnsi="Candara" w:cs="Arial"/>
                <w:b/>
                <w:sz w:val="20"/>
              </w:rPr>
            </w:pPr>
            <w:r w:rsidRPr="00D032D8">
              <w:rPr>
                <w:rFonts w:ascii="Candara" w:hAnsi="Candara" w:cs="Arial"/>
                <w:b/>
                <w:sz w:val="20"/>
              </w:rPr>
              <w:t>Theme</w:t>
            </w:r>
            <w:r w:rsidR="00DD65CE" w:rsidRPr="00D032D8">
              <w:rPr>
                <w:rFonts w:ascii="Candara" w:hAnsi="Candara" w:cs="Arial"/>
                <w:b/>
                <w:sz w:val="20"/>
              </w:rPr>
              <w:t xml:space="preserve"> 3</w:t>
            </w:r>
            <w:r w:rsidR="00A93A83">
              <w:rPr>
                <w:rFonts w:ascii="Candara" w:hAnsi="Candara" w:cs="Arial"/>
                <w:b/>
                <w:sz w:val="20"/>
              </w:rPr>
              <w:t xml:space="preserve"> (</w:t>
            </w:r>
            <w:r w:rsidR="00A93A83" w:rsidRPr="00A93A83">
              <w:rPr>
                <w:rFonts w:ascii="Candara" w:hAnsi="Candara" w:cs="Arial"/>
                <w:b/>
                <w:i/>
                <w:sz w:val="20"/>
              </w:rPr>
              <w:t>HGIOS?4</w:t>
            </w:r>
            <w:r w:rsidR="00A93A83">
              <w:rPr>
                <w:rFonts w:ascii="Candara" w:hAnsi="Candara" w:cs="Arial"/>
                <w:b/>
                <w:sz w:val="20"/>
              </w:rPr>
              <w:t>)</w:t>
            </w:r>
          </w:p>
          <w:p w14:paraId="703364A7" w14:textId="77777777" w:rsidR="005D6071" w:rsidRDefault="002275F0"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Learning pathways</w:t>
            </w:r>
          </w:p>
          <w:p w14:paraId="703364A8" w14:textId="77777777" w:rsidR="00A93A83" w:rsidRDefault="00A93A83" w:rsidP="00A93A83">
            <w:pPr>
              <w:ind w:left="34"/>
              <w:rPr>
                <w:rFonts w:ascii="Candara" w:hAnsi="Candara" w:cs="Arial"/>
                <w:b/>
                <w:sz w:val="20"/>
              </w:rPr>
            </w:pPr>
          </w:p>
          <w:p w14:paraId="703364A9" w14:textId="77777777" w:rsidR="00A93A83" w:rsidRPr="00D032D8" w:rsidRDefault="00A93A83" w:rsidP="00A93A83">
            <w:pPr>
              <w:ind w:left="34"/>
              <w:rPr>
                <w:rFonts w:ascii="Candara" w:hAnsi="Candara" w:cs="Arial"/>
                <w:b/>
                <w:sz w:val="20"/>
              </w:rPr>
            </w:pPr>
            <w:r w:rsidRPr="00D032D8">
              <w:rPr>
                <w:rFonts w:ascii="Candara" w:hAnsi="Candara" w:cs="Arial"/>
                <w:b/>
                <w:sz w:val="20"/>
              </w:rPr>
              <w:t>Theme 3</w:t>
            </w:r>
            <w:r>
              <w:rPr>
                <w:rFonts w:ascii="Candara" w:hAnsi="Candara" w:cs="Arial"/>
                <w:b/>
                <w:sz w:val="20"/>
              </w:rPr>
              <w:t xml:space="preserve"> (</w:t>
            </w:r>
            <w:r w:rsidRPr="00A93A83">
              <w:rPr>
                <w:rFonts w:ascii="Candara" w:hAnsi="Candara" w:cs="Arial"/>
                <w:b/>
                <w:i/>
                <w:sz w:val="20"/>
              </w:rPr>
              <w:t>HGIOELC?)</w:t>
            </w:r>
          </w:p>
          <w:p w14:paraId="703364AA" w14:textId="77777777" w:rsidR="00A93A83" w:rsidRPr="00A93A83" w:rsidRDefault="00A93A83"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Learning</w:t>
            </w:r>
            <w:r>
              <w:rPr>
                <w:rFonts w:ascii="Candara" w:hAnsi="Candara" w:cs="Arial"/>
                <w:color w:val="595959"/>
                <w:sz w:val="20"/>
              </w:rPr>
              <w:t xml:space="preserve"> and development</w:t>
            </w:r>
            <w:r w:rsidRPr="00A93A83">
              <w:rPr>
                <w:rFonts w:ascii="Candara" w:hAnsi="Candara" w:cs="Arial"/>
                <w:color w:val="595959"/>
                <w:sz w:val="20"/>
              </w:rPr>
              <w:t xml:space="preserve"> pathways</w:t>
            </w:r>
          </w:p>
        </w:tc>
      </w:tr>
      <w:tr w:rsidR="007A48C1" w:rsidRPr="000115DA" w14:paraId="703364B5" w14:textId="77777777" w:rsidTr="0062659D">
        <w:trPr>
          <w:trHeight w:val="2055"/>
        </w:trPr>
        <w:tc>
          <w:tcPr>
            <w:tcW w:w="9930" w:type="dxa"/>
            <w:gridSpan w:val="2"/>
            <w:tcBorders>
              <w:top w:val="single" w:sz="24" w:space="0" w:color="00B0F0"/>
              <w:left w:val="single" w:sz="24" w:space="0" w:color="E36C0A" w:themeColor="accent6" w:themeShade="BF"/>
              <w:bottom w:val="single" w:sz="24" w:space="0" w:color="E36C0A" w:themeColor="accent6" w:themeShade="BF"/>
              <w:right w:val="single" w:sz="24" w:space="0" w:color="E36C0A" w:themeColor="accent6" w:themeShade="BF"/>
            </w:tcBorders>
          </w:tcPr>
          <w:p w14:paraId="1770CD10" w14:textId="77777777" w:rsidR="00110D04" w:rsidRPr="000115DA" w:rsidRDefault="00110D04" w:rsidP="00110D04">
            <w:pPr>
              <w:rPr>
                <w:rFonts w:ascii="Candara" w:hAnsi="Candara" w:cs="Arial"/>
                <w:b/>
                <w:szCs w:val="24"/>
              </w:rPr>
            </w:pPr>
            <w:r w:rsidRPr="000115DA">
              <w:rPr>
                <w:rFonts w:ascii="Candara" w:hAnsi="Candara" w:cs="Arial"/>
                <w:b/>
                <w:szCs w:val="24"/>
              </w:rPr>
              <w:t>Question 1</w:t>
            </w:r>
          </w:p>
          <w:p w14:paraId="5D7790B7" w14:textId="77777777" w:rsidR="00110D04" w:rsidRPr="006E5BC5" w:rsidRDefault="00110D04" w:rsidP="00110D04">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 xml:space="preserve">fective practice in our school and ELC setting?  </w:t>
            </w:r>
          </w:p>
          <w:p w14:paraId="4EF79545" w14:textId="77777777" w:rsidR="00110D04" w:rsidRDefault="00110D04" w:rsidP="00110D04">
            <w:pPr>
              <w:pStyle w:val="ListParagraph"/>
              <w:rPr>
                <w:rFonts w:ascii="Candara" w:hAnsi="Candara"/>
                <w:sz w:val="20"/>
              </w:rPr>
            </w:pPr>
            <w:r>
              <w:rPr>
                <w:rFonts w:ascii="Candara" w:hAnsi="Candara"/>
                <w:sz w:val="20"/>
              </w:rPr>
              <w:t xml:space="preserve"> </w:t>
            </w:r>
          </w:p>
          <w:p w14:paraId="703364B3" w14:textId="13315C5A" w:rsidR="007A48C1" w:rsidRDefault="00110D04" w:rsidP="000E670C">
            <w:pPr>
              <w:pStyle w:val="ListParagraph"/>
              <w:numPr>
                <w:ilvl w:val="0"/>
                <w:numId w:val="1"/>
              </w:numPr>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w:t>
            </w:r>
            <w:r w:rsidR="00496AEF">
              <w:rPr>
                <w:rFonts w:ascii="Candara" w:hAnsi="Candara"/>
                <w:sz w:val="20"/>
              </w:rPr>
              <w:t xml:space="preserve">Because of the periods of remote learning it is difficult for us to do that. </w:t>
            </w:r>
            <w:r>
              <w:rPr>
                <w:rFonts w:ascii="Candara" w:hAnsi="Candara"/>
                <w:sz w:val="20"/>
              </w:rPr>
              <w:t xml:space="preserve"> Here are some </w:t>
            </w:r>
            <w:r w:rsidR="00DE0C62">
              <w:rPr>
                <w:rFonts w:ascii="Candara" w:hAnsi="Candara"/>
                <w:sz w:val="20"/>
              </w:rPr>
              <w:t xml:space="preserve">key features </w:t>
            </w:r>
            <w:r>
              <w:rPr>
                <w:rFonts w:ascii="Candara" w:hAnsi="Candara"/>
                <w:sz w:val="20"/>
              </w:rPr>
              <w:t>of our work that describe what we do well in “</w:t>
            </w:r>
            <w:r w:rsidR="00710A28">
              <w:rPr>
                <w:rFonts w:ascii="Candara" w:hAnsi="Candara"/>
                <w:sz w:val="20"/>
              </w:rPr>
              <w:t>Learning pathways</w:t>
            </w:r>
            <w:r>
              <w:rPr>
                <w:rFonts w:ascii="Candara" w:hAnsi="Candara"/>
                <w:sz w:val="20"/>
              </w:rPr>
              <w:t>”.</w:t>
            </w:r>
          </w:p>
          <w:p w14:paraId="67B0A8FB" w14:textId="010FFEC4" w:rsidR="000E670C" w:rsidRDefault="000E670C" w:rsidP="000E670C">
            <w:pPr>
              <w:pStyle w:val="ListParagraph"/>
              <w:numPr>
                <w:ilvl w:val="0"/>
                <w:numId w:val="1"/>
              </w:numPr>
              <w:rPr>
                <w:rFonts w:ascii="Candara" w:hAnsi="Candara"/>
                <w:sz w:val="20"/>
              </w:rPr>
            </w:pPr>
            <w:r>
              <w:rPr>
                <w:rFonts w:ascii="Candara" w:hAnsi="Candara"/>
                <w:sz w:val="20"/>
              </w:rPr>
              <w:t xml:space="preserve">Recovery planners implemented </w:t>
            </w:r>
          </w:p>
          <w:p w14:paraId="5DAD548E" w14:textId="403D02D1" w:rsidR="000E670C" w:rsidRPr="000E670C" w:rsidRDefault="000E670C" w:rsidP="000E670C">
            <w:pPr>
              <w:pStyle w:val="ListParagraph"/>
              <w:numPr>
                <w:ilvl w:val="0"/>
                <w:numId w:val="1"/>
              </w:numPr>
              <w:rPr>
                <w:rFonts w:ascii="Candara" w:hAnsi="Candara"/>
                <w:sz w:val="20"/>
              </w:rPr>
            </w:pPr>
            <w:r>
              <w:rPr>
                <w:rFonts w:ascii="Candara" w:hAnsi="Candara"/>
                <w:sz w:val="20"/>
              </w:rPr>
              <w:t>School has developed Curriculum Map and framework to assist practitioners with teaching delivery next year.</w:t>
            </w:r>
          </w:p>
          <w:p w14:paraId="703364B4" w14:textId="77777777"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14:paraId="703364BB" w14:textId="77777777" w:rsidTr="0062659D">
        <w:trPr>
          <w:trHeight w:val="2055"/>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4ACEF68C" w14:textId="77777777" w:rsidR="002B7828" w:rsidRPr="000115DA" w:rsidRDefault="002B7828" w:rsidP="002B7828">
            <w:pPr>
              <w:rPr>
                <w:rFonts w:ascii="Candara" w:hAnsi="Candara" w:cs="Arial"/>
                <w:b/>
                <w:szCs w:val="24"/>
              </w:rPr>
            </w:pPr>
            <w:r w:rsidRPr="000115DA">
              <w:rPr>
                <w:rFonts w:ascii="Candara" w:hAnsi="Candara" w:cs="Arial"/>
                <w:b/>
                <w:szCs w:val="24"/>
              </w:rPr>
              <w:t>Question 2</w:t>
            </w:r>
          </w:p>
          <w:p w14:paraId="00D53A1F" w14:textId="25954751" w:rsidR="002B7828" w:rsidRPr="000115DA"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14:paraId="0F2361E6" w14:textId="77777777" w:rsidR="002B7828" w:rsidRPr="006E5BC5" w:rsidRDefault="002B7828" w:rsidP="002B7828">
            <w:pPr>
              <w:rPr>
                <w:rFonts w:ascii="Candara" w:hAnsi="Candara"/>
                <w:sz w:val="20"/>
              </w:rPr>
            </w:pPr>
          </w:p>
          <w:p w14:paraId="5B6F7598" w14:textId="706702C4" w:rsidR="002B7828" w:rsidRDefault="000E670C" w:rsidP="00A13EAC">
            <w:pPr>
              <w:pStyle w:val="ListParagraph"/>
              <w:numPr>
                <w:ilvl w:val="0"/>
                <w:numId w:val="1"/>
              </w:numPr>
              <w:rPr>
                <w:rFonts w:ascii="Candara" w:hAnsi="Candara"/>
                <w:sz w:val="20"/>
              </w:rPr>
            </w:pPr>
            <w:r>
              <w:rPr>
                <w:rFonts w:ascii="Candara" w:hAnsi="Candara"/>
                <w:sz w:val="20"/>
              </w:rPr>
              <w:t>Learners initially received extensive input specific to Literacy, Numeracy and HWB to aide recovery in education.</w:t>
            </w:r>
          </w:p>
          <w:p w14:paraId="3AE2168F" w14:textId="6ADDAF50" w:rsidR="000E670C" w:rsidRDefault="000E670C" w:rsidP="00A13EAC">
            <w:pPr>
              <w:pStyle w:val="ListParagraph"/>
              <w:numPr>
                <w:ilvl w:val="0"/>
                <w:numId w:val="1"/>
              </w:numPr>
              <w:rPr>
                <w:rFonts w:ascii="Candara" w:hAnsi="Candara"/>
                <w:sz w:val="20"/>
              </w:rPr>
            </w:pPr>
            <w:r>
              <w:rPr>
                <w:rFonts w:ascii="Candara" w:hAnsi="Candara"/>
                <w:sz w:val="20"/>
              </w:rPr>
              <w:t>As the year has progressed, learners have engaged in wider curricular experiences linked to cross curricular and IDL experiences.</w:t>
            </w:r>
          </w:p>
          <w:p w14:paraId="559B7571" w14:textId="7843E3FF" w:rsidR="007A5C99" w:rsidRPr="00775581" w:rsidRDefault="007A5C99" w:rsidP="00A13EAC">
            <w:pPr>
              <w:pStyle w:val="ListParagraph"/>
              <w:numPr>
                <w:ilvl w:val="0"/>
                <w:numId w:val="1"/>
              </w:numPr>
              <w:rPr>
                <w:rFonts w:ascii="Candara" w:hAnsi="Candara"/>
                <w:sz w:val="20"/>
              </w:rPr>
            </w:pPr>
            <w:r>
              <w:rPr>
                <w:rFonts w:ascii="Candara" w:hAnsi="Candara"/>
                <w:sz w:val="20"/>
              </w:rPr>
              <w:t>School was able to implement Developing Young Workforce activities and a virtual Careers Event.</w:t>
            </w:r>
          </w:p>
          <w:p w14:paraId="703364BA" w14:textId="71A38DC0" w:rsidR="007A48C1" w:rsidRPr="000E670C" w:rsidRDefault="002B7828" w:rsidP="000E670C">
            <w:pPr>
              <w:pStyle w:val="ListParagraph"/>
              <w:rPr>
                <w:rFonts w:ascii="Candara" w:hAnsi="Candara"/>
                <w:sz w:val="20"/>
              </w:rPr>
            </w:pPr>
            <w:r w:rsidRPr="006E5BC5">
              <w:rPr>
                <w:rFonts w:ascii="Candara" w:hAnsi="Candara"/>
                <w:sz w:val="20"/>
              </w:rPr>
              <w:t xml:space="preserve"> </w:t>
            </w:r>
          </w:p>
        </w:tc>
      </w:tr>
      <w:tr w:rsidR="007A48C1" w:rsidRPr="000115DA" w14:paraId="703364C4" w14:textId="77777777" w:rsidTr="0062659D">
        <w:trPr>
          <w:trHeight w:val="2055"/>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1F014ECC"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1038A601"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68452930" w14:textId="77777777" w:rsidR="00312478" w:rsidRPr="006E5BC5" w:rsidRDefault="00312478" w:rsidP="00312478">
            <w:pPr>
              <w:rPr>
                <w:rFonts w:ascii="Candara" w:hAnsi="Candara" w:cs="Arial"/>
                <w:b/>
                <w:szCs w:val="24"/>
              </w:rPr>
            </w:pPr>
          </w:p>
          <w:p w14:paraId="4049F273" w14:textId="03750A74" w:rsidR="00312478" w:rsidRPr="00153968" w:rsidRDefault="00496AEF" w:rsidP="00A13EAC">
            <w:pPr>
              <w:pStyle w:val="ListParagraph"/>
              <w:numPr>
                <w:ilvl w:val="0"/>
                <w:numId w:val="1"/>
              </w:numPr>
              <w:rPr>
                <w:rFonts w:ascii="Candara" w:hAnsi="Candara"/>
                <w:sz w:val="20"/>
              </w:rPr>
            </w:pPr>
            <w:r>
              <w:rPr>
                <w:rFonts w:ascii="Candara" w:hAnsi="Candara"/>
                <w:sz w:val="20"/>
              </w:rPr>
              <w:t>This year we are going to focus on recovery from the periods of remote learning (see above) and will carry forward incomplete projects from our 2019/20 Improvement Plan if we have capacity to do so.</w:t>
            </w:r>
          </w:p>
          <w:p w14:paraId="703364C0" w14:textId="77777777" w:rsidR="007A48C1" w:rsidRDefault="007A48C1" w:rsidP="00BA3144">
            <w:pPr>
              <w:pStyle w:val="ListParagraph"/>
              <w:rPr>
                <w:rFonts w:ascii="Candara" w:hAnsi="Candara"/>
                <w:sz w:val="20"/>
              </w:rPr>
            </w:pPr>
          </w:p>
          <w:p w14:paraId="703364C1" w14:textId="77777777" w:rsidR="007A48C1" w:rsidRPr="006E5BC5" w:rsidRDefault="007A48C1" w:rsidP="00BA3144">
            <w:pPr>
              <w:rPr>
                <w:rFonts w:ascii="Candara" w:hAnsi="Candara"/>
                <w:sz w:val="20"/>
              </w:rPr>
            </w:pPr>
            <w:r w:rsidRPr="006E5BC5">
              <w:rPr>
                <w:rFonts w:ascii="Candara" w:hAnsi="Candara"/>
                <w:sz w:val="20"/>
              </w:rPr>
              <w:t xml:space="preserve"> </w:t>
            </w:r>
          </w:p>
          <w:p w14:paraId="703364C2" w14:textId="77777777" w:rsidR="007A48C1" w:rsidRDefault="007A48C1" w:rsidP="00BA3144">
            <w:pPr>
              <w:pStyle w:val="ListParagraph"/>
              <w:rPr>
                <w:rFonts w:ascii="Candara" w:hAnsi="Candara"/>
                <w:sz w:val="20"/>
              </w:rPr>
            </w:pPr>
          </w:p>
          <w:p w14:paraId="703364C3"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bl>
    <w:p w14:paraId="703364C5" w14:textId="77777777" w:rsidR="00D95526" w:rsidRDefault="00D95526">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5390"/>
      </w:tblGrid>
      <w:tr w:rsidR="00E55194" w:rsidRPr="000115DA" w14:paraId="703364CE" w14:textId="77777777" w:rsidTr="00402BE6">
        <w:trPr>
          <w:trHeight w:val="405"/>
        </w:trPr>
        <w:tc>
          <w:tcPr>
            <w:tcW w:w="454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E36C0A" w:themeFill="accent6" w:themeFillShade="BF"/>
            <w:hideMark/>
          </w:tcPr>
          <w:p w14:paraId="703364C6" w14:textId="77777777" w:rsidR="00E55194" w:rsidRPr="000629C8" w:rsidRDefault="00E55194"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t xml:space="preserve">KEY THEME </w:t>
            </w:r>
          </w:p>
          <w:p w14:paraId="703364C7" w14:textId="77777777" w:rsidR="00E55194" w:rsidRPr="000629C8" w:rsidRDefault="00E55194" w:rsidP="000629C8">
            <w:pPr>
              <w:pStyle w:val="Heading2"/>
              <w:outlineLvl w:val="1"/>
              <w:rPr>
                <w:rFonts w:ascii="Candara" w:eastAsia="Arial Unicode MS" w:hAnsi="Candara"/>
                <w:color w:val="FFFFFF" w:themeColor="background1"/>
                <w:sz w:val="40"/>
              </w:rPr>
            </w:pPr>
            <w:r w:rsidRPr="000629C8">
              <w:rPr>
                <w:rFonts w:ascii="Candara" w:hAnsi="Candara"/>
                <w:bCs/>
                <w:color w:val="FFFFFF" w:themeColor="background1"/>
                <w:sz w:val="40"/>
              </w:rPr>
              <w:t xml:space="preserve">from </w:t>
            </w:r>
            <w:r w:rsidRPr="000629C8">
              <w:rPr>
                <w:rFonts w:ascii="Candara" w:eastAsia="Arial Unicode MS" w:hAnsi="Candara"/>
                <w:color w:val="FFFFFF" w:themeColor="background1"/>
                <w:sz w:val="40"/>
              </w:rPr>
              <w:t>QI 2</w:t>
            </w:r>
            <w:r w:rsidR="00DD65CE" w:rsidRPr="000629C8">
              <w:rPr>
                <w:rFonts w:ascii="Candara" w:eastAsia="Arial Unicode MS" w:hAnsi="Candara"/>
                <w:color w:val="FFFFFF" w:themeColor="background1"/>
                <w:sz w:val="40"/>
              </w:rPr>
              <w:t>.7</w:t>
            </w:r>
            <w:r w:rsidRPr="000629C8">
              <w:rPr>
                <w:rFonts w:ascii="Candara" w:eastAsia="Arial Unicode MS" w:hAnsi="Candara"/>
                <w:color w:val="FFFFFF" w:themeColor="background1"/>
                <w:sz w:val="40"/>
              </w:rPr>
              <w:t xml:space="preserve"> </w:t>
            </w:r>
          </w:p>
          <w:p w14:paraId="703364C8" w14:textId="77777777" w:rsidR="00E55194" w:rsidRPr="000115DA" w:rsidRDefault="00DD65CE" w:rsidP="000629C8">
            <w:pPr>
              <w:pStyle w:val="Heading2"/>
              <w:outlineLvl w:val="1"/>
              <w:rPr>
                <w:rFonts w:eastAsia="Arial Unicode MS"/>
                <w:sz w:val="28"/>
              </w:rPr>
            </w:pPr>
            <w:r w:rsidRPr="000629C8">
              <w:rPr>
                <w:rFonts w:ascii="Candara" w:hAnsi="Candara"/>
                <w:bCs/>
                <w:color w:val="FFFFFF" w:themeColor="background1"/>
                <w:sz w:val="40"/>
              </w:rPr>
              <w:t>Partnerships</w:t>
            </w:r>
          </w:p>
        </w:tc>
        <w:tc>
          <w:tcPr>
            <w:tcW w:w="539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hideMark/>
          </w:tcPr>
          <w:p w14:paraId="703364C9" w14:textId="77777777" w:rsidR="00DD65CE" w:rsidRPr="00D032D8" w:rsidRDefault="00DD65CE" w:rsidP="00A93A83">
            <w:pPr>
              <w:ind w:left="34"/>
              <w:rPr>
                <w:rFonts w:ascii="Candara" w:hAnsi="Candara" w:cs="Arial"/>
                <w:b/>
                <w:sz w:val="20"/>
              </w:rPr>
            </w:pPr>
            <w:r w:rsidRPr="00D032D8">
              <w:rPr>
                <w:rFonts w:ascii="Candara" w:hAnsi="Candara" w:cs="Arial"/>
                <w:b/>
                <w:sz w:val="20"/>
              </w:rPr>
              <w:t>Theme 3</w:t>
            </w:r>
            <w:r w:rsidR="00A93A83">
              <w:rPr>
                <w:rFonts w:ascii="Candara" w:hAnsi="Candara" w:cs="Arial"/>
                <w:b/>
                <w:sz w:val="20"/>
              </w:rPr>
              <w:t xml:space="preserve"> (</w:t>
            </w:r>
            <w:r w:rsidR="00A93A83" w:rsidRPr="00A93A83">
              <w:rPr>
                <w:rFonts w:ascii="Candara" w:hAnsi="Candara" w:cs="Arial"/>
                <w:b/>
                <w:i/>
                <w:sz w:val="20"/>
              </w:rPr>
              <w:t>HGIOS?4</w:t>
            </w:r>
            <w:r w:rsidR="00A93A83">
              <w:rPr>
                <w:rFonts w:ascii="Candara" w:hAnsi="Candara" w:cs="Arial"/>
                <w:b/>
                <w:sz w:val="20"/>
              </w:rPr>
              <w:t>)</w:t>
            </w:r>
          </w:p>
          <w:p w14:paraId="703364CA" w14:textId="77777777" w:rsidR="00E55194" w:rsidRDefault="00DD65CE"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Impact on learners (focus on parental engagement)</w:t>
            </w:r>
          </w:p>
          <w:p w14:paraId="703364CB" w14:textId="77777777" w:rsidR="00A93A83" w:rsidRDefault="00A93A83" w:rsidP="00A93A83">
            <w:pPr>
              <w:tabs>
                <w:tab w:val="left" w:pos="720"/>
                <w:tab w:val="left" w:pos="1440"/>
                <w:tab w:val="left" w:pos="2160"/>
                <w:tab w:val="left" w:pos="2880"/>
                <w:tab w:val="left" w:pos="4680"/>
                <w:tab w:val="left" w:pos="5400"/>
                <w:tab w:val="right" w:pos="9000"/>
              </w:tabs>
              <w:rPr>
                <w:rFonts w:ascii="Candara" w:hAnsi="Candara" w:cs="Arial"/>
                <w:color w:val="595959"/>
                <w:sz w:val="20"/>
              </w:rPr>
            </w:pPr>
          </w:p>
          <w:p w14:paraId="703364CC" w14:textId="77777777" w:rsidR="00A93A83" w:rsidRPr="00D032D8" w:rsidRDefault="00A93A83" w:rsidP="00A93A83">
            <w:pPr>
              <w:ind w:left="34"/>
              <w:rPr>
                <w:rFonts w:ascii="Candara" w:hAnsi="Candara" w:cs="Arial"/>
                <w:b/>
                <w:sz w:val="20"/>
              </w:rPr>
            </w:pPr>
            <w:r w:rsidRPr="00D032D8">
              <w:rPr>
                <w:rFonts w:ascii="Candara" w:hAnsi="Candara" w:cs="Arial"/>
                <w:b/>
                <w:sz w:val="20"/>
              </w:rPr>
              <w:t>Theme 3</w:t>
            </w:r>
            <w:r>
              <w:rPr>
                <w:rFonts w:ascii="Candara" w:hAnsi="Candara" w:cs="Arial"/>
                <w:b/>
                <w:sz w:val="20"/>
              </w:rPr>
              <w:t xml:space="preserve"> (</w:t>
            </w:r>
            <w:r>
              <w:rPr>
                <w:rFonts w:ascii="Candara" w:hAnsi="Candara" w:cs="Arial"/>
                <w:b/>
                <w:i/>
                <w:sz w:val="20"/>
              </w:rPr>
              <w:t>HGIOELC?</w:t>
            </w:r>
            <w:r>
              <w:rPr>
                <w:rFonts w:ascii="Candara" w:hAnsi="Candara" w:cs="Arial"/>
                <w:b/>
                <w:sz w:val="20"/>
              </w:rPr>
              <w:t>)</w:t>
            </w:r>
          </w:p>
          <w:p w14:paraId="703364CD" w14:textId="77777777" w:rsidR="00A93A83" w:rsidRPr="00A93A83" w:rsidRDefault="00A93A83" w:rsidP="00A13EAC">
            <w:pPr>
              <w:pStyle w:val="ListParagraph"/>
              <w:numPr>
                <w:ilvl w:val="0"/>
                <w:numId w:val="1"/>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 xml:space="preserve">Impact on </w:t>
            </w:r>
            <w:r>
              <w:rPr>
                <w:rFonts w:ascii="Candara" w:hAnsi="Candara" w:cs="Arial"/>
                <w:color w:val="595959"/>
                <w:sz w:val="20"/>
              </w:rPr>
              <w:t>children and families</w:t>
            </w:r>
            <w:r w:rsidRPr="00A93A83">
              <w:rPr>
                <w:rFonts w:ascii="Candara" w:hAnsi="Candara" w:cs="Arial"/>
                <w:color w:val="595959"/>
                <w:sz w:val="20"/>
              </w:rPr>
              <w:t xml:space="preserve"> (focus on parental engagement)</w:t>
            </w:r>
          </w:p>
        </w:tc>
      </w:tr>
      <w:tr w:rsidR="007A48C1" w:rsidRPr="000115DA" w14:paraId="703364D8" w14:textId="77777777" w:rsidTr="0062659D">
        <w:trPr>
          <w:trHeight w:val="2055"/>
        </w:trPr>
        <w:tc>
          <w:tcPr>
            <w:tcW w:w="9930" w:type="dxa"/>
            <w:gridSpan w:val="2"/>
            <w:tcBorders>
              <w:top w:val="single" w:sz="24" w:space="0" w:color="00B0F0"/>
              <w:left w:val="single" w:sz="24" w:space="0" w:color="E36C0A" w:themeColor="accent6" w:themeShade="BF"/>
              <w:bottom w:val="single" w:sz="24" w:space="0" w:color="E36C0A" w:themeColor="accent6" w:themeShade="BF"/>
              <w:right w:val="single" w:sz="24" w:space="0" w:color="E36C0A" w:themeColor="accent6" w:themeShade="BF"/>
            </w:tcBorders>
          </w:tcPr>
          <w:p w14:paraId="534847D7" w14:textId="77777777" w:rsidR="00710A28" w:rsidRPr="000115DA" w:rsidRDefault="00710A28" w:rsidP="00710A28">
            <w:pPr>
              <w:rPr>
                <w:rFonts w:ascii="Candara" w:hAnsi="Candara" w:cs="Arial"/>
                <w:b/>
                <w:szCs w:val="24"/>
              </w:rPr>
            </w:pPr>
            <w:r w:rsidRPr="000115DA">
              <w:rPr>
                <w:rFonts w:ascii="Candara" w:hAnsi="Candara" w:cs="Arial"/>
                <w:b/>
                <w:szCs w:val="24"/>
              </w:rPr>
              <w:t>Question 1</w:t>
            </w:r>
          </w:p>
          <w:p w14:paraId="16F8F081" w14:textId="77777777" w:rsidR="00710A28" w:rsidRPr="006E5BC5" w:rsidRDefault="00710A28" w:rsidP="00710A28">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 xml:space="preserve">fective practice in our school and ELC setting?  </w:t>
            </w:r>
          </w:p>
          <w:p w14:paraId="672F3FD4" w14:textId="77777777" w:rsidR="00710A28" w:rsidRDefault="00710A28" w:rsidP="00710A28">
            <w:pPr>
              <w:pStyle w:val="ListParagraph"/>
              <w:rPr>
                <w:rFonts w:ascii="Candara" w:hAnsi="Candara"/>
                <w:sz w:val="20"/>
              </w:rPr>
            </w:pPr>
            <w:r>
              <w:rPr>
                <w:rFonts w:ascii="Candara" w:hAnsi="Candara"/>
                <w:sz w:val="20"/>
              </w:rPr>
              <w:t xml:space="preserve"> </w:t>
            </w:r>
          </w:p>
          <w:p w14:paraId="703364D6" w14:textId="5FCAACB2" w:rsidR="007A48C1" w:rsidRDefault="00710A28" w:rsidP="007A5C99">
            <w:pPr>
              <w:pStyle w:val="ListParagraph"/>
              <w:numPr>
                <w:ilvl w:val="0"/>
                <w:numId w:val="1"/>
              </w:numPr>
              <w:rPr>
                <w:rFonts w:ascii="Candara" w:hAnsi="Candara"/>
                <w:sz w:val="20"/>
              </w:rPr>
            </w:pPr>
            <w:r>
              <w:rPr>
                <w:rFonts w:ascii="Candara" w:hAnsi="Candara"/>
                <w:sz w:val="20"/>
              </w:rPr>
              <w:t xml:space="preserve">Usually in this section of the Standards and Quality Report we would be writing about what parts of our Improvement Plan have led to better outcomes for our learners.  </w:t>
            </w:r>
            <w:r w:rsidR="00496AEF">
              <w:rPr>
                <w:rFonts w:ascii="Candara" w:hAnsi="Candara"/>
                <w:sz w:val="20"/>
              </w:rPr>
              <w:t xml:space="preserve">Because of the periods of remote learning it is difficult for us to do that. </w:t>
            </w:r>
            <w:r>
              <w:rPr>
                <w:rFonts w:ascii="Candara" w:hAnsi="Candara"/>
                <w:sz w:val="20"/>
              </w:rPr>
              <w:t xml:space="preserve"> Here are some</w:t>
            </w:r>
            <w:r w:rsidR="00DE0C62">
              <w:rPr>
                <w:rFonts w:ascii="Candara" w:hAnsi="Candara"/>
                <w:sz w:val="20"/>
              </w:rPr>
              <w:t xml:space="preserve"> key</w:t>
            </w:r>
            <w:r>
              <w:rPr>
                <w:rFonts w:ascii="Candara" w:hAnsi="Candara"/>
                <w:sz w:val="20"/>
              </w:rPr>
              <w:t xml:space="preserve"> features of our work that describe what we do well in “</w:t>
            </w:r>
            <w:r w:rsidR="00DE0C62">
              <w:rPr>
                <w:rFonts w:ascii="Candara" w:hAnsi="Candara"/>
                <w:sz w:val="20"/>
              </w:rPr>
              <w:t>Partnerships – parental engagement</w:t>
            </w:r>
            <w:r>
              <w:rPr>
                <w:rFonts w:ascii="Candara" w:hAnsi="Candara"/>
                <w:sz w:val="20"/>
              </w:rPr>
              <w:t>”.</w:t>
            </w:r>
          </w:p>
          <w:p w14:paraId="7D501A1A" w14:textId="3AB70B45" w:rsidR="007A5C99" w:rsidRDefault="007A5C99" w:rsidP="007A5C99">
            <w:pPr>
              <w:pStyle w:val="ListParagraph"/>
              <w:numPr>
                <w:ilvl w:val="0"/>
                <w:numId w:val="1"/>
              </w:numPr>
              <w:rPr>
                <w:rFonts w:ascii="Candara" w:hAnsi="Candara"/>
                <w:sz w:val="20"/>
              </w:rPr>
            </w:pPr>
            <w:r>
              <w:rPr>
                <w:rFonts w:ascii="Candara" w:hAnsi="Candara"/>
                <w:sz w:val="20"/>
              </w:rPr>
              <w:t>School has successfully developed stronger relations with parent council and parent community.</w:t>
            </w:r>
          </w:p>
          <w:p w14:paraId="1B383561" w14:textId="674775D2" w:rsidR="007A5C99" w:rsidRDefault="007A5C99" w:rsidP="007A5C99">
            <w:pPr>
              <w:pStyle w:val="ListParagraph"/>
              <w:numPr>
                <w:ilvl w:val="0"/>
                <w:numId w:val="1"/>
              </w:numPr>
              <w:rPr>
                <w:rFonts w:ascii="Candara" w:hAnsi="Candara"/>
                <w:sz w:val="20"/>
              </w:rPr>
            </w:pPr>
            <w:r>
              <w:rPr>
                <w:rFonts w:ascii="Candara" w:hAnsi="Candara"/>
                <w:sz w:val="20"/>
              </w:rPr>
              <w:t xml:space="preserve">Regular parent council meetings </w:t>
            </w:r>
            <w:r w:rsidR="00797DED">
              <w:rPr>
                <w:rFonts w:ascii="Candara" w:hAnsi="Candara"/>
                <w:sz w:val="20"/>
              </w:rPr>
              <w:t>across the year</w:t>
            </w:r>
          </w:p>
          <w:p w14:paraId="3B7FD7C7" w14:textId="73A9C057" w:rsidR="00797DED" w:rsidRDefault="00797DED" w:rsidP="007A5C99">
            <w:pPr>
              <w:pStyle w:val="ListParagraph"/>
              <w:numPr>
                <w:ilvl w:val="0"/>
                <w:numId w:val="1"/>
              </w:numPr>
              <w:rPr>
                <w:rFonts w:ascii="Candara" w:hAnsi="Candara"/>
                <w:sz w:val="20"/>
              </w:rPr>
            </w:pPr>
            <w:r>
              <w:rPr>
                <w:rFonts w:ascii="Candara" w:hAnsi="Candara"/>
                <w:sz w:val="20"/>
              </w:rPr>
              <w:t xml:space="preserve">Consultation and input from parents specific to HWB questionnaires, Vision, Values and Aims, Curriculum Map, </w:t>
            </w:r>
            <w:r w:rsidR="00EB4169">
              <w:rPr>
                <w:rFonts w:ascii="Candara" w:hAnsi="Candara"/>
                <w:sz w:val="20"/>
              </w:rPr>
              <w:t>Relationships Policy</w:t>
            </w:r>
          </w:p>
          <w:p w14:paraId="5244D0ED" w14:textId="06B1DD13" w:rsidR="00EB4169" w:rsidRPr="007A5C99" w:rsidRDefault="00EB4169" w:rsidP="007A5C99">
            <w:pPr>
              <w:pStyle w:val="ListParagraph"/>
              <w:numPr>
                <w:ilvl w:val="0"/>
                <w:numId w:val="1"/>
              </w:numPr>
              <w:rPr>
                <w:rFonts w:ascii="Candara" w:hAnsi="Candara"/>
                <w:sz w:val="20"/>
              </w:rPr>
            </w:pPr>
            <w:r>
              <w:rPr>
                <w:rFonts w:ascii="Candara" w:hAnsi="Candara"/>
                <w:sz w:val="20"/>
              </w:rPr>
              <w:t>Huge support at online fundraiser, cluster quiz events and parent support to help acquire school trim trail</w:t>
            </w:r>
          </w:p>
          <w:p w14:paraId="703364D7" w14:textId="77777777"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14:paraId="703364DE" w14:textId="77777777" w:rsidTr="0062659D">
        <w:trPr>
          <w:trHeight w:val="2055"/>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588FE217" w14:textId="77777777" w:rsidR="002B7828" w:rsidRPr="000115DA" w:rsidRDefault="002B7828" w:rsidP="002B7828">
            <w:pPr>
              <w:rPr>
                <w:rFonts w:ascii="Candara" w:hAnsi="Candara" w:cs="Arial"/>
                <w:b/>
                <w:szCs w:val="24"/>
              </w:rPr>
            </w:pPr>
            <w:r w:rsidRPr="000115DA">
              <w:rPr>
                <w:rFonts w:ascii="Candara" w:hAnsi="Candara" w:cs="Arial"/>
                <w:b/>
                <w:szCs w:val="24"/>
              </w:rPr>
              <w:t>Question 2</w:t>
            </w:r>
          </w:p>
          <w:p w14:paraId="22E17316" w14:textId="56560F2C" w:rsidR="002B7828" w:rsidRPr="000115DA" w:rsidRDefault="002B7828" w:rsidP="002B7828">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14:paraId="3E08C798" w14:textId="77777777" w:rsidR="002B7828" w:rsidRPr="006E5BC5" w:rsidRDefault="002B7828" w:rsidP="002B7828">
            <w:pPr>
              <w:rPr>
                <w:rFonts w:ascii="Candara" w:hAnsi="Candara"/>
                <w:sz w:val="20"/>
              </w:rPr>
            </w:pPr>
          </w:p>
          <w:p w14:paraId="71DDD953" w14:textId="3C544B40" w:rsidR="002B7828" w:rsidRDefault="00EF7369" w:rsidP="00A13EAC">
            <w:pPr>
              <w:pStyle w:val="ListParagraph"/>
              <w:numPr>
                <w:ilvl w:val="0"/>
                <w:numId w:val="1"/>
              </w:numPr>
              <w:rPr>
                <w:rFonts w:ascii="Candara" w:hAnsi="Candara"/>
                <w:sz w:val="20"/>
              </w:rPr>
            </w:pPr>
            <w:r>
              <w:rPr>
                <w:rFonts w:ascii="Candara" w:hAnsi="Candara"/>
                <w:sz w:val="20"/>
              </w:rPr>
              <w:t>Copies of forms and responses available in HT Google Drive.</w:t>
            </w:r>
          </w:p>
          <w:p w14:paraId="08D7AC45" w14:textId="32C9AB67" w:rsidR="00EF7369" w:rsidRPr="00775581" w:rsidRDefault="00EF7369" w:rsidP="00A13EAC">
            <w:pPr>
              <w:pStyle w:val="ListParagraph"/>
              <w:numPr>
                <w:ilvl w:val="0"/>
                <w:numId w:val="1"/>
              </w:numPr>
              <w:rPr>
                <w:rFonts w:ascii="Candara" w:hAnsi="Candara"/>
                <w:sz w:val="20"/>
              </w:rPr>
            </w:pPr>
            <w:r>
              <w:rPr>
                <w:rFonts w:ascii="Candara" w:hAnsi="Candara"/>
                <w:sz w:val="20"/>
              </w:rPr>
              <w:t>Parent feedback</w:t>
            </w:r>
          </w:p>
          <w:p w14:paraId="66E72D73" w14:textId="77777777" w:rsidR="002B7828" w:rsidRPr="006E5BC5" w:rsidRDefault="002B7828" w:rsidP="002B7828">
            <w:pPr>
              <w:pStyle w:val="ListParagraph"/>
              <w:rPr>
                <w:rFonts w:ascii="Candara" w:hAnsi="Candara"/>
                <w:sz w:val="20"/>
              </w:rPr>
            </w:pPr>
            <w:r w:rsidRPr="006E5BC5">
              <w:rPr>
                <w:rFonts w:ascii="Candara" w:hAnsi="Candara"/>
                <w:sz w:val="20"/>
              </w:rPr>
              <w:t xml:space="preserve"> </w:t>
            </w:r>
          </w:p>
          <w:p w14:paraId="703364DD" w14:textId="7C99E469" w:rsidR="007A48C1" w:rsidRPr="00EF7369" w:rsidRDefault="007A48C1" w:rsidP="00EF7369">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14:paraId="703364E7" w14:textId="77777777" w:rsidTr="0062659D">
        <w:trPr>
          <w:trHeight w:val="2055"/>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14:paraId="00F6C333" w14:textId="77777777" w:rsidR="00312478" w:rsidRPr="000115DA" w:rsidRDefault="00312478" w:rsidP="00312478">
            <w:pPr>
              <w:rPr>
                <w:rFonts w:ascii="Candara" w:hAnsi="Candara" w:cs="Arial"/>
                <w:b/>
                <w:szCs w:val="24"/>
              </w:rPr>
            </w:pPr>
            <w:r w:rsidRPr="000115DA">
              <w:rPr>
                <w:rFonts w:ascii="Candara" w:hAnsi="Candara" w:cs="Arial"/>
                <w:b/>
                <w:szCs w:val="24"/>
              </w:rPr>
              <w:t>Question 3</w:t>
            </w:r>
          </w:p>
          <w:p w14:paraId="15AB3706" w14:textId="77777777" w:rsidR="00312478" w:rsidRPr="006E5BC5" w:rsidRDefault="00312478" w:rsidP="00312478">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14:paraId="646A9D32" w14:textId="77777777" w:rsidR="00312478" w:rsidRPr="006E5BC5" w:rsidRDefault="00312478" w:rsidP="00312478">
            <w:pPr>
              <w:rPr>
                <w:rFonts w:ascii="Candara" w:hAnsi="Candara" w:cs="Arial"/>
                <w:b/>
                <w:szCs w:val="24"/>
              </w:rPr>
            </w:pPr>
          </w:p>
          <w:p w14:paraId="691D7F76" w14:textId="7C31AD6D" w:rsidR="00312478" w:rsidRPr="00153968" w:rsidRDefault="00496AEF" w:rsidP="00A13EAC">
            <w:pPr>
              <w:pStyle w:val="ListParagraph"/>
              <w:numPr>
                <w:ilvl w:val="0"/>
                <w:numId w:val="1"/>
              </w:numPr>
              <w:rPr>
                <w:rFonts w:ascii="Candara" w:hAnsi="Candara"/>
                <w:sz w:val="20"/>
              </w:rPr>
            </w:pPr>
            <w:r>
              <w:rPr>
                <w:rFonts w:ascii="Candara" w:hAnsi="Candara"/>
                <w:sz w:val="20"/>
              </w:rPr>
              <w:t>This year we are going to focus on recovery from the periods of remote learning (see above) and will carry forward incomplete projects from our 2019/20 Improvement Plan if we have capacity to do so.</w:t>
            </w:r>
          </w:p>
          <w:p w14:paraId="703364E6" w14:textId="77777777"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bl>
    <w:p w14:paraId="7033650A" w14:textId="31E8791B" w:rsidR="001F672B" w:rsidRDefault="001F672B"/>
    <w:sectPr w:rsidR="001F672B" w:rsidSect="00BC3A11">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58AA6" w14:textId="77777777" w:rsidR="000F16BB" w:rsidRDefault="000F16BB" w:rsidP="0041505A">
      <w:pPr>
        <w:spacing w:after="0" w:line="240" w:lineRule="auto"/>
      </w:pPr>
      <w:r>
        <w:separator/>
      </w:r>
    </w:p>
  </w:endnote>
  <w:endnote w:type="continuationSeparator" w:id="0">
    <w:p w14:paraId="348F4E2D" w14:textId="77777777" w:rsidR="000F16BB" w:rsidRDefault="000F16BB" w:rsidP="0041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C99AB" w14:textId="77777777" w:rsidR="000F16BB" w:rsidRDefault="000F16BB" w:rsidP="0041505A">
      <w:pPr>
        <w:spacing w:after="0" w:line="240" w:lineRule="auto"/>
      </w:pPr>
      <w:r>
        <w:separator/>
      </w:r>
    </w:p>
  </w:footnote>
  <w:footnote w:type="continuationSeparator" w:id="0">
    <w:p w14:paraId="34C40C8A" w14:textId="77777777" w:rsidR="000F16BB" w:rsidRDefault="000F16BB" w:rsidP="00415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083"/>
    <w:multiLevelType w:val="hybridMultilevel"/>
    <w:tmpl w:val="7CA6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E13D1"/>
    <w:multiLevelType w:val="hybridMultilevel"/>
    <w:tmpl w:val="F0744692"/>
    <w:lvl w:ilvl="0" w:tplc="AB78A67C">
      <w:start w:val="1"/>
      <w:numFmt w:val="bullet"/>
      <w:lvlText w:val=""/>
      <w:lvlJc w:val="left"/>
      <w:pPr>
        <w:ind w:left="41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DD01643"/>
    <w:multiLevelType w:val="hybridMultilevel"/>
    <w:tmpl w:val="246A4EB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7201B"/>
    <w:multiLevelType w:val="hybridMultilevel"/>
    <w:tmpl w:val="A2F8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70E7C"/>
    <w:multiLevelType w:val="hybridMultilevel"/>
    <w:tmpl w:val="A982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3129F"/>
    <w:multiLevelType w:val="hybridMultilevel"/>
    <w:tmpl w:val="11E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33015"/>
    <w:multiLevelType w:val="hybridMultilevel"/>
    <w:tmpl w:val="B4140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066FA3"/>
    <w:multiLevelType w:val="hybridMultilevel"/>
    <w:tmpl w:val="F6F6EFD4"/>
    <w:lvl w:ilvl="0" w:tplc="D5722A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93D4B"/>
    <w:multiLevelType w:val="hybridMultilevel"/>
    <w:tmpl w:val="32F8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D446D"/>
    <w:multiLevelType w:val="hybridMultilevel"/>
    <w:tmpl w:val="D918EF7C"/>
    <w:lvl w:ilvl="0" w:tplc="AB78A67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7BE100C"/>
    <w:multiLevelType w:val="hybridMultilevel"/>
    <w:tmpl w:val="F850C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0"/>
  </w:num>
  <w:num w:numId="5">
    <w:abstractNumId w:val="5"/>
  </w:num>
  <w:num w:numId="6">
    <w:abstractNumId w:val="2"/>
  </w:num>
  <w:num w:numId="7">
    <w:abstractNumId w:val="6"/>
  </w:num>
  <w:num w:numId="8">
    <w:abstractNumId w:val="4"/>
  </w:num>
  <w:num w:numId="9">
    <w:abstractNumId w:val="1"/>
  </w:num>
  <w:num w:numId="10">
    <w:abstractNumId w:val="8"/>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54"/>
    <w:rsid w:val="000115DA"/>
    <w:rsid w:val="00014DC0"/>
    <w:rsid w:val="0001608D"/>
    <w:rsid w:val="00035B6A"/>
    <w:rsid w:val="00036816"/>
    <w:rsid w:val="00040800"/>
    <w:rsid w:val="000428B9"/>
    <w:rsid w:val="00047C49"/>
    <w:rsid w:val="00050350"/>
    <w:rsid w:val="00051135"/>
    <w:rsid w:val="0005471A"/>
    <w:rsid w:val="000572D9"/>
    <w:rsid w:val="000629C8"/>
    <w:rsid w:val="00063554"/>
    <w:rsid w:val="00063904"/>
    <w:rsid w:val="0007121D"/>
    <w:rsid w:val="000728F4"/>
    <w:rsid w:val="000737B7"/>
    <w:rsid w:val="00080F55"/>
    <w:rsid w:val="000979BB"/>
    <w:rsid w:val="000A34F9"/>
    <w:rsid w:val="000A6A82"/>
    <w:rsid w:val="000B39C1"/>
    <w:rsid w:val="000D0E0D"/>
    <w:rsid w:val="000D33BB"/>
    <w:rsid w:val="000D37D9"/>
    <w:rsid w:val="000E670C"/>
    <w:rsid w:val="000F16BB"/>
    <w:rsid w:val="00102474"/>
    <w:rsid w:val="00110D04"/>
    <w:rsid w:val="00112773"/>
    <w:rsid w:val="001139F8"/>
    <w:rsid w:val="00114154"/>
    <w:rsid w:val="001144E8"/>
    <w:rsid w:val="00117AC3"/>
    <w:rsid w:val="00126C41"/>
    <w:rsid w:val="00127116"/>
    <w:rsid w:val="00143C90"/>
    <w:rsid w:val="00150854"/>
    <w:rsid w:val="00173EEC"/>
    <w:rsid w:val="00183E0A"/>
    <w:rsid w:val="0019036E"/>
    <w:rsid w:val="001A0A31"/>
    <w:rsid w:val="001D4754"/>
    <w:rsid w:val="001D481E"/>
    <w:rsid w:val="001D4E17"/>
    <w:rsid w:val="001F672B"/>
    <w:rsid w:val="001F7D0C"/>
    <w:rsid w:val="0020430F"/>
    <w:rsid w:val="00204EAD"/>
    <w:rsid w:val="002160C0"/>
    <w:rsid w:val="002275F0"/>
    <w:rsid w:val="002303B6"/>
    <w:rsid w:val="0023685B"/>
    <w:rsid w:val="00242239"/>
    <w:rsid w:val="00245F9F"/>
    <w:rsid w:val="00254028"/>
    <w:rsid w:val="00260D3B"/>
    <w:rsid w:val="00262B1E"/>
    <w:rsid w:val="0028495B"/>
    <w:rsid w:val="002869D3"/>
    <w:rsid w:val="002875B4"/>
    <w:rsid w:val="002B186A"/>
    <w:rsid w:val="002B7828"/>
    <w:rsid w:val="002C1DEF"/>
    <w:rsid w:val="002C6B5F"/>
    <w:rsid w:val="002F2A83"/>
    <w:rsid w:val="002F43AD"/>
    <w:rsid w:val="0030436C"/>
    <w:rsid w:val="00312478"/>
    <w:rsid w:val="00315C20"/>
    <w:rsid w:val="0031777D"/>
    <w:rsid w:val="003234A6"/>
    <w:rsid w:val="00325241"/>
    <w:rsid w:val="003444FE"/>
    <w:rsid w:val="00364466"/>
    <w:rsid w:val="00372DFB"/>
    <w:rsid w:val="003747EE"/>
    <w:rsid w:val="00393953"/>
    <w:rsid w:val="00396386"/>
    <w:rsid w:val="003A5536"/>
    <w:rsid w:val="003B1D9D"/>
    <w:rsid w:val="003B30D0"/>
    <w:rsid w:val="003C4B2C"/>
    <w:rsid w:val="003D3876"/>
    <w:rsid w:val="003E5DE1"/>
    <w:rsid w:val="003F10A9"/>
    <w:rsid w:val="003F50BD"/>
    <w:rsid w:val="003F7E91"/>
    <w:rsid w:val="00400F89"/>
    <w:rsid w:val="00401490"/>
    <w:rsid w:val="00402BE6"/>
    <w:rsid w:val="0040700F"/>
    <w:rsid w:val="00407658"/>
    <w:rsid w:val="00410003"/>
    <w:rsid w:val="00410BDB"/>
    <w:rsid w:val="0041505A"/>
    <w:rsid w:val="00422F6F"/>
    <w:rsid w:val="004231FF"/>
    <w:rsid w:val="00434EEF"/>
    <w:rsid w:val="00440E17"/>
    <w:rsid w:val="00457FE2"/>
    <w:rsid w:val="00470B14"/>
    <w:rsid w:val="00484BCB"/>
    <w:rsid w:val="00494A93"/>
    <w:rsid w:val="00496AEF"/>
    <w:rsid w:val="004B5DAC"/>
    <w:rsid w:val="004B691E"/>
    <w:rsid w:val="004C157F"/>
    <w:rsid w:val="004F38BF"/>
    <w:rsid w:val="004F67F5"/>
    <w:rsid w:val="00501014"/>
    <w:rsid w:val="005121F9"/>
    <w:rsid w:val="00514C0F"/>
    <w:rsid w:val="00520F0B"/>
    <w:rsid w:val="00552F86"/>
    <w:rsid w:val="00553C74"/>
    <w:rsid w:val="0058037E"/>
    <w:rsid w:val="00583886"/>
    <w:rsid w:val="00594C42"/>
    <w:rsid w:val="005A0E33"/>
    <w:rsid w:val="005A6D5E"/>
    <w:rsid w:val="005B70CD"/>
    <w:rsid w:val="005C2617"/>
    <w:rsid w:val="005C6FAE"/>
    <w:rsid w:val="005D18A9"/>
    <w:rsid w:val="005D3AF5"/>
    <w:rsid w:val="005D6071"/>
    <w:rsid w:val="005E05DB"/>
    <w:rsid w:val="005E35BA"/>
    <w:rsid w:val="005E690A"/>
    <w:rsid w:val="005F38B8"/>
    <w:rsid w:val="005F6699"/>
    <w:rsid w:val="00605381"/>
    <w:rsid w:val="0061094E"/>
    <w:rsid w:val="006123A9"/>
    <w:rsid w:val="006158C1"/>
    <w:rsid w:val="006160B2"/>
    <w:rsid w:val="0062659D"/>
    <w:rsid w:val="00637FC7"/>
    <w:rsid w:val="00642090"/>
    <w:rsid w:val="00647C12"/>
    <w:rsid w:val="00657921"/>
    <w:rsid w:val="00673D9F"/>
    <w:rsid w:val="00685681"/>
    <w:rsid w:val="00685C43"/>
    <w:rsid w:val="00693C9C"/>
    <w:rsid w:val="00696505"/>
    <w:rsid w:val="006A0536"/>
    <w:rsid w:val="006A4CDB"/>
    <w:rsid w:val="006C64B4"/>
    <w:rsid w:val="006D6B65"/>
    <w:rsid w:val="006E06EC"/>
    <w:rsid w:val="006E5BC5"/>
    <w:rsid w:val="006E738E"/>
    <w:rsid w:val="00710A28"/>
    <w:rsid w:val="00711B11"/>
    <w:rsid w:val="0074374A"/>
    <w:rsid w:val="00745CB2"/>
    <w:rsid w:val="0077325B"/>
    <w:rsid w:val="007741EA"/>
    <w:rsid w:val="007824B1"/>
    <w:rsid w:val="00787275"/>
    <w:rsid w:val="00797DED"/>
    <w:rsid w:val="007A367F"/>
    <w:rsid w:val="007A3E20"/>
    <w:rsid w:val="007A40AC"/>
    <w:rsid w:val="007A48C1"/>
    <w:rsid w:val="007A5C99"/>
    <w:rsid w:val="007B2FD8"/>
    <w:rsid w:val="007C002C"/>
    <w:rsid w:val="007C4F57"/>
    <w:rsid w:val="007F6B68"/>
    <w:rsid w:val="00802169"/>
    <w:rsid w:val="00804873"/>
    <w:rsid w:val="0081225E"/>
    <w:rsid w:val="00824B87"/>
    <w:rsid w:val="00824D91"/>
    <w:rsid w:val="00832EC4"/>
    <w:rsid w:val="00835A5E"/>
    <w:rsid w:val="00837A40"/>
    <w:rsid w:val="00853B65"/>
    <w:rsid w:val="00854D51"/>
    <w:rsid w:val="00866B06"/>
    <w:rsid w:val="0087770F"/>
    <w:rsid w:val="008806DD"/>
    <w:rsid w:val="00881EA1"/>
    <w:rsid w:val="00883632"/>
    <w:rsid w:val="00884443"/>
    <w:rsid w:val="00884DE3"/>
    <w:rsid w:val="00885EB4"/>
    <w:rsid w:val="00896746"/>
    <w:rsid w:val="00897A86"/>
    <w:rsid w:val="00897BFB"/>
    <w:rsid w:val="008B3979"/>
    <w:rsid w:val="008B5700"/>
    <w:rsid w:val="008C2F80"/>
    <w:rsid w:val="008C39AD"/>
    <w:rsid w:val="008E4A77"/>
    <w:rsid w:val="00911AAC"/>
    <w:rsid w:val="009256B6"/>
    <w:rsid w:val="009376B0"/>
    <w:rsid w:val="0095358E"/>
    <w:rsid w:val="0095454C"/>
    <w:rsid w:val="009557FC"/>
    <w:rsid w:val="00970EAC"/>
    <w:rsid w:val="009720F1"/>
    <w:rsid w:val="00972DEA"/>
    <w:rsid w:val="00987B92"/>
    <w:rsid w:val="00995530"/>
    <w:rsid w:val="00997878"/>
    <w:rsid w:val="009D3FA7"/>
    <w:rsid w:val="009D529A"/>
    <w:rsid w:val="009E7D1D"/>
    <w:rsid w:val="009E7D72"/>
    <w:rsid w:val="009F6BC8"/>
    <w:rsid w:val="00A00C4F"/>
    <w:rsid w:val="00A0307F"/>
    <w:rsid w:val="00A05EDF"/>
    <w:rsid w:val="00A10F5E"/>
    <w:rsid w:val="00A11552"/>
    <w:rsid w:val="00A1191B"/>
    <w:rsid w:val="00A13EAC"/>
    <w:rsid w:val="00A16583"/>
    <w:rsid w:val="00A23057"/>
    <w:rsid w:val="00A3172F"/>
    <w:rsid w:val="00A31AA3"/>
    <w:rsid w:val="00A63942"/>
    <w:rsid w:val="00A67590"/>
    <w:rsid w:val="00A72E92"/>
    <w:rsid w:val="00A93A83"/>
    <w:rsid w:val="00A945B4"/>
    <w:rsid w:val="00A97CA0"/>
    <w:rsid w:val="00AA0EB5"/>
    <w:rsid w:val="00AA298F"/>
    <w:rsid w:val="00AA5494"/>
    <w:rsid w:val="00AA565F"/>
    <w:rsid w:val="00AA6429"/>
    <w:rsid w:val="00AA760B"/>
    <w:rsid w:val="00AB2FD2"/>
    <w:rsid w:val="00AD0B28"/>
    <w:rsid w:val="00AF3F48"/>
    <w:rsid w:val="00AF401A"/>
    <w:rsid w:val="00AF687F"/>
    <w:rsid w:val="00B007BE"/>
    <w:rsid w:val="00B116F0"/>
    <w:rsid w:val="00B21855"/>
    <w:rsid w:val="00B325B5"/>
    <w:rsid w:val="00B51B0D"/>
    <w:rsid w:val="00B6460F"/>
    <w:rsid w:val="00B8351D"/>
    <w:rsid w:val="00B8462E"/>
    <w:rsid w:val="00B9455E"/>
    <w:rsid w:val="00B96159"/>
    <w:rsid w:val="00B97122"/>
    <w:rsid w:val="00BA3144"/>
    <w:rsid w:val="00BA44A9"/>
    <w:rsid w:val="00BA455D"/>
    <w:rsid w:val="00BC3A11"/>
    <w:rsid w:val="00BC45C8"/>
    <w:rsid w:val="00BD4D81"/>
    <w:rsid w:val="00BE1FA0"/>
    <w:rsid w:val="00BE2582"/>
    <w:rsid w:val="00BE62C8"/>
    <w:rsid w:val="00BF1944"/>
    <w:rsid w:val="00C04439"/>
    <w:rsid w:val="00C06CA8"/>
    <w:rsid w:val="00C07B86"/>
    <w:rsid w:val="00C10259"/>
    <w:rsid w:val="00C11BED"/>
    <w:rsid w:val="00C20750"/>
    <w:rsid w:val="00C3747A"/>
    <w:rsid w:val="00C43AFA"/>
    <w:rsid w:val="00C44D2A"/>
    <w:rsid w:val="00C50C2D"/>
    <w:rsid w:val="00C52F8F"/>
    <w:rsid w:val="00C54CBF"/>
    <w:rsid w:val="00C8033B"/>
    <w:rsid w:val="00C819D5"/>
    <w:rsid w:val="00C83DA5"/>
    <w:rsid w:val="00CA15F8"/>
    <w:rsid w:val="00CA2731"/>
    <w:rsid w:val="00CA7C8B"/>
    <w:rsid w:val="00CB43E3"/>
    <w:rsid w:val="00CB4B74"/>
    <w:rsid w:val="00CC2FBD"/>
    <w:rsid w:val="00CC5CD0"/>
    <w:rsid w:val="00CD2BD3"/>
    <w:rsid w:val="00CE5208"/>
    <w:rsid w:val="00CE5999"/>
    <w:rsid w:val="00CE6D93"/>
    <w:rsid w:val="00CF18C1"/>
    <w:rsid w:val="00D032D8"/>
    <w:rsid w:val="00D10763"/>
    <w:rsid w:val="00D30827"/>
    <w:rsid w:val="00D42813"/>
    <w:rsid w:val="00D45D30"/>
    <w:rsid w:val="00D509FB"/>
    <w:rsid w:val="00D5380D"/>
    <w:rsid w:val="00D53B05"/>
    <w:rsid w:val="00D53BB1"/>
    <w:rsid w:val="00D545B5"/>
    <w:rsid w:val="00D61A8D"/>
    <w:rsid w:val="00D74876"/>
    <w:rsid w:val="00D750F8"/>
    <w:rsid w:val="00D81779"/>
    <w:rsid w:val="00D8498D"/>
    <w:rsid w:val="00D95526"/>
    <w:rsid w:val="00DB4E4F"/>
    <w:rsid w:val="00DC339B"/>
    <w:rsid w:val="00DD0F1A"/>
    <w:rsid w:val="00DD3AB8"/>
    <w:rsid w:val="00DD65CE"/>
    <w:rsid w:val="00DD7DA3"/>
    <w:rsid w:val="00DE0C62"/>
    <w:rsid w:val="00DE3D58"/>
    <w:rsid w:val="00DF1772"/>
    <w:rsid w:val="00E2207C"/>
    <w:rsid w:val="00E34E3E"/>
    <w:rsid w:val="00E55194"/>
    <w:rsid w:val="00E71065"/>
    <w:rsid w:val="00E73C27"/>
    <w:rsid w:val="00E743E7"/>
    <w:rsid w:val="00E75B01"/>
    <w:rsid w:val="00E91BD9"/>
    <w:rsid w:val="00E922FC"/>
    <w:rsid w:val="00EB04DA"/>
    <w:rsid w:val="00EB4169"/>
    <w:rsid w:val="00ED6EC2"/>
    <w:rsid w:val="00EE5314"/>
    <w:rsid w:val="00EE5591"/>
    <w:rsid w:val="00EE5E7D"/>
    <w:rsid w:val="00EF7369"/>
    <w:rsid w:val="00F03504"/>
    <w:rsid w:val="00F10F8B"/>
    <w:rsid w:val="00F17533"/>
    <w:rsid w:val="00F2322D"/>
    <w:rsid w:val="00F4749B"/>
    <w:rsid w:val="00F5068C"/>
    <w:rsid w:val="00F76D61"/>
    <w:rsid w:val="00F87B3C"/>
    <w:rsid w:val="00F91319"/>
    <w:rsid w:val="00FB2495"/>
    <w:rsid w:val="00FB2E8A"/>
    <w:rsid w:val="00FC04B9"/>
    <w:rsid w:val="00FC7212"/>
    <w:rsid w:val="00FC7A60"/>
    <w:rsid w:val="00FD0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3636D"/>
  <w15:docId w15:val="{B894984A-B273-4239-85D9-BDF16784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54"/>
  </w:style>
  <w:style w:type="paragraph" w:styleId="Heading1">
    <w:name w:val="heading 1"/>
    <w:basedOn w:val="Normal"/>
    <w:next w:val="Normal"/>
    <w:link w:val="Heading1Char"/>
    <w:uiPriority w:val="9"/>
    <w:qFormat/>
    <w:rsid w:val="00062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2FD2"/>
    <w:pPr>
      <w:keepNext/>
      <w:spacing w:after="60" w:line="240" w:lineRule="auto"/>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AB2FD2"/>
    <w:pPr>
      <w:keepNext/>
      <w:spacing w:after="0" w:line="240" w:lineRule="auto"/>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D4754"/>
    <w:pPr>
      <w:ind w:left="720"/>
      <w:contextualSpacing/>
    </w:pPr>
  </w:style>
  <w:style w:type="table" w:styleId="TableGrid">
    <w:name w:val="Table Grid"/>
    <w:basedOn w:val="TableNormal"/>
    <w:uiPriority w:val="59"/>
    <w:rsid w:val="001D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A"/>
  </w:style>
  <w:style w:type="paragraph" w:styleId="Footer">
    <w:name w:val="footer"/>
    <w:basedOn w:val="Normal"/>
    <w:link w:val="FooterChar"/>
    <w:uiPriority w:val="99"/>
    <w:unhideWhenUsed/>
    <w:rsid w:val="0041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A"/>
  </w:style>
  <w:style w:type="paragraph" w:styleId="BalloonText">
    <w:name w:val="Balloon Text"/>
    <w:basedOn w:val="Normal"/>
    <w:link w:val="BalloonTextChar"/>
    <w:uiPriority w:val="99"/>
    <w:semiHidden/>
    <w:unhideWhenUsed/>
    <w:rsid w:val="0041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5A"/>
    <w:rPr>
      <w:rFonts w:ascii="Tahoma" w:hAnsi="Tahoma" w:cs="Tahoma"/>
      <w:sz w:val="16"/>
      <w:szCs w:val="16"/>
    </w:rPr>
  </w:style>
  <w:style w:type="character" w:customStyle="1" w:styleId="Heading2Char">
    <w:name w:val="Heading 2 Char"/>
    <w:basedOn w:val="DefaultParagraphFont"/>
    <w:link w:val="Heading2"/>
    <w:rsid w:val="00AB2FD2"/>
    <w:rPr>
      <w:rFonts w:ascii="Arial" w:eastAsia="Times New Roman" w:hAnsi="Arial" w:cs="Times New Roman"/>
      <w:b/>
      <w:sz w:val="24"/>
      <w:szCs w:val="20"/>
    </w:rPr>
  </w:style>
  <w:style w:type="character" w:customStyle="1" w:styleId="Heading4Char">
    <w:name w:val="Heading 4 Char"/>
    <w:basedOn w:val="DefaultParagraphFont"/>
    <w:link w:val="Heading4"/>
    <w:rsid w:val="00AB2FD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F1772"/>
    <w:rPr>
      <w:sz w:val="16"/>
      <w:szCs w:val="16"/>
    </w:rPr>
  </w:style>
  <w:style w:type="paragraph" w:styleId="CommentText">
    <w:name w:val="annotation text"/>
    <w:basedOn w:val="Normal"/>
    <w:link w:val="CommentTextChar"/>
    <w:uiPriority w:val="99"/>
    <w:semiHidden/>
    <w:unhideWhenUsed/>
    <w:rsid w:val="00DF1772"/>
    <w:pPr>
      <w:spacing w:line="240" w:lineRule="auto"/>
    </w:pPr>
    <w:rPr>
      <w:sz w:val="20"/>
      <w:szCs w:val="20"/>
    </w:rPr>
  </w:style>
  <w:style w:type="character" w:customStyle="1" w:styleId="CommentTextChar">
    <w:name w:val="Comment Text Char"/>
    <w:basedOn w:val="DefaultParagraphFont"/>
    <w:link w:val="CommentText"/>
    <w:uiPriority w:val="99"/>
    <w:semiHidden/>
    <w:rsid w:val="00DF1772"/>
    <w:rPr>
      <w:sz w:val="20"/>
      <w:szCs w:val="20"/>
    </w:rPr>
  </w:style>
  <w:style w:type="paragraph" w:styleId="CommentSubject">
    <w:name w:val="annotation subject"/>
    <w:basedOn w:val="CommentText"/>
    <w:next w:val="CommentText"/>
    <w:link w:val="CommentSubjectChar"/>
    <w:uiPriority w:val="99"/>
    <w:semiHidden/>
    <w:unhideWhenUsed/>
    <w:rsid w:val="00DF1772"/>
    <w:rPr>
      <w:b/>
      <w:bCs/>
    </w:rPr>
  </w:style>
  <w:style w:type="character" w:customStyle="1" w:styleId="CommentSubjectChar">
    <w:name w:val="Comment Subject Char"/>
    <w:basedOn w:val="CommentTextChar"/>
    <w:link w:val="CommentSubject"/>
    <w:uiPriority w:val="99"/>
    <w:semiHidden/>
    <w:rsid w:val="00DF1772"/>
    <w:rPr>
      <w:b/>
      <w:bCs/>
      <w:sz w:val="20"/>
      <w:szCs w:val="20"/>
    </w:rPr>
  </w:style>
  <w:style w:type="paragraph" w:customStyle="1" w:styleId="Default">
    <w:name w:val="Default"/>
    <w:rsid w:val="007732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317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E5591"/>
    <w:pPr>
      <w:spacing w:after="0" w:line="240" w:lineRule="auto"/>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115DA"/>
  </w:style>
  <w:style w:type="table" w:customStyle="1" w:styleId="TableGrid2">
    <w:name w:val="Table Grid2"/>
    <w:basedOn w:val="TableNormal"/>
    <w:uiPriority w:val="59"/>
    <w:rsid w:val="000115DA"/>
    <w:pPr>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5DA"/>
    <w:rPr>
      <w:color w:val="808080"/>
    </w:rPr>
  </w:style>
  <w:style w:type="character" w:customStyle="1" w:styleId="Style2">
    <w:name w:val="Style2"/>
    <w:basedOn w:val="DefaultParagraphFont"/>
    <w:uiPriority w:val="1"/>
    <w:rsid w:val="000115DA"/>
    <w:rPr>
      <w:rFonts w:ascii="Arial" w:hAnsi="Arial"/>
      <w:color w:val="auto"/>
      <w:sz w:val="24"/>
    </w:rPr>
  </w:style>
  <w:style w:type="character" w:customStyle="1" w:styleId="Heading1Char">
    <w:name w:val="Heading 1 Char"/>
    <w:basedOn w:val="DefaultParagraphFont"/>
    <w:link w:val="Heading1"/>
    <w:uiPriority w:val="9"/>
    <w:rsid w:val="000629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32131">
      <w:bodyDiv w:val="1"/>
      <w:marLeft w:val="0"/>
      <w:marRight w:val="0"/>
      <w:marTop w:val="0"/>
      <w:marBottom w:val="0"/>
      <w:divBdr>
        <w:top w:val="none" w:sz="0" w:space="0" w:color="auto"/>
        <w:left w:val="none" w:sz="0" w:space="0" w:color="auto"/>
        <w:bottom w:val="none" w:sz="0" w:space="0" w:color="auto"/>
        <w:right w:val="none" w:sz="0" w:space="0" w:color="auto"/>
      </w:divBdr>
    </w:div>
    <w:div w:id="20689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ducation.gov.scot/improvement/self-evaluation/HGIOS4"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education.gov.scot/improvement/self-evaluation/HGIOS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ov.scot/improvement/self-evaluation/HGIOS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ucation.gov.scot/improvement/self-evaluation/HGIOS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11</Pages>
  <Words>3514</Words>
  <Characters>20035</Characters>
  <Application>Microsoft Office Word</Application>
  <DocSecurity>0</DocSecurity>
  <Lines>166</Lines>
  <Paragraphs>47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/Standards and Quality Report</vt:lpstr>
      <vt:lpstr>    Context of the school: </vt:lpstr>
      <vt:lpstr>    Summary of Standards and Quality Report/School Improvement Plan engagement proc</vt:lpstr>
    </vt:vector>
  </TitlesOfParts>
  <Company>Scottish Government</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u209829</dc:creator>
  <cp:lastModifiedBy>Fraser Thomson (Education)</cp:lastModifiedBy>
  <cp:revision>13</cp:revision>
  <dcterms:created xsi:type="dcterms:W3CDTF">2021-06-17T14:26:00Z</dcterms:created>
  <dcterms:modified xsi:type="dcterms:W3CDTF">2021-08-30T08:38:00Z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-471285679</vt:i4>
  </property>
  <property fmtid="{D5CDD505-2E9C-101B-9397-08002B2CF9AE}" pid="3" name="_NewReviewCycle">
    <vt:lpwstr/>
  </property>
  <property fmtid="{D5CDD505-2E9C-101B-9397-08002B2CF9AE}" pid="4" name="_EmailSubject">
    <vt:lpwstr>HGIOS?4 Starter Activity Sheets and Draft SIP Format</vt:lpwstr>
  </property>
  <property fmtid="{D5CDD505-2E9C-101B-9397-08002B2CF9AE}" pid="5" name="_AuthorEmail">
    <vt:lpwstr>Lesley.Taylor@highland.gov.uk</vt:lpwstr>
  </property>
  <property fmtid="{D5CDD505-2E9C-101B-9397-08002B2CF9AE}" pid="6" name="_AuthorEmailDisplayName">
    <vt:lpwstr>Lesley Taylor - ECS</vt:lpwstr>
  </property>
  <property fmtid="{D5CDD505-2E9C-101B-9397-08002B2CF9AE}" pid="7" name="_PreviousAdHocReviewCycleID">
    <vt:i4>1163258923</vt:i4>
  </property>
  <property fmtid="{D5CDD505-2E9C-101B-9397-08002B2CF9AE}" pid="8" name="_ReviewingToolsShownOnce">
    <vt:lpwstr/>
  </property>
</Properties>
</file>