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3"/>
      </w:tblGrid>
      <w:tr w:rsidR="00326558" w:rsidRPr="00E828D0" w:rsidTr="00A638A0">
        <w:trPr>
          <w:trHeight w:val="588"/>
        </w:trPr>
        <w:tc>
          <w:tcPr>
            <w:tcW w:w="14283" w:type="dxa"/>
            <w:shd w:val="clear" w:color="auto" w:fill="D9D9D9"/>
          </w:tcPr>
          <w:p w:rsidR="00326558" w:rsidRPr="00E828D0" w:rsidRDefault="00326558" w:rsidP="00326558">
            <w:pPr>
              <w:pStyle w:val="ListParagraph"/>
              <w:numPr>
                <w:ilvl w:val="0"/>
                <w:numId w:val="1"/>
              </w:numPr>
              <w:rPr>
                <w:rFonts w:ascii="Arial" w:eastAsia="Times New Roman" w:hAnsi="Arial" w:cs="Arial"/>
                <w:lang w:eastAsia="en-GB"/>
              </w:rPr>
            </w:pPr>
            <w:r w:rsidRPr="00E828D0">
              <w:rPr>
                <w:rFonts w:ascii="Arial" w:hAnsi="Arial" w:cs="Arial"/>
              </w:rPr>
              <w:t xml:space="preserve">Student teachers must </w:t>
            </w:r>
            <w:r w:rsidRPr="00E828D0">
              <w:rPr>
                <w:rFonts w:ascii="Arial" w:eastAsia="Times New Roman" w:hAnsi="Arial" w:cs="Arial"/>
                <w:lang w:eastAsia="en-GB"/>
              </w:rPr>
              <w:t>acquire knowledge and understanding of theory and practical skills in curricular areas, referring to local and national guidance</w:t>
            </w:r>
          </w:p>
          <w:p w:rsidR="00326558" w:rsidRPr="00E828D0" w:rsidRDefault="00326558" w:rsidP="00326558">
            <w:pPr>
              <w:pStyle w:val="ListParagraph"/>
              <w:numPr>
                <w:ilvl w:val="0"/>
                <w:numId w:val="1"/>
              </w:numPr>
              <w:rPr>
                <w:rFonts w:ascii="Arial" w:eastAsia="Times New Roman" w:hAnsi="Arial" w:cs="Arial"/>
                <w:lang w:eastAsia="en-GB"/>
              </w:rPr>
            </w:pPr>
            <w:r w:rsidRPr="00E828D0">
              <w:rPr>
                <w:rFonts w:ascii="Arial" w:hAnsi="Arial" w:cs="Arial"/>
              </w:rPr>
              <w:t xml:space="preserve">Student teachers must </w:t>
            </w:r>
            <w:r w:rsidRPr="00E828D0">
              <w:rPr>
                <w:rFonts w:ascii="Arial" w:eastAsia="Times New Roman" w:hAnsi="Arial" w:cs="Arial"/>
                <w:lang w:eastAsia="en-GB"/>
              </w:rPr>
              <w:t>understand how to match the level of curricular areas to the needs of all learners</w:t>
            </w:r>
          </w:p>
          <w:p w:rsidR="00326558" w:rsidRPr="00E828D0" w:rsidRDefault="00326558" w:rsidP="00326558">
            <w:pPr>
              <w:pStyle w:val="ListParagraph"/>
              <w:numPr>
                <w:ilvl w:val="0"/>
                <w:numId w:val="1"/>
              </w:numPr>
              <w:rPr>
                <w:rFonts w:ascii="Arial" w:eastAsia="Times New Roman" w:hAnsi="Arial" w:cs="Arial"/>
                <w:lang w:eastAsia="en-GB"/>
              </w:rPr>
            </w:pPr>
            <w:r w:rsidRPr="00E828D0">
              <w:rPr>
                <w:rFonts w:ascii="Arial" w:eastAsia="Times New Roman" w:hAnsi="Arial" w:cs="Arial"/>
                <w:lang w:eastAsia="en-GB"/>
              </w:rPr>
              <w:t>Student teachers must understand the importance of using and designing materials for teaching and learning to stimulate, support and challenge all learners</w:t>
            </w:r>
          </w:p>
          <w:p w:rsidR="00326558" w:rsidRDefault="00326558" w:rsidP="00A638A0">
            <w:pPr>
              <w:rPr>
                <w:rFonts w:ascii="Arial" w:hAnsi="Arial" w:cs="Arial"/>
              </w:rPr>
            </w:pPr>
          </w:p>
          <w:p w:rsidR="00326558" w:rsidRPr="00E828D0" w:rsidRDefault="00326558" w:rsidP="00A638A0">
            <w:pPr>
              <w:rPr>
                <w:rFonts w:ascii="Arial" w:hAnsi="Arial" w:cs="Arial"/>
              </w:rPr>
            </w:pPr>
            <w:r w:rsidRPr="00E828D0">
              <w:rPr>
                <w:rFonts w:ascii="Arial" w:hAnsi="Arial" w:cs="Arial"/>
              </w:rPr>
              <w:t>(Standard for Provisional Registration with GTCS, benchmark 2.1.2)</w:t>
            </w:r>
          </w:p>
        </w:tc>
      </w:tr>
      <w:tr w:rsidR="00326558" w:rsidRPr="00E828D0" w:rsidTr="00A638A0">
        <w:trPr>
          <w:trHeight w:val="927"/>
        </w:trPr>
        <w:tc>
          <w:tcPr>
            <w:tcW w:w="14283" w:type="dxa"/>
          </w:tcPr>
          <w:p w:rsidR="00326558" w:rsidRPr="00E828D0" w:rsidRDefault="00326558" w:rsidP="00A638A0">
            <w:pPr>
              <w:rPr>
                <w:rFonts w:ascii="Arial" w:hAnsi="Arial" w:cs="Arial"/>
              </w:rPr>
            </w:pPr>
            <w:r w:rsidRPr="00E828D0">
              <w:rPr>
                <w:rFonts w:ascii="Arial" w:hAnsi="Arial" w:cs="Arial"/>
              </w:rPr>
              <w:t>TASK 1: OBSERVING THE LEARNING ENVIRONMENT</w:t>
            </w:r>
          </w:p>
          <w:p w:rsidR="00326558" w:rsidRPr="00E828D0" w:rsidRDefault="00326558" w:rsidP="00A638A0">
            <w:pPr>
              <w:rPr>
                <w:rFonts w:ascii="Arial" w:hAnsi="Arial" w:cs="Arial"/>
                <w:u w:val="single"/>
              </w:rPr>
            </w:pPr>
            <w:r w:rsidRPr="00E828D0">
              <w:rPr>
                <w:rFonts w:ascii="Arial" w:hAnsi="Arial" w:cs="Arial"/>
                <w:u w:val="single"/>
              </w:rPr>
              <w:t>Spend some time observing the learning environment. Note the following:</w:t>
            </w:r>
          </w:p>
          <w:p w:rsidR="00326558" w:rsidRPr="00326558" w:rsidRDefault="00326558" w:rsidP="00A638A0">
            <w:pPr>
              <w:rPr>
                <w:rFonts w:ascii="Arial" w:hAnsi="Arial" w:cs="Arial"/>
                <w:b/>
              </w:rPr>
            </w:pPr>
            <w:r w:rsidRPr="00326558">
              <w:rPr>
                <w:rFonts w:ascii="Arial" w:hAnsi="Arial" w:cs="Arial"/>
                <w:b/>
              </w:rPr>
              <w:t>Is there much display of expressive arts practice in public spaces/corridors/classrooms? Are these displays related to knowledge and understanding within the expressive arts?  Specify the content of the work that is displayed.</w:t>
            </w:r>
          </w:p>
          <w:p w:rsidR="00326558" w:rsidRPr="00E828D0" w:rsidRDefault="00326558" w:rsidP="00A638A0">
            <w:pPr>
              <w:rPr>
                <w:rFonts w:ascii="Arial" w:hAnsi="Arial" w:cs="Arial"/>
              </w:rPr>
            </w:pPr>
            <w:r>
              <w:rPr>
                <w:rFonts w:ascii="Arial" w:hAnsi="Arial" w:cs="Arial"/>
              </w:rPr>
              <w:t xml:space="preserve">The display of children’s artwork within public spaces is minimal this is due to a lack of appropriate spaces such as pin boards. Within the classrooms, corridors and spaces such as the library there are displays but this seems to be limited to art there does not seem to be any other form of integrated arts. </w:t>
            </w:r>
            <w:r w:rsidR="00984F05">
              <w:rPr>
                <w:rFonts w:ascii="Arial" w:hAnsi="Arial" w:cs="Arial"/>
              </w:rPr>
              <w:t>Within the art that is displayed there is knowledge and understanding to a certain extent as the basic skills are displayed and the children are able to assess and evaluate art. Within the displays there are two statements, “I can do” and “I can make”.</w:t>
            </w:r>
          </w:p>
          <w:p w:rsidR="00326558" w:rsidRPr="00326558" w:rsidRDefault="00326558" w:rsidP="00A638A0">
            <w:pPr>
              <w:rPr>
                <w:rFonts w:ascii="Arial" w:hAnsi="Arial" w:cs="Arial"/>
                <w:b/>
              </w:rPr>
            </w:pPr>
            <w:r w:rsidRPr="00326558">
              <w:rPr>
                <w:rFonts w:ascii="Arial" w:hAnsi="Arial" w:cs="Arial"/>
                <w:b/>
              </w:rPr>
              <w:t>Is learners’ work displayed? Are there labels and written explanations?</w:t>
            </w:r>
          </w:p>
          <w:p w:rsidR="00326558" w:rsidRDefault="00326558" w:rsidP="00A638A0">
            <w:pPr>
              <w:rPr>
                <w:rFonts w:ascii="Arial" w:hAnsi="Arial" w:cs="Arial"/>
              </w:rPr>
            </w:pPr>
            <w:r>
              <w:rPr>
                <w:rFonts w:ascii="Arial" w:hAnsi="Arial" w:cs="Arial"/>
              </w:rPr>
              <w:t>Within the classroom that I am based in the children’s artwork is displayed, these are self portraits and they have titles and who they are labelled with who they are by. Other example of work that is displayed include posters which are integrated with the topic this demonstrates integrated arts across the curriculum, along with this there are clear written explanations. Within the lower school the children use a talking wall to explain the work that they have created.</w:t>
            </w:r>
          </w:p>
          <w:p w:rsidR="00326558" w:rsidRDefault="00326558" w:rsidP="00A638A0">
            <w:pPr>
              <w:rPr>
                <w:rFonts w:ascii="Arial" w:hAnsi="Arial" w:cs="Arial"/>
                <w:b/>
              </w:rPr>
            </w:pPr>
            <w:r w:rsidRPr="00326558">
              <w:rPr>
                <w:rFonts w:ascii="Arial" w:hAnsi="Arial" w:cs="Arial"/>
                <w:b/>
              </w:rPr>
              <w:t>What kinds of spaces/facilities are there for performances?</w:t>
            </w:r>
          </w:p>
          <w:p w:rsidR="00326558" w:rsidRPr="00326558" w:rsidRDefault="00622C46" w:rsidP="00A638A0">
            <w:pPr>
              <w:rPr>
                <w:rFonts w:ascii="Arial" w:hAnsi="Arial" w:cs="Arial"/>
              </w:rPr>
            </w:pPr>
            <w:r>
              <w:rPr>
                <w:rFonts w:ascii="Arial" w:hAnsi="Arial" w:cs="Arial"/>
              </w:rPr>
              <w:t>The types of facilities that the children have access to are: a large stage area within the gym hall which has curtains, lighting and an integrated sound system. The children are also able perform in spaces such as the gym and the dinner hall. Across the open areas in the school there are opportunities for musical performance.</w:t>
            </w:r>
          </w:p>
          <w:p w:rsidR="00326558" w:rsidRPr="00E828D0" w:rsidRDefault="00326558" w:rsidP="00A638A0">
            <w:pPr>
              <w:rPr>
                <w:rFonts w:ascii="Arial" w:hAnsi="Arial" w:cs="Arial"/>
              </w:rPr>
            </w:pPr>
          </w:p>
          <w:p w:rsidR="00326558" w:rsidRPr="00622C46" w:rsidRDefault="00326558" w:rsidP="00A638A0">
            <w:pPr>
              <w:rPr>
                <w:rFonts w:ascii="Arial" w:hAnsi="Arial" w:cs="Arial"/>
                <w:b/>
              </w:rPr>
            </w:pPr>
            <w:r w:rsidRPr="00622C46">
              <w:rPr>
                <w:rFonts w:ascii="Arial" w:hAnsi="Arial" w:cs="Arial"/>
                <w:b/>
              </w:rPr>
              <w:t>What range of media is being used?  Are both two and three dimensions covered?  Is digital media used? What is the range of instruments that learners have access to?</w:t>
            </w:r>
          </w:p>
          <w:p w:rsidR="00622C46" w:rsidRPr="00E828D0" w:rsidRDefault="005554E8" w:rsidP="00A638A0">
            <w:pPr>
              <w:rPr>
                <w:rFonts w:ascii="Arial" w:hAnsi="Arial" w:cs="Arial"/>
              </w:rPr>
            </w:pPr>
            <w:r>
              <w:rPr>
                <w:rFonts w:ascii="Arial" w:hAnsi="Arial" w:cs="Arial"/>
              </w:rPr>
              <w:t xml:space="preserve">There is a range of media and materials used within the arts. There are photographs evidencing the work that children have done. Different materials are also </w:t>
            </w:r>
            <w:r w:rsidR="00984F05">
              <w:rPr>
                <w:rFonts w:ascii="Arial" w:hAnsi="Arial" w:cs="Arial"/>
              </w:rPr>
              <w:t>used;</w:t>
            </w:r>
            <w:r>
              <w:rPr>
                <w:rFonts w:ascii="Arial" w:hAnsi="Arial" w:cs="Arial"/>
              </w:rPr>
              <w:t xml:space="preserve"> these include collage and oil pastels. </w:t>
            </w:r>
            <w:r w:rsidR="00984F05">
              <w:rPr>
                <w:rFonts w:ascii="Arial" w:hAnsi="Arial" w:cs="Arial"/>
              </w:rPr>
              <w:t xml:space="preserve">Children have access to the ICT suite in all areas of integrated arts as well as the iPads. </w:t>
            </w:r>
            <w:r w:rsidR="00622C46">
              <w:rPr>
                <w:rFonts w:ascii="Arial" w:hAnsi="Arial" w:cs="Arial"/>
              </w:rPr>
              <w:t xml:space="preserve">An area of art which I found particularly interesting within the school environment was three dimensional and that was knitting. There </w:t>
            </w:r>
            <w:proofErr w:type="gramStart"/>
            <w:r w:rsidR="00622C46">
              <w:rPr>
                <w:rFonts w:ascii="Arial" w:hAnsi="Arial" w:cs="Arial"/>
              </w:rPr>
              <w:t>is</w:t>
            </w:r>
            <w:proofErr w:type="gramEnd"/>
            <w:r w:rsidR="00622C46">
              <w:rPr>
                <w:rFonts w:ascii="Arial" w:hAnsi="Arial" w:cs="Arial"/>
              </w:rPr>
              <w:t xml:space="preserve"> a few models displayed on the wall as well as child friendly instructions to follow to do some knitting. Both of the dimensions are therefore covered within the environment</w:t>
            </w:r>
            <w:r>
              <w:rPr>
                <w:rFonts w:ascii="Arial" w:hAnsi="Arial" w:cs="Arial"/>
              </w:rPr>
              <w:t>.</w:t>
            </w:r>
            <w:r w:rsidR="00984F05">
              <w:rPr>
                <w:rFonts w:ascii="Arial" w:hAnsi="Arial" w:cs="Arial"/>
              </w:rPr>
              <w:t xml:space="preserve"> There is a range of instruments which children have access and these include percussion and electric keyboards, the music programme which is used in the school is ABC music.</w:t>
            </w:r>
          </w:p>
          <w:p w:rsidR="00326558" w:rsidRPr="00E828D0" w:rsidRDefault="00326558" w:rsidP="00A638A0">
            <w:pPr>
              <w:rPr>
                <w:rFonts w:ascii="Arial" w:hAnsi="Arial" w:cs="Arial"/>
              </w:rPr>
            </w:pPr>
          </w:p>
        </w:tc>
      </w:tr>
    </w:tbl>
    <w:p w:rsidR="004E006C" w:rsidRDefault="00984F05"/>
    <w:sectPr w:rsidR="004E006C" w:rsidSect="0032655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53A56"/>
    <w:multiLevelType w:val="hybridMultilevel"/>
    <w:tmpl w:val="4D78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26558"/>
    <w:rsid w:val="00052C40"/>
    <w:rsid w:val="00326558"/>
    <w:rsid w:val="005554E8"/>
    <w:rsid w:val="005B0517"/>
    <w:rsid w:val="00622C46"/>
    <w:rsid w:val="00984F05"/>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558"/>
    <w:pPr>
      <w:spacing w:after="0" w:line="240" w:lineRule="auto"/>
      <w:ind w:left="720"/>
      <w:contextualSpacing/>
    </w:pPr>
    <w:rPr>
      <w:rFonts w:ascii="Times New Roman" w:eastAsia="Cambr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2016-11-12T14:26:00Z</dcterms:created>
  <dcterms:modified xsi:type="dcterms:W3CDTF">2016-11-12T14:53:00Z</dcterms:modified>
</cp:coreProperties>
</file>