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C771FA" w14:textId="6128759B" w:rsidR="00722C10" w:rsidRPr="00261315" w:rsidRDefault="00B11747" w:rsidP="00722C10">
      <w:pPr>
        <w:pStyle w:val="TableParagraph"/>
        <w:spacing w:line="360" w:lineRule="exact"/>
        <w:ind w:left="3600" w:right="1450" w:hanging="2149"/>
        <w:rPr>
          <w:rFonts w:ascii="Arial" w:hAnsi="Arial" w:cs="Arial"/>
          <w:b/>
          <w:bCs/>
          <w:color w:val="231F20"/>
          <w:spacing w:val="1"/>
          <w:lang w:val="en-US"/>
        </w:rPr>
      </w:pPr>
      <w:r w:rsidRPr="000B2CA1">
        <w:rPr>
          <w:b/>
          <w:bCs/>
          <w:noProof/>
          <w:u w:val="single"/>
        </w:rPr>
        <w:drawing>
          <wp:anchor distT="0" distB="0" distL="114300" distR="114300" simplePos="0" relativeHeight="251659264" behindDoc="0" locked="0" layoutInCell="1" allowOverlap="1" wp14:anchorId="68349359" wp14:editId="1CFE30EE">
            <wp:simplePos x="0" y="0"/>
            <wp:positionH relativeFrom="page">
              <wp:posOffset>799465</wp:posOffset>
            </wp:positionH>
            <wp:positionV relativeFrom="paragraph">
              <wp:posOffset>-438150</wp:posOffset>
            </wp:positionV>
            <wp:extent cx="638175" cy="1085850"/>
            <wp:effectExtent l="0" t="0" r="0" b="0"/>
            <wp:wrapNone/>
            <wp:docPr id="1047" name="Picture 10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38175" cy="10858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C7765BE" w14:textId="7F34C912" w:rsidR="00261315" w:rsidRDefault="00CA2B3F" w:rsidP="00261315">
      <w:pPr>
        <w:pStyle w:val="TableParagraph"/>
        <w:spacing w:line="360" w:lineRule="exact"/>
        <w:ind w:right="1450"/>
        <w:jc w:val="center"/>
        <w:rPr>
          <w:rFonts w:ascii="Arial" w:hAnsi="Arial" w:cs="Arial"/>
          <w:b/>
          <w:bCs/>
          <w:color w:val="231F20"/>
          <w:lang w:val="en-US"/>
        </w:rPr>
      </w:pPr>
      <w:r>
        <w:rPr>
          <w:rFonts w:ascii="Arial" w:hAnsi="Arial" w:cs="Arial"/>
          <w:b/>
          <w:bCs/>
          <w:color w:val="231F20"/>
          <w:spacing w:val="1"/>
          <w:lang w:val="en-US"/>
        </w:rPr>
        <w:t xml:space="preserve">          </w:t>
      </w:r>
      <w:r w:rsidR="000D2DF3" w:rsidRPr="00261315">
        <w:rPr>
          <w:rFonts w:ascii="Arial" w:hAnsi="Arial" w:cs="Arial"/>
          <w:b/>
          <w:bCs/>
          <w:color w:val="231F20"/>
          <w:spacing w:val="1"/>
          <w:lang w:val="en-US"/>
        </w:rPr>
        <w:t xml:space="preserve">MC57: </w:t>
      </w:r>
      <w:r w:rsidR="00261315" w:rsidRPr="00261315">
        <w:rPr>
          <w:rFonts w:ascii="Arial" w:hAnsi="Arial" w:cs="Arial"/>
          <w:b/>
          <w:bCs/>
          <w:color w:val="231F20"/>
          <w:lang w:val="en-US"/>
        </w:rPr>
        <w:t>Child Protection and Safeguarding</w:t>
      </w:r>
    </w:p>
    <w:p w14:paraId="6EB5494F" w14:textId="1BF12B76" w:rsidR="000D2DF3" w:rsidRDefault="00CA2B3F" w:rsidP="00261315">
      <w:pPr>
        <w:pStyle w:val="TableParagraph"/>
        <w:spacing w:line="360" w:lineRule="exact"/>
        <w:ind w:right="1450"/>
        <w:jc w:val="center"/>
        <w:rPr>
          <w:rFonts w:ascii="Arial" w:hAnsi="Arial" w:cs="Arial"/>
          <w:b/>
          <w:bCs/>
          <w:color w:val="231F20"/>
          <w:lang w:val="en-US"/>
        </w:rPr>
      </w:pPr>
      <w:r>
        <w:rPr>
          <w:rFonts w:ascii="Arial" w:hAnsi="Arial" w:cs="Arial"/>
          <w:b/>
          <w:bCs/>
          <w:color w:val="231F20"/>
          <w:spacing w:val="1"/>
          <w:lang w:val="en-US"/>
        </w:rPr>
        <w:t xml:space="preserve">          </w:t>
      </w:r>
      <w:r w:rsidR="00722C10" w:rsidRPr="00261315">
        <w:rPr>
          <w:rFonts w:ascii="Arial" w:hAnsi="Arial" w:cs="Arial"/>
          <w:b/>
          <w:bCs/>
          <w:color w:val="231F20"/>
          <w:spacing w:val="1"/>
          <w:lang w:val="en-US"/>
        </w:rPr>
        <w:t>Insert</w:t>
      </w:r>
      <w:r w:rsidR="00722C10" w:rsidRPr="00261315">
        <w:rPr>
          <w:rFonts w:ascii="Arial" w:hAnsi="Arial" w:cs="Arial"/>
          <w:b/>
          <w:bCs/>
          <w:color w:val="231F20"/>
          <w:spacing w:val="-16"/>
          <w:lang w:val="en-US"/>
        </w:rPr>
        <w:t xml:space="preserve"> </w:t>
      </w:r>
      <w:r w:rsidR="00722C10" w:rsidRPr="00261315">
        <w:rPr>
          <w:rFonts w:ascii="Arial" w:hAnsi="Arial" w:cs="Arial"/>
          <w:b/>
          <w:bCs/>
          <w:color w:val="231F20"/>
          <w:spacing w:val="-2"/>
          <w:lang w:val="en-US"/>
        </w:rPr>
        <w:t>for</w:t>
      </w:r>
      <w:r w:rsidR="00722C10" w:rsidRPr="00261315">
        <w:rPr>
          <w:rFonts w:ascii="Arial" w:hAnsi="Arial" w:cs="Arial"/>
          <w:b/>
          <w:bCs/>
          <w:color w:val="231F20"/>
          <w:spacing w:val="-15"/>
          <w:lang w:val="en-US"/>
        </w:rPr>
        <w:t xml:space="preserve"> </w:t>
      </w:r>
      <w:r w:rsidR="00722C10" w:rsidRPr="00261315">
        <w:rPr>
          <w:rFonts w:ascii="Arial" w:hAnsi="Arial" w:cs="Arial"/>
          <w:b/>
          <w:bCs/>
          <w:color w:val="231F20"/>
          <w:lang w:val="en-US"/>
        </w:rPr>
        <w:t>Establishment</w:t>
      </w:r>
      <w:r w:rsidR="000D2DF3" w:rsidRPr="00261315">
        <w:rPr>
          <w:rFonts w:ascii="Arial" w:hAnsi="Arial" w:cs="Arial"/>
          <w:b/>
          <w:bCs/>
          <w:color w:val="231F20"/>
          <w:spacing w:val="-15"/>
          <w:lang w:val="en-US"/>
        </w:rPr>
        <w:t xml:space="preserve"> </w:t>
      </w:r>
      <w:r w:rsidR="00722C10" w:rsidRPr="00261315">
        <w:rPr>
          <w:rFonts w:ascii="Arial" w:hAnsi="Arial" w:cs="Arial"/>
          <w:b/>
          <w:bCs/>
          <w:color w:val="231F20"/>
          <w:lang w:val="en-US"/>
        </w:rPr>
        <w:t>Handbooks</w:t>
      </w:r>
    </w:p>
    <w:p w14:paraId="272775E3" w14:textId="77777777" w:rsidR="00261315" w:rsidRPr="00261315" w:rsidRDefault="00261315" w:rsidP="00261315">
      <w:pPr>
        <w:pStyle w:val="TableParagraph"/>
        <w:spacing w:line="360" w:lineRule="exact"/>
        <w:ind w:right="1450"/>
        <w:jc w:val="center"/>
        <w:rPr>
          <w:rFonts w:ascii="Arial" w:hAnsi="Arial" w:cs="Arial"/>
          <w:b/>
          <w:bCs/>
          <w:color w:val="231F20"/>
          <w:lang w:val="en-US"/>
        </w:rPr>
      </w:pPr>
    </w:p>
    <w:p w14:paraId="51F0D5D6" w14:textId="560B06AD" w:rsidR="000D2DF3" w:rsidRPr="00261315" w:rsidRDefault="00CA2B3F" w:rsidP="00261315">
      <w:pPr>
        <w:pStyle w:val="TableParagraph"/>
        <w:spacing w:line="360" w:lineRule="exact"/>
        <w:ind w:right="1450"/>
        <w:jc w:val="center"/>
        <w:rPr>
          <w:rFonts w:ascii="Arial" w:hAnsi="Arial" w:cs="Arial"/>
          <w:b/>
          <w:bCs/>
          <w:color w:val="231F20"/>
          <w:lang w:val="en-US"/>
        </w:rPr>
      </w:pPr>
      <w:r>
        <w:rPr>
          <w:rFonts w:ascii="Arial" w:hAnsi="Arial" w:cs="Arial"/>
          <w:b/>
          <w:bCs/>
          <w:color w:val="231F20"/>
          <w:lang w:val="en-US"/>
        </w:rPr>
        <w:t xml:space="preserve">          </w:t>
      </w:r>
      <w:r w:rsidR="000D2DF3" w:rsidRPr="00261315">
        <w:rPr>
          <w:rFonts w:ascii="Arial" w:hAnsi="Arial" w:cs="Arial"/>
          <w:b/>
          <w:bCs/>
          <w:color w:val="231F20"/>
          <w:lang w:val="en-US"/>
        </w:rPr>
        <w:t>Keeping Children and Young People Safe</w:t>
      </w:r>
    </w:p>
    <w:p w14:paraId="203EB4C2" w14:textId="77777777" w:rsidR="00722C10" w:rsidRDefault="00722C10" w:rsidP="00722C10">
      <w:pPr>
        <w:pStyle w:val="TableParagraph"/>
        <w:spacing w:before="1"/>
        <w:rPr>
          <w:rFonts w:ascii="Arial" w:hAnsi="Arial" w:cs="Arial"/>
          <w:b/>
          <w:bCs/>
          <w:lang w:val="en-US"/>
        </w:rPr>
      </w:pPr>
    </w:p>
    <w:p w14:paraId="5C2A8277" w14:textId="77777777" w:rsidR="005F3227" w:rsidRPr="00261315" w:rsidRDefault="005F3227" w:rsidP="00722C10">
      <w:pPr>
        <w:pStyle w:val="TableParagraph"/>
        <w:spacing w:before="1"/>
        <w:rPr>
          <w:rFonts w:ascii="Arial" w:hAnsi="Arial" w:cs="Arial"/>
          <w:b/>
          <w:bCs/>
          <w:lang w:val="en-US"/>
        </w:rPr>
      </w:pPr>
    </w:p>
    <w:p w14:paraId="76CABD47" w14:textId="2DA8069B" w:rsidR="00722C10" w:rsidRPr="00261315" w:rsidRDefault="00722C10" w:rsidP="00722C10">
      <w:pPr>
        <w:pStyle w:val="TableParagraph"/>
        <w:spacing w:before="227" w:line="244" w:lineRule="auto"/>
        <w:ind w:left="365" w:right="363"/>
        <w:jc w:val="both"/>
        <w:rPr>
          <w:rFonts w:ascii="Arial" w:hAnsi="Arial" w:cs="Arial"/>
          <w:lang w:val="en-US"/>
        </w:rPr>
      </w:pPr>
      <w:r w:rsidRPr="00261315">
        <w:rPr>
          <w:rFonts w:ascii="Arial" w:hAnsi="Arial" w:cs="Arial"/>
          <w:color w:val="231F20"/>
          <w:lang w:val="en-US"/>
        </w:rPr>
        <w:t>Educational</w:t>
      </w:r>
      <w:r w:rsidRPr="00261315">
        <w:rPr>
          <w:rFonts w:ascii="Arial" w:hAnsi="Arial" w:cs="Arial"/>
          <w:color w:val="231F20"/>
          <w:spacing w:val="-9"/>
          <w:lang w:val="en-US"/>
        </w:rPr>
        <w:t xml:space="preserve"> </w:t>
      </w:r>
      <w:r w:rsidRPr="00261315">
        <w:rPr>
          <w:rFonts w:ascii="Arial" w:hAnsi="Arial" w:cs="Arial"/>
          <w:color w:val="231F20"/>
          <w:lang w:val="en-US"/>
        </w:rPr>
        <w:t>establishments</w:t>
      </w:r>
      <w:r w:rsidRPr="00261315">
        <w:rPr>
          <w:rFonts w:ascii="Arial" w:hAnsi="Arial" w:cs="Arial"/>
          <w:color w:val="231F20"/>
          <w:spacing w:val="-9"/>
          <w:lang w:val="en-US"/>
        </w:rPr>
        <w:t xml:space="preserve"> </w:t>
      </w:r>
      <w:r w:rsidRPr="00261315">
        <w:rPr>
          <w:rFonts w:ascii="Arial" w:hAnsi="Arial" w:cs="Arial"/>
          <w:color w:val="231F20"/>
          <w:lang w:val="en-US"/>
        </w:rPr>
        <w:t>and</w:t>
      </w:r>
      <w:r w:rsidRPr="00261315">
        <w:rPr>
          <w:rFonts w:ascii="Arial" w:hAnsi="Arial" w:cs="Arial"/>
          <w:color w:val="231F20"/>
          <w:spacing w:val="-9"/>
          <w:lang w:val="en-US"/>
        </w:rPr>
        <w:t xml:space="preserve"> </w:t>
      </w:r>
      <w:r w:rsidRPr="00261315">
        <w:rPr>
          <w:rFonts w:ascii="Arial" w:hAnsi="Arial" w:cs="Arial"/>
          <w:color w:val="231F20"/>
          <w:spacing w:val="1"/>
          <w:lang w:val="en-US"/>
        </w:rPr>
        <w:t>services</w:t>
      </w:r>
      <w:r w:rsidRPr="00261315">
        <w:rPr>
          <w:rFonts w:ascii="Arial" w:hAnsi="Arial" w:cs="Arial"/>
          <w:color w:val="231F20"/>
          <w:spacing w:val="-9"/>
          <w:lang w:val="en-US"/>
        </w:rPr>
        <w:t xml:space="preserve"> </w:t>
      </w:r>
      <w:r w:rsidRPr="00261315">
        <w:rPr>
          <w:rFonts w:ascii="Arial" w:hAnsi="Arial" w:cs="Arial"/>
          <w:color w:val="231F20"/>
          <w:lang w:val="en-US"/>
        </w:rPr>
        <w:t>must</w:t>
      </w:r>
      <w:r w:rsidRPr="00261315">
        <w:rPr>
          <w:rFonts w:ascii="Arial" w:hAnsi="Arial" w:cs="Arial"/>
          <w:color w:val="231F20"/>
          <w:spacing w:val="-9"/>
          <w:lang w:val="en-US"/>
        </w:rPr>
        <w:t xml:space="preserve"> </w:t>
      </w:r>
      <w:r w:rsidRPr="00261315">
        <w:rPr>
          <w:rFonts w:ascii="Arial" w:hAnsi="Arial" w:cs="Arial"/>
          <w:color w:val="231F20"/>
          <w:lang w:val="en-US"/>
        </w:rPr>
        <w:t>create</w:t>
      </w:r>
      <w:r w:rsidRPr="00261315">
        <w:rPr>
          <w:rFonts w:ascii="Arial" w:hAnsi="Arial" w:cs="Arial"/>
          <w:color w:val="231F20"/>
          <w:spacing w:val="-9"/>
          <w:lang w:val="en-US"/>
        </w:rPr>
        <w:t xml:space="preserve"> </w:t>
      </w:r>
      <w:r w:rsidRPr="00261315">
        <w:rPr>
          <w:rFonts w:ascii="Arial" w:hAnsi="Arial" w:cs="Arial"/>
          <w:color w:val="231F20"/>
          <w:lang w:val="en-US"/>
        </w:rPr>
        <w:t>and</w:t>
      </w:r>
      <w:r w:rsidRPr="00261315">
        <w:rPr>
          <w:rFonts w:ascii="Arial" w:hAnsi="Arial" w:cs="Arial"/>
          <w:color w:val="231F20"/>
          <w:spacing w:val="-9"/>
          <w:lang w:val="en-US"/>
        </w:rPr>
        <w:t xml:space="preserve"> </w:t>
      </w:r>
      <w:r w:rsidRPr="00261315">
        <w:rPr>
          <w:rFonts w:ascii="Arial" w:hAnsi="Arial" w:cs="Arial"/>
          <w:color w:val="231F20"/>
          <w:lang w:val="en-US"/>
        </w:rPr>
        <w:t>maintain</w:t>
      </w:r>
      <w:r w:rsidRPr="00261315">
        <w:rPr>
          <w:rFonts w:ascii="Arial" w:hAnsi="Arial" w:cs="Arial"/>
          <w:color w:val="231F20"/>
          <w:spacing w:val="-9"/>
          <w:lang w:val="en-US"/>
        </w:rPr>
        <w:t xml:space="preserve"> </w:t>
      </w:r>
      <w:r w:rsidRPr="00261315">
        <w:rPr>
          <w:rFonts w:ascii="Arial" w:hAnsi="Arial" w:cs="Arial"/>
          <w:color w:val="231F20"/>
          <w:lang w:val="en-US"/>
        </w:rPr>
        <w:t>a</w:t>
      </w:r>
      <w:r w:rsidRPr="00261315">
        <w:rPr>
          <w:rFonts w:ascii="Arial" w:hAnsi="Arial" w:cs="Arial"/>
          <w:color w:val="231F20"/>
          <w:spacing w:val="-9"/>
          <w:lang w:val="en-US"/>
        </w:rPr>
        <w:t xml:space="preserve"> </w:t>
      </w:r>
      <w:r w:rsidRPr="00261315">
        <w:rPr>
          <w:rFonts w:ascii="Arial" w:hAnsi="Arial" w:cs="Arial"/>
          <w:color w:val="231F20"/>
          <w:spacing w:val="-2"/>
          <w:lang w:val="en-US"/>
        </w:rPr>
        <w:t>positive</w:t>
      </w:r>
      <w:r w:rsidRPr="00261315">
        <w:rPr>
          <w:rFonts w:ascii="Arial" w:hAnsi="Arial" w:cs="Arial"/>
          <w:color w:val="231F20"/>
          <w:spacing w:val="28"/>
          <w:lang w:val="en-US"/>
        </w:rPr>
        <w:t xml:space="preserve"> </w:t>
      </w:r>
      <w:r w:rsidRPr="00261315">
        <w:rPr>
          <w:rFonts w:ascii="Arial" w:hAnsi="Arial" w:cs="Arial"/>
          <w:color w:val="231F20"/>
          <w:spacing w:val="-3"/>
          <w:lang w:val="en-US"/>
        </w:rPr>
        <w:t>ethos</w:t>
      </w:r>
      <w:r w:rsidRPr="00261315">
        <w:rPr>
          <w:rFonts w:ascii="Arial" w:hAnsi="Arial" w:cs="Arial"/>
          <w:color w:val="231F20"/>
          <w:spacing w:val="-23"/>
          <w:lang w:val="en-US"/>
        </w:rPr>
        <w:t xml:space="preserve"> </w:t>
      </w:r>
      <w:r w:rsidRPr="00261315">
        <w:rPr>
          <w:rFonts w:ascii="Arial" w:hAnsi="Arial" w:cs="Arial"/>
          <w:color w:val="231F20"/>
          <w:spacing w:val="-2"/>
          <w:lang w:val="en-US"/>
        </w:rPr>
        <w:t>and</w:t>
      </w:r>
      <w:r w:rsidRPr="00261315">
        <w:rPr>
          <w:rFonts w:ascii="Arial" w:hAnsi="Arial" w:cs="Arial"/>
          <w:color w:val="231F20"/>
          <w:spacing w:val="-23"/>
          <w:lang w:val="en-US"/>
        </w:rPr>
        <w:t xml:space="preserve"> </w:t>
      </w:r>
      <w:r w:rsidRPr="00261315">
        <w:rPr>
          <w:rFonts w:ascii="Arial" w:hAnsi="Arial" w:cs="Arial"/>
          <w:color w:val="231F20"/>
          <w:spacing w:val="-2"/>
          <w:lang w:val="en-US"/>
        </w:rPr>
        <w:t>climate</w:t>
      </w:r>
      <w:r w:rsidRPr="00261315">
        <w:rPr>
          <w:rFonts w:ascii="Arial" w:hAnsi="Arial" w:cs="Arial"/>
          <w:color w:val="231F20"/>
          <w:spacing w:val="-23"/>
          <w:lang w:val="en-US"/>
        </w:rPr>
        <w:t xml:space="preserve"> </w:t>
      </w:r>
      <w:r w:rsidRPr="00261315">
        <w:rPr>
          <w:rFonts w:ascii="Arial" w:hAnsi="Arial" w:cs="Arial"/>
          <w:color w:val="231F20"/>
          <w:spacing w:val="-2"/>
          <w:lang w:val="en-US"/>
        </w:rPr>
        <w:t>which</w:t>
      </w:r>
      <w:r w:rsidRPr="00261315">
        <w:rPr>
          <w:rFonts w:ascii="Arial" w:hAnsi="Arial" w:cs="Arial"/>
          <w:color w:val="231F20"/>
          <w:spacing w:val="-23"/>
          <w:lang w:val="en-US"/>
        </w:rPr>
        <w:t xml:space="preserve"> </w:t>
      </w:r>
      <w:r w:rsidRPr="00261315">
        <w:rPr>
          <w:rFonts w:ascii="Arial" w:hAnsi="Arial" w:cs="Arial"/>
          <w:color w:val="231F20"/>
          <w:spacing w:val="-5"/>
          <w:lang w:val="en-US"/>
        </w:rPr>
        <w:t>actively</w:t>
      </w:r>
      <w:r w:rsidRPr="00261315">
        <w:rPr>
          <w:rFonts w:ascii="Arial" w:hAnsi="Arial" w:cs="Arial"/>
          <w:color w:val="231F20"/>
          <w:spacing w:val="-23"/>
          <w:lang w:val="en-US"/>
        </w:rPr>
        <w:t xml:space="preserve"> </w:t>
      </w:r>
      <w:r w:rsidRPr="00261315">
        <w:rPr>
          <w:rFonts w:ascii="Arial" w:hAnsi="Arial" w:cs="Arial"/>
          <w:color w:val="231F20"/>
          <w:spacing w:val="-3"/>
          <w:lang w:val="en-US"/>
        </w:rPr>
        <w:t>promotes</w:t>
      </w:r>
      <w:r w:rsidRPr="00261315">
        <w:rPr>
          <w:rFonts w:ascii="Arial" w:hAnsi="Arial" w:cs="Arial"/>
          <w:color w:val="231F20"/>
          <w:spacing w:val="-23"/>
          <w:lang w:val="en-US"/>
        </w:rPr>
        <w:t xml:space="preserve"> </w:t>
      </w:r>
      <w:r w:rsidRPr="00261315">
        <w:rPr>
          <w:rFonts w:ascii="Arial" w:hAnsi="Arial" w:cs="Arial"/>
          <w:color w:val="231F20"/>
          <w:spacing w:val="-2"/>
          <w:lang w:val="en-US"/>
        </w:rPr>
        <w:t>child</w:t>
      </w:r>
      <w:r w:rsidRPr="00261315">
        <w:rPr>
          <w:rFonts w:ascii="Arial" w:hAnsi="Arial" w:cs="Arial"/>
          <w:color w:val="231F20"/>
          <w:spacing w:val="-23"/>
          <w:lang w:val="en-US"/>
        </w:rPr>
        <w:t xml:space="preserve"> </w:t>
      </w:r>
      <w:r w:rsidRPr="00261315">
        <w:rPr>
          <w:rFonts w:ascii="Arial" w:hAnsi="Arial" w:cs="Arial"/>
          <w:color w:val="231F20"/>
          <w:spacing w:val="-4"/>
          <w:lang w:val="en-US"/>
        </w:rPr>
        <w:t>welfare</w:t>
      </w:r>
      <w:r w:rsidRPr="00261315">
        <w:rPr>
          <w:rFonts w:ascii="Arial" w:hAnsi="Arial" w:cs="Arial"/>
          <w:color w:val="231F20"/>
          <w:spacing w:val="-23"/>
          <w:lang w:val="en-US"/>
        </w:rPr>
        <w:t xml:space="preserve"> </w:t>
      </w:r>
      <w:r w:rsidRPr="00261315">
        <w:rPr>
          <w:rFonts w:ascii="Arial" w:hAnsi="Arial" w:cs="Arial"/>
          <w:color w:val="231F20"/>
          <w:spacing w:val="-2"/>
          <w:lang w:val="en-US"/>
        </w:rPr>
        <w:t>and</w:t>
      </w:r>
      <w:r w:rsidRPr="00261315">
        <w:rPr>
          <w:rFonts w:ascii="Arial" w:hAnsi="Arial" w:cs="Arial"/>
          <w:color w:val="231F20"/>
          <w:spacing w:val="-23"/>
          <w:lang w:val="en-US"/>
        </w:rPr>
        <w:t xml:space="preserve"> </w:t>
      </w:r>
      <w:r w:rsidRPr="00261315">
        <w:rPr>
          <w:rFonts w:ascii="Arial" w:hAnsi="Arial" w:cs="Arial"/>
          <w:color w:val="231F20"/>
          <w:lang w:val="en-US"/>
        </w:rPr>
        <w:t>a</w:t>
      </w:r>
      <w:r w:rsidRPr="00261315">
        <w:rPr>
          <w:rFonts w:ascii="Arial" w:hAnsi="Arial" w:cs="Arial"/>
          <w:color w:val="231F20"/>
          <w:spacing w:val="-23"/>
          <w:lang w:val="en-US"/>
        </w:rPr>
        <w:t xml:space="preserve"> </w:t>
      </w:r>
      <w:r w:rsidRPr="00261315">
        <w:rPr>
          <w:rFonts w:ascii="Arial" w:hAnsi="Arial" w:cs="Arial"/>
          <w:color w:val="231F20"/>
          <w:spacing w:val="-3"/>
          <w:lang w:val="en-US"/>
        </w:rPr>
        <w:t>safe</w:t>
      </w:r>
      <w:r w:rsidRPr="00261315">
        <w:rPr>
          <w:rFonts w:ascii="Arial" w:hAnsi="Arial" w:cs="Arial"/>
          <w:color w:val="231F20"/>
          <w:spacing w:val="-23"/>
          <w:lang w:val="en-US"/>
        </w:rPr>
        <w:t xml:space="preserve"> </w:t>
      </w:r>
      <w:r w:rsidRPr="00261315">
        <w:rPr>
          <w:rFonts w:ascii="Arial" w:hAnsi="Arial" w:cs="Arial"/>
          <w:color w:val="231F20"/>
          <w:spacing w:val="-4"/>
          <w:lang w:val="en-US"/>
        </w:rPr>
        <w:t>environment</w:t>
      </w:r>
      <w:r w:rsidR="005F3227">
        <w:rPr>
          <w:rFonts w:ascii="Arial" w:hAnsi="Arial" w:cs="Arial"/>
          <w:color w:val="231F20"/>
          <w:spacing w:val="57"/>
          <w:lang w:val="en-US"/>
        </w:rPr>
        <w:t xml:space="preserve"> </w:t>
      </w:r>
      <w:r w:rsidRPr="00261315">
        <w:rPr>
          <w:rFonts w:ascii="Arial" w:hAnsi="Arial" w:cs="Arial"/>
          <w:color w:val="231F20"/>
          <w:spacing w:val="-3"/>
          <w:lang w:val="en-US"/>
        </w:rPr>
        <w:t>by:</w:t>
      </w:r>
    </w:p>
    <w:p w14:paraId="5ACC3F48" w14:textId="285EED6F" w:rsidR="00722C10" w:rsidRPr="00261315" w:rsidRDefault="00722C10" w:rsidP="00261315">
      <w:pPr>
        <w:pStyle w:val="Heading5"/>
        <w:numPr>
          <w:ilvl w:val="0"/>
          <w:numId w:val="3"/>
        </w:numPr>
        <w:spacing w:before="167"/>
        <w:jc w:val="both"/>
        <w:rPr>
          <w:sz w:val="22"/>
          <w:szCs w:val="22"/>
          <w:lang w:val="en-US"/>
        </w:rPr>
      </w:pPr>
      <w:r w:rsidRPr="00261315">
        <w:rPr>
          <w:color w:val="231F20"/>
          <w:sz w:val="22"/>
          <w:szCs w:val="22"/>
          <w:lang w:val="en-US"/>
        </w:rPr>
        <w:t xml:space="preserve">ensuring </w:t>
      </w:r>
      <w:r w:rsidRPr="00261315">
        <w:rPr>
          <w:color w:val="231F20"/>
          <w:spacing w:val="1"/>
          <w:sz w:val="22"/>
          <w:szCs w:val="22"/>
          <w:lang w:val="en-US"/>
        </w:rPr>
        <w:t>that</w:t>
      </w:r>
      <w:r w:rsidRPr="00261315">
        <w:rPr>
          <w:color w:val="231F20"/>
          <w:sz w:val="22"/>
          <w:szCs w:val="22"/>
          <w:lang w:val="en-US"/>
        </w:rPr>
        <w:t xml:space="preserve"> children are </w:t>
      </w:r>
      <w:r w:rsidR="000D2DF3" w:rsidRPr="00261315">
        <w:rPr>
          <w:color w:val="231F20"/>
          <w:sz w:val="22"/>
          <w:szCs w:val="22"/>
          <w:lang w:val="en-US"/>
        </w:rPr>
        <w:t>r</w:t>
      </w:r>
      <w:r w:rsidRPr="00261315">
        <w:rPr>
          <w:color w:val="231F20"/>
          <w:sz w:val="22"/>
          <w:szCs w:val="22"/>
          <w:lang w:val="en-US"/>
        </w:rPr>
        <w:t>espected and listened to.</w:t>
      </w:r>
    </w:p>
    <w:p w14:paraId="68A49BF9" w14:textId="132E8E78" w:rsidR="00722C10" w:rsidRPr="00261315" w:rsidRDefault="00722C10" w:rsidP="00261315">
      <w:pPr>
        <w:pStyle w:val="ListParagraph"/>
        <w:numPr>
          <w:ilvl w:val="0"/>
          <w:numId w:val="3"/>
        </w:numPr>
        <w:spacing w:before="180"/>
        <w:ind w:right="363"/>
        <w:jc w:val="both"/>
        <w:rPr>
          <w:rFonts w:ascii="Arial" w:hAnsi="Arial" w:cs="Arial"/>
          <w:lang w:val="en-US"/>
        </w:rPr>
      </w:pPr>
      <w:r w:rsidRPr="00261315">
        <w:rPr>
          <w:rFonts w:ascii="Arial" w:hAnsi="Arial" w:cs="Arial"/>
          <w:color w:val="231F20"/>
          <w:lang w:val="en-US"/>
        </w:rPr>
        <w:t>ensuring</w:t>
      </w:r>
      <w:r w:rsidRPr="00261315">
        <w:rPr>
          <w:rFonts w:ascii="Arial" w:hAnsi="Arial" w:cs="Arial"/>
          <w:color w:val="231F20"/>
          <w:spacing w:val="15"/>
          <w:lang w:val="en-US"/>
        </w:rPr>
        <w:t xml:space="preserve"> </w:t>
      </w:r>
      <w:r w:rsidRPr="00261315">
        <w:rPr>
          <w:rFonts w:ascii="Arial" w:hAnsi="Arial" w:cs="Arial"/>
          <w:color w:val="231F20"/>
          <w:spacing w:val="1"/>
          <w:lang w:val="en-US"/>
        </w:rPr>
        <w:t>that</w:t>
      </w:r>
      <w:r w:rsidRPr="00261315">
        <w:rPr>
          <w:rFonts w:ascii="Arial" w:hAnsi="Arial" w:cs="Arial"/>
          <w:color w:val="231F20"/>
          <w:spacing w:val="15"/>
          <w:lang w:val="en-US"/>
        </w:rPr>
        <w:t xml:space="preserve"> </w:t>
      </w:r>
      <w:r w:rsidRPr="00261315">
        <w:rPr>
          <w:rFonts w:ascii="Arial" w:hAnsi="Arial" w:cs="Arial"/>
          <w:color w:val="231F20"/>
          <w:lang w:val="en-US"/>
        </w:rPr>
        <w:t>health</w:t>
      </w:r>
      <w:r w:rsidRPr="00261315">
        <w:rPr>
          <w:rFonts w:ascii="Arial" w:hAnsi="Arial" w:cs="Arial"/>
          <w:color w:val="231F20"/>
          <w:spacing w:val="15"/>
          <w:lang w:val="en-US"/>
        </w:rPr>
        <w:t xml:space="preserve"> </w:t>
      </w:r>
      <w:r w:rsidRPr="00261315">
        <w:rPr>
          <w:rFonts w:ascii="Arial" w:hAnsi="Arial" w:cs="Arial"/>
          <w:color w:val="231F20"/>
          <w:lang w:val="en-US"/>
        </w:rPr>
        <w:t>and</w:t>
      </w:r>
      <w:r w:rsidRPr="00261315">
        <w:rPr>
          <w:rFonts w:ascii="Arial" w:hAnsi="Arial" w:cs="Arial"/>
          <w:color w:val="231F20"/>
          <w:spacing w:val="15"/>
          <w:lang w:val="en-US"/>
        </w:rPr>
        <w:t xml:space="preserve"> </w:t>
      </w:r>
      <w:r w:rsidRPr="00261315">
        <w:rPr>
          <w:rFonts w:ascii="Arial" w:hAnsi="Arial" w:cs="Arial"/>
          <w:color w:val="231F20"/>
          <w:lang w:val="en-US"/>
        </w:rPr>
        <w:t>wellbeing</w:t>
      </w:r>
      <w:r w:rsidRPr="00261315">
        <w:rPr>
          <w:rFonts w:ascii="Arial" w:hAnsi="Arial" w:cs="Arial"/>
          <w:color w:val="231F20"/>
          <w:spacing w:val="15"/>
          <w:lang w:val="en-US"/>
        </w:rPr>
        <w:t xml:space="preserve"> </w:t>
      </w:r>
      <w:r w:rsidR="00261315" w:rsidRPr="00261315">
        <w:rPr>
          <w:rFonts w:ascii="Arial" w:hAnsi="Arial" w:cs="Arial"/>
          <w:color w:val="231F20"/>
          <w:lang w:val="en-US"/>
        </w:rPr>
        <w:t>is</w:t>
      </w:r>
      <w:r w:rsidRPr="00261315">
        <w:rPr>
          <w:rFonts w:ascii="Arial" w:hAnsi="Arial" w:cs="Arial"/>
          <w:color w:val="231F20"/>
          <w:spacing w:val="15"/>
          <w:lang w:val="en-US"/>
        </w:rPr>
        <w:t xml:space="preserve"> </w:t>
      </w:r>
      <w:r w:rsidRPr="00261315">
        <w:rPr>
          <w:rFonts w:ascii="Arial" w:hAnsi="Arial" w:cs="Arial"/>
          <w:color w:val="231F20"/>
          <w:spacing w:val="-1"/>
          <w:lang w:val="en-US"/>
        </w:rPr>
        <w:t>central</w:t>
      </w:r>
      <w:r w:rsidRPr="00261315">
        <w:rPr>
          <w:rFonts w:ascii="Arial" w:hAnsi="Arial" w:cs="Arial"/>
          <w:color w:val="231F20"/>
          <w:spacing w:val="15"/>
          <w:lang w:val="en-US"/>
        </w:rPr>
        <w:t xml:space="preserve"> </w:t>
      </w:r>
      <w:r w:rsidRPr="00261315">
        <w:rPr>
          <w:rFonts w:ascii="Arial" w:hAnsi="Arial" w:cs="Arial"/>
          <w:color w:val="231F20"/>
          <w:lang w:val="en-US"/>
        </w:rPr>
        <w:t>to</w:t>
      </w:r>
      <w:r w:rsidRPr="00261315">
        <w:rPr>
          <w:rFonts w:ascii="Arial" w:hAnsi="Arial" w:cs="Arial"/>
          <w:color w:val="231F20"/>
          <w:spacing w:val="24"/>
          <w:lang w:val="en-US"/>
        </w:rPr>
        <w:t xml:space="preserve"> </w:t>
      </w:r>
      <w:r w:rsidRPr="00261315">
        <w:rPr>
          <w:rFonts w:ascii="Arial" w:hAnsi="Arial" w:cs="Arial"/>
          <w:color w:val="231F20"/>
          <w:lang w:val="en-US"/>
        </w:rPr>
        <w:t>the curriculum.</w:t>
      </w:r>
    </w:p>
    <w:p w14:paraId="0E00921A" w14:textId="45679310" w:rsidR="00722C10" w:rsidRPr="00261315" w:rsidRDefault="00722C10" w:rsidP="00261315">
      <w:pPr>
        <w:pStyle w:val="ListParagraph"/>
        <w:numPr>
          <w:ilvl w:val="0"/>
          <w:numId w:val="3"/>
        </w:numPr>
        <w:spacing w:before="169"/>
        <w:jc w:val="both"/>
        <w:rPr>
          <w:rFonts w:ascii="Arial" w:hAnsi="Arial" w:cs="Arial"/>
          <w:lang w:val="en-US"/>
        </w:rPr>
      </w:pPr>
      <w:r w:rsidRPr="00261315">
        <w:rPr>
          <w:rFonts w:ascii="Arial" w:hAnsi="Arial" w:cs="Arial"/>
          <w:color w:val="231F20"/>
          <w:lang w:val="en-US"/>
        </w:rPr>
        <w:t>ensuring</w:t>
      </w:r>
      <w:r w:rsidRPr="00261315">
        <w:rPr>
          <w:rFonts w:ascii="Arial" w:hAnsi="Arial" w:cs="Arial"/>
          <w:color w:val="231F20"/>
          <w:spacing w:val="-2"/>
          <w:lang w:val="en-US"/>
        </w:rPr>
        <w:t xml:space="preserve"> </w:t>
      </w:r>
      <w:r w:rsidRPr="00261315">
        <w:rPr>
          <w:rFonts w:ascii="Arial" w:hAnsi="Arial" w:cs="Arial"/>
          <w:color w:val="231F20"/>
          <w:spacing w:val="1"/>
          <w:lang w:val="en-US"/>
        </w:rPr>
        <w:t>that</w:t>
      </w:r>
      <w:r w:rsidRPr="00261315">
        <w:rPr>
          <w:rFonts w:ascii="Arial" w:hAnsi="Arial" w:cs="Arial"/>
          <w:color w:val="231F20"/>
          <w:spacing w:val="-2"/>
          <w:lang w:val="en-US"/>
        </w:rPr>
        <w:t xml:space="preserve"> </w:t>
      </w:r>
      <w:r w:rsidRPr="00261315">
        <w:rPr>
          <w:rFonts w:ascii="Arial" w:hAnsi="Arial" w:cs="Arial"/>
          <w:color w:val="231F20"/>
          <w:spacing w:val="1"/>
          <w:lang w:val="en-US"/>
        </w:rPr>
        <w:t>staff</w:t>
      </w:r>
      <w:r w:rsidRPr="00261315">
        <w:rPr>
          <w:rFonts w:ascii="Arial" w:hAnsi="Arial" w:cs="Arial"/>
          <w:color w:val="231F20"/>
          <w:spacing w:val="27"/>
          <w:lang w:val="en-US"/>
        </w:rPr>
        <w:t xml:space="preserve"> </w:t>
      </w:r>
      <w:r w:rsidRPr="00261315">
        <w:rPr>
          <w:rFonts w:ascii="Arial" w:hAnsi="Arial" w:cs="Arial"/>
          <w:color w:val="231F20"/>
          <w:lang w:val="en-US"/>
        </w:rPr>
        <w:t>are</w:t>
      </w:r>
      <w:r w:rsidRPr="00261315">
        <w:rPr>
          <w:rFonts w:ascii="Arial" w:hAnsi="Arial" w:cs="Arial"/>
          <w:color w:val="231F20"/>
          <w:spacing w:val="-2"/>
          <w:lang w:val="en-US"/>
        </w:rPr>
        <w:t xml:space="preserve"> </w:t>
      </w:r>
      <w:r w:rsidRPr="00261315">
        <w:rPr>
          <w:rFonts w:ascii="Arial" w:hAnsi="Arial" w:cs="Arial"/>
          <w:color w:val="231F20"/>
          <w:spacing w:val="-1"/>
          <w:lang w:val="en-US"/>
        </w:rPr>
        <w:t>aware</w:t>
      </w:r>
      <w:r w:rsidRPr="00261315">
        <w:rPr>
          <w:rFonts w:ascii="Arial" w:hAnsi="Arial" w:cs="Arial"/>
          <w:color w:val="231F20"/>
          <w:spacing w:val="-2"/>
          <w:lang w:val="en-US"/>
        </w:rPr>
        <w:t xml:space="preserve"> </w:t>
      </w:r>
      <w:r w:rsidRPr="00261315">
        <w:rPr>
          <w:rFonts w:ascii="Arial" w:hAnsi="Arial" w:cs="Arial"/>
          <w:color w:val="231F20"/>
          <w:lang w:val="en-US"/>
        </w:rPr>
        <w:t>of</w:t>
      </w:r>
      <w:r w:rsidRPr="00261315">
        <w:rPr>
          <w:rFonts w:ascii="Arial" w:hAnsi="Arial" w:cs="Arial"/>
          <w:color w:val="231F20"/>
          <w:spacing w:val="26"/>
          <w:lang w:val="en-US"/>
        </w:rPr>
        <w:t xml:space="preserve"> Management Circular 57 and </w:t>
      </w:r>
      <w:r w:rsidRPr="00261315">
        <w:rPr>
          <w:rFonts w:ascii="Arial" w:hAnsi="Arial" w:cs="Arial"/>
          <w:color w:val="231F20"/>
          <w:lang w:val="en-US"/>
        </w:rPr>
        <w:t>child</w:t>
      </w:r>
      <w:r w:rsidRPr="00261315">
        <w:rPr>
          <w:rFonts w:ascii="Arial" w:hAnsi="Arial" w:cs="Arial"/>
          <w:color w:val="231F20"/>
          <w:spacing w:val="-2"/>
          <w:lang w:val="en-US"/>
        </w:rPr>
        <w:t xml:space="preserve"> </w:t>
      </w:r>
      <w:r w:rsidRPr="00261315">
        <w:rPr>
          <w:rFonts w:ascii="Arial" w:hAnsi="Arial" w:cs="Arial"/>
          <w:color w:val="231F20"/>
          <w:lang w:val="en-US"/>
        </w:rPr>
        <w:t>protection</w:t>
      </w:r>
      <w:r w:rsidRPr="00261315">
        <w:rPr>
          <w:rFonts w:ascii="Arial" w:hAnsi="Arial" w:cs="Arial"/>
          <w:color w:val="231F20"/>
          <w:spacing w:val="-2"/>
          <w:lang w:val="en-US"/>
        </w:rPr>
        <w:t xml:space="preserve"> </w:t>
      </w:r>
      <w:r w:rsidRPr="00261315">
        <w:rPr>
          <w:rFonts w:ascii="Arial" w:hAnsi="Arial" w:cs="Arial"/>
          <w:color w:val="231F20"/>
          <w:lang w:val="en-US"/>
        </w:rPr>
        <w:t>procedures and concerns.</w:t>
      </w:r>
    </w:p>
    <w:p w14:paraId="5FCD7EF8" w14:textId="23D2669D" w:rsidR="00261315" w:rsidRPr="00261315" w:rsidRDefault="00261315" w:rsidP="00261315">
      <w:pPr>
        <w:pStyle w:val="ListParagraph"/>
        <w:numPr>
          <w:ilvl w:val="0"/>
          <w:numId w:val="3"/>
        </w:numPr>
        <w:spacing w:before="169"/>
        <w:jc w:val="both"/>
        <w:rPr>
          <w:rFonts w:ascii="Arial" w:hAnsi="Arial" w:cs="Arial"/>
          <w:lang w:val="en-US"/>
        </w:rPr>
      </w:pPr>
      <w:r w:rsidRPr="00261315">
        <w:rPr>
          <w:rFonts w:ascii="Arial" w:hAnsi="Arial" w:cs="Arial"/>
          <w:color w:val="231F20"/>
          <w:lang w:val="en-US"/>
        </w:rPr>
        <w:t>ensuring that any CP or Safeguarding concerns are progressed as per MC57 guidance.</w:t>
      </w:r>
    </w:p>
    <w:p w14:paraId="67858C42" w14:textId="31C29A81" w:rsidR="00722C10" w:rsidRPr="00261315" w:rsidRDefault="00722C10" w:rsidP="00261315">
      <w:pPr>
        <w:pStyle w:val="ListParagraph"/>
        <w:numPr>
          <w:ilvl w:val="0"/>
          <w:numId w:val="3"/>
        </w:numPr>
        <w:spacing w:before="180"/>
        <w:ind w:right="363"/>
        <w:jc w:val="both"/>
        <w:rPr>
          <w:rFonts w:ascii="Arial" w:hAnsi="Arial" w:cs="Arial"/>
          <w:lang w:val="en-US"/>
        </w:rPr>
      </w:pPr>
      <w:r w:rsidRPr="00261315">
        <w:rPr>
          <w:rFonts w:ascii="Arial" w:hAnsi="Arial" w:cs="Arial"/>
          <w:color w:val="231F20"/>
          <w:spacing w:val="-5"/>
          <w:lang w:val="en-US"/>
        </w:rPr>
        <w:t>establishing</w:t>
      </w:r>
      <w:r w:rsidRPr="00261315">
        <w:rPr>
          <w:rFonts w:ascii="Arial" w:hAnsi="Arial" w:cs="Arial"/>
          <w:color w:val="231F20"/>
          <w:spacing w:val="-29"/>
          <w:lang w:val="en-US"/>
        </w:rPr>
        <w:t xml:space="preserve"> </w:t>
      </w:r>
      <w:r w:rsidRPr="00261315">
        <w:rPr>
          <w:rFonts w:ascii="Arial" w:hAnsi="Arial" w:cs="Arial"/>
          <w:color w:val="231F20"/>
          <w:spacing w:val="-4"/>
          <w:lang w:val="en-US"/>
        </w:rPr>
        <w:t>and</w:t>
      </w:r>
      <w:r w:rsidRPr="00261315">
        <w:rPr>
          <w:rFonts w:ascii="Arial" w:hAnsi="Arial" w:cs="Arial"/>
          <w:color w:val="231F20"/>
          <w:spacing w:val="-29"/>
          <w:lang w:val="en-US"/>
        </w:rPr>
        <w:t xml:space="preserve"> </w:t>
      </w:r>
      <w:r w:rsidRPr="00261315">
        <w:rPr>
          <w:rFonts w:ascii="Arial" w:hAnsi="Arial" w:cs="Arial"/>
          <w:color w:val="231F20"/>
          <w:spacing w:val="-5"/>
          <w:lang w:val="en-US"/>
        </w:rPr>
        <w:t>maintaining</w:t>
      </w:r>
      <w:r w:rsidRPr="00261315">
        <w:rPr>
          <w:rFonts w:ascii="Arial" w:hAnsi="Arial" w:cs="Arial"/>
          <w:color w:val="231F20"/>
          <w:spacing w:val="-29"/>
          <w:lang w:val="en-US"/>
        </w:rPr>
        <w:t xml:space="preserve"> </w:t>
      </w:r>
      <w:r w:rsidRPr="00261315">
        <w:rPr>
          <w:rFonts w:ascii="Arial" w:hAnsi="Arial" w:cs="Arial"/>
          <w:color w:val="231F20"/>
          <w:spacing w:val="-4"/>
          <w:lang w:val="en-US"/>
        </w:rPr>
        <w:t>close</w:t>
      </w:r>
      <w:r w:rsidRPr="00261315">
        <w:rPr>
          <w:rFonts w:ascii="Arial" w:hAnsi="Arial" w:cs="Arial"/>
          <w:color w:val="231F20"/>
          <w:spacing w:val="-29"/>
          <w:lang w:val="en-US"/>
        </w:rPr>
        <w:t xml:space="preserve"> </w:t>
      </w:r>
      <w:r w:rsidRPr="00261315">
        <w:rPr>
          <w:rFonts w:ascii="Arial" w:hAnsi="Arial" w:cs="Arial"/>
          <w:color w:val="231F20"/>
          <w:spacing w:val="-5"/>
          <w:lang w:val="en-US"/>
        </w:rPr>
        <w:t>working</w:t>
      </w:r>
      <w:r w:rsidRPr="00261315">
        <w:rPr>
          <w:rFonts w:ascii="Arial" w:hAnsi="Arial" w:cs="Arial"/>
          <w:color w:val="231F20"/>
          <w:spacing w:val="-29"/>
          <w:lang w:val="en-US"/>
        </w:rPr>
        <w:t xml:space="preserve"> </w:t>
      </w:r>
      <w:r w:rsidRPr="00261315">
        <w:rPr>
          <w:rFonts w:ascii="Arial" w:hAnsi="Arial" w:cs="Arial"/>
          <w:color w:val="231F20"/>
          <w:spacing w:val="-5"/>
          <w:lang w:val="en-US"/>
        </w:rPr>
        <w:t>relationships</w:t>
      </w:r>
      <w:r w:rsidRPr="00261315">
        <w:rPr>
          <w:rFonts w:ascii="Arial" w:hAnsi="Arial" w:cs="Arial"/>
          <w:color w:val="231F20"/>
          <w:spacing w:val="-29"/>
          <w:lang w:val="en-US"/>
        </w:rPr>
        <w:t xml:space="preserve"> </w:t>
      </w:r>
      <w:r w:rsidRPr="00261315">
        <w:rPr>
          <w:rFonts w:ascii="Arial" w:hAnsi="Arial" w:cs="Arial"/>
          <w:color w:val="231F20"/>
          <w:spacing w:val="-4"/>
          <w:lang w:val="en-US"/>
        </w:rPr>
        <w:t>and</w:t>
      </w:r>
      <w:r w:rsidRPr="00261315">
        <w:rPr>
          <w:rFonts w:ascii="Arial" w:hAnsi="Arial" w:cs="Arial"/>
          <w:color w:val="231F20"/>
          <w:spacing w:val="-29"/>
          <w:lang w:val="en-US"/>
        </w:rPr>
        <w:t xml:space="preserve"> </w:t>
      </w:r>
      <w:r w:rsidRPr="00261315">
        <w:rPr>
          <w:rFonts w:ascii="Arial" w:hAnsi="Arial" w:cs="Arial"/>
          <w:color w:val="231F20"/>
          <w:spacing w:val="-5"/>
          <w:lang w:val="en-US"/>
        </w:rPr>
        <w:t>arrangements</w:t>
      </w:r>
      <w:r w:rsidR="005F3227">
        <w:rPr>
          <w:rFonts w:ascii="Arial" w:hAnsi="Arial" w:cs="Arial"/>
          <w:color w:val="231F20"/>
          <w:spacing w:val="93"/>
          <w:lang w:val="en-US"/>
        </w:rPr>
        <w:t xml:space="preserve"> </w:t>
      </w:r>
      <w:r w:rsidRPr="00261315">
        <w:rPr>
          <w:rFonts w:ascii="Arial" w:hAnsi="Arial" w:cs="Arial"/>
          <w:color w:val="231F20"/>
          <w:spacing w:val="3"/>
          <w:lang w:val="en-US"/>
        </w:rPr>
        <w:t>with</w:t>
      </w:r>
      <w:r w:rsidRPr="00261315">
        <w:rPr>
          <w:rFonts w:ascii="Arial" w:hAnsi="Arial" w:cs="Arial"/>
          <w:color w:val="231F20"/>
          <w:spacing w:val="44"/>
          <w:lang w:val="en-US"/>
        </w:rPr>
        <w:t xml:space="preserve"> </w:t>
      </w:r>
      <w:r w:rsidRPr="00261315">
        <w:rPr>
          <w:rFonts w:ascii="Arial" w:hAnsi="Arial" w:cs="Arial"/>
          <w:color w:val="231F20"/>
          <w:spacing w:val="2"/>
          <w:lang w:val="en-US"/>
        </w:rPr>
        <w:t>all</w:t>
      </w:r>
      <w:r w:rsidRPr="00261315">
        <w:rPr>
          <w:rFonts w:ascii="Arial" w:hAnsi="Arial" w:cs="Arial"/>
          <w:color w:val="231F20"/>
          <w:spacing w:val="44"/>
          <w:lang w:val="en-US"/>
        </w:rPr>
        <w:t xml:space="preserve"> </w:t>
      </w:r>
      <w:r w:rsidRPr="00261315">
        <w:rPr>
          <w:rFonts w:ascii="Arial" w:hAnsi="Arial" w:cs="Arial"/>
          <w:color w:val="231F20"/>
          <w:spacing w:val="3"/>
          <w:lang w:val="en-US"/>
        </w:rPr>
        <w:t>other</w:t>
      </w:r>
      <w:r w:rsidRPr="00261315">
        <w:rPr>
          <w:rFonts w:ascii="Arial" w:hAnsi="Arial" w:cs="Arial"/>
          <w:color w:val="231F20"/>
          <w:spacing w:val="44"/>
          <w:lang w:val="en-US"/>
        </w:rPr>
        <w:t xml:space="preserve"> </w:t>
      </w:r>
      <w:r w:rsidRPr="00261315">
        <w:rPr>
          <w:rFonts w:ascii="Arial" w:hAnsi="Arial" w:cs="Arial"/>
          <w:color w:val="231F20"/>
          <w:spacing w:val="3"/>
          <w:lang w:val="en-US"/>
        </w:rPr>
        <w:t>agencies</w:t>
      </w:r>
      <w:r w:rsidRPr="00261315">
        <w:rPr>
          <w:rFonts w:ascii="Arial" w:hAnsi="Arial" w:cs="Arial"/>
          <w:color w:val="231F20"/>
          <w:spacing w:val="45"/>
          <w:lang w:val="en-US"/>
        </w:rPr>
        <w:t xml:space="preserve"> </w:t>
      </w:r>
      <w:r w:rsidRPr="00261315">
        <w:rPr>
          <w:rFonts w:ascii="Arial" w:hAnsi="Arial" w:cs="Arial"/>
          <w:color w:val="231F20"/>
          <w:spacing w:val="2"/>
          <w:lang w:val="en-US"/>
        </w:rPr>
        <w:t>to</w:t>
      </w:r>
      <w:r w:rsidRPr="00261315">
        <w:rPr>
          <w:rFonts w:ascii="Arial" w:hAnsi="Arial" w:cs="Arial"/>
          <w:color w:val="231F20"/>
          <w:spacing w:val="44"/>
          <w:lang w:val="en-US"/>
        </w:rPr>
        <w:t xml:space="preserve"> </w:t>
      </w:r>
      <w:r w:rsidRPr="00261315">
        <w:rPr>
          <w:rFonts w:ascii="Arial" w:hAnsi="Arial" w:cs="Arial"/>
          <w:color w:val="231F20"/>
          <w:lang w:val="en-US"/>
        </w:rPr>
        <w:t>make</w:t>
      </w:r>
      <w:r w:rsidRPr="00261315">
        <w:rPr>
          <w:rFonts w:ascii="Arial" w:hAnsi="Arial" w:cs="Arial"/>
          <w:color w:val="231F20"/>
          <w:spacing w:val="44"/>
          <w:lang w:val="en-US"/>
        </w:rPr>
        <w:t xml:space="preserve"> </w:t>
      </w:r>
      <w:r w:rsidRPr="00261315">
        <w:rPr>
          <w:rFonts w:ascii="Arial" w:hAnsi="Arial" w:cs="Arial"/>
          <w:color w:val="231F20"/>
          <w:spacing w:val="3"/>
          <w:lang w:val="en-US"/>
        </w:rPr>
        <w:t>sure</w:t>
      </w:r>
      <w:r w:rsidRPr="00261315">
        <w:rPr>
          <w:rFonts w:ascii="Arial" w:hAnsi="Arial" w:cs="Arial"/>
          <w:color w:val="231F20"/>
          <w:spacing w:val="44"/>
          <w:lang w:val="en-US"/>
        </w:rPr>
        <w:t xml:space="preserve"> </w:t>
      </w:r>
      <w:r w:rsidRPr="00261315">
        <w:rPr>
          <w:rFonts w:ascii="Arial" w:hAnsi="Arial" w:cs="Arial"/>
          <w:color w:val="231F20"/>
          <w:spacing w:val="4"/>
          <w:lang w:val="en-US"/>
        </w:rPr>
        <w:t>that</w:t>
      </w:r>
      <w:r w:rsidRPr="00261315">
        <w:rPr>
          <w:rFonts w:ascii="Arial" w:hAnsi="Arial" w:cs="Arial"/>
          <w:color w:val="231F20"/>
          <w:spacing w:val="45"/>
          <w:lang w:val="en-US"/>
        </w:rPr>
        <w:t xml:space="preserve"> </w:t>
      </w:r>
      <w:r w:rsidRPr="00261315">
        <w:rPr>
          <w:rFonts w:ascii="Arial" w:hAnsi="Arial" w:cs="Arial"/>
          <w:color w:val="231F20"/>
          <w:spacing w:val="3"/>
          <w:lang w:val="en-US"/>
        </w:rPr>
        <w:t>professionals</w:t>
      </w:r>
      <w:r w:rsidRPr="00261315">
        <w:rPr>
          <w:rFonts w:ascii="Arial" w:hAnsi="Arial" w:cs="Arial"/>
          <w:color w:val="231F20"/>
          <w:spacing w:val="44"/>
          <w:lang w:val="en-US"/>
        </w:rPr>
        <w:t xml:space="preserve"> </w:t>
      </w:r>
      <w:r w:rsidRPr="00261315">
        <w:rPr>
          <w:rFonts w:ascii="Arial" w:hAnsi="Arial" w:cs="Arial"/>
          <w:color w:val="231F20"/>
          <w:spacing w:val="4"/>
          <w:lang w:val="en-US"/>
        </w:rPr>
        <w:t>collaborate</w:t>
      </w:r>
      <w:r w:rsidRPr="00261315">
        <w:rPr>
          <w:rFonts w:ascii="Arial" w:hAnsi="Arial" w:cs="Arial"/>
          <w:color w:val="231F20"/>
          <w:spacing w:val="43"/>
          <w:lang w:val="en-US"/>
        </w:rPr>
        <w:t xml:space="preserve"> </w:t>
      </w:r>
      <w:r w:rsidRPr="00261315">
        <w:rPr>
          <w:rFonts w:ascii="Arial" w:hAnsi="Arial" w:cs="Arial"/>
          <w:color w:val="231F20"/>
          <w:spacing w:val="-1"/>
          <w:lang w:val="en-US"/>
        </w:rPr>
        <w:t>effectively</w:t>
      </w:r>
      <w:r w:rsidRPr="00261315">
        <w:rPr>
          <w:rFonts w:ascii="Arial" w:hAnsi="Arial" w:cs="Arial"/>
          <w:color w:val="231F20"/>
          <w:lang w:val="en-US"/>
        </w:rPr>
        <w:t xml:space="preserve"> in protecting children.</w:t>
      </w:r>
    </w:p>
    <w:p w14:paraId="00682FD2" w14:textId="5E34971A" w:rsidR="00CA2B3F" w:rsidRPr="005F3227" w:rsidRDefault="000D2DF3" w:rsidP="00CA2B3F">
      <w:pPr>
        <w:pStyle w:val="ListParagraph"/>
        <w:numPr>
          <w:ilvl w:val="0"/>
          <w:numId w:val="3"/>
        </w:numPr>
        <w:spacing w:before="180"/>
        <w:ind w:right="363"/>
        <w:jc w:val="both"/>
        <w:rPr>
          <w:rFonts w:ascii="Arial" w:hAnsi="Arial" w:cs="Arial"/>
          <w:lang w:val="en-US"/>
        </w:rPr>
      </w:pPr>
      <w:r w:rsidRPr="00261315">
        <w:rPr>
          <w:rFonts w:ascii="Arial" w:hAnsi="Arial" w:cs="Arial"/>
          <w:color w:val="231F20"/>
          <w:lang w:val="en-US"/>
        </w:rPr>
        <w:t>e</w:t>
      </w:r>
      <w:r w:rsidR="00722C10" w:rsidRPr="00261315">
        <w:rPr>
          <w:rFonts w:ascii="Arial" w:hAnsi="Arial" w:cs="Arial"/>
          <w:color w:val="231F20"/>
          <w:lang w:val="en-US"/>
        </w:rPr>
        <w:t xml:space="preserve">nsuring </w:t>
      </w:r>
      <w:r w:rsidR="00722C10" w:rsidRPr="00261315">
        <w:rPr>
          <w:rFonts w:ascii="Arial" w:hAnsi="Arial" w:cs="Arial"/>
        </w:rPr>
        <w:t xml:space="preserve">the name of the Child Protection </w:t>
      </w:r>
      <w:r w:rsidRPr="00261315">
        <w:rPr>
          <w:rFonts w:ascii="Arial" w:hAnsi="Arial" w:cs="Arial"/>
        </w:rPr>
        <w:t>C</w:t>
      </w:r>
      <w:r w:rsidR="00722C10" w:rsidRPr="00261315">
        <w:rPr>
          <w:rFonts w:ascii="Arial" w:hAnsi="Arial" w:cs="Arial"/>
        </w:rPr>
        <w:t>oordinator and Depute Child Protection Coordinator</w:t>
      </w:r>
      <w:r w:rsidR="00E77885">
        <w:rPr>
          <w:rFonts w:ascii="Arial" w:hAnsi="Arial" w:cs="Arial"/>
        </w:rPr>
        <w:t>(s)</w:t>
      </w:r>
      <w:r w:rsidR="00722C10" w:rsidRPr="00261315">
        <w:rPr>
          <w:rFonts w:ascii="Arial" w:hAnsi="Arial" w:cs="Arial"/>
        </w:rPr>
        <w:t xml:space="preserve"> is on display within the establishment.</w:t>
      </w:r>
    </w:p>
    <w:p w14:paraId="4257F464" w14:textId="77777777" w:rsidR="005F3227" w:rsidRPr="00CA2B3F" w:rsidRDefault="005F3227" w:rsidP="005F3227">
      <w:pPr>
        <w:pStyle w:val="ListParagraph"/>
        <w:spacing w:before="180"/>
        <w:ind w:left="932" w:right="363"/>
        <w:jc w:val="both"/>
        <w:rPr>
          <w:rFonts w:ascii="Arial" w:hAnsi="Arial" w:cs="Arial"/>
          <w:lang w:val="en-US"/>
        </w:rPr>
      </w:pPr>
    </w:p>
    <w:p w14:paraId="1D17EF9C" w14:textId="19CD9F62" w:rsidR="00261315" w:rsidRPr="00CA2B3F" w:rsidRDefault="00261315" w:rsidP="00CA2B3F">
      <w:pPr>
        <w:pStyle w:val="ListParagraph"/>
        <w:spacing w:before="180"/>
        <w:ind w:left="932" w:right="363"/>
        <w:jc w:val="both"/>
        <w:rPr>
          <w:rFonts w:ascii="Arial" w:hAnsi="Arial" w:cs="Arial"/>
          <w:lang w:val="en-US"/>
        </w:rPr>
      </w:pPr>
      <w:r w:rsidRPr="00CA2B3F">
        <w:rPr>
          <w:rFonts w:ascii="Arial" w:hAnsi="Arial" w:cs="Arial"/>
          <w:lang w:val="en-US"/>
        </w:rPr>
        <w:t>Name of CP Coordinator:</w:t>
      </w:r>
      <w:r w:rsidRPr="00CA2B3F">
        <w:rPr>
          <w:rFonts w:ascii="Arial" w:hAnsi="Arial" w:cs="Arial"/>
          <w:lang w:val="en-US"/>
        </w:rPr>
        <w:tab/>
      </w:r>
    </w:p>
    <w:p w14:paraId="0E5BBB87" w14:textId="0D632BDB" w:rsidR="00261315" w:rsidRPr="00261315" w:rsidRDefault="00261315" w:rsidP="00CA2B3F">
      <w:pPr>
        <w:spacing w:before="180" w:line="242" w:lineRule="auto"/>
        <w:ind w:left="212" w:right="363" w:firstLine="720"/>
        <w:jc w:val="both"/>
        <w:rPr>
          <w:rFonts w:ascii="Arial" w:hAnsi="Arial" w:cs="Arial"/>
          <w:lang w:val="en-US"/>
        </w:rPr>
      </w:pPr>
      <w:r w:rsidRPr="00261315">
        <w:rPr>
          <w:rFonts w:ascii="Arial" w:hAnsi="Arial" w:cs="Arial"/>
          <w:lang w:val="en-US"/>
        </w:rPr>
        <w:t>Name of Depute CP Coordinator</w:t>
      </w:r>
      <w:r w:rsidR="00E77885">
        <w:rPr>
          <w:rFonts w:ascii="Arial" w:hAnsi="Arial" w:cs="Arial"/>
          <w:lang w:val="en-US"/>
        </w:rPr>
        <w:t>(s)</w:t>
      </w:r>
      <w:r w:rsidRPr="00261315">
        <w:rPr>
          <w:rFonts w:ascii="Arial" w:hAnsi="Arial" w:cs="Arial"/>
          <w:lang w:val="en-US"/>
        </w:rPr>
        <w:t>:</w:t>
      </w:r>
    </w:p>
    <w:p w14:paraId="21B3EADA" w14:textId="77777777" w:rsidR="00261315" w:rsidRDefault="00261315" w:rsidP="00261315">
      <w:pPr>
        <w:spacing w:before="180" w:line="242" w:lineRule="auto"/>
        <w:ind w:right="363"/>
        <w:jc w:val="both"/>
        <w:rPr>
          <w:rFonts w:ascii="Arial" w:hAnsi="Arial" w:cs="Arial"/>
          <w:lang w:val="en-US"/>
        </w:rPr>
      </w:pPr>
    </w:p>
    <w:p w14:paraId="26634999" w14:textId="77777777" w:rsidR="005F3227" w:rsidRPr="00261315" w:rsidRDefault="005F3227" w:rsidP="00261315">
      <w:pPr>
        <w:spacing w:before="180" w:line="242" w:lineRule="auto"/>
        <w:ind w:right="363"/>
        <w:jc w:val="both"/>
        <w:rPr>
          <w:rFonts w:ascii="Arial" w:hAnsi="Arial" w:cs="Arial"/>
          <w:lang w:val="en-US"/>
        </w:rPr>
      </w:pPr>
    </w:p>
    <w:p w14:paraId="5D636B01" w14:textId="77777777" w:rsidR="005F3227" w:rsidRDefault="00261315" w:rsidP="00261315">
      <w:pPr>
        <w:pStyle w:val="TableParagraph"/>
        <w:spacing w:line="244" w:lineRule="auto"/>
        <w:ind w:left="365" w:right="359"/>
        <w:jc w:val="both"/>
        <w:rPr>
          <w:rFonts w:ascii="Arial" w:hAnsi="Arial" w:cs="Arial"/>
          <w:color w:val="000000"/>
        </w:rPr>
      </w:pPr>
      <w:r w:rsidRPr="00261315">
        <w:rPr>
          <w:rFonts w:ascii="Arial" w:hAnsi="Arial" w:cs="Arial"/>
          <w:color w:val="231F20"/>
          <w:lang w:val="en-US"/>
        </w:rPr>
        <w:t>All</w:t>
      </w:r>
      <w:r w:rsidRPr="00261315">
        <w:rPr>
          <w:rFonts w:ascii="Arial" w:hAnsi="Arial" w:cs="Arial"/>
          <w:color w:val="231F20"/>
          <w:spacing w:val="6"/>
          <w:lang w:val="en-US"/>
        </w:rPr>
        <w:t xml:space="preserve"> </w:t>
      </w:r>
      <w:r w:rsidRPr="00261315">
        <w:rPr>
          <w:rFonts w:ascii="Arial" w:hAnsi="Arial" w:cs="Arial"/>
          <w:color w:val="231F20"/>
          <w:lang w:val="en-US"/>
        </w:rPr>
        <w:t>educational</w:t>
      </w:r>
      <w:r w:rsidRPr="00261315">
        <w:rPr>
          <w:rFonts w:ascii="Arial" w:hAnsi="Arial" w:cs="Arial"/>
          <w:color w:val="231F20"/>
          <w:spacing w:val="6"/>
          <w:lang w:val="en-US"/>
        </w:rPr>
        <w:t xml:space="preserve"> </w:t>
      </w:r>
      <w:r w:rsidRPr="00261315">
        <w:rPr>
          <w:rFonts w:ascii="Arial" w:hAnsi="Arial" w:cs="Arial"/>
          <w:color w:val="231F20"/>
          <w:lang w:val="en-US"/>
        </w:rPr>
        <w:t>establishments</w:t>
      </w:r>
      <w:r w:rsidRPr="00261315">
        <w:rPr>
          <w:rFonts w:ascii="Arial" w:hAnsi="Arial" w:cs="Arial"/>
          <w:color w:val="231F20"/>
          <w:spacing w:val="6"/>
          <w:lang w:val="en-US"/>
        </w:rPr>
        <w:t xml:space="preserve"> </w:t>
      </w:r>
      <w:r w:rsidRPr="00261315">
        <w:rPr>
          <w:rFonts w:ascii="Arial" w:hAnsi="Arial" w:cs="Arial"/>
          <w:color w:val="231F20"/>
          <w:lang w:val="en-US"/>
        </w:rPr>
        <w:t>and</w:t>
      </w:r>
      <w:r w:rsidRPr="00261315">
        <w:rPr>
          <w:rFonts w:ascii="Arial" w:hAnsi="Arial" w:cs="Arial"/>
          <w:color w:val="231F20"/>
          <w:spacing w:val="6"/>
          <w:lang w:val="en-US"/>
        </w:rPr>
        <w:t xml:space="preserve"> </w:t>
      </w:r>
      <w:r w:rsidRPr="00261315">
        <w:rPr>
          <w:rFonts w:ascii="Arial" w:hAnsi="Arial" w:cs="Arial"/>
          <w:color w:val="231F20"/>
          <w:spacing w:val="1"/>
          <w:lang w:val="en-US"/>
        </w:rPr>
        <w:t>services</w:t>
      </w:r>
      <w:r w:rsidRPr="00261315">
        <w:rPr>
          <w:rFonts w:ascii="Arial" w:hAnsi="Arial" w:cs="Arial"/>
          <w:color w:val="231F20"/>
          <w:spacing w:val="6"/>
          <w:lang w:val="en-US"/>
        </w:rPr>
        <w:t xml:space="preserve"> </w:t>
      </w:r>
      <w:r w:rsidRPr="00261315">
        <w:rPr>
          <w:rFonts w:ascii="Arial" w:hAnsi="Arial" w:cs="Arial"/>
          <w:color w:val="231F20"/>
          <w:lang w:val="en-US"/>
        </w:rPr>
        <w:t>must</w:t>
      </w:r>
      <w:r w:rsidRPr="00261315">
        <w:rPr>
          <w:rFonts w:ascii="Arial" w:hAnsi="Arial" w:cs="Arial"/>
          <w:color w:val="231F20"/>
          <w:spacing w:val="6"/>
          <w:lang w:val="en-US"/>
        </w:rPr>
        <w:t xml:space="preserve"> </w:t>
      </w:r>
      <w:r w:rsidRPr="00261315">
        <w:rPr>
          <w:rFonts w:ascii="Arial" w:hAnsi="Arial" w:cs="Arial"/>
          <w:color w:val="231F20"/>
          <w:spacing w:val="-3"/>
          <w:lang w:val="en-US"/>
        </w:rPr>
        <w:t>take</w:t>
      </w:r>
      <w:r w:rsidRPr="00261315">
        <w:rPr>
          <w:rFonts w:ascii="Arial" w:hAnsi="Arial" w:cs="Arial"/>
          <w:color w:val="231F20"/>
          <w:spacing w:val="6"/>
          <w:lang w:val="en-US"/>
        </w:rPr>
        <w:t xml:space="preserve"> </w:t>
      </w:r>
      <w:r w:rsidRPr="00261315">
        <w:rPr>
          <w:rFonts w:ascii="Arial" w:hAnsi="Arial" w:cs="Arial"/>
          <w:color w:val="231F20"/>
          <w:spacing w:val="-2"/>
          <w:lang w:val="en-US"/>
        </w:rPr>
        <w:t>positive</w:t>
      </w:r>
      <w:r w:rsidRPr="00261315">
        <w:rPr>
          <w:rFonts w:ascii="Arial" w:hAnsi="Arial" w:cs="Arial"/>
          <w:color w:val="231F20"/>
          <w:spacing w:val="6"/>
          <w:lang w:val="en-US"/>
        </w:rPr>
        <w:t xml:space="preserve"> </w:t>
      </w:r>
      <w:r w:rsidRPr="00261315">
        <w:rPr>
          <w:rFonts w:ascii="Arial" w:hAnsi="Arial" w:cs="Arial"/>
          <w:color w:val="231F20"/>
          <w:lang w:val="en-US"/>
        </w:rPr>
        <w:t>steps</w:t>
      </w:r>
      <w:r w:rsidRPr="00261315">
        <w:rPr>
          <w:rFonts w:ascii="Arial" w:hAnsi="Arial" w:cs="Arial"/>
          <w:color w:val="231F20"/>
          <w:spacing w:val="6"/>
          <w:lang w:val="en-US"/>
        </w:rPr>
        <w:t xml:space="preserve"> </w:t>
      </w:r>
      <w:r w:rsidRPr="00261315">
        <w:rPr>
          <w:rFonts w:ascii="Arial" w:hAnsi="Arial" w:cs="Arial"/>
          <w:color w:val="231F20"/>
          <w:lang w:val="en-US"/>
        </w:rPr>
        <w:t>to</w:t>
      </w:r>
      <w:r w:rsidRPr="00261315">
        <w:rPr>
          <w:rFonts w:ascii="Arial" w:hAnsi="Arial" w:cs="Arial"/>
          <w:color w:val="231F20"/>
          <w:spacing w:val="6"/>
          <w:lang w:val="en-US"/>
        </w:rPr>
        <w:t xml:space="preserve"> </w:t>
      </w:r>
      <w:r w:rsidRPr="00261315">
        <w:rPr>
          <w:rFonts w:ascii="Arial" w:hAnsi="Arial" w:cs="Arial"/>
          <w:color w:val="231F20"/>
          <w:lang w:val="en-US"/>
        </w:rPr>
        <w:t>help</w:t>
      </w:r>
      <w:r w:rsidRPr="00261315">
        <w:rPr>
          <w:rFonts w:ascii="Arial" w:hAnsi="Arial" w:cs="Arial"/>
          <w:color w:val="231F20"/>
          <w:spacing w:val="26"/>
          <w:lang w:val="en-US"/>
        </w:rPr>
        <w:t xml:space="preserve"> </w:t>
      </w:r>
      <w:r w:rsidRPr="00261315">
        <w:rPr>
          <w:rFonts w:ascii="Arial" w:hAnsi="Arial" w:cs="Arial"/>
          <w:color w:val="231F20"/>
          <w:spacing w:val="-4"/>
          <w:lang w:val="en-US"/>
        </w:rPr>
        <w:t>children and young people</w:t>
      </w:r>
      <w:r w:rsidRPr="00261315">
        <w:rPr>
          <w:rFonts w:ascii="Arial" w:hAnsi="Arial" w:cs="Arial"/>
          <w:color w:val="231F20"/>
          <w:spacing w:val="-28"/>
          <w:lang w:val="en-US"/>
        </w:rPr>
        <w:t xml:space="preserve"> </w:t>
      </w:r>
      <w:r w:rsidRPr="00261315">
        <w:rPr>
          <w:rFonts w:ascii="Arial" w:hAnsi="Arial" w:cs="Arial"/>
          <w:color w:val="231F20"/>
          <w:spacing w:val="-6"/>
          <w:lang w:val="en-US"/>
        </w:rPr>
        <w:t>by</w:t>
      </w:r>
      <w:r w:rsidRPr="00261315">
        <w:rPr>
          <w:rFonts w:ascii="Arial" w:hAnsi="Arial" w:cs="Arial"/>
          <w:color w:val="231F20"/>
          <w:spacing w:val="-28"/>
          <w:lang w:val="en-US"/>
        </w:rPr>
        <w:t xml:space="preserve"> </w:t>
      </w:r>
      <w:r w:rsidRPr="00261315">
        <w:rPr>
          <w:rFonts w:ascii="Arial" w:hAnsi="Arial" w:cs="Arial"/>
          <w:color w:val="231F20"/>
          <w:spacing w:val="-4"/>
          <w:lang w:val="en-US"/>
        </w:rPr>
        <w:t>ensuring</w:t>
      </w:r>
      <w:r w:rsidRPr="00261315">
        <w:rPr>
          <w:rFonts w:ascii="Arial" w:hAnsi="Arial" w:cs="Arial"/>
          <w:color w:val="231F20"/>
          <w:spacing w:val="-28"/>
          <w:lang w:val="en-US"/>
        </w:rPr>
        <w:t xml:space="preserve"> </w:t>
      </w:r>
      <w:r w:rsidRPr="00261315">
        <w:rPr>
          <w:rFonts w:ascii="Arial" w:hAnsi="Arial" w:cs="Arial"/>
          <w:color w:val="231F20"/>
          <w:spacing w:val="-2"/>
          <w:lang w:val="en-US"/>
        </w:rPr>
        <w:t>that</w:t>
      </w:r>
      <w:r w:rsidRPr="00261315">
        <w:rPr>
          <w:rFonts w:ascii="Arial" w:hAnsi="Arial" w:cs="Arial"/>
          <w:color w:val="231F20"/>
          <w:spacing w:val="-28"/>
          <w:lang w:val="en-US"/>
        </w:rPr>
        <w:t xml:space="preserve"> </w:t>
      </w:r>
      <w:r w:rsidRPr="00261315">
        <w:rPr>
          <w:rFonts w:ascii="Arial" w:hAnsi="Arial" w:cs="Arial"/>
          <w:color w:val="231F20"/>
          <w:spacing w:val="-4"/>
          <w:lang w:val="en-US"/>
        </w:rPr>
        <w:t xml:space="preserve">safeguarding is </w:t>
      </w:r>
      <w:r w:rsidRPr="00261315">
        <w:rPr>
          <w:rFonts w:ascii="Arial" w:hAnsi="Arial" w:cs="Arial"/>
          <w:color w:val="000000"/>
        </w:rPr>
        <w:t xml:space="preserve">promoted through all elements of education including leadership, values, vision, the curriculum, learning and teaching, positive relationships, ethos and building resilience in our learners. </w:t>
      </w:r>
    </w:p>
    <w:p w14:paraId="6DDB1D08" w14:textId="77777777" w:rsidR="005F3227" w:rsidRDefault="005F3227" w:rsidP="00261315">
      <w:pPr>
        <w:pStyle w:val="TableParagraph"/>
        <w:spacing w:line="244" w:lineRule="auto"/>
        <w:ind w:left="365" w:right="359"/>
        <w:jc w:val="both"/>
        <w:rPr>
          <w:rFonts w:ascii="Arial" w:hAnsi="Arial" w:cs="Arial"/>
          <w:color w:val="000000"/>
        </w:rPr>
      </w:pPr>
    </w:p>
    <w:p w14:paraId="2F41DDC1" w14:textId="77777777" w:rsidR="005F3227" w:rsidRDefault="00261315" w:rsidP="00261315">
      <w:pPr>
        <w:pStyle w:val="TableParagraph"/>
        <w:spacing w:line="244" w:lineRule="auto"/>
        <w:ind w:left="365" w:right="359"/>
        <w:jc w:val="both"/>
        <w:rPr>
          <w:rFonts w:ascii="Arial" w:hAnsi="Arial" w:cs="Arial"/>
          <w:color w:val="000000"/>
        </w:rPr>
      </w:pPr>
      <w:r w:rsidRPr="00261315">
        <w:rPr>
          <w:rFonts w:ascii="Arial" w:hAnsi="Arial" w:cs="Arial"/>
          <w:color w:val="000000"/>
        </w:rPr>
        <w:t xml:space="preserve">Safeguarding supports the development of learner’s knowledge, skills and resilience to keep themselves safe and to protect themselves and develop an understanding of the world so that they can respond to a range of issues and potential risky situations arising throughout their lives.  </w:t>
      </w:r>
    </w:p>
    <w:p w14:paraId="4B30902A" w14:textId="77777777" w:rsidR="005F3227" w:rsidRDefault="005F3227" w:rsidP="00261315">
      <w:pPr>
        <w:pStyle w:val="TableParagraph"/>
        <w:spacing w:line="244" w:lineRule="auto"/>
        <w:ind w:left="365" w:right="359"/>
        <w:jc w:val="both"/>
        <w:rPr>
          <w:rFonts w:ascii="Arial" w:hAnsi="Arial" w:cs="Arial"/>
          <w:color w:val="000000"/>
        </w:rPr>
      </w:pPr>
    </w:p>
    <w:p w14:paraId="2D46D9D0" w14:textId="0CE513AD" w:rsidR="00261315" w:rsidRPr="00261315" w:rsidRDefault="00261315" w:rsidP="00261315">
      <w:pPr>
        <w:pStyle w:val="TableParagraph"/>
        <w:spacing w:line="244" w:lineRule="auto"/>
        <w:ind w:left="365" w:right="359"/>
        <w:jc w:val="both"/>
        <w:rPr>
          <w:rFonts w:ascii="Arial" w:hAnsi="Arial" w:cs="Arial"/>
          <w:lang w:val="en-US"/>
        </w:rPr>
      </w:pPr>
      <w:r w:rsidRPr="00261315">
        <w:rPr>
          <w:rFonts w:ascii="Arial" w:hAnsi="Arial" w:cs="Arial"/>
          <w:color w:val="000000"/>
        </w:rPr>
        <w:t>Safeguarding and wellbeing issues are addressed through our personal, social and health education curriculum and care should be taken to ensure our children have opportunity to develop such knowledge and understanding within our establishments</w:t>
      </w:r>
      <w:r w:rsidR="005F3227">
        <w:rPr>
          <w:rFonts w:ascii="Arial" w:hAnsi="Arial" w:cs="Arial"/>
          <w:color w:val="000000"/>
        </w:rPr>
        <w:t>.</w:t>
      </w:r>
    </w:p>
    <w:p w14:paraId="31F96FB6" w14:textId="21177D91" w:rsidR="000D2DF3" w:rsidRPr="005F3227" w:rsidRDefault="00261315" w:rsidP="005F3227">
      <w:pPr>
        <w:pStyle w:val="TableParagraph"/>
        <w:spacing w:before="227" w:line="244" w:lineRule="auto"/>
        <w:ind w:left="365" w:right="361"/>
        <w:jc w:val="both"/>
        <w:rPr>
          <w:rFonts w:ascii="Arial" w:hAnsi="Arial" w:cs="Arial"/>
          <w:color w:val="231F20"/>
          <w:lang w:val="en-US"/>
        </w:rPr>
      </w:pPr>
      <w:r w:rsidRPr="00261315">
        <w:rPr>
          <w:rFonts w:ascii="Arial" w:hAnsi="Arial" w:cs="Arial"/>
          <w:color w:val="231F20"/>
          <w:lang w:val="en-US"/>
        </w:rPr>
        <w:t>As with other areas of</w:t>
      </w:r>
      <w:r w:rsidRPr="00261315">
        <w:rPr>
          <w:rFonts w:ascii="Arial" w:hAnsi="Arial" w:cs="Arial"/>
          <w:color w:val="231F20"/>
          <w:spacing w:val="28"/>
          <w:lang w:val="en-US"/>
        </w:rPr>
        <w:t xml:space="preserve"> </w:t>
      </w:r>
      <w:r w:rsidRPr="00261315">
        <w:rPr>
          <w:rFonts w:ascii="Arial" w:hAnsi="Arial" w:cs="Arial"/>
          <w:color w:val="231F20"/>
          <w:lang w:val="en-US"/>
        </w:rPr>
        <w:t xml:space="preserve">the curriculum, </w:t>
      </w:r>
      <w:r w:rsidRPr="00261315">
        <w:rPr>
          <w:rFonts w:ascii="Arial" w:hAnsi="Arial" w:cs="Arial"/>
          <w:color w:val="231F20"/>
          <w:spacing w:val="-2"/>
          <w:lang w:val="en-US"/>
        </w:rPr>
        <w:t>you</w:t>
      </w:r>
      <w:r w:rsidRPr="00261315">
        <w:rPr>
          <w:rFonts w:ascii="Arial" w:hAnsi="Arial" w:cs="Arial"/>
          <w:color w:val="231F20"/>
          <w:lang w:val="en-US"/>
        </w:rPr>
        <w:t xml:space="preserve"> will be </w:t>
      </w:r>
      <w:r w:rsidRPr="00261315">
        <w:rPr>
          <w:rFonts w:ascii="Arial" w:hAnsi="Arial" w:cs="Arial"/>
          <w:color w:val="231F20"/>
          <w:spacing w:val="-3"/>
          <w:lang w:val="en-US"/>
        </w:rPr>
        <w:t>kept</w:t>
      </w:r>
      <w:r w:rsidRPr="00261315">
        <w:rPr>
          <w:rFonts w:ascii="Arial" w:hAnsi="Arial" w:cs="Arial"/>
          <w:color w:val="231F20"/>
          <w:lang w:val="en-US"/>
        </w:rPr>
        <w:t xml:space="preserve"> informed of</w:t>
      </w:r>
      <w:r w:rsidRPr="00261315">
        <w:rPr>
          <w:rFonts w:ascii="Arial" w:hAnsi="Arial" w:cs="Arial"/>
          <w:color w:val="231F20"/>
          <w:spacing w:val="28"/>
          <w:lang w:val="en-US"/>
        </w:rPr>
        <w:t xml:space="preserve"> </w:t>
      </w:r>
      <w:r w:rsidRPr="00261315">
        <w:rPr>
          <w:rFonts w:ascii="Arial" w:hAnsi="Arial" w:cs="Arial"/>
          <w:color w:val="231F20"/>
          <w:lang w:val="en-US"/>
        </w:rPr>
        <w:t>the health</w:t>
      </w:r>
      <w:r w:rsidRPr="00261315">
        <w:rPr>
          <w:rFonts w:ascii="Arial" w:hAnsi="Arial" w:cs="Arial"/>
          <w:color w:val="231F20"/>
          <w:spacing w:val="34"/>
          <w:lang w:val="en-US"/>
        </w:rPr>
        <w:t xml:space="preserve"> </w:t>
      </w:r>
      <w:r w:rsidRPr="00261315">
        <w:rPr>
          <w:rFonts w:ascii="Arial" w:hAnsi="Arial" w:cs="Arial"/>
          <w:color w:val="231F20"/>
          <w:lang w:val="en-US"/>
        </w:rPr>
        <w:t xml:space="preserve">and wellbeing programme </w:t>
      </w:r>
      <w:r w:rsidRPr="00261315">
        <w:rPr>
          <w:rFonts w:ascii="Arial" w:hAnsi="Arial" w:cs="Arial"/>
          <w:color w:val="231F20"/>
          <w:spacing w:val="-1"/>
          <w:lang w:val="en-US"/>
        </w:rPr>
        <w:t>for</w:t>
      </w:r>
      <w:r w:rsidRPr="00261315">
        <w:rPr>
          <w:rFonts w:ascii="Arial" w:hAnsi="Arial" w:cs="Arial"/>
          <w:color w:val="231F20"/>
          <w:lang w:val="en-US"/>
        </w:rPr>
        <w:t xml:space="preserve"> </w:t>
      </w:r>
      <w:r w:rsidRPr="00261315">
        <w:rPr>
          <w:rFonts w:ascii="Arial" w:hAnsi="Arial" w:cs="Arial"/>
          <w:color w:val="231F20"/>
          <w:spacing w:val="-2"/>
          <w:lang w:val="en-US"/>
        </w:rPr>
        <w:t>your</w:t>
      </w:r>
      <w:r w:rsidRPr="00261315">
        <w:rPr>
          <w:rFonts w:ascii="Arial" w:hAnsi="Arial" w:cs="Arial"/>
          <w:color w:val="231F20"/>
          <w:lang w:val="en-US"/>
        </w:rPr>
        <w:t xml:space="preserve"> </w:t>
      </w:r>
      <w:r w:rsidRPr="00261315">
        <w:rPr>
          <w:rFonts w:ascii="Arial" w:hAnsi="Arial" w:cs="Arial"/>
          <w:color w:val="231F20"/>
          <w:spacing w:val="-1"/>
          <w:lang w:val="en-US"/>
        </w:rPr>
        <w:t>child’s</w:t>
      </w:r>
      <w:r w:rsidRPr="00261315">
        <w:rPr>
          <w:rFonts w:ascii="Arial" w:hAnsi="Arial" w:cs="Arial"/>
          <w:color w:val="231F20"/>
          <w:lang w:val="en-US"/>
        </w:rPr>
        <w:t xml:space="preserve"> establishment.</w:t>
      </w:r>
    </w:p>
    <w:p w14:paraId="223E11C6" w14:textId="77777777" w:rsidR="000D2DF3" w:rsidRPr="00261315" w:rsidRDefault="000D2DF3">
      <w:pPr>
        <w:rPr>
          <w:rFonts w:ascii="Arial" w:hAnsi="Arial" w:cs="Arial"/>
          <w:b/>
          <w:color w:val="231F20"/>
        </w:rPr>
      </w:pPr>
    </w:p>
    <w:p w14:paraId="293F13CE" w14:textId="77777777" w:rsidR="000D2DF3" w:rsidRPr="00261315" w:rsidRDefault="000D2DF3">
      <w:pPr>
        <w:rPr>
          <w:rFonts w:ascii="Arial" w:hAnsi="Arial" w:cs="Arial"/>
          <w:b/>
          <w:color w:val="231F20"/>
        </w:rPr>
      </w:pPr>
    </w:p>
    <w:p w14:paraId="4E51245B" w14:textId="0A4178C3" w:rsidR="00722C10" w:rsidRPr="00261315" w:rsidRDefault="00722C10" w:rsidP="00F8676B">
      <w:pPr>
        <w:jc w:val="center"/>
        <w:rPr>
          <w:rFonts w:ascii="Arial" w:hAnsi="Arial" w:cs="Arial"/>
        </w:rPr>
      </w:pPr>
      <w:r w:rsidRPr="00261315">
        <w:rPr>
          <w:rFonts w:ascii="Arial" w:hAnsi="Arial" w:cs="Arial"/>
          <w:b/>
          <w:color w:val="231F20"/>
        </w:rPr>
        <w:t>MANAGEMENT</w:t>
      </w:r>
      <w:r w:rsidRPr="00261315">
        <w:rPr>
          <w:rFonts w:ascii="Arial" w:hAnsi="Arial" w:cs="Arial"/>
          <w:b/>
          <w:color w:val="231F20"/>
          <w:spacing w:val="-4"/>
        </w:rPr>
        <w:t xml:space="preserve"> </w:t>
      </w:r>
      <w:r w:rsidRPr="00261315">
        <w:rPr>
          <w:rFonts w:ascii="Arial" w:hAnsi="Arial" w:cs="Arial"/>
          <w:b/>
          <w:color w:val="231F20"/>
        </w:rPr>
        <w:t>CIRCULAR</w:t>
      </w:r>
      <w:r w:rsidRPr="00261315">
        <w:rPr>
          <w:rFonts w:ascii="Arial" w:hAnsi="Arial" w:cs="Arial"/>
          <w:b/>
          <w:color w:val="231F20"/>
          <w:spacing w:val="-4"/>
        </w:rPr>
        <w:t xml:space="preserve"> </w:t>
      </w:r>
      <w:r w:rsidRPr="00261315">
        <w:rPr>
          <w:rFonts w:ascii="Arial" w:hAnsi="Arial" w:cs="Arial"/>
          <w:b/>
          <w:color w:val="231F20"/>
        </w:rPr>
        <w:t>NO.</w:t>
      </w:r>
      <w:r w:rsidRPr="00261315">
        <w:rPr>
          <w:rFonts w:ascii="Arial" w:hAnsi="Arial" w:cs="Arial"/>
          <w:b/>
          <w:color w:val="231F20"/>
          <w:spacing w:val="-3"/>
        </w:rPr>
        <w:t xml:space="preserve"> </w:t>
      </w:r>
      <w:r w:rsidRPr="00261315">
        <w:rPr>
          <w:rFonts w:ascii="Arial" w:hAnsi="Arial" w:cs="Arial"/>
          <w:b/>
          <w:color w:val="231F20"/>
        </w:rPr>
        <w:t>57</w:t>
      </w:r>
      <w:r w:rsidRPr="00261315">
        <w:rPr>
          <w:rFonts w:ascii="Arial" w:hAnsi="Arial" w:cs="Arial"/>
          <w:b/>
          <w:color w:val="231F20"/>
          <w:spacing w:val="34"/>
        </w:rPr>
        <w:t xml:space="preserve"> </w:t>
      </w:r>
      <w:r w:rsidRPr="00261315">
        <w:rPr>
          <w:rFonts w:ascii="Arial" w:hAnsi="Arial" w:cs="Arial"/>
          <w:b/>
          <w:color w:val="231F20"/>
        </w:rPr>
        <w:t xml:space="preserve">Appendix </w:t>
      </w:r>
      <w:r w:rsidR="00F8676B">
        <w:rPr>
          <w:rFonts w:ascii="Arial" w:hAnsi="Arial" w:cs="Arial"/>
          <w:b/>
          <w:color w:val="231F20"/>
        </w:rPr>
        <w:t>6</w:t>
      </w:r>
      <w:r w:rsidRPr="00261315">
        <w:rPr>
          <w:rFonts w:ascii="Arial" w:hAnsi="Arial" w:cs="Arial"/>
          <w:b/>
          <w:color w:val="231F20"/>
        </w:rPr>
        <w:t xml:space="preserve"> Insert for Handbook</w:t>
      </w:r>
    </w:p>
    <w:sectPr w:rsidR="00722C10" w:rsidRPr="00261315" w:rsidSect="00261315">
      <w:headerReference w:type="even" r:id="rId9"/>
      <w:headerReference w:type="default" r:id="rId10"/>
      <w:footerReference w:type="even" r:id="rId11"/>
      <w:footerReference w:type="default" r:id="rId12"/>
      <w:headerReference w:type="first" r:id="rId13"/>
      <w:footerReference w:type="first" r:id="rId14"/>
      <w:pgSz w:w="11906" w:h="16838"/>
      <w:pgMar w:top="1440" w:right="849" w:bottom="1440" w:left="709"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1D5048" w14:textId="77777777" w:rsidR="006828CC" w:rsidRDefault="006828CC" w:rsidP="00722C10">
      <w:r>
        <w:separator/>
      </w:r>
    </w:p>
  </w:endnote>
  <w:endnote w:type="continuationSeparator" w:id="0">
    <w:p w14:paraId="7E654B6D" w14:textId="77777777" w:rsidR="006828CC" w:rsidRDefault="006828CC" w:rsidP="00722C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A5E43E" w14:textId="75459CDC" w:rsidR="000D2DF3" w:rsidRDefault="00E77885" w:rsidP="00E77885">
    <w:pPr>
      <w:pStyle w:val="Footer"/>
      <w:jc w:val="center"/>
    </w:pPr>
    <w:fldSimple w:instr=" DOCPROPERTY bjFooterEvenPageDocProperty \* MERGEFORMAT " w:fldLock="1">
      <w:r w:rsidRPr="00E77885">
        <w:rPr>
          <w:rFonts w:ascii="Arial" w:hAnsi="Arial" w:cs="Arial"/>
          <w:b/>
          <w:color w:val="000000"/>
          <w:sz w:val="24"/>
        </w:rPr>
        <w:t>OFFICIAL - SENSITIVE: Personal Data</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39C0A1" w14:textId="5B0C5A6E" w:rsidR="000D2DF3" w:rsidRDefault="00E77885" w:rsidP="00E77885">
    <w:pPr>
      <w:pStyle w:val="Footer"/>
      <w:jc w:val="center"/>
    </w:pPr>
    <w:fldSimple w:instr=" DOCPROPERTY bjFooterBothDocProperty \* MERGEFORMAT " w:fldLock="1">
      <w:r w:rsidRPr="00E77885">
        <w:rPr>
          <w:rFonts w:ascii="Arial" w:hAnsi="Arial" w:cs="Arial"/>
          <w:b/>
          <w:color w:val="000000"/>
          <w:sz w:val="24"/>
        </w:rPr>
        <w:t>OFFICIAL - SENSITIVE: Personal Data</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C88AE" w14:textId="77777777" w:rsidR="00E77885" w:rsidRDefault="00E778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105EA5" w14:textId="77777777" w:rsidR="006828CC" w:rsidRDefault="006828CC" w:rsidP="00722C10">
      <w:r>
        <w:separator/>
      </w:r>
    </w:p>
  </w:footnote>
  <w:footnote w:type="continuationSeparator" w:id="0">
    <w:p w14:paraId="1F09769A" w14:textId="77777777" w:rsidR="006828CC" w:rsidRDefault="006828CC" w:rsidP="00722C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E8BE4" w14:textId="2E16F333" w:rsidR="000D2DF3" w:rsidRDefault="00E77885" w:rsidP="00E77885">
    <w:pPr>
      <w:pStyle w:val="Header"/>
      <w:jc w:val="center"/>
    </w:pPr>
    <w:fldSimple w:instr=" DOCPROPERTY bjHeaderEvenPageDocProperty \* MERGEFORMAT " w:fldLock="1">
      <w:r w:rsidRPr="00E77885">
        <w:rPr>
          <w:rFonts w:ascii="Arial" w:hAnsi="Arial" w:cs="Arial"/>
          <w:b/>
          <w:color w:val="000000"/>
          <w:sz w:val="24"/>
        </w:rPr>
        <w:t>OFFICIAL - SENSITIVE: Personal Data</w:t>
      </w:r>
    </w:fldSimple>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F9B2B3" w14:textId="78A4CF52" w:rsidR="000D2DF3" w:rsidRDefault="00E77885" w:rsidP="00E77885">
    <w:pPr>
      <w:pStyle w:val="Header"/>
      <w:jc w:val="center"/>
    </w:pPr>
    <w:fldSimple w:instr=" DOCPROPERTY bjHeaderBothDocProperty \* MERGEFORMAT " w:fldLock="1">
      <w:r w:rsidRPr="00E77885">
        <w:rPr>
          <w:rFonts w:ascii="Arial" w:hAnsi="Arial" w:cs="Arial"/>
          <w:b/>
          <w:color w:val="000000"/>
          <w:sz w:val="24"/>
        </w:rPr>
        <w:t>OFFICIAL - SENSITIVE: Personal Data</w:t>
      </w:r>
    </w:fldSimple>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6F3EA5" w14:textId="2A1C04AD" w:rsidR="00F8676B" w:rsidRDefault="00F8676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2971C2"/>
    <w:multiLevelType w:val="hybridMultilevel"/>
    <w:tmpl w:val="C0B8E23E"/>
    <w:lvl w:ilvl="0" w:tplc="08090001">
      <w:start w:val="1"/>
      <w:numFmt w:val="bullet"/>
      <w:lvlText w:val=""/>
      <w:lvlJc w:val="left"/>
      <w:pPr>
        <w:ind w:left="932" w:hanging="568"/>
      </w:pPr>
      <w:rPr>
        <w:rFonts w:ascii="Symbol" w:hAnsi="Symbol" w:hint="default"/>
        <w:color w:val="231F20"/>
        <w:w w:val="79"/>
        <w:sz w:val="26"/>
        <w:szCs w:val="26"/>
      </w:rPr>
    </w:lvl>
    <w:lvl w:ilvl="1" w:tplc="FFFFFFFF">
      <w:start w:val="1"/>
      <w:numFmt w:val="bullet"/>
      <w:lvlText w:val="•"/>
      <w:lvlJc w:val="left"/>
      <w:pPr>
        <w:ind w:left="1790" w:hanging="568"/>
      </w:pPr>
    </w:lvl>
    <w:lvl w:ilvl="2" w:tplc="FFFFFFFF">
      <w:start w:val="1"/>
      <w:numFmt w:val="bullet"/>
      <w:lvlText w:val="•"/>
      <w:lvlJc w:val="left"/>
      <w:pPr>
        <w:ind w:left="2649" w:hanging="568"/>
      </w:pPr>
    </w:lvl>
    <w:lvl w:ilvl="3" w:tplc="FFFFFFFF">
      <w:start w:val="1"/>
      <w:numFmt w:val="bullet"/>
      <w:lvlText w:val="•"/>
      <w:lvlJc w:val="left"/>
      <w:pPr>
        <w:ind w:left="3507" w:hanging="568"/>
      </w:pPr>
    </w:lvl>
    <w:lvl w:ilvl="4" w:tplc="FFFFFFFF">
      <w:start w:val="1"/>
      <w:numFmt w:val="bullet"/>
      <w:lvlText w:val="•"/>
      <w:lvlJc w:val="left"/>
      <w:pPr>
        <w:ind w:left="4366" w:hanging="568"/>
      </w:pPr>
    </w:lvl>
    <w:lvl w:ilvl="5" w:tplc="FFFFFFFF">
      <w:start w:val="1"/>
      <w:numFmt w:val="bullet"/>
      <w:lvlText w:val="•"/>
      <w:lvlJc w:val="left"/>
      <w:pPr>
        <w:ind w:left="5225" w:hanging="568"/>
      </w:pPr>
    </w:lvl>
    <w:lvl w:ilvl="6" w:tplc="FFFFFFFF">
      <w:start w:val="1"/>
      <w:numFmt w:val="bullet"/>
      <w:lvlText w:val="•"/>
      <w:lvlJc w:val="left"/>
      <w:pPr>
        <w:ind w:left="6083" w:hanging="568"/>
      </w:pPr>
    </w:lvl>
    <w:lvl w:ilvl="7" w:tplc="FFFFFFFF">
      <w:start w:val="1"/>
      <w:numFmt w:val="bullet"/>
      <w:lvlText w:val="•"/>
      <w:lvlJc w:val="left"/>
      <w:pPr>
        <w:ind w:left="6942" w:hanging="568"/>
      </w:pPr>
    </w:lvl>
    <w:lvl w:ilvl="8" w:tplc="FFFFFFFF">
      <w:start w:val="1"/>
      <w:numFmt w:val="bullet"/>
      <w:lvlText w:val="•"/>
      <w:lvlJc w:val="left"/>
      <w:pPr>
        <w:ind w:left="7800" w:hanging="568"/>
      </w:pPr>
    </w:lvl>
  </w:abstractNum>
  <w:abstractNum w:abstractNumId="1" w15:restartNumberingAfterBreak="0">
    <w:nsid w:val="64BD7CE1"/>
    <w:multiLevelType w:val="hybridMultilevel"/>
    <w:tmpl w:val="491ADFB0"/>
    <w:lvl w:ilvl="0" w:tplc="FA48400C">
      <w:start w:val="1"/>
      <w:numFmt w:val="bullet"/>
      <w:lvlText w:val="●"/>
      <w:lvlJc w:val="left"/>
      <w:pPr>
        <w:ind w:left="932" w:hanging="568"/>
      </w:pPr>
      <w:rPr>
        <w:rFonts w:ascii="MS Gothic" w:eastAsia="MS Gothic" w:hAnsi="MS Gothic" w:hint="eastAsia"/>
        <w:color w:val="231F20"/>
        <w:w w:val="79"/>
        <w:sz w:val="26"/>
        <w:szCs w:val="26"/>
      </w:rPr>
    </w:lvl>
    <w:lvl w:ilvl="1" w:tplc="80360C00">
      <w:start w:val="1"/>
      <w:numFmt w:val="bullet"/>
      <w:lvlText w:val="•"/>
      <w:lvlJc w:val="left"/>
      <w:pPr>
        <w:ind w:left="1790" w:hanging="568"/>
      </w:pPr>
    </w:lvl>
    <w:lvl w:ilvl="2" w:tplc="B43864E8">
      <w:start w:val="1"/>
      <w:numFmt w:val="bullet"/>
      <w:lvlText w:val="•"/>
      <w:lvlJc w:val="left"/>
      <w:pPr>
        <w:ind w:left="2649" w:hanging="568"/>
      </w:pPr>
    </w:lvl>
    <w:lvl w:ilvl="3" w:tplc="A58EC2F0">
      <w:start w:val="1"/>
      <w:numFmt w:val="bullet"/>
      <w:lvlText w:val="•"/>
      <w:lvlJc w:val="left"/>
      <w:pPr>
        <w:ind w:left="3507" w:hanging="568"/>
      </w:pPr>
    </w:lvl>
    <w:lvl w:ilvl="4" w:tplc="F8BE28B4">
      <w:start w:val="1"/>
      <w:numFmt w:val="bullet"/>
      <w:lvlText w:val="•"/>
      <w:lvlJc w:val="left"/>
      <w:pPr>
        <w:ind w:left="4366" w:hanging="568"/>
      </w:pPr>
    </w:lvl>
    <w:lvl w:ilvl="5" w:tplc="FFA4EDCE">
      <w:start w:val="1"/>
      <w:numFmt w:val="bullet"/>
      <w:lvlText w:val="•"/>
      <w:lvlJc w:val="left"/>
      <w:pPr>
        <w:ind w:left="5225" w:hanging="568"/>
      </w:pPr>
    </w:lvl>
    <w:lvl w:ilvl="6" w:tplc="ABD83292">
      <w:start w:val="1"/>
      <w:numFmt w:val="bullet"/>
      <w:lvlText w:val="•"/>
      <w:lvlJc w:val="left"/>
      <w:pPr>
        <w:ind w:left="6083" w:hanging="568"/>
      </w:pPr>
    </w:lvl>
    <w:lvl w:ilvl="7" w:tplc="705E5DB8">
      <w:start w:val="1"/>
      <w:numFmt w:val="bullet"/>
      <w:lvlText w:val="•"/>
      <w:lvlJc w:val="left"/>
      <w:pPr>
        <w:ind w:left="6942" w:hanging="568"/>
      </w:pPr>
    </w:lvl>
    <w:lvl w:ilvl="8" w:tplc="D7407160">
      <w:start w:val="1"/>
      <w:numFmt w:val="bullet"/>
      <w:lvlText w:val="•"/>
      <w:lvlJc w:val="left"/>
      <w:pPr>
        <w:ind w:left="7800" w:hanging="568"/>
      </w:pPr>
    </w:lvl>
  </w:abstractNum>
  <w:num w:numId="1" w16cid:durableId="1204833606">
    <w:abstractNumId w:val="1"/>
  </w:num>
  <w:num w:numId="2" w16cid:durableId="1857428174">
    <w:abstractNumId w:val="1"/>
  </w:num>
  <w:num w:numId="3" w16cid:durableId="21342526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C10"/>
    <w:rsid w:val="000D2DF3"/>
    <w:rsid w:val="00261315"/>
    <w:rsid w:val="003238E0"/>
    <w:rsid w:val="0053440D"/>
    <w:rsid w:val="00574295"/>
    <w:rsid w:val="005F3227"/>
    <w:rsid w:val="006370CF"/>
    <w:rsid w:val="006828CC"/>
    <w:rsid w:val="006916EA"/>
    <w:rsid w:val="00722C10"/>
    <w:rsid w:val="00854E30"/>
    <w:rsid w:val="008D20E3"/>
    <w:rsid w:val="00AD2DA8"/>
    <w:rsid w:val="00B11747"/>
    <w:rsid w:val="00C71B48"/>
    <w:rsid w:val="00CA2B3F"/>
    <w:rsid w:val="00E410D5"/>
    <w:rsid w:val="00E77885"/>
    <w:rsid w:val="00EF1D26"/>
    <w:rsid w:val="00F867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C923A0"/>
  <w15:chartTrackingRefBased/>
  <w15:docId w15:val="{AC265EDB-C622-408B-A6FC-40E22D081B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2C10"/>
    <w:pPr>
      <w:spacing w:after="0" w:line="240" w:lineRule="auto"/>
    </w:pPr>
    <w:rPr>
      <w:rFonts w:ascii="Calibri" w:eastAsia="MS PGothic" w:hAnsi="Calibri" w:cs="Calibri"/>
      <w:kern w:val="0"/>
      <w14:ligatures w14:val="none"/>
    </w:rPr>
  </w:style>
  <w:style w:type="paragraph" w:styleId="Heading5">
    <w:name w:val="heading 5"/>
    <w:basedOn w:val="Normal"/>
    <w:link w:val="Heading5Char"/>
    <w:uiPriority w:val="9"/>
    <w:semiHidden/>
    <w:unhideWhenUsed/>
    <w:qFormat/>
    <w:rsid w:val="00722C10"/>
    <w:pPr>
      <w:ind w:left="932" w:hanging="567"/>
      <w:outlineLvl w:val="4"/>
    </w:pPr>
    <w:rPr>
      <w:rFonts w:ascii="Arial" w:hAnsi="Arial" w:cs="Arial"/>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22C10"/>
    <w:pPr>
      <w:tabs>
        <w:tab w:val="center" w:pos="4513"/>
        <w:tab w:val="right" w:pos="9026"/>
      </w:tabs>
    </w:pPr>
  </w:style>
  <w:style w:type="character" w:customStyle="1" w:styleId="HeaderChar">
    <w:name w:val="Header Char"/>
    <w:basedOn w:val="DefaultParagraphFont"/>
    <w:link w:val="Header"/>
    <w:uiPriority w:val="99"/>
    <w:rsid w:val="00722C10"/>
  </w:style>
  <w:style w:type="paragraph" w:styleId="Footer">
    <w:name w:val="footer"/>
    <w:basedOn w:val="Normal"/>
    <w:link w:val="FooterChar"/>
    <w:uiPriority w:val="99"/>
    <w:unhideWhenUsed/>
    <w:rsid w:val="00722C10"/>
    <w:pPr>
      <w:tabs>
        <w:tab w:val="center" w:pos="4513"/>
        <w:tab w:val="right" w:pos="9026"/>
      </w:tabs>
    </w:pPr>
  </w:style>
  <w:style w:type="character" w:customStyle="1" w:styleId="FooterChar">
    <w:name w:val="Footer Char"/>
    <w:basedOn w:val="DefaultParagraphFont"/>
    <w:link w:val="Footer"/>
    <w:uiPriority w:val="99"/>
    <w:rsid w:val="00722C10"/>
  </w:style>
  <w:style w:type="character" w:customStyle="1" w:styleId="Heading5Char">
    <w:name w:val="Heading 5 Char"/>
    <w:basedOn w:val="DefaultParagraphFont"/>
    <w:link w:val="Heading5"/>
    <w:uiPriority w:val="9"/>
    <w:semiHidden/>
    <w:rsid w:val="00722C10"/>
    <w:rPr>
      <w:rFonts w:ascii="Arial" w:eastAsia="MS PGothic" w:hAnsi="Arial" w:cs="Arial"/>
      <w:kern w:val="0"/>
      <w:sz w:val="26"/>
      <w:szCs w:val="26"/>
      <w14:ligatures w14:val="none"/>
    </w:rPr>
  </w:style>
  <w:style w:type="paragraph" w:styleId="ListParagraph">
    <w:name w:val="List Paragraph"/>
    <w:basedOn w:val="Normal"/>
    <w:uiPriority w:val="1"/>
    <w:qFormat/>
    <w:rsid w:val="00722C10"/>
  </w:style>
  <w:style w:type="paragraph" w:customStyle="1" w:styleId="TableParagraph">
    <w:name w:val="Table Paragraph"/>
    <w:basedOn w:val="Normal"/>
    <w:uiPriority w:val="1"/>
    <w:rsid w:val="00722C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7749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isl xmlns:xsi="http://www.w3.org/2001/XMLSchema-instance" xmlns:xsd="http://www.w3.org/2001/XMLSchema" xmlns="http://www.boldonjames.com/2008/01/sie/internal/label" sislVersion="0" policy="08955827-aeb1-42de-b749-f604362c41c2" origin="userSelected">
  <element uid="d69a946b-a7de-4dda-87be-dc950cd6e227" value=""/>
  <element uid="a63034f1-202c-44b6-86a4-bc806f442829" value=""/>
  <element uid="6a4e5c3a-656a-4e9c-bd20-e36013bcf373" value=""/>
</sisl>
</file>

<file path=customXml/itemProps1.xml><?xml version="1.0" encoding="utf-8"?>
<ds:datastoreItem xmlns:ds="http://schemas.openxmlformats.org/officeDocument/2006/customXml" ds:itemID="{2B0D7FBF-7FDC-44EC-83EA-83C88701C35F}">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316</Words>
  <Characters>1730</Characters>
  <Application>Microsoft Office Word</Application>
  <DocSecurity>0</DocSecurity>
  <Lines>35</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McCracken, Leisa</dc:creator>
  <cp:keywords>[OFFICIAL - SENSITIVE/Personal Data]</cp:keywords>
  <dc:description/>
  <cp:lastModifiedBy>McCracken, Leisa</cp:lastModifiedBy>
  <cp:revision>2</cp:revision>
  <dcterms:created xsi:type="dcterms:W3CDTF">2025-03-16T13:58:00Z</dcterms:created>
  <dcterms:modified xsi:type="dcterms:W3CDTF">2025-03-16T13:58:00Z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e6c7d176-ec83-440c-badd-1728b788c788</vt:lpwstr>
  </property>
  <property fmtid="{D5CDD505-2E9C-101B-9397-08002B2CF9AE}" pid="3" name="bjSaver">
    <vt:lpwstr>6pkbc1xPtJGYnbNTMBdRUjRJMzUBWagL</vt:lpwstr>
  </property>
  <property fmtid="{D5CDD505-2E9C-101B-9397-08002B2CF9AE}" pid="4" name="bjDocumentLabelXML">
    <vt:lpwstr>&lt;?xml version="1.0" encoding="us-ascii"?&gt;&lt;sisl xmlns:xsi="http://www.w3.org/2001/XMLSchema-instance" xmlns:xsd="http://www.w3.org/2001/XMLSchema" sislVersion="0" policy="08955827-aeb1-42de-b749-f604362c41c2" origin="userSelected" xmlns="http://www.boldonj</vt:lpwstr>
  </property>
  <property fmtid="{D5CDD505-2E9C-101B-9397-08002B2CF9AE}" pid="5" name="bjDocumentLabelXML-0">
    <vt:lpwstr>ames.com/2008/01/sie/internal/label"&gt;&lt;element uid="d69a946b-a7de-4dda-87be-dc950cd6e227" value="" /&gt;&lt;element uid="a63034f1-202c-44b6-86a4-bc806f442829" value="" /&gt;&lt;element uid="6a4e5c3a-656a-4e9c-bd20-e36013bcf373" value="" /&gt;&lt;/sisl&gt;</vt:lpwstr>
  </property>
  <property fmtid="{D5CDD505-2E9C-101B-9397-08002B2CF9AE}" pid="6" name="bjDocumentSecurityLabel">
    <vt:lpwstr>OFFICIAL - SENSITIVE: Personal Data</vt:lpwstr>
  </property>
  <property fmtid="{D5CDD505-2E9C-101B-9397-08002B2CF9AE}" pid="7" name="gcc-meta-protectivemarking">
    <vt:lpwstr>[OFFICIAL - SENSITIVE/Personal Data]</vt:lpwstr>
  </property>
  <property fmtid="{D5CDD505-2E9C-101B-9397-08002B2CF9AE}" pid="8" name="bjHeaderBothDocProperty">
    <vt:lpwstr>OFFICIAL - SENSITIVE: Personal Data</vt:lpwstr>
  </property>
  <property fmtid="{D5CDD505-2E9C-101B-9397-08002B2CF9AE}" pid="9" name="bjHeaderEvenPageDocProperty">
    <vt:lpwstr>OFFICIAL - SENSITIVE: Personal Data</vt:lpwstr>
  </property>
  <property fmtid="{D5CDD505-2E9C-101B-9397-08002B2CF9AE}" pid="10" name="bjFooterBothDocProperty">
    <vt:lpwstr>OFFICIAL - SENSITIVE: Personal Data</vt:lpwstr>
  </property>
  <property fmtid="{D5CDD505-2E9C-101B-9397-08002B2CF9AE}" pid="11" name="bjFooterEvenPageDocProperty">
    <vt:lpwstr>OFFICIAL - SENSITIVE: Personal Data</vt:lpwstr>
  </property>
</Properties>
</file>