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3B1A0" w14:textId="241E16D5" w:rsidR="002536D8" w:rsidRDefault="002536D8" w:rsidP="00A305D2">
      <w:pPr>
        <w:rPr>
          <w:rFonts w:ascii="Arial" w:hAnsi="Arial" w:cs="Arial"/>
          <w:b/>
          <w:color w:val="A6044C"/>
          <w:sz w:val="28"/>
          <w:szCs w:val="28"/>
          <w:lang w:eastAsia="en-GB"/>
        </w:rPr>
      </w:pPr>
    </w:p>
    <w:p w14:paraId="29512EE2" w14:textId="14E9E07B" w:rsidR="00D33127" w:rsidRPr="006A771E" w:rsidRDefault="006A771E" w:rsidP="00913A53">
      <w:pPr>
        <w:jc w:val="center"/>
        <w:rPr>
          <w:rFonts w:ascii="Arial" w:hAnsi="Arial" w:cs="Arial"/>
          <w:b/>
          <w:color w:val="A6044C"/>
          <w:sz w:val="36"/>
          <w:szCs w:val="36"/>
          <w:lang w:eastAsia="en-GB"/>
        </w:rPr>
      </w:pPr>
      <w:r>
        <w:rPr>
          <w:rFonts w:ascii="Arial" w:hAnsi="Arial" w:cs="Arial"/>
          <w:b/>
          <w:color w:val="A6044C"/>
          <w:sz w:val="36"/>
          <w:szCs w:val="36"/>
          <w:lang w:eastAsia="en-GB"/>
        </w:rPr>
        <w:t>Data ‘Snapshot’ of Young People’s Achievement</w:t>
      </w:r>
      <w:r w:rsidR="00903801">
        <w:rPr>
          <w:rFonts w:ascii="Arial" w:hAnsi="Arial" w:cs="Arial"/>
          <w:b/>
          <w:color w:val="A6044C"/>
          <w:sz w:val="36"/>
          <w:szCs w:val="36"/>
          <w:lang w:eastAsia="en-GB"/>
        </w:rPr>
        <w:t>s</w:t>
      </w:r>
    </w:p>
    <w:p w14:paraId="5DD7D336" w14:textId="77777777" w:rsidR="00903801" w:rsidRDefault="00903801" w:rsidP="00903801">
      <w:pPr>
        <w:rPr>
          <w:rFonts w:ascii="Arial" w:hAnsi="Arial" w:cs="Arial"/>
          <w:b/>
          <w:color w:val="A6044C"/>
          <w:sz w:val="36"/>
          <w:szCs w:val="36"/>
          <w:lang w:eastAsia="en-GB"/>
        </w:rPr>
      </w:pPr>
    </w:p>
    <w:p w14:paraId="3C203BE4" w14:textId="78E0A99D" w:rsidR="006A771E" w:rsidRPr="00571572" w:rsidRDefault="006A771E" w:rsidP="00903801">
      <w:pPr>
        <w:rPr>
          <w:rFonts w:ascii="Arial" w:hAnsi="Arial" w:cs="Arial"/>
          <w:b/>
          <w:color w:val="A6044C"/>
          <w:sz w:val="28"/>
          <w:szCs w:val="28"/>
          <w:lang w:eastAsia="en-GB"/>
        </w:rPr>
      </w:pPr>
      <w:r w:rsidRPr="00571572">
        <w:rPr>
          <w:rFonts w:ascii="Arial" w:hAnsi="Arial" w:cs="Arial"/>
          <w:b/>
          <w:noProof/>
          <w:color w:val="A6044C"/>
          <w:sz w:val="28"/>
          <w:szCs w:val="28"/>
          <w:lang w:eastAsia="en-GB"/>
        </w:rPr>
        <w:drawing>
          <wp:anchor distT="0" distB="0" distL="114300" distR="114300" simplePos="0" relativeHeight="251658240" behindDoc="0" locked="0" layoutInCell="1" allowOverlap="1" wp14:anchorId="7B7EC486" wp14:editId="21571A4D">
            <wp:simplePos x="0" y="0"/>
            <wp:positionH relativeFrom="margin">
              <wp:posOffset>5266690</wp:posOffset>
            </wp:positionH>
            <wp:positionV relativeFrom="paragraph">
              <wp:posOffset>250825</wp:posOffset>
            </wp:positionV>
            <wp:extent cx="4328160" cy="432816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28160" cy="4328160"/>
                    </a:xfrm>
                    <a:prstGeom prst="rect">
                      <a:avLst/>
                    </a:prstGeom>
                  </pic:spPr>
                </pic:pic>
              </a:graphicData>
            </a:graphic>
            <wp14:sizeRelH relativeFrom="page">
              <wp14:pctWidth>0</wp14:pctWidth>
            </wp14:sizeRelH>
            <wp14:sizeRelV relativeFrom="page">
              <wp14:pctHeight>0</wp14:pctHeight>
            </wp14:sizeRelV>
          </wp:anchor>
        </w:drawing>
      </w:r>
      <w:r w:rsidR="007355B3">
        <w:rPr>
          <w:rFonts w:ascii="Arial" w:hAnsi="Arial" w:cs="Arial"/>
          <w:b/>
          <w:color w:val="A6044C"/>
          <w:sz w:val="28"/>
          <w:szCs w:val="28"/>
          <w:lang w:eastAsia="en-GB"/>
        </w:rPr>
        <w:t xml:space="preserve">Using the Youth Work Skills Framework to share </w:t>
      </w:r>
      <w:r w:rsidR="00903801">
        <w:rPr>
          <w:rFonts w:ascii="Arial" w:hAnsi="Arial" w:cs="Arial"/>
          <w:b/>
          <w:color w:val="A6044C"/>
          <w:sz w:val="28"/>
          <w:szCs w:val="28"/>
          <w:lang w:eastAsia="en-GB"/>
        </w:rPr>
        <w:t>data on achievements.</w:t>
      </w:r>
    </w:p>
    <w:p w14:paraId="0FE45F68" w14:textId="0477EFAE" w:rsidR="003E7AD1" w:rsidRDefault="00903801" w:rsidP="006035DF">
      <w:pPr>
        <w:spacing w:before="240" w:line="240" w:lineRule="auto"/>
        <w:jc w:val="both"/>
        <w:rPr>
          <w:rFonts w:ascii="Arial" w:hAnsi="Arial" w:cs="Arial"/>
          <w:lang w:val="en-US"/>
        </w:rPr>
      </w:pPr>
      <w:r>
        <w:rPr>
          <w:rFonts w:ascii="Arial" w:hAnsi="Arial" w:cs="Arial"/>
          <w:lang w:val="en-US"/>
        </w:rPr>
        <w:t>We want to pull together a ‘snapshot’ of the young people’s achievements through youth work</w:t>
      </w:r>
      <w:r w:rsidR="003E7AD1">
        <w:rPr>
          <w:rFonts w:ascii="Arial" w:hAnsi="Arial" w:cs="Arial"/>
          <w:lang w:val="en-US"/>
        </w:rPr>
        <w:t xml:space="preserve"> in FVWL</w:t>
      </w:r>
      <w:r>
        <w:rPr>
          <w:rFonts w:ascii="Arial" w:hAnsi="Arial" w:cs="Arial"/>
          <w:lang w:val="en-US"/>
        </w:rPr>
        <w:t xml:space="preserve">.  We’re using the Youth Work Skills Framework to provide a shared language for reviewing achievements across </w:t>
      </w:r>
      <w:r w:rsidR="003065B0">
        <w:rPr>
          <w:rFonts w:ascii="Arial" w:hAnsi="Arial" w:cs="Arial"/>
          <w:lang w:val="en-US"/>
        </w:rPr>
        <w:t>all of the programmes that submit data.</w:t>
      </w:r>
      <w:r>
        <w:rPr>
          <w:rFonts w:ascii="Arial" w:hAnsi="Arial" w:cs="Arial"/>
          <w:lang w:val="en-US"/>
        </w:rPr>
        <w:t xml:space="preserve">  </w:t>
      </w:r>
      <w:r w:rsidR="003E7AD1">
        <w:rPr>
          <w:rFonts w:ascii="Arial" w:hAnsi="Arial" w:cs="Arial"/>
          <w:lang w:val="en-US"/>
        </w:rPr>
        <w:t>Please follow the guidance below to complete the form on page 3 of this document.</w:t>
      </w:r>
    </w:p>
    <w:p w14:paraId="3A7718D0" w14:textId="1D6589C9" w:rsidR="003F71C9" w:rsidRDefault="00571572" w:rsidP="003F71C9">
      <w:pPr>
        <w:pStyle w:val="ListParagraph"/>
        <w:numPr>
          <w:ilvl w:val="0"/>
          <w:numId w:val="20"/>
        </w:numPr>
        <w:spacing w:before="240" w:line="240" w:lineRule="auto"/>
        <w:jc w:val="both"/>
        <w:rPr>
          <w:rFonts w:ascii="Arial" w:hAnsi="Arial" w:cs="Arial"/>
          <w:lang w:val="en-US"/>
        </w:rPr>
      </w:pPr>
      <w:r w:rsidRPr="003F71C9">
        <w:rPr>
          <w:rFonts w:ascii="Arial" w:hAnsi="Arial" w:cs="Arial"/>
          <w:lang w:val="en-US"/>
        </w:rPr>
        <w:t xml:space="preserve">First familiarise yourself with the skills framework and associated ‘indicators’ that might be measured to </w:t>
      </w:r>
      <w:r w:rsidR="00715587" w:rsidRPr="003F71C9">
        <w:rPr>
          <w:rFonts w:ascii="Arial" w:hAnsi="Arial" w:cs="Arial"/>
          <w:lang w:val="en-US"/>
        </w:rPr>
        <w:t xml:space="preserve">track </w:t>
      </w:r>
      <w:r w:rsidRPr="003F71C9">
        <w:rPr>
          <w:rFonts w:ascii="Arial" w:hAnsi="Arial" w:cs="Arial"/>
          <w:lang w:val="en-US"/>
        </w:rPr>
        <w:t>skills development</w:t>
      </w:r>
      <w:r w:rsidR="007355B3" w:rsidRPr="003F71C9">
        <w:rPr>
          <w:rFonts w:ascii="Arial" w:hAnsi="Arial" w:cs="Arial"/>
          <w:lang w:val="en-US"/>
        </w:rPr>
        <w:t xml:space="preserve"> </w:t>
      </w:r>
      <w:r w:rsidR="006A771E" w:rsidRPr="003F71C9">
        <w:rPr>
          <w:rFonts w:ascii="Arial" w:hAnsi="Arial" w:cs="Arial"/>
          <w:lang w:val="en-US"/>
        </w:rPr>
        <w:t>(see overleaf</w:t>
      </w:r>
      <w:r w:rsidR="00AF76A0">
        <w:rPr>
          <w:rFonts w:ascii="Arial" w:hAnsi="Arial" w:cs="Arial"/>
          <w:lang w:val="en-US"/>
        </w:rPr>
        <w:t xml:space="preserve"> / on our website </w:t>
      </w:r>
      <w:hyperlink r:id="rId12" w:history="1">
        <w:r w:rsidR="00AF76A0" w:rsidRPr="00AF76A0">
          <w:rPr>
            <w:color w:val="0000FF"/>
            <w:u w:val="single"/>
          </w:rPr>
          <w:t>Skills Framework_infographic (youthlinkscotland.org)</w:t>
        </w:r>
      </w:hyperlink>
      <w:r w:rsidR="006A771E" w:rsidRPr="003F71C9">
        <w:rPr>
          <w:rFonts w:ascii="Arial" w:hAnsi="Arial" w:cs="Arial"/>
          <w:lang w:val="en-US"/>
        </w:rPr>
        <w:t xml:space="preserve">).  </w:t>
      </w:r>
      <w:r w:rsidRPr="003F71C9">
        <w:rPr>
          <w:rFonts w:ascii="Arial" w:hAnsi="Arial" w:cs="Arial"/>
          <w:lang w:val="en-US"/>
        </w:rPr>
        <w:t>The</w:t>
      </w:r>
      <w:r w:rsidR="007355B3" w:rsidRPr="003F71C9">
        <w:rPr>
          <w:rFonts w:ascii="Arial" w:hAnsi="Arial" w:cs="Arial"/>
          <w:lang w:val="en-US"/>
        </w:rPr>
        <w:t>n</w:t>
      </w:r>
      <w:r w:rsidRPr="003F71C9">
        <w:rPr>
          <w:rFonts w:ascii="Arial" w:hAnsi="Arial" w:cs="Arial"/>
          <w:lang w:val="en-US"/>
        </w:rPr>
        <w:t>, on page 3 of this document</w:t>
      </w:r>
      <w:r w:rsidR="00AF76A0">
        <w:rPr>
          <w:rFonts w:ascii="Arial" w:hAnsi="Arial" w:cs="Arial"/>
          <w:lang w:val="en-US"/>
        </w:rPr>
        <w:t>:</w:t>
      </w:r>
    </w:p>
    <w:p w14:paraId="4C1D0374" w14:textId="06BC7A25" w:rsidR="003F71C9" w:rsidRDefault="00571572" w:rsidP="003F71C9">
      <w:pPr>
        <w:pStyle w:val="ListParagraph"/>
        <w:numPr>
          <w:ilvl w:val="0"/>
          <w:numId w:val="20"/>
        </w:numPr>
        <w:spacing w:before="240" w:line="240" w:lineRule="auto"/>
        <w:jc w:val="both"/>
        <w:rPr>
          <w:rFonts w:ascii="Arial" w:hAnsi="Arial" w:cs="Arial"/>
          <w:lang w:val="en-US"/>
        </w:rPr>
      </w:pPr>
      <w:r w:rsidRPr="003F71C9">
        <w:rPr>
          <w:rFonts w:ascii="Arial" w:hAnsi="Arial" w:cs="Arial"/>
          <w:lang w:val="en-US"/>
        </w:rPr>
        <w:t xml:space="preserve">Record </w:t>
      </w:r>
      <w:r w:rsidR="00AF76A0">
        <w:rPr>
          <w:rFonts w:ascii="Arial" w:hAnsi="Arial" w:cs="Arial"/>
          <w:lang w:val="en-US"/>
        </w:rPr>
        <w:t>some brief details about the programme you are reporting on</w:t>
      </w:r>
      <w:r w:rsidRPr="003F71C9">
        <w:rPr>
          <w:rFonts w:ascii="Arial" w:hAnsi="Arial" w:cs="Arial"/>
          <w:lang w:val="en-US"/>
        </w:rPr>
        <w:t xml:space="preserve"> (ideally</w:t>
      </w:r>
      <w:r w:rsidR="000F1B42" w:rsidRPr="003F71C9">
        <w:rPr>
          <w:rFonts w:ascii="Arial" w:hAnsi="Arial" w:cs="Arial"/>
          <w:lang w:val="en-US"/>
        </w:rPr>
        <w:t>,</w:t>
      </w:r>
      <w:r w:rsidRPr="003F71C9">
        <w:rPr>
          <w:rFonts w:ascii="Arial" w:hAnsi="Arial" w:cs="Arial"/>
          <w:lang w:val="en-US"/>
        </w:rPr>
        <w:t xml:space="preserve"> we want you to share information from </w:t>
      </w:r>
      <w:r w:rsidR="006A771E" w:rsidRPr="003F71C9">
        <w:rPr>
          <w:rFonts w:ascii="Arial" w:hAnsi="Arial" w:cs="Arial"/>
          <w:lang w:val="en-US"/>
        </w:rPr>
        <w:t>your work with young people between August 2021 and</w:t>
      </w:r>
      <w:r w:rsidR="003F71C9">
        <w:rPr>
          <w:rFonts w:ascii="Arial" w:hAnsi="Arial" w:cs="Arial"/>
          <w:lang w:val="en-US"/>
        </w:rPr>
        <w:t xml:space="preserve"> </w:t>
      </w:r>
      <w:r w:rsidR="006A771E" w:rsidRPr="003F71C9">
        <w:rPr>
          <w:rFonts w:ascii="Arial" w:hAnsi="Arial" w:cs="Arial"/>
          <w:lang w:val="en-US"/>
        </w:rPr>
        <w:t>August 2022</w:t>
      </w:r>
      <w:r w:rsidRPr="003F71C9">
        <w:rPr>
          <w:rFonts w:ascii="Arial" w:hAnsi="Arial" w:cs="Arial"/>
          <w:lang w:val="en-US"/>
        </w:rPr>
        <w:t xml:space="preserve">).  </w:t>
      </w:r>
    </w:p>
    <w:p w14:paraId="4DC3F400" w14:textId="77777777" w:rsidR="003F71C9" w:rsidRDefault="00571572" w:rsidP="003F71C9">
      <w:pPr>
        <w:pStyle w:val="ListParagraph"/>
        <w:numPr>
          <w:ilvl w:val="0"/>
          <w:numId w:val="20"/>
        </w:numPr>
        <w:spacing w:before="240" w:line="240" w:lineRule="auto"/>
        <w:jc w:val="both"/>
        <w:rPr>
          <w:rFonts w:ascii="Arial" w:hAnsi="Arial" w:cs="Arial"/>
          <w:lang w:val="en-US"/>
        </w:rPr>
      </w:pPr>
      <w:r w:rsidRPr="003F71C9">
        <w:rPr>
          <w:rFonts w:ascii="Arial" w:hAnsi="Arial" w:cs="Arial"/>
          <w:lang w:val="en-US"/>
        </w:rPr>
        <w:t>Then identify the skills you have been supporting these young people to develop. We do not expect you to have been measuring progress in all 11 skills, so please tell us which skills are most relevant to the youth work experiences you are offering young people.</w:t>
      </w:r>
    </w:p>
    <w:p w14:paraId="0DB56C2B" w14:textId="25042F82" w:rsidR="003F71C9" w:rsidRDefault="00571572" w:rsidP="003F71C9">
      <w:pPr>
        <w:pStyle w:val="ListParagraph"/>
        <w:numPr>
          <w:ilvl w:val="0"/>
          <w:numId w:val="20"/>
        </w:numPr>
        <w:spacing w:before="240" w:line="240" w:lineRule="auto"/>
        <w:jc w:val="both"/>
        <w:rPr>
          <w:rFonts w:ascii="Arial" w:hAnsi="Arial" w:cs="Arial"/>
          <w:lang w:val="en-US"/>
        </w:rPr>
      </w:pPr>
      <w:r w:rsidRPr="003F71C9">
        <w:rPr>
          <w:rFonts w:ascii="Arial" w:hAnsi="Arial" w:cs="Arial"/>
          <w:lang w:val="en-US"/>
        </w:rPr>
        <w:t xml:space="preserve">Based on existing evaluation data for the </w:t>
      </w:r>
      <w:r w:rsidR="00AF76A0">
        <w:rPr>
          <w:rFonts w:ascii="Arial" w:hAnsi="Arial" w:cs="Arial"/>
          <w:lang w:val="en-US"/>
        </w:rPr>
        <w:t xml:space="preserve">programme and </w:t>
      </w:r>
      <w:r w:rsidRPr="003F71C9">
        <w:rPr>
          <w:rFonts w:ascii="Arial" w:hAnsi="Arial" w:cs="Arial"/>
          <w:lang w:val="en-US"/>
        </w:rPr>
        <w:t>time period you have selected, tell us how many young people have made progress in these skills</w:t>
      </w:r>
      <w:r w:rsidR="00913A53" w:rsidRPr="003F71C9">
        <w:rPr>
          <w:rFonts w:ascii="Arial" w:hAnsi="Arial" w:cs="Arial"/>
          <w:lang w:val="en-US"/>
        </w:rPr>
        <w:t xml:space="preserve"> over the time period you are reviewing</w:t>
      </w:r>
      <w:r w:rsidR="00AD42F6" w:rsidRPr="003F71C9">
        <w:rPr>
          <w:rFonts w:ascii="Arial" w:hAnsi="Arial" w:cs="Arial"/>
          <w:lang w:val="en-US"/>
        </w:rPr>
        <w:t>.</w:t>
      </w:r>
    </w:p>
    <w:p w14:paraId="334D7988" w14:textId="77777777" w:rsidR="003F71C9" w:rsidRDefault="000F1B42" w:rsidP="003F71C9">
      <w:pPr>
        <w:pStyle w:val="ListParagraph"/>
        <w:numPr>
          <w:ilvl w:val="0"/>
          <w:numId w:val="20"/>
        </w:numPr>
        <w:spacing w:before="240" w:line="240" w:lineRule="auto"/>
        <w:jc w:val="both"/>
        <w:rPr>
          <w:rFonts w:ascii="Arial" w:hAnsi="Arial" w:cs="Arial"/>
          <w:lang w:val="en-US"/>
        </w:rPr>
      </w:pPr>
      <w:r w:rsidRPr="003F71C9">
        <w:rPr>
          <w:rFonts w:ascii="Arial" w:hAnsi="Arial" w:cs="Arial"/>
          <w:lang w:val="en-US"/>
        </w:rPr>
        <w:t>Then,</w:t>
      </w:r>
      <w:r w:rsidR="00571572" w:rsidRPr="003F71C9">
        <w:rPr>
          <w:rFonts w:ascii="Arial" w:hAnsi="Arial" w:cs="Arial"/>
          <w:lang w:val="en-US"/>
        </w:rPr>
        <w:t xml:space="preserve"> using </w:t>
      </w:r>
      <w:r w:rsidR="00715587" w:rsidRPr="003F71C9">
        <w:rPr>
          <w:rFonts w:ascii="Arial" w:hAnsi="Arial" w:cs="Arial"/>
          <w:lang w:val="en-US"/>
        </w:rPr>
        <w:t>feedback</w:t>
      </w:r>
      <w:r w:rsidR="00571572" w:rsidRPr="003F71C9">
        <w:rPr>
          <w:rFonts w:ascii="Arial" w:hAnsi="Arial" w:cs="Arial"/>
          <w:lang w:val="en-US"/>
        </w:rPr>
        <w:t xml:space="preserve"> from young people </w:t>
      </w:r>
      <w:r w:rsidR="00715587" w:rsidRPr="003F71C9">
        <w:rPr>
          <w:rFonts w:ascii="Arial" w:hAnsi="Arial" w:cs="Arial"/>
          <w:lang w:val="en-US"/>
        </w:rPr>
        <w:t xml:space="preserve">through your </w:t>
      </w:r>
      <w:r w:rsidR="003D032A" w:rsidRPr="003F71C9">
        <w:rPr>
          <w:rFonts w:ascii="Arial" w:hAnsi="Arial" w:cs="Arial"/>
          <w:lang w:val="en-US"/>
        </w:rPr>
        <w:t>existing</w:t>
      </w:r>
      <w:r w:rsidR="00715587" w:rsidRPr="003F71C9">
        <w:rPr>
          <w:rFonts w:ascii="Arial" w:hAnsi="Arial" w:cs="Arial"/>
          <w:lang w:val="en-US"/>
        </w:rPr>
        <w:t xml:space="preserve"> evaluation process, supplemented by</w:t>
      </w:r>
      <w:r w:rsidR="00571572" w:rsidRPr="003F71C9">
        <w:rPr>
          <w:rFonts w:ascii="Arial" w:hAnsi="Arial" w:cs="Arial"/>
          <w:lang w:val="en-US"/>
        </w:rPr>
        <w:t xml:space="preserve"> data you are gathering through the current review process, provide </w:t>
      </w:r>
      <w:r w:rsidR="007355B3" w:rsidRPr="003F71C9">
        <w:rPr>
          <w:rFonts w:ascii="Arial" w:hAnsi="Arial" w:cs="Arial"/>
          <w:b/>
          <w:lang w:val="en-US"/>
        </w:rPr>
        <w:t>just a few of</w:t>
      </w:r>
      <w:r w:rsidR="007355B3" w:rsidRPr="003F71C9">
        <w:rPr>
          <w:rFonts w:ascii="Arial" w:hAnsi="Arial" w:cs="Arial"/>
          <w:lang w:val="en-US"/>
        </w:rPr>
        <w:t xml:space="preserve"> the</w:t>
      </w:r>
      <w:r w:rsidR="00571572" w:rsidRPr="003F71C9">
        <w:rPr>
          <w:rFonts w:ascii="Arial" w:hAnsi="Arial" w:cs="Arial"/>
          <w:lang w:val="en-US"/>
        </w:rPr>
        <w:t xml:space="preserve"> best examples of qualitative feedback / observations from young people, teachers, parents and other stakeholders that evidences progress in relation to these skills.</w:t>
      </w:r>
      <w:r w:rsidR="00903801" w:rsidRPr="003F71C9">
        <w:rPr>
          <w:rFonts w:ascii="Arial" w:hAnsi="Arial" w:cs="Arial"/>
          <w:lang w:val="en-US"/>
        </w:rPr>
        <w:t xml:space="preserve">  If you don’t already hold feedback from teachers and parents, just leave these sections blank – we don’t want you to have to gather additional data – just to share what you already have.</w:t>
      </w:r>
    </w:p>
    <w:p w14:paraId="7C9DABD5" w14:textId="03DF946B" w:rsidR="000F1B42" w:rsidRPr="003F71C9" w:rsidRDefault="000F1B42" w:rsidP="003F71C9">
      <w:pPr>
        <w:pStyle w:val="ListParagraph"/>
        <w:numPr>
          <w:ilvl w:val="0"/>
          <w:numId w:val="20"/>
        </w:numPr>
        <w:spacing w:before="240" w:line="240" w:lineRule="auto"/>
        <w:jc w:val="both"/>
        <w:rPr>
          <w:rFonts w:ascii="Arial" w:hAnsi="Arial" w:cs="Arial"/>
          <w:lang w:val="en-US"/>
        </w:rPr>
      </w:pPr>
      <w:r w:rsidRPr="003F71C9">
        <w:rPr>
          <w:rFonts w:ascii="Arial" w:hAnsi="Arial" w:cs="Arial"/>
          <w:lang w:val="en-US"/>
        </w:rPr>
        <w:t xml:space="preserve">Finally, please tell us how many </w:t>
      </w:r>
      <w:r w:rsidR="00903801" w:rsidRPr="003F71C9">
        <w:rPr>
          <w:rFonts w:ascii="Arial" w:hAnsi="Arial" w:cs="Arial"/>
          <w:lang w:val="en-US"/>
        </w:rPr>
        <w:t>awards were completed over this time period and which awards were completed.</w:t>
      </w:r>
    </w:p>
    <w:p w14:paraId="2FEBF9E4" w14:textId="4907C5C9" w:rsidR="00903801" w:rsidRPr="00903801" w:rsidRDefault="00903801" w:rsidP="00903801">
      <w:pPr>
        <w:ind w:left="360"/>
        <w:rPr>
          <w:rFonts w:ascii="Arial" w:hAnsi="Arial" w:cs="Arial"/>
          <w:lang w:val="en-US"/>
        </w:rPr>
      </w:pPr>
    </w:p>
    <w:p w14:paraId="05EDD58C" w14:textId="10260B4B" w:rsidR="006A771E" w:rsidRDefault="006A771E" w:rsidP="006A771E">
      <w:pPr>
        <w:pStyle w:val="paragraph"/>
        <w:spacing w:before="0" w:beforeAutospacing="0" w:after="0" w:afterAutospacing="0"/>
        <w:textAlignment w:val="baseline"/>
        <w:rPr>
          <w:rFonts w:ascii="Calibri" w:hAnsi="Calibri" w:cs="Arial"/>
          <w:color w:val="A6044C"/>
          <w:sz w:val="20"/>
          <w:szCs w:val="20"/>
        </w:rPr>
      </w:pPr>
    </w:p>
    <w:p w14:paraId="1E8BEEE6" w14:textId="77777777" w:rsidR="006A771E" w:rsidRPr="006A771E" w:rsidRDefault="006A771E" w:rsidP="006A771E">
      <w:pPr>
        <w:pStyle w:val="paragraph"/>
        <w:spacing w:before="0" w:beforeAutospacing="0" w:after="0" w:afterAutospacing="0"/>
        <w:textAlignment w:val="baseline"/>
        <w:rPr>
          <w:rFonts w:ascii="Calibri" w:hAnsi="Calibri" w:cs="Arial"/>
          <w:color w:val="A6044C"/>
          <w:sz w:val="18"/>
          <w:szCs w:val="18"/>
        </w:rPr>
      </w:pPr>
    </w:p>
    <w:tbl>
      <w:tblPr>
        <w:tblStyle w:val="TableGrid"/>
        <w:tblW w:w="0" w:type="auto"/>
        <w:tblLook w:val="04A0" w:firstRow="1" w:lastRow="0" w:firstColumn="1" w:lastColumn="0" w:noHBand="0" w:noVBand="1"/>
      </w:tblPr>
      <w:tblGrid>
        <w:gridCol w:w="3964"/>
        <w:gridCol w:w="3828"/>
        <w:gridCol w:w="3685"/>
        <w:gridCol w:w="3827"/>
      </w:tblGrid>
      <w:tr w:rsidR="006A771E" w:rsidRPr="006A771E" w14:paraId="452F6B8C" w14:textId="77777777" w:rsidTr="006A771E">
        <w:tc>
          <w:tcPr>
            <w:tcW w:w="3964" w:type="dxa"/>
            <w:shd w:val="clear" w:color="auto" w:fill="7663AA"/>
          </w:tcPr>
          <w:p w14:paraId="503816EE" w14:textId="77777777" w:rsidR="006A771E" w:rsidRPr="006A771E" w:rsidRDefault="006A771E" w:rsidP="00CA05E3">
            <w:pPr>
              <w:rPr>
                <w:rFonts w:ascii="Calibri" w:hAnsi="Calibri" w:cs="Arial"/>
                <w:b/>
                <w:color w:val="FFFFFF" w:themeColor="background1"/>
                <w:sz w:val="18"/>
                <w:szCs w:val="18"/>
                <w:lang w:val="en-US"/>
              </w:rPr>
            </w:pPr>
            <w:r w:rsidRPr="006A771E">
              <w:rPr>
                <w:rFonts w:ascii="Calibri" w:hAnsi="Calibri" w:cs="Arial"/>
                <w:b/>
                <w:color w:val="FFFFFF" w:themeColor="background1"/>
                <w:sz w:val="18"/>
                <w:szCs w:val="18"/>
                <w:lang w:val="en-US"/>
              </w:rPr>
              <w:t>Confidence</w:t>
            </w:r>
          </w:p>
          <w:p w14:paraId="12D499FB" w14:textId="77777777" w:rsidR="006A771E" w:rsidRPr="006A771E" w:rsidRDefault="006A771E" w:rsidP="00CA05E3">
            <w:pPr>
              <w:textAlignment w:val="baseline"/>
              <w:rPr>
                <w:rFonts w:ascii="Calibri" w:hAnsi="Calibri"/>
                <w:color w:val="FFFFFF" w:themeColor="background1"/>
                <w:sz w:val="18"/>
                <w:szCs w:val="18"/>
                <w:lang w:eastAsia="en-GB"/>
              </w:rPr>
            </w:pPr>
            <w:r w:rsidRPr="006A771E">
              <w:rPr>
                <w:rFonts w:ascii="Calibri" w:hAnsi="Calibri"/>
                <w:color w:val="FFFFFF" w:themeColor="background1"/>
                <w:sz w:val="18"/>
                <w:szCs w:val="18"/>
                <w:lang w:eastAsia="en-GB"/>
              </w:rPr>
              <w:t>I can seek out learning opportunities and support</w:t>
            </w:r>
          </w:p>
          <w:p w14:paraId="0123ECC8" w14:textId="77777777" w:rsidR="006A771E" w:rsidRPr="006A771E" w:rsidRDefault="006A771E" w:rsidP="00CA05E3">
            <w:pPr>
              <w:textAlignment w:val="baseline"/>
              <w:rPr>
                <w:rFonts w:ascii="Calibri" w:hAnsi="Calibri"/>
                <w:color w:val="FFFFFF" w:themeColor="background1"/>
                <w:sz w:val="18"/>
                <w:szCs w:val="18"/>
                <w:lang w:eastAsia="en-GB"/>
              </w:rPr>
            </w:pPr>
            <w:r w:rsidRPr="006A771E">
              <w:rPr>
                <w:rFonts w:ascii="Calibri" w:hAnsi="Calibri"/>
                <w:color w:val="FFFFFF" w:themeColor="background1"/>
                <w:sz w:val="18"/>
                <w:szCs w:val="18"/>
                <w:lang w:eastAsia="en-GB"/>
              </w:rPr>
              <w:t>I can participate in new opportunities and experiences </w:t>
            </w:r>
          </w:p>
          <w:p w14:paraId="5A3F69C7" w14:textId="77777777" w:rsidR="006A771E" w:rsidRPr="006A771E" w:rsidRDefault="006A771E" w:rsidP="00CA05E3">
            <w:pPr>
              <w:textAlignment w:val="baseline"/>
              <w:rPr>
                <w:rFonts w:ascii="Calibri" w:hAnsi="Calibri"/>
                <w:color w:val="FFFFFF" w:themeColor="background1"/>
                <w:sz w:val="18"/>
                <w:szCs w:val="18"/>
                <w:lang w:eastAsia="en-GB"/>
              </w:rPr>
            </w:pPr>
            <w:r w:rsidRPr="006A771E">
              <w:rPr>
                <w:rFonts w:ascii="Calibri" w:hAnsi="Calibri"/>
                <w:color w:val="FFFFFF" w:themeColor="background1"/>
                <w:sz w:val="18"/>
                <w:szCs w:val="18"/>
                <w:lang w:eastAsia="en-GB"/>
              </w:rPr>
              <w:t>I can identify the new skills and knowledge I’ve developed</w:t>
            </w:r>
          </w:p>
          <w:p w14:paraId="4DC9EF2E" w14:textId="77777777" w:rsidR="006A771E" w:rsidRPr="006A771E" w:rsidRDefault="006A771E" w:rsidP="00CA05E3">
            <w:pPr>
              <w:textAlignment w:val="baseline"/>
              <w:rPr>
                <w:rFonts w:ascii="Calibri" w:hAnsi="Calibri"/>
                <w:color w:val="FFFFFF" w:themeColor="background1"/>
                <w:sz w:val="18"/>
                <w:szCs w:val="18"/>
                <w:lang w:eastAsia="en-GB"/>
              </w:rPr>
            </w:pPr>
            <w:r w:rsidRPr="006A771E">
              <w:rPr>
                <w:rFonts w:ascii="Calibri" w:hAnsi="Calibri"/>
                <w:color w:val="FFFFFF" w:themeColor="background1"/>
                <w:sz w:val="18"/>
                <w:szCs w:val="18"/>
                <w:lang w:eastAsia="en-GB"/>
              </w:rPr>
              <w:t>I can use my learning and skills in different settings </w:t>
            </w:r>
          </w:p>
          <w:p w14:paraId="56E98EA0" w14:textId="77777777" w:rsidR="006A771E" w:rsidRPr="006A771E" w:rsidRDefault="006A771E" w:rsidP="00CA05E3">
            <w:pPr>
              <w:textAlignment w:val="baseline"/>
              <w:rPr>
                <w:rFonts w:ascii="Calibri" w:hAnsi="Calibri"/>
                <w:color w:val="FFFFFF" w:themeColor="background1"/>
                <w:sz w:val="18"/>
                <w:szCs w:val="18"/>
                <w:lang w:eastAsia="en-GB"/>
              </w:rPr>
            </w:pPr>
            <w:r w:rsidRPr="006A771E">
              <w:rPr>
                <w:rFonts w:ascii="Calibri" w:hAnsi="Calibri"/>
                <w:color w:val="FFFFFF" w:themeColor="background1"/>
                <w:sz w:val="18"/>
                <w:szCs w:val="18"/>
                <w:lang w:eastAsia="en-GB"/>
              </w:rPr>
              <w:t>I can look for new challenges </w:t>
            </w:r>
          </w:p>
          <w:p w14:paraId="591184F0" w14:textId="77777777" w:rsidR="006A771E" w:rsidRPr="006A771E" w:rsidRDefault="006A771E" w:rsidP="00CA05E3">
            <w:pPr>
              <w:textAlignment w:val="baseline"/>
              <w:rPr>
                <w:rFonts w:ascii="Calibri" w:hAnsi="Calibri"/>
                <w:color w:val="FFFFFF" w:themeColor="background1"/>
                <w:sz w:val="18"/>
                <w:szCs w:val="18"/>
                <w:lang w:eastAsia="en-GB"/>
              </w:rPr>
            </w:pPr>
            <w:r w:rsidRPr="006A771E">
              <w:rPr>
                <w:rFonts w:ascii="Calibri" w:hAnsi="Calibri"/>
                <w:color w:val="FFFFFF" w:themeColor="background1"/>
                <w:sz w:val="18"/>
                <w:szCs w:val="18"/>
                <w:lang w:eastAsia="en-GB"/>
              </w:rPr>
              <w:t>I can ask for information and support </w:t>
            </w:r>
          </w:p>
          <w:p w14:paraId="1025CBD9" w14:textId="77777777" w:rsidR="006A771E" w:rsidRPr="006A771E" w:rsidRDefault="006A771E" w:rsidP="00CA05E3">
            <w:pPr>
              <w:textAlignment w:val="baseline"/>
              <w:rPr>
                <w:rFonts w:ascii="Calibri" w:hAnsi="Calibri"/>
                <w:color w:val="FFFFFF" w:themeColor="background1"/>
                <w:sz w:val="18"/>
                <w:szCs w:val="18"/>
                <w:lang w:eastAsia="en-GB"/>
              </w:rPr>
            </w:pPr>
            <w:r w:rsidRPr="006A771E">
              <w:rPr>
                <w:rFonts w:ascii="Calibri" w:hAnsi="Calibri"/>
                <w:color w:val="FFFFFF" w:themeColor="background1"/>
                <w:sz w:val="18"/>
                <w:szCs w:val="18"/>
                <w:lang w:eastAsia="en-GB"/>
              </w:rPr>
              <w:t>I can learn from my mistakes</w:t>
            </w:r>
          </w:p>
          <w:p w14:paraId="150A0373" w14:textId="77777777" w:rsidR="006A771E" w:rsidRPr="006A771E" w:rsidRDefault="006A771E" w:rsidP="00CA05E3">
            <w:pPr>
              <w:textAlignment w:val="baseline"/>
              <w:rPr>
                <w:rFonts w:ascii="Calibri" w:hAnsi="Calibri" w:cs="Arial"/>
                <w:color w:val="FFFFFF" w:themeColor="background1"/>
                <w:sz w:val="18"/>
                <w:szCs w:val="18"/>
                <w:lang w:val="en-US"/>
              </w:rPr>
            </w:pPr>
          </w:p>
        </w:tc>
        <w:tc>
          <w:tcPr>
            <w:tcW w:w="3828" w:type="dxa"/>
            <w:shd w:val="clear" w:color="auto" w:fill="3885A8"/>
          </w:tcPr>
          <w:p w14:paraId="3C330E6C" w14:textId="77777777" w:rsidR="006A771E" w:rsidRPr="006A771E" w:rsidRDefault="006A771E" w:rsidP="00CA05E3">
            <w:pPr>
              <w:rPr>
                <w:rFonts w:ascii="Calibri" w:hAnsi="Calibri" w:cs="Arial"/>
                <w:b/>
                <w:color w:val="FFFFFF" w:themeColor="background1"/>
                <w:sz w:val="18"/>
                <w:szCs w:val="18"/>
                <w:lang w:val="en-US"/>
              </w:rPr>
            </w:pPr>
            <w:r w:rsidRPr="006A771E">
              <w:rPr>
                <w:rFonts w:ascii="Calibri" w:hAnsi="Calibri" w:cs="Arial"/>
                <w:b/>
                <w:color w:val="FFFFFF" w:themeColor="background1"/>
                <w:sz w:val="18"/>
                <w:szCs w:val="18"/>
                <w:lang w:val="en-US"/>
              </w:rPr>
              <w:t>Resilience</w:t>
            </w:r>
          </w:p>
          <w:p w14:paraId="0DBD0F31" w14:textId="77777777" w:rsidR="006A771E" w:rsidRPr="006A771E" w:rsidRDefault="006A771E" w:rsidP="00CA05E3">
            <w:pPr>
              <w:textAlignment w:val="baseline"/>
              <w:rPr>
                <w:rFonts w:ascii="Calibri" w:hAnsi="Calibri" w:cs="Segoe UI"/>
                <w:color w:val="FFFFFF" w:themeColor="background1"/>
                <w:sz w:val="18"/>
                <w:szCs w:val="18"/>
                <w:lang w:eastAsia="en-GB"/>
              </w:rPr>
            </w:pPr>
            <w:r w:rsidRPr="006A771E">
              <w:rPr>
                <w:rFonts w:ascii="Calibri" w:hAnsi="Calibri" w:cs="Calibri"/>
                <w:color w:val="FFFFFF" w:themeColor="background1"/>
                <w:sz w:val="18"/>
                <w:szCs w:val="18"/>
                <w:lang w:eastAsia="en-GB"/>
              </w:rPr>
              <w:t>I can show determination to achieve my goals </w:t>
            </w:r>
          </w:p>
          <w:p w14:paraId="28FC88FE" w14:textId="77777777" w:rsidR="006A771E" w:rsidRPr="006A771E" w:rsidRDefault="006A771E" w:rsidP="00CA05E3">
            <w:pPr>
              <w:textAlignment w:val="baseline"/>
              <w:rPr>
                <w:rFonts w:ascii="Calibri" w:hAnsi="Calibri" w:cs="Segoe UI"/>
                <w:color w:val="FFFFFF" w:themeColor="background1"/>
                <w:sz w:val="18"/>
                <w:szCs w:val="18"/>
                <w:lang w:eastAsia="en-GB"/>
              </w:rPr>
            </w:pPr>
            <w:r w:rsidRPr="006A771E">
              <w:rPr>
                <w:rFonts w:ascii="Calibri" w:hAnsi="Calibri" w:cs="Calibri"/>
                <w:color w:val="FFFFFF" w:themeColor="background1"/>
                <w:sz w:val="18"/>
                <w:szCs w:val="18"/>
                <w:lang w:eastAsia="en-GB"/>
              </w:rPr>
              <w:t>I can adapt and be flexible as the facts / situation changes </w:t>
            </w:r>
          </w:p>
          <w:p w14:paraId="7B2048F8" w14:textId="77777777" w:rsidR="006A771E" w:rsidRPr="006A771E" w:rsidRDefault="006A771E" w:rsidP="00CA05E3">
            <w:pPr>
              <w:textAlignment w:val="baseline"/>
              <w:rPr>
                <w:rFonts w:ascii="Calibri" w:hAnsi="Calibri" w:cs="Calibri"/>
                <w:color w:val="FFFFFF" w:themeColor="background1"/>
                <w:sz w:val="18"/>
                <w:szCs w:val="18"/>
                <w:lang w:eastAsia="en-GB"/>
              </w:rPr>
            </w:pPr>
            <w:r w:rsidRPr="006A771E">
              <w:rPr>
                <w:rFonts w:ascii="Calibri" w:hAnsi="Calibri" w:cs="Calibri"/>
                <w:color w:val="FFFFFF" w:themeColor="background1"/>
                <w:sz w:val="18"/>
                <w:szCs w:val="18"/>
                <w:lang w:eastAsia="en-GB"/>
              </w:rPr>
              <w:t>I can keep going even when I’m finding things difficult</w:t>
            </w:r>
          </w:p>
          <w:p w14:paraId="209C43FD" w14:textId="77777777" w:rsidR="006A771E" w:rsidRPr="006A771E" w:rsidRDefault="006A771E" w:rsidP="00CA05E3">
            <w:pPr>
              <w:textAlignment w:val="baseline"/>
              <w:rPr>
                <w:rFonts w:ascii="Calibri" w:hAnsi="Calibri" w:cs="Calibri"/>
                <w:color w:val="FFFFFF" w:themeColor="background1"/>
                <w:sz w:val="18"/>
                <w:szCs w:val="18"/>
                <w:lang w:eastAsia="en-GB"/>
              </w:rPr>
            </w:pPr>
            <w:r w:rsidRPr="006A771E">
              <w:rPr>
                <w:rFonts w:ascii="Calibri" w:hAnsi="Calibri" w:cs="Calibri"/>
                <w:color w:val="FFFFFF" w:themeColor="background1"/>
                <w:sz w:val="18"/>
                <w:szCs w:val="18"/>
                <w:lang w:eastAsia="en-GB"/>
              </w:rPr>
              <w:t>I can show courage to take action even when the outcome is uncertain</w:t>
            </w:r>
          </w:p>
          <w:p w14:paraId="25E8F7FC" w14:textId="77777777" w:rsidR="006A771E" w:rsidRPr="006A771E" w:rsidRDefault="006A771E" w:rsidP="00CA05E3">
            <w:pPr>
              <w:textAlignment w:val="baseline"/>
              <w:rPr>
                <w:rFonts w:ascii="Calibri" w:hAnsi="Calibri"/>
                <w:color w:val="FFFFFF" w:themeColor="background1"/>
                <w:sz w:val="18"/>
                <w:szCs w:val="18"/>
                <w:lang w:eastAsia="en-GB"/>
              </w:rPr>
            </w:pPr>
            <w:r w:rsidRPr="006A771E">
              <w:rPr>
                <w:rFonts w:ascii="Calibri" w:hAnsi="Calibri"/>
                <w:color w:val="FFFFFF" w:themeColor="background1"/>
                <w:sz w:val="18"/>
                <w:szCs w:val="18"/>
              </w:rPr>
              <w:t>I can try again if I don’t succeed the first time</w:t>
            </w:r>
          </w:p>
          <w:p w14:paraId="757E456D" w14:textId="77777777" w:rsidR="006A771E" w:rsidRPr="006A771E" w:rsidRDefault="006A771E" w:rsidP="00CA05E3">
            <w:pPr>
              <w:textAlignment w:val="baseline"/>
              <w:rPr>
                <w:rFonts w:ascii="Calibri" w:hAnsi="Calibri" w:cs="Segoe UI"/>
                <w:color w:val="FFFFFF" w:themeColor="background1"/>
                <w:sz w:val="18"/>
                <w:szCs w:val="18"/>
                <w:lang w:eastAsia="en-GB"/>
              </w:rPr>
            </w:pPr>
          </w:p>
          <w:p w14:paraId="083A605C" w14:textId="77777777" w:rsidR="006A771E" w:rsidRPr="006A771E" w:rsidRDefault="006A771E" w:rsidP="00CA05E3">
            <w:pPr>
              <w:rPr>
                <w:rFonts w:ascii="Calibri" w:hAnsi="Calibri" w:cs="Arial"/>
                <w:color w:val="FFFFFF" w:themeColor="background1"/>
                <w:sz w:val="18"/>
                <w:szCs w:val="18"/>
                <w:lang w:val="en-US"/>
              </w:rPr>
            </w:pPr>
          </w:p>
        </w:tc>
        <w:tc>
          <w:tcPr>
            <w:tcW w:w="3685" w:type="dxa"/>
            <w:shd w:val="clear" w:color="auto" w:fill="70C2B1"/>
          </w:tcPr>
          <w:p w14:paraId="428F6357" w14:textId="77777777" w:rsidR="006A771E" w:rsidRPr="006A771E" w:rsidRDefault="006A771E" w:rsidP="00CA05E3">
            <w:pPr>
              <w:rPr>
                <w:rFonts w:ascii="Calibri" w:hAnsi="Calibri" w:cs="Arial"/>
                <w:b/>
                <w:color w:val="FFFFFF" w:themeColor="background1"/>
                <w:sz w:val="18"/>
                <w:szCs w:val="18"/>
                <w:lang w:val="en-US"/>
              </w:rPr>
            </w:pPr>
            <w:r w:rsidRPr="006A771E">
              <w:rPr>
                <w:rFonts w:ascii="Calibri" w:hAnsi="Calibri" w:cs="Arial"/>
                <w:b/>
                <w:color w:val="FFFFFF" w:themeColor="background1"/>
                <w:sz w:val="18"/>
                <w:szCs w:val="18"/>
                <w:lang w:val="en-US"/>
              </w:rPr>
              <w:t>Looking after myself</w:t>
            </w:r>
          </w:p>
          <w:p w14:paraId="11E2EA1C" w14:textId="77777777" w:rsidR="006A771E" w:rsidRPr="006A771E" w:rsidRDefault="006A771E" w:rsidP="00CA05E3">
            <w:pPr>
              <w:textAlignment w:val="baseline"/>
              <w:rPr>
                <w:rFonts w:ascii="Calibri" w:hAnsi="Calibri" w:cs="Calibri"/>
                <w:color w:val="FFFFFF" w:themeColor="background1"/>
                <w:sz w:val="18"/>
                <w:szCs w:val="18"/>
                <w:lang w:eastAsia="en-GB"/>
              </w:rPr>
            </w:pPr>
            <w:r w:rsidRPr="006A771E">
              <w:rPr>
                <w:rFonts w:ascii="Calibri" w:hAnsi="Calibri" w:cs="Calibri"/>
                <w:color w:val="FFFFFF" w:themeColor="background1"/>
                <w:sz w:val="18"/>
                <w:szCs w:val="18"/>
                <w:lang w:eastAsia="en-GB"/>
              </w:rPr>
              <w:t>I can identify goals for my physical/mental health and take action to achieve them</w:t>
            </w:r>
          </w:p>
          <w:p w14:paraId="493BDE0E" w14:textId="77777777" w:rsidR="006A771E" w:rsidRPr="006A771E" w:rsidRDefault="006A771E" w:rsidP="00CA05E3">
            <w:pPr>
              <w:textAlignment w:val="baseline"/>
              <w:rPr>
                <w:rFonts w:ascii="Calibri" w:hAnsi="Calibri" w:cs="Calibri"/>
                <w:color w:val="FFFFFF" w:themeColor="background1"/>
                <w:sz w:val="18"/>
                <w:szCs w:val="18"/>
                <w:lang w:eastAsia="en-GB"/>
              </w:rPr>
            </w:pPr>
            <w:r w:rsidRPr="006A771E">
              <w:rPr>
                <w:rFonts w:ascii="Calibri" w:hAnsi="Calibri" w:cs="Calibri"/>
                <w:color w:val="FFFFFF" w:themeColor="background1"/>
                <w:sz w:val="18"/>
                <w:szCs w:val="18"/>
                <w:lang w:eastAsia="en-GB"/>
              </w:rPr>
              <w:t>I can manage my feelings</w:t>
            </w:r>
          </w:p>
          <w:p w14:paraId="18C2AD88" w14:textId="77777777" w:rsidR="006A771E" w:rsidRPr="006A771E" w:rsidRDefault="006A771E" w:rsidP="00CA05E3">
            <w:pPr>
              <w:textAlignment w:val="baseline"/>
              <w:rPr>
                <w:rFonts w:ascii="Calibri" w:hAnsi="Calibri" w:cs="Segoe UI"/>
                <w:color w:val="FFFFFF" w:themeColor="background1"/>
                <w:sz w:val="18"/>
                <w:szCs w:val="18"/>
                <w:lang w:eastAsia="en-GB"/>
              </w:rPr>
            </w:pPr>
            <w:r w:rsidRPr="006A771E">
              <w:rPr>
                <w:rFonts w:ascii="Calibri" w:hAnsi="Calibri" w:cs="Calibri"/>
                <w:color w:val="FFFFFF" w:themeColor="background1"/>
                <w:sz w:val="18"/>
                <w:szCs w:val="18"/>
                <w:lang w:eastAsia="en-GB"/>
              </w:rPr>
              <w:t>I can ask for help if I need it </w:t>
            </w:r>
          </w:p>
          <w:p w14:paraId="7F880A34" w14:textId="77777777" w:rsidR="006A771E" w:rsidRPr="006A771E" w:rsidRDefault="006A771E" w:rsidP="00CA05E3">
            <w:pPr>
              <w:textAlignment w:val="baseline"/>
              <w:rPr>
                <w:rFonts w:ascii="Calibri" w:hAnsi="Calibri" w:cs="Segoe UI"/>
                <w:color w:val="FFFFFF" w:themeColor="background1"/>
                <w:sz w:val="18"/>
                <w:szCs w:val="18"/>
                <w:lang w:eastAsia="en-GB"/>
              </w:rPr>
            </w:pPr>
            <w:r w:rsidRPr="006A771E">
              <w:rPr>
                <w:rFonts w:ascii="Calibri" w:hAnsi="Calibri" w:cs="Calibri"/>
                <w:color w:val="FFFFFF" w:themeColor="background1"/>
                <w:sz w:val="18"/>
                <w:szCs w:val="18"/>
                <w:lang w:eastAsia="en-GB"/>
              </w:rPr>
              <w:t>I can explain the consequences of harmful behaviour on myself </w:t>
            </w:r>
          </w:p>
          <w:p w14:paraId="20FC57E4" w14:textId="77777777" w:rsidR="006A771E" w:rsidRPr="006A771E" w:rsidRDefault="006A771E" w:rsidP="00CA05E3">
            <w:pPr>
              <w:textAlignment w:val="baseline"/>
              <w:rPr>
                <w:rFonts w:ascii="Calibri" w:hAnsi="Calibri" w:cs="Segoe UI"/>
                <w:color w:val="FFFFFF" w:themeColor="background1"/>
                <w:sz w:val="18"/>
                <w:szCs w:val="18"/>
                <w:lang w:eastAsia="en-GB"/>
              </w:rPr>
            </w:pPr>
            <w:r w:rsidRPr="006A771E">
              <w:rPr>
                <w:rFonts w:ascii="Calibri" w:hAnsi="Calibri" w:cs="Calibri"/>
                <w:color w:val="FFFFFF" w:themeColor="background1"/>
                <w:sz w:val="18"/>
                <w:szCs w:val="18"/>
                <w:lang w:eastAsia="en-GB"/>
              </w:rPr>
              <w:t>I can understand the role of peer pressure in harmful behaviour </w:t>
            </w:r>
          </w:p>
          <w:p w14:paraId="0BC487FE" w14:textId="77777777" w:rsidR="006A771E" w:rsidRPr="006A771E" w:rsidRDefault="006A771E" w:rsidP="00CA05E3">
            <w:pPr>
              <w:textAlignment w:val="baseline"/>
              <w:rPr>
                <w:rFonts w:ascii="Calibri" w:hAnsi="Calibri" w:cs="Segoe UI"/>
                <w:color w:val="FFFFFF" w:themeColor="background1"/>
                <w:sz w:val="18"/>
                <w:szCs w:val="18"/>
                <w:lang w:eastAsia="en-GB"/>
              </w:rPr>
            </w:pPr>
            <w:r w:rsidRPr="006A771E">
              <w:rPr>
                <w:rFonts w:ascii="Calibri" w:hAnsi="Calibri" w:cs="Calibri"/>
                <w:color w:val="FFFFFF" w:themeColor="background1"/>
                <w:sz w:val="18"/>
                <w:szCs w:val="18"/>
                <w:lang w:eastAsia="en-GB"/>
              </w:rPr>
              <w:t>I can understand my human rights, including those set out in UNCRC </w:t>
            </w:r>
          </w:p>
          <w:p w14:paraId="0DA1DDAA" w14:textId="77777777" w:rsidR="006A771E" w:rsidRPr="006A771E" w:rsidRDefault="006A771E" w:rsidP="00CA05E3">
            <w:pPr>
              <w:rPr>
                <w:rFonts w:ascii="Calibri" w:hAnsi="Calibri"/>
                <w:sz w:val="18"/>
                <w:szCs w:val="18"/>
              </w:rPr>
            </w:pPr>
          </w:p>
        </w:tc>
        <w:tc>
          <w:tcPr>
            <w:tcW w:w="3827" w:type="dxa"/>
            <w:shd w:val="clear" w:color="auto" w:fill="BF3061"/>
          </w:tcPr>
          <w:p w14:paraId="15C173B0" w14:textId="77777777" w:rsidR="006A771E" w:rsidRPr="006A771E" w:rsidRDefault="006A771E" w:rsidP="00CA05E3">
            <w:pPr>
              <w:rPr>
                <w:rFonts w:ascii="Calibri" w:hAnsi="Calibri" w:cs="Arial"/>
                <w:b/>
                <w:color w:val="FFFFFF" w:themeColor="background1"/>
                <w:sz w:val="18"/>
                <w:szCs w:val="18"/>
                <w:lang w:val="en-US"/>
              </w:rPr>
            </w:pPr>
            <w:r w:rsidRPr="006A771E">
              <w:rPr>
                <w:rFonts w:ascii="Calibri" w:hAnsi="Calibri" w:cs="Arial"/>
                <w:b/>
                <w:color w:val="FFFFFF" w:themeColor="background1"/>
                <w:sz w:val="18"/>
                <w:szCs w:val="18"/>
                <w:lang w:val="en-US"/>
              </w:rPr>
              <w:t>Building Relationships</w:t>
            </w:r>
          </w:p>
          <w:p w14:paraId="397FF1DE" w14:textId="77777777" w:rsidR="006A771E" w:rsidRPr="006A771E" w:rsidRDefault="006A771E" w:rsidP="00CA05E3">
            <w:pPr>
              <w:rPr>
                <w:rFonts w:ascii="Calibri" w:hAnsi="Calibri"/>
                <w:color w:val="FFFFFF" w:themeColor="background1"/>
                <w:sz w:val="18"/>
                <w:szCs w:val="18"/>
              </w:rPr>
            </w:pPr>
            <w:r w:rsidRPr="006A771E">
              <w:rPr>
                <w:rFonts w:ascii="Calibri" w:hAnsi="Calibri"/>
                <w:color w:val="FFFFFF" w:themeColor="background1"/>
                <w:sz w:val="18"/>
                <w:szCs w:val="18"/>
              </w:rPr>
              <w:t>I can recognise and seek out positive relationships</w:t>
            </w:r>
          </w:p>
          <w:p w14:paraId="7C6E9DB3" w14:textId="77777777" w:rsidR="006A771E" w:rsidRPr="006A771E" w:rsidRDefault="006A771E" w:rsidP="00CA05E3">
            <w:pPr>
              <w:rPr>
                <w:rFonts w:ascii="Calibri" w:hAnsi="Calibri"/>
                <w:color w:val="FFFFFF" w:themeColor="background1"/>
                <w:sz w:val="18"/>
                <w:szCs w:val="18"/>
              </w:rPr>
            </w:pPr>
            <w:r w:rsidRPr="006A771E">
              <w:rPr>
                <w:rFonts w:ascii="Calibri" w:hAnsi="Calibri"/>
                <w:color w:val="FFFFFF" w:themeColor="background1"/>
                <w:sz w:val="18"/>
                <w:szCs w:val="18"/>
              </w:rPr>
              <w:t>I can make new friends</w:t>
            </w:r>
          </w:p>
          <w:p w14:paraId="3AA4C3E1" w14:textId="77777777" w:rsidR="006A771E" w:rsidRPr="006A771E" w:rsidRDefault="006A771E" w:rsidP="00CA05E3">
            <w:pPr>
              <w:rPr>
                <w:rFonts w:ascii="Calibri" w:hAnsi="Calibri"/>
                <w:color w:val="FFFFFF" w:themeColor="background1"/>
                <w:sz w:val="18"/>
                <w:szCs w:val="18"/>
              </w:rPr>
            </w:pPr>
            <w:r w:rsidRPr="006A771E">
              <w:rPr>
                <w:rFonts w:ascii="Calibri" w:hAnsi="Calibri"/>
                <w:color w:val="FFFFFF" w:themeColor="background1"/>
                <w:sz w:val="18"/>
                <w:szCs w:val="18"/>
              </w:rPr>
              <w:t>I can manage friendships</w:t>
            </w:r>
          </w:p>
          <w:p w14:paraId="5DFB5F49" w14:textId="77777777" w:rsidR="006A771E" w:rsidRPr="006A771E" w:rsidRDefault="006A771E" w:rsidP="00CA05E3">
            <w:pPr>
              <w:rPr>
                <w:rFonts w:ascii="Calibri" w:hAnsi="Calibri"/>
                <w:color w:val="FFFFFF" w:themeColor="background1"/>
                <w:sz w:val="18"/>
                <w:szCs w:val="18"/>
              </w:rPr>
            </w:pPr>
            <w:r w:rsidRPr="006A771E">
              <w:rPr>
                <w:rFonts w:ascii="Calibri" w:hAnsi="Calibri"/>
                <w:color w:val="FFFFFF" w:themeColor="background1"/>
                <w:sz w:val="18"/>
                <w:szCs w:val="18"/>
              </w:rPr>
              <w:t>I can show respect towards others</w:t>
            </w:r>
          </w:p>
          <w:p w14:paraId="0F83577A" w14:textId="77777777" w:rsidR="006A771E" w:rsidRPr="006A771E" w:rsidRDefault="006A771E" w:rsidP="00CA05E3">
            <w:pPr>
              <w:rPr>
                <w:rFonts w:ascii="Calibri" w:hAnsi="Calibri"/>
                <w:color w:val="FFFFFF" w:themeColor="background1"/>
                <w:sz w:val="18"/>
                <w:szCs w:val="18"/>
              </w:rPr>
            </w:pPr>
            <w:r w:rsidRPr="006A771E">
              <w:rPr>
                <w:rFonts w:ascii="Calibri" w:hAnsi="Calibri"/>
                <w:color w:val="FFFFFF" w:themeColor="background1"/>
                <w:sz w:val="18"/>
                <w:szCs w:val="18"/>
              </w:rPr>
              <w:t>I can see things from another person’s perspective</w:t>
            </w:r>
          </w:p>
          <w:p w14:paraId="3CBFA2A3" w14:textId="77777777" w:rsidR="006A771E" w:rsidRPr="006A771E" w:rsidRDefault="006A771E" w:rsidP="00CA05E3">
            <w:pPr>
              <w:rPr>
                <w:rFonts w:ascii="Calibri" w:hAnsi="Calibri"/>
                <w:color w:val="FFFFFF" w:themeColor="background1"/>
                <w:sz w:val="18"/>
                <w:szCs w:val="18"/>
              </w:rPr>
            </w:pPr>
            <w:r w:rsidRPr="006A771E">
              <w:rPr>
                <w:rFonts w:ascii="Calibri" w:hAnsi="Calibri"/>
                <w:color w:val="FFFFFF" w:themeColor="background1"/>
                <w:sz w:val="18"/>
                <w:szCs w:val="18"/>
              </w:rPr>
              <w:t>I can engage with people outside my friendship group</w:t>
            </w:r>
          </w:p>
          <w:p w14:paraId="1ECF0D5A" w14:textId="77777777" w:rsidR="006A771E" w:rsidRPr="006A771E" w:rsidRDefault="006A771E" w:rsidP="00CA05E3">
            <w:pPr>
              <w:rPr>
                <w:rFonts w:ascii="Calibri" w:hAnsi="Calibri"/>
                <w:color w:val="FFFFFF" w:themeColor="background1"/>
                <w:sz w:val="18"/>
                <w:szCs w:val="18"/>
              </w:rPr>
            </w:pPr>
            <w:r w:rsidRPr="006A771E">
              <w:rPr>
                <w:rFonts w:ascii="Calibri" w:hAnsi="Calibri"/>
                <w:color w:val="FFFFFF" w:themeColor="background1"/>
                <w:sz w:val="18"/>
                <w:szCs w:val="18"/>
              </w:rPr>
              <w:t>I can resolve conflict peacefully within my relationships</w:t>
            </w:r>
          </w:p>
          <w:p w14:paraId="083FE9C6" w14:textId="77777777" w:rsidR="006A771E" w:rsidRPr="006A771E" w:rsidRDefault="006A771E" w:rsidP="00CA05E3">
            <w:pPr>
              <w:rPr>
                <w:rFonts w:ascii="Calibri" w:hAnsi="Calibri"/>
                <w:color w:val="FFFFFF" w:themeColor="background1"/>
                <w:sz w:val="18"/>
                <w:szCs w:val="18"/>
              </w:rPr>
            </w:pPr>
            <w:r w:rsidRPr="006A771E">
              <w:rPr>
                <w:rFonts w:ascii="Calibri" w:hAnsi="Calibri"/>
                <w:color w:val="FFFFFF" w:themeColor="background1"/>
                <w:sz w:val="18"/>
                <w:szCs w:val="18"/>
              </w:rPr>
              <w:t>I can understand professional relationships and boundaries</w:t>
            </w:r>
          </w:p>
          <w:p w14:paraId="16F80DA0" w14:textId="77777777" w:rsidR="006A771E" w:rsidRPr="006A771E" w:rsidRDefault="006A771E" w:rsidP="00CA05E3">
            <w:pPr>
              <w:textAlignment w:val="baseline"/>
              <w:rPr>
                <w:rFonts w:ascii="Calibri" w:hAnsi="Calibri" w:cs="Arial"/>
                <w:color w:val="FFFFFF" w:themeColor="background1"/>
                <w:sz w:val="18"/>
                <w:szCs w:val="18"/>
                <w:lang w:val="en-US"/>
              </w:rPr>
            </w:pPr>
          </w:p>
        </w:tc>
      </w:tr>
      <w:tr w:rsidR="006A771E" w:rsidRPr="006A771E" w14:paraId="3D5B1534" w14:textId="77777777" w:rsidTr="006A771E">
        <w:tc>
          <w:tcPr>
            <w:tcW w:w="3964" w:type="dxa"/>
            <w:shd w:val="clear" w:color="auto" w:fill="E34071"/>
          </w:tcPr>
          <w:p w14:paraId="473DAB15" w14:textId="77777777" w:rsidR="006A771E" w:rsidRPr="006A771E" w:rsidRDefault="006A771E" w:rsidP="00CA05E3">
            <w:pPr>
              <w:rPr>
                <w:rFonts w:ascii="Calibri" w:hAnsi="Calibri" w:cs="Arial"/>
                <w:b/>
                <w:color w:val="FFFFFF" w:themeColor="background1"/>
                <w:sz w:val="18"/>
                <w:szCs w:val="18"/>
                <w:lang w:val="en-US"/>
              </w:rPr>
            </w:pPr>
            <w:r w:rsidRPr="006A771E">
              <w:rPr>
                <w:rFonts w:ascii="Calibri" w:hAnsi="Calibri" w:cs="Arial"/>
                <w:b/>
                <w:color w:val="FFFFFF" w:themeColor="background1"/>
                <w:sz w:val="18"/>
                <w:szCs w:val="18"/>
                <w:lang w:val="en-US"/>
              </w:rPr>
              <w:t>Communication</w:t>
            </w:r>
          </w:p>
          <w:p w14:paraId="23D91A93" w14:textId="77777777" w:rsidR="006A771E" w:rsidRPr="006A771E" w:rsidRDefault="006A771E" w:rsidP="00CA05E3">
            <w:pPr>
              <w:rPr>
                <w:rFonts w:ascii="Calibri" w:hAnsi="Calibri"/>
                <w:color w:val="FFFFFF" w:themeColor="background1"/>
                <w:sz w:val="18"/>
                <w:szCs w:val="18"/>
              </w:rPr>
            </w:pPr>
            <w:r w:rsidRPr="006A771E">
              <w:rPr>
                <w:rFonts w:ascii="Calibri" w:hAnsi="Calibri"/>
                <w:color w:val="FFFFFF" w:themeColor="background1"/>
                <w:sz w:val="18"/>
                <w:szCs w:val="18"/>
              </w:rPr>
              <w:t xml:space="preserve">I can express my thoughts and feelings to appropriate adults </w:t>
            </w:r>
          </w:p>
          <w:p w14:paraId="5ADD39FD" w14:textId="77777777" w:rsidR="006A771E" w:rsidRPr="006A771E" w:rsidRDefault="006A771E" w:rsidP="00CA05E3">
            <w:pPr>
              <w:rPr>
                <w:rFonts w:ascii="Calibri" w:hAnsi="Calibri"/>
                <w:color w:val="FFFFFF" w:themeColor="background1"/>
                <w:sz w:val="18"/>
                <w:szCs w:val="18"/>
              </w:rPr>
            </w:pPr>
            <w:r w:rsidRPr="006A771E">
              <w:rPr>
                <w:rFonts w:ascii="Calibri" w:hAnsi="Calibri"/>
                <w:color w:val="FFFFFF" w:themeColor="background1"/>
                <w:sz w:val="18"/>
                <w:szCs w:val="18"/>
              </w:rPr>
              <w:t>I can speak in a group and share my opinions</w:t>
            </w:r>
          </w:p>
          <w:p w14:paraId="74068EC6" w14:textId="77777777" w:rsidR="006A771E" w:rsidRPr="006A771E" w:rsidRDefault="006A771E" w:rsidP="00CA05E3">
            <w:pPr>
              <w:rPr>
                <w:rFonts w:ascii="Calibri" w:hAnsi="Calibri"/>
                <w:color w:val="FFFFFF" w:themeColor="background1"/>
                <w:sz w:val="18"/>
                <w:szCs w:val="18"/>
              </w:rPr>
            </w:pPr>
            <w:r w:rsidRPr="006A771E">
              <w:rPr>
                <w:rFonts w:ascii="Calibri" w:hAnsi="Calibri"/>
                <w:color w:val="FFFFFF" w:themeColor="background1"/>
                <w:sz w:val="18"/>
                <w:szCs w:val="18"/>
              </w:rPr>
              <w:t>I can listen to other people’s opinions</w:t>
            </w:r>
          </w:p>
          <w:p w14:paraId="3AA04967" w14:textId="77777777" w:rsidR="006A771E" w:rsidRPr="006A771E" w:rsidRDefault="006A771E" w:rsidP="00CA05E3">
            <w:pPr>
              <w:rPr>
                <w:rFonts w:ascii="Calibri" w:hAnsi="Calibri"/>
                <w:color w:val="FFFFFF" w:themeColor="background1"/>
                <w:sz w:val="18"/>
                <w:szCs w:val="18"/>
              </w:rPr>
            </w:pPr>
            <w:r w:rsidRPr="006A771E">
              <w:rPr>
                <w:rFonts w:ascii="Calibri" w:hAnsi="Calibri"/>
                <w:color w:val="FFFFFF" w:themeColor="background1"/>
                <w:sz w:val="18"/>
                <w:szCs w:val="18"/>
              </w:rPr>
              <w:t>I can take time to understand what someone is communicating to me</w:t>
            </w:r>
          </w:p>
          <w:p w14:paraId="322CB77B" w14:textId="77777777" w:rsidR="006A771E" w:rsidRPr="006A771E" w:rsidRDefault="006A771E" w:rsidP="00CA05E3">
            <w:pPr>
              <w:rPr>
                <w:rFonts w:ascii="Calibri" w:hAnsi="Calibri"/>
                <w:color w:val="FFFFFF" w:themeColor="background1"/>
                <w:sz w:val="18"/>
                <w:szCs w:val="18"/>
              </w:rPr>
            </w:pPr>
            <w:r w:rsidRPr="006A771E">
              <w:rPr>
                <w:rFonts w:ascii="Calibri" w:hAnsi="Calibri"/>
                <w:color w:val="FFFFFF" w:themeColor="background1"/>
                <w:sz w:val="18"/>
                <w:szCs w:val="18"/>
              </w:rPr>
              <w:t>I can recognise and address prejudice and discrimination</w:t>
            </w:r>
          </w:p>
          <w:p w14:paraId="7887B2F6" w14:textId="77777777" w:rsidR="006A771E" w:rsidRPr="006A771E" w:rsidRDefault="006A771E" w:rsidP="00CA05E3">
            <w:pPr>
              <w:rPr>
                <w:rFonts w:ascii="Calibri" w:hAnsi="Calibri"/>
                <w:color w:val="FFFFFF" w:themeColor="background1"/>
                <w:sz w:val="18"/>
                <w:szCs w:val="18"/>
              </w:rPr>
            </w:pPr>
            <w:r w:rsidRPr="006A771E">
              <w:rPr>
                <w:rFonts w:ascii="Calibri" w:hAnsi="Calibri"/>
                <w:color w:val="FFFFFF" w:themeColor="background1"/>
                <w:sz w:val="18"/>
                <w:szCs w:val="18"/>
              </w:rPr>
              <w:t>I can construct and defend an argument</w:t>
            </w:r>
          </w:p>
          <w:p w14:paraId="08E979F0" w14:textId="77777777" w:rsidR="006A771E" w:rsidRPr="006A771E" w:rsidRDefault="006A771E" w:rsidP="00CA05E3">
            <w:pPr>
              <w:rPr>
                <w:rFonts w:ascii="Calibri" w:hAnsi="Calibri"/>
                <w:color w:val="FFFFFF" w:themeColor="background1"/>
                <w:sz w:val="18"/>
                <w:szCs w:val="18"/>
              </w:rPr>
            </w:pPr>
            <w:r w:rsidRPr="006A771E">
              <w:rPr>
                <w:rFonts w:ascii="Calibri" w:hAnsi="Calibri"/>
                <w:color w:val="FFFFFF" w:themeColor="background1"/>
                <w:sz w:val="18"/>
                <w:szCs w:val="18"/>
              </w:rPr>
              <w:t>I can ask for help if I don’t understand</w:t>
            </w:r>
          </w:p>
          <w:p w14:paraId="7FF79552" w14:textId="77777777" w:rsidR="006A771E" w:rsidRPr="006A771E" w:rsidRDefault="006A771E" w:rsidP="00CA05E3">
            <w:pPr>
              <w:rPr>
                <w:rFonts w:ascii="Calibri" w:hAnsi="Calibri"/>
                <w:color w:val="FFFFFF" w:themeColor="background1"/>
                <w:sz w:val="18"/>
                <w:szCs w:val="18"/>
              </w:rPr>
            </w:pPr>
            <w:r w:rsidRPr="006A771E">
              <w:rPr>
                <w:rFonts w:ascii="Calibri" w:hAnsi="Calibri"/>
                <w:color w:val="FFFFFF" w:themeColor="background1"/>
                <w:sz w:val="18"/>
                <w:szCs w:val="18"/>
              </w:rPr>
              <w:t>I can communicate effectively using a range of methods</w:t>
            </w:r>
          </w:p>
          <w:p w14:paraId="58286047" w14:textId="77777777" w:rsidR="006A771E" w:rsidRPr="006A771E" w:rsidRDefault="006A771E" w:rsidP="00CA05E3">
            <w:pPr>
              <w:rPr>
                <w:rFonts w:ascii="Calibri" w:hAnsi="Calibri"/>
                <w:color w:val="FFFFFF" w:themeColor="background1"/>
                <w:sz w:val="18"/>
                <w:szCs w:val="18"/>
              </w:rPr>
            </w:pPr>
            <w:r w:rsidRPr="006A771E">
              <w:rPr>
                <w:rFonts w:ascii="Calibri" w:hAnsi="Calibri"/>
                <w:color w:val="FFFFFF" w:themeColor="background1"/>
                <w:sz w:val="18"/>
                <w:szCs w:val="18"/>
              </w:rPr>
              <w:t>I can use social media responsibly</w:t>
            </w:r>
          </w:p>
          <w:p w14:paraId="20025671" w14:textId="77777777" w:rsidR="006A771E" w:rsidRPr="006A771E" w:rsidRDefault="006A771E" w:rsidP="00CA05E3">
            <w:pPr>
              <w:rPr>
                <w:rFonts w:ascii="Calibri" w:hAnsi="Calibri" w:cs="Arial"/>
                <w:b/>
                <w:color w:val="FFFFFF" w:themeColor="background1"/>
                <w:sz w:val="18"/>
                <w:szCs w:val="18"/>
                <w:lang w:val="en-US"/>
              </w:rPr>
            </w:pPr>
          </w:p>
        </w:tc>
        <w:tc>
          <w:tcPr>
            <w:tcW w:w="3828" w:type="dxa"/>
            <w:shd w:val="clear" w:color="auto" w:fill="58B56D"/>
          </w:tcPr>
          <w:p w14:paraId="6246F590" w14:textId="6C513117" w:rsidR="006A771E" w:rsidRPr="006A771E" w:rsidRDefault="006A771E" w:rsidP="00CA05E3">
            <w:pPr>
              <w:rPr>
                <w:rFonts w:ascii="Calibri" w:hAnsi="Calibri" w:cs="Arial"/>
                <w:b/>
                <w:color w:val="FFFFFF" w:themeColor="background1"/>
                <w:sz w:val="18"/>
                <w:szCs w:val="18"/>
                <w:lang w:val="en-US"/>
              </w:rPr>
            </w:pPr>
            <w:r w:rsidRPr="006A771E">
              <w:rPr>
                <w:rFonts w:ascii="Calibri" w:hAnsi="Calibri" w:cs="Arial"/>
                <w:b/>
                <w:color w:val="FFFFFF" w:themeColor="background1"/>
                <w:sz w:val="18"/>
                <w:szCs w:val="18"/>
                <w:lang w:val="en-US"/>
              </w:rPr>
              <w:t>Organising and planning</w:t>
            </w:r>
          </w:p>
          <w:p w14:paraId="57478C4C" w14:textId="77777777" w:rsidR="006A771E" w:rsidRPr="006A771E" w:rsidRDefault="006A771E" w:rsidP="00CA05E3">
            <w:pPr>
              <w:rPr>
                <w:rFonts w:ascii="Calibri" w:hAnsi="Calibri" w:cs="Arial"/>
                <w:color w:val="FFFFFF" w:themeColor="background1"/>
                <w:sz w:val="18"/>
                <w:szCs w:val="18"/>
              </w:rPr>
            </w:pPr>
            <w:r w:rsidRPr="006A771E">
              <w:rPr>
                <w:rFonts w:ascii="Calibri" w:hAnsi="Calibri" w:cs="Arial"/>
                <w:color w:val="FFFFFF" w:themeColor="background1"/>
                <w:sz w:val="18"/>
                <w:szCs w:val="18"/>
              </w:rPr>
              <w:t>I can set my own goals</w:t>
            </w:r>
          </w:p>
          <w:p w14:paraId="6EDE2A88" w14:textId="77777777" w:rsidR="006A771E" w:rsidRPr="006A771E" w:rsidRDefault="006A771E" w:rsidP="00CA05E3">
            <w:pPr>
              <w:rPr>
                <w:rFonts w:ascii="Calibri" w:hAnsi="Calibri" w:cs="Arial"/>
                <w:color w:val="FFFFFF" w:themeColor="background1"/>
                <w:sz w:val="18"/>
                <w:szCs w:val="18"/>
              </w:rPr>
            </w:pPr>
            <w:r w:rsidRPr="006A771E">
              <w:rPr>
                <w:rFonts w:ascii="Calibri" w:hAnsi="Calibri" w:cs="Arial"/>
                <w:color w:val="FFFFFF" w:themeColor="background1"/>
                <w:sz w:val="18"/>
                <w:szCs w:val="18"/>
              </w:rPr>
              <w:t>I can take responsibility for tasks</w:t>
            </w:r>
          </w:p>
          <w:p w14:paraId="5C1284F6" w14:textId="77777777" w:rsidR="006A771E" w:rsidRPr="006A771E" w:rsidRDefault="006A771E" w:rsidP="00CA05E3">
            <w:pPr>
              <w:rPr>
                <w:rFonts w:ascii="Calibri" w:hAnsi="Calibri" w:cs="Arial"/>
                <w:color w:val="FFFFFF" w:themeColor="background1"/>
                <w:sz w:val="18"/>
                <w:szCs w:val="18"/>
              </w:rPr>
            </w:pPr>
            <w:r w:rsidRPr="006A771E">
              <w:rPr>
                <w:rFonts w:ascii="Calibri" w:hAnsi="Calibri" w:cs="Arial"/>
                <w:color w:val="FFFFFF" w:themeColor="background1"/>
                <w:sz w:val="18"/>
                <w:szCs w:val="18"/>
              </w:rPr>
              <w:t>I can break down big objectives into smaller tasks</w:t>
            </w:r>
          </w:p>
          <w:p w14:paraId="4D83BE63" w14:textId="77777777" w:rsidR="006A771E" w:rsidRPr="006A771E" w:rsidRDefault="006A771E" w:rsidP="00CA05E3">
            <w:pPr>
              <w:rPr>
                <w:rFonts w:ascii="Calibri" w:hAnsi="Calibri" w:cs="Arial"/>
                <w:color w:val="FFFFFF" w:themeColor="background1"/>
                <w:sz w:val="18"/>
                <w:szCs w:val="18"/>
              </w:rPr>
            </w:pPr>
            <w:r w:rsidRPr="006A771E">
              <w:rPr>
                <w:rFonts w:ascii="Calibri" w:hAnsi="Calibri" w:cs="Arial"/>
                <w:color w:val="FFFFFF" w:themeColor="background1"/>
                <w:sz w:val="18"/>
                <w:szCs w:val="18"/>
              </w:rPr>
              <w:t>I can plan and prioritise tasks</w:t>
            </w:r>
          </w:p>
          <w:p w14:paraId="522BC0D1" w14:textId="77777777" w:rsidR="006A771E" w:rsidRPr="006A771E" w:rsidRDefault="006A771E" w:rsidP="00CA05E3">
            <w:pPr>
              <w:rPr>
                <w:rFonts w:ascii="Calibri" w:hAnsi="Calibri" w:cs="Arial"/>
                <w:color w:val="FFFFFF" w:themeColor="background1"/>
                <w:sz w:val="18"/>
                <w:szCs w:val="18"/>
              </w:rPr>
            </w:pPr>
            <w:r w:rsidRPr="006A771E">
              <w:rPr>
                <w:rFonts w:ascii="Calibri" w:hAnsi="Calibri" w:cs="Arial"/>
                <w:color w:val="FFFFFF" w:themeColor="background1"/>
                <w:sz w:val="18"/>
                <w:szCs w:val="18"/>
              </w:rPr>
              <w:t>I can work to deadlines</w:t>
            </w:r>
          </w:p>
          <w:p w14:paraId="7390FE7E" w14:textId="77777777" w:rsidR="006A771E" w:rsidRPr="006A771E" w:rsidRDefault="006A771E" w:rsidP="00CA05E3">
            <w:pPr>
              <w:rPr>
                <w:rFonts w:ascii="Calibri" w:hAnsi="Calibri" w:cs="Arial"/>
                <w:color w:val="FFFFFF" w:themeColor="background1"/>
                <w:sz w:val="18"/>
                <w:szCs w:val="18"/>
              </w:rPr>
            </w:pPr>
            <w:r w:rsidRPr="006A771E">
              <w:rPr>
                <w:rFonts w:ascii="Calibri" w:hAnsi="Calibri" w:cs="Arial"/>
                <w:color w:val="FFFFFF" w:themeColor="background1"/>
                <w:sz w:val="18"/>
                <w:szCs w:val="18"/>
              </w:rPr>
              <w:t>I can finish tasks I start</w:t>
            </w:r>
          </w:p>
          <w:p w14:paraId="1C802F8C" w14:textId="77777777" w:rsidR="006A771E" w:rsidRPr="006A771E" w:rsidRDefault="006A771E" w:rsidP="00CA05E3">
            <w:pPr>
              <w:ind w:left="34"/>
              <w:rPr>
                <w:rFonts w:ascii="Calibri" w:hAnsi="Calibri" w:cs="Arial"/>
                <w:color w:val="FFFFFF" w:themeColor="background1"/>
                <w:sz w:val="18"/>
                <w:szCs w:val="18"/>
                <w:lang w:val="en-US"/>
              </w:rPr>
            </w:pPr>
          </w:p>
          <w:p w14:paraId="7CACC66D" w14:textId="77777777" w:rsidR="006A771E" w:rsidRPr="006A771E" w:rsidRDefault="006A771E" w:rsidP="00CA05E3">
            <w:pPr>
              <w:ind w:left="34"/>
              <w:rPr>
                <w:rFonts w:ascii="Calibri" w:hAnsi="Calibri" w:cs="Arial"/>
                <w:color w:val="FFFFFF" w:themeColor="background1"/>
                <w:sz w:val="18"/>
                <w:szCs w:val="18"/>
                <w:lang w:val="en-US"/>
              </w:rPr>
            </w:pPr>
          </w:p>
        </w:tc>
        <w:tc>
          <w:tcPr>
            <w:tcW w:w="3685" w:type="dxa"/>
            <w:shd w:val="clear" w:color="auto" w:fill="F3BC3C"/>
          </w:tcPr>
          <w:p w14:paraId="7C12F81C" w14:textId="1A7CD7D2" w:rsidR="006A771E" w:rsidRPr="006A771E" w:rsidRDefault="006A771E" w:rsidP="00CA05E3">
            <w:pPr>
              <w:rPr>
                <w:rFonts w:ascii="Calibri" w:hAnsi="Calibri" w:cs="Arial"/>
                <w:b/>
                <w:color w:val="FFFFFF" w:themeColor="background1"/>
                <w:sz w:val="18"/>
                <w:szCs w:val="18"/>
                <w:lang w:val="en-US"/>
              </w:rPr>
            </w:pPr>
            <w:r w:rsidRPr="006A771E">
              <w:rPr>
                <w:rFonts w:ascii="Calibri" w:hAnsi="Calibri" w:cs="Arial"/>
                <w:b/>
                <w:color w:val="FFFFFF" w:themeColor="background1"/>
                <w:sz w:val="18"/>
                <w:szCs w:val="18"/>
                <w:lang w:val="en-US"/>
              </w:rPr>
              <w:t>Decision making</w:t>
            </w:r>
          </w:p>
          <w:p w14:paraId="7EC53FCE" w14:textId="77777777" w:rsidR="006A771E" w:rsidRPr="006A771E" w:rsidRDefault="006A771E" w:rsidP="00CA05E3">
            <w:pPr>
              <w:rPr>
                <w:rFonts w:ascii="Calibri" w:hAnsi="Calibri" w:cs="Arial"/>
                <w:color w:val="FFFFFF" w:themeColor="background1"/>
                <w:sz w:val="18"/>
                <w:szCs w:val="18"/>
              </w:rPr>
            </w:pPr>
            <w:r w:rsidRPr="006A771E">
              <w:rPr>
                <w:rFonts w:ascii="Calibri" w:hAnsi="Calibri" w:cs="Arial"/>
                <w:color w:val="FFFFFF" w:themeColor="background1"/>
                <w:sz w:val="18"/>
                <w:szCs w:val="18"/>
              </w:rPr>
              <w:t>I can think critically about information</w:t>
            </w:r>
          </w:p>
          <w:p w14:paraId="702DC8EE" w14:textId="77777777" w:rsidR="006A771E" w:rsidRPr="006A771E" w:rsidRDefault="006A771E" w:rsidP="00CA05E3">
            <w:pPr>
              <w:rPr>
                <w:rFonts w:ascii="Calibri" w:hAnsi="Calibri" w:cs="Arial"/>
                <w:color w:val="FFFFFF" w:themeColor="background1"/>
                <w:sz w:val="18"/>
                <w:szCs w:val="18"/>
              </w:rPr>
            </w:pPr>
            <w:r w:rsidRPr="006A771E">
              <w:rPr>
                <w:rFonts w:ascii="Calibri" w:hAnsi="Calibri" w:cs="Arial"/>
                <w:color w:val="FFFFFF" w:themeColor="background1"/>
                <w:sz w:val="18"/>
                <w:szCs w:val="18"/>
              </w:rPr>
              <w:t>I can ask for more information and support</w:t>
            </w:r>
          </w:p>
          <w:p w14:paraId="27823F7C" w14:textId="77777777" w:rsidR="006A771E" w:rsidRPr="006A771E" w:rsidRDefault="006A771E" w:rsidP="00CA05E3">
            <w:pPr>
              <w:rPr>
                <w:rFonts w:ascii="Calibri" w:hAnsi="Calibri" w:cs="Arial"/>
                <w:color w:val="FFFFFF" w:themeColor="background1"/>
                <w:sz w:val="18"/>
                <w:szCs w:val="18"/>
              </w:rPr>
            </w:pPr>
            <w:r w:rsidRPr="006A771E">
              <w:rPr>
                <w:rFonts w:ascii="Calibri" w:hAnsi="Calibri" w:cs="Arial"/>
                <w:color w:val="FFFFFF" w:themeColor="background1"/>
                <w:sz w:val="18"/>
                <w:szCs w:val="18"/>
              </w:rPr>
              <w:t>I can identify risk and explain it to others</w:t>
            </w:r>
          </w:p>
          <w:p w14:paraId="4ACA369D" w14:textId="77777777" w:rsidR="006A771E" w:rsidRPr="006A771E" w:rsidRDefault="006A771E" w:rsidP="00CA05E3">
            <w:pPr>
              <w:rPr>
                <w:rFonts w:ascii="Calibri" w:hAnsi="Calibri" w:cs="Arial"/>
                <w:color w:val="FFFFFF" w:themeColor="background1"/>
                <w:sz w:val="18"/>
                <w:szCs w:val="18"/>
              </w:rPr>
            </w:pPr>
            <w:r w:rsidRPr="006A771E">
              <w:rPr>
                <w:rFonts w:ascii="Calibri" w:hAnsi="Calibri" w:cs="Arial"/>
                <w:color w:val="FFFFFF" w:themeColor="background1"/>
                <w:sz w:val="18"/>
                <w:szCs w:val="18"/>
              </w:rPr>
              <w:t>I can explain why I made a choice</w:t>
            </w:r>
          </w:p>
          <w:p w14:paraId="4A9DF236" w14:textId="77777777" w:rsidR="006A771E" w:rsidRPr="006A771E" w:rsidRDefault="006A771E" w:rsidP="00CA05E3">
            <w:pPr>
              <w:rPr>
                <w:rFonts w:ascii="Calibri" w:hAnsi="Calibri" w:cs="Arial"/>
                <w:color w:val="FFFFFF" w:themeColor="background1"/>
                <w:sz w:val="18"/>
                <w:szCs w:val="18"/>
              </w:rPr>
            </w:pPr>
            <w:r w:rsidRPr="006A771E">
              <w:rPr>
                <w:rFonts w:ascii="Calibri" w:hAnsi="Calibri" w:cs="Arial"/>
                <w:color w:val="FFFFFF" w:themeColor="background1"/>
                <w:sz w:val="18"/>
                <w:szCs w:val="18"/>
              </w:rPr>
              <w:t>I can take responsibility for my actions</w:t>
            </w:r>
          </w:p>
          <w:p w14:paraId="2861DEE8" w14:textId="77777777" w:rsidR="006A771E" w:rsidRPr="006A771E" w:rsidRDefault="006A771E" w:rsidP="00CA05E3">
            <w:pPr>
              <w:rPr>
                <w:rFonts w:ascii="Calibri" w:hAnsi="Calibri" w:cs="Arial"/>
                <w:b/>
                <w:color w:val="FFFFFF" w:themeColor="background1"/>
                <w:sz w:val="18"/>
                <w:szCs w:val="18"/>
                <w:lang w:val="en-US"/>
              </w:rPr>
            </w:pPr>
            <w:r w:rsidRPr="006A771E">
              <w:rPr>
                <w:rFonts w:ascii="Calibri" w:hAnsi="Calibri" w:cs="Arial"/>
                <w:color w:val="FFFFFF" w:themeColor="background1"/>
                <w:sz w:val="18"/>
                <w:szCs w:val="18"/>
              </w:rPr>
              <w:t>I can participate in decision making processes</w:t>
            </w:r>
          </w:p>
          <w:p w14:paraId="4DB1233A" w14:textId="77777777" w:rsidR="006A771E" w:rsidRPr="006A771E" w:rsidRDefault="006A771E" w:rsidP="00CA05E3">
            <w:pPr>
              <w:rPr>
                <w:rFonts w:ascii="Calibri" w:hAnsi="Calibri" w:cs="Arial"/>
                <w:b/>
                <w:color w:val="FFFFFF" w:themeColor="background1"/>
                <w:sz w:val="18"/>
                <w:szCs w:val="18"/>
                <w:lang w:val="en-US"/>
              </w:rPr>
            </w:pPr>
          </w:p>
          <w:p w14:paraId="1FA143B6" w14:textId="77777777" w:rsidR="006A771E" w:rsidRPr="006A771E" w:rsidRDefault="006A771E" w:rsidP="00CA05E3">
            <w:pPr>
              <w:rPr>
                <w:rFonts w:ascii="Calibri" w:hAnsi="Calibri" w:cs="Arial"/>
                <w:b/>
                <w:color w:val="FFFFFF" w:themeColor="background1"/>
                <w:sz w:val="18"/>
                <w:szCs w:val="18"/>
                <w:lang w:val="en-US"/>
              </w:rPr>
            </w:pPr>
          </w:p>
        </w:tc>
        <w:tc>
          <w:tcPr>
            <w:tcW w:w="3827" w:type="dxa"/>
            <w:shd w:val="clear" w:color="auto" w:fill="ED7E2F"/>
          </w:tcPr>
          <w:p w14:paraId="498B3F31" w14:textId="4270614A" w:rsidR="006A771E" w:rsidRPr="006A771E" w:rsidRDefault="006A771E" w:rsidP="00CA05E3">
            <w:pPr>
              <w:rPr>
                <w:rFonts w:ascii="Calibri" w:hAnsi="Calibri" w:cs="Arial"/>
                <w:b/>
                <w:color w:val="FFFFFF" w:themeColor="background1"/>
                <w:sz w:val="18"/>
                <w:szCs w:val="18"/>
                <w:lang w:val="en-US"/>
              </w:rPr>
            </w:pPr>
            <w:r w:rsidRPr="006A771E">
              <w:rPr>
                <w:rFonts w:ascii="Calibri" w:hAnsi="Calibri" w:cs="Arial"/>
                <w:b/>
                <w:color w:val="FFFFFF" w:themeColor="background1"/>
                <w:sz w:val="18"/>
                <w:szCs w:val="18"/>
                <w:lang w:val="en-US"/>
              </w:rPr>
              <w:t>Problem solving</w:t>
            </w:r>
          </w:p>
          <w:p w14:paraId="7E041204" w14:textId="77777777" w:rsidR="006A771E" w:rsidRPr="006A771E" w:rsidRDefault="006A771E" w:rsidP="00CA05E3">
            <w:pPr>
              <w:rPr>
                <w:rFonts w:ascii="Calibri" w:hAnsi="Calibri"/>
                <w:color w:val="FFFFFF" w:themeColor="background1"/>
                <w:sz w:val="18"/>
                <w:szCs w:val="18"/>
              </w:rPr>
            </w:pPr>
            <w:r w:rsidRPr="006A771E">
              <w:rPr>
                <w:rFonts w:ascii="Calibri" w:hAnsi="Calibri"/>
                <w:color w:val="FFFFFF" w:themeColor="background1"/>
                <w:sz w:val="18"/>
                <w:szCs w:val="18"/>
              </w:rPr>
              <w:t>I can identify problems</w:t>
            </w:r>
          </w:p>
          <w:p w14:paraId="7D340DC6" w14:textId="77777777" w:rsidR="006A771E" w:rsidRPr="006A771E" w:rsidRDefault="006A771E" w:rsidP="00CA05E3">
            <w:pPr>
              <w:rPr>
                <w:rFonts w:ascii="Calibri" w:hAnsi="Calibri"/>
                <w:color w:val="FFFFFF" w:themeColor="background1"/>
                <w:sz w:val="18"/>
                <w:szCs w:val="18"/>
              </w:rPr>
            </w:pPr>
            <w:r w:rsidRPr="006A771E">
              <w:rPr>
                <w:rFonts w:ascii="Calibri" w:hAnsi="Calibri"/>
                <w:color w:val="FFFFFF" w:themeColor="background1"/>
                <w:sz w:val="18"/>
                <w:szCs w:val="18"/>
              </w:rPr>
              <w:t>I can break problems down into smaller parts to find a solution</w:t>
            </w:r>
          </w:p>
          <w:p w14:paraId="51015B8A" w14:textId="77777777" w:rsidR="006A771E" w:rsidRPr="006A771E" w:rsidRDefault="006A771E" w:rsidP="00CA05E3">
            <w:pPr>
              <w:rPr>
                <w:rFonts w:ascii="Calibri" w:hAnsi="Calibri"/>
                <w:color w:val="FFFFFF" w:themeColor="background1"/>
                <w:sz w:val="18"/>
                <w:szCs w:val="18"/>
              </w:rPr>
            </w:pPr>
            <w:r w:rsidRPr="006A771E">
              <w:rPr>
                <w:rFonts w:ascii="Calibri" w:hAnsi="Calibri"/>
                <w:color w:val="FFFFFF" w:themeColor="background1"/>
                <w:sz w:val="18"/>
                <w:szCs w:val="18"/>
              </w:rPr>
              <w:t>I can contribute to creative solutions</w:t>
            </w:r>
          </w:p>
          <w:p w14:paraId="3C21ABA7" w14:textId="77777777" w:rsidR="006A771E" w:rsidRPr="006A771E" w:rsidRDefault="006A771E" w:rsidP="00CA05E3">
            <w:pPr>
              <w:rPr>
                <w:rFonts w:ascii="Calibri" w:hAnsi="Calibri" w:cs="Arial"/>
                <w:b/>
                <w:color w:val="FFFFFF" w:themeColor="background1"/>
                <w:sz w:val="18"/>
                <w:szCs w:val="18"/>
                <w:lang w:val="en-US"/>
              </w:rPr>
            </w:pPr>
            <w:r w:rsidRPr="006A771E">
              <w:rPr>
                <w:rFonts w:ascii="Calibri" w:hAnsi="Calibri"/>
                <w:color w:val="FFFFFF" w:themeColor="background1"/>
                <w:sz w:val="18"/>
                <w:szCs w:val="18"/>
              </w:rPr>
              <w:t>I can challenge and question my own and others’ opinions</w:t>
            </w:r>
          </w:p>
          <w:p w14:paraId="72C2FC6F" w14:textId="77777777" w:rsidR="006A771E" w:rsidRPr="006A771E" w:rsidRDefault="006A771E" w:rsidP="00CA05E3">
            <w:pPr>
              <w:textAlignment w:val="baseline"/>
              <w:rPr>
                <w:rFonts w:ascii="Calibri" w:hAnsi="Calibri" w:cs="Arial"/>
                <w:b/>
                <w:color w:val="FFFFFF" w:themeColor="background1"/>
                <w:sz w:val="18"/>
                <w:szCs w:val="18"/>
                <w:lang w:val="en-US"/>
              </w:rPr>
            </w:pPr>
          </w:p>
        </w:tc>
      </w:tr>
      <w:tr w:rsidR="006A771E" w:rsidRPr="006A771E" w14:paraId="0C5AC20C" w14:textId="77777777" w:rsidTr="006A771E">
        <w:tc>
          <w:tcPr>
            <w:tcW w:w="3964" w:type="dxa"/>
            <w:shd w:val="clear" w:color="auto" w:fill="55AFE3"/>
          </w:tcPr>
          <w:p w14:paraId="6A492E80" w14:textId="77777777" w:rsidR="006A771E" w:rsidRPr="006A771E" w:rsidRDefault="006A771E" w:rsidP="00CA05E3">
            <w:pPr>
              <w:rPr>
                <w:rFonts w:ascii="Calibri" w:hAnsi="Calibri" w:cs="Arial"/>
                <w:b/>
                <w:color w:val="FFFFFF" w:themeColor="background1"/>
                <w:sz w:val="18"/>
                <w:szCs w:val="18"/>
                <w:lang w:val="en-US"/>
              </w:rPr>
            </w:pPr>
            <w:r w:rsidRPr="006A771E">
              <w:rPr>
                <w:rFonts w:ascii="Calibri" w:hAnsi="Calibri" w:cs="Arial"/>
                <w:b/>
                <w:color w:val="FFFFFF" w:themeColor="background1"/>
                <w:sz w:val="18"/>
                <w:szCs w:val="18"/>
                <w:lang w:val="en-US"/>
              </w:rPr>
              <w:t>Teamwork</w:t>
            </w:r>
          </w:p>
          <w:p w14:paraId="1489D0B3" w14:textId="77777777" w:rsidR="006A771E" w:rsidRPr="006A771E" w:rsidRDefault="006A771E" w:rsidP="00CA05E3">
            <w:pPr>
              <w:rPr>
                <w:rFonts w:ascii="Calibri" w:hAnsi="Calibri" w:cs="Arial"/>
                <w:color w:val="FFFFFF" w:themeColor="background1"/>
                <w:sz w:val="18"/>
                <w:szCs w:val="18"/>
                <w:lang w:eastAsia="en-GB"/>
              </w:rPr>
            </w:pPr>
            <w:r w:rsidRPr="006A771E">
              <w:rPr>
                <w:rFonts w:ascii="Calibri" w:hAnsi="Calibri" w:cs="Arial"/>
                <w:color w:val="FFFFFF" w:themeColor="background1"/>
                <w:sz w:val="18"/>
                <w:szCs w:val="18"/>
                <w:lang w:eastAsia="en-GB"/>
              </w:rPr>
              <w:t>I can work with others on group tasks</w:t>
            </w:r>
          </w:p>
          <w:p w14:paraId="06182199" w14:textId="77777777" w:rsidR="006A771E" w:rsidRPr="006A771E" w:rsidRDefault="006A771E" w:rsidP="00CA05E3">
            <w:pPr>
              <w:rPr>
                <w:rFonts w:ascii="Calibri" w:hAnsi="Calibri" w:cs="Arial"/>
                <w:color w:val="FFFFFF" w:themeColor="background1"/>
                <w:sz w:val="18"/>
                <w:szCs w:val="18"/>
                <w:lang w:eastAsia="en-GB"/>
              </w:rPr>
            </w:pPr>
            <w:r w:rsidRPr="006A771E">
              <w:rPr>
                <w:rFonts w:ascii="Calibri" w:hAnsi="Calibri" w:cs="Arial"/>
                <w:color w:val="FFFFFF" w:themeColor="background1"/>
                <w:sz w:val="18"/>
                <w:szCs w:val="18"/>
                <w:lang w:eastAsia="en-GB"/>
              </w:rPr>
              <w:t>I can support other young people in a group</w:t>
            </w:r>
          </w:p>
          <w:p w14:paraId="66CD9165" w14:textId="77777777" w:rsidR="006A771E" w:rsidRPr="006A771E" w:rsidRDefault="006A771E" w:rsidP="00CA05E3">
            <w:pPr>
              <w:rPr>
                <w:rFonts w:ascii="Calibri" w:hAnsi="Calibri" w:cs="Arial"/>
                <w:color w:val="FFFFFF" w:themeColor="background1"/>
                <w:sz w:val="18"/>
                <w:szCs w:val="18"/>
                <w:lang w:eastAsia="en-GB"/>
              </w:rPr>
            </w:pPr>
            <w:r w:rsidRPr="006A771E">
              <w:rPr>
                <w:rFonts w:ascii="Calibri" w:hAnsi="Calibri" w:cs="Arial"/>
                <w:color w:val="FFFFFF" w:themeColor="background1"/>
                <w:sz w:val="18"/>
                <w:szCs w:val="18"/>
                <w:lang w:eastAsia="en-GB"/>
              </w:rPr>
              <w:t>I can understand the role of power within groups</w:t>
            </w:r>
          </w:p>
          <w:p w14:paraId="774FACF9" w14:textId="77777777" w:rsidR="006A771E" w:rsidRPr="006A771E" w:rsidRDefault="006A771E" w:rsidP="00CA05E3">
            <w:pPr>
              <w:rPr>
                <w:rFonts w:ascii="Calibri" w:hAnsi="Calibri" w:cs="Arial"/>
                <w:color w:val="FFFFFF" w:themeColor="background1"/>
                <w:sz w:val="18"/>
                <w:szCs w:val="18"/>
                <w:lang w:eastAsia="en-GB"/>
              </w:rPr>
            </w:pPr>
            <w:r w:rsidRPr="006A771E">
              <w:rPr>
                <w:rFonts w:ascii="Calibri" w:hAnsi="Calibri" w:cs="Arial"/>
                <w:color w:val="FFFFFF" w:themeColor="background1"/>
                <w:sz w:val="18"/>
                <w:szCs w:val="18"/>
                <w:lang w:eastAsia="en-GB"/>
              </w:rPr>
              <w:t>I can give and receive feedback</w:t>
            </w:r>
          </w:p>
          <w:p w14:paraId="46ABD221" w14:textId="77777777" w:rsidR="006A771E" w:rsidRPr="006A771E" w:rsidRDefault="006A771E" w:rsidP="00CA05E3">
            <w:pPr>
              <w:rPr>
                <w:rFonts w:ascii="Calibri" w:hAnsi="Calibri" w:cs="Arial"/>
                <w:color w:val="FFFFFF" w:themeColor="background1"/>
                <w:sz w:val="18"/>
                <w:szCs w:val="18"/>
                <w:lang w:eastAsia="en-GB"/>
              </w:rPr>
            </w:pPr>
            <w:r w:rsidRPr="006A771E">
              <w:rPr>
                <w:rFonts w:ascii="Calibri" w:hAnsi="Calibri" w:cs="Arial"/>
                <w:color w:val="FFFFFF" w:themeColor="background1"/>
                <w:sz w:val="18"/>
                <w:szCs w:val="18"/>
                <w:lang w:eastAsia="en-GB"/>
              </w:rPr>
              <w:t>I can follow instruction</w:t>
            </w:r>
          </w:p>
          <w:p w14:paraId="48A917A0" w14:textId="77777777" w:rsidR="006A771E" w:rsidRPr="006A771E" w:rsidRDefault="006A771E" w:rsidP="00CA05E3">
            <w:pPr>
              <w:rPr>
                <w:rFonts w:ascii="Calibri" w:hAnsi="Calibri" w:cs="Arial"/>
                <w:b/>
                <w:color w:val="FFFFFF" w:themeColor="background1"/>
                <w:sz w:val="18"/>
                <w:szCs w:val="18"/>
                <w:lang w:val="en-US"/>
              </w:rPr>
            </w:pPr>
            <w:r w:rsidRPr="006A771E">
              <w:rPr>
                <w:rFonts w:ascii="Calibri" w:hAnsi="Calibri" w:cs="Arial"/>
                <w:color w:val="FFFFFF" w:themeColor="background1"/>
                <w:sz w:val="18"/>
                <w:szCs w:val="18"/>
                <w:lang w:eastAsia="en-GB"/>
              </w:rPr>
              <w:t>I can be reliable</w:t>
            </w:r>
            <w:r w:rsidRPr="006A771E">
              <w:rPr>
                <w:rFonts w:ascii="Calibri" w:hAnsi="Calibri"/>
                <w:color w:val="FFFFFF" w:themeColor="background1"/>
                <w:sz w:val="18"/>
                <w:szCs w:val="18"/>
                <w:lang w:eastAsia="en-GB"/>
              </w:rPr>
              <w:t> </w:t>
            </w:r>
          </w:p>
        </w:tc>
        <w:tc>
          <w:tcPr>
            <w:tcW w:w="3828" w:type="dxa"/>
            <w:shd w:val="clear" w:color="auto" w:fill="543B90"/>
          </w:tcPr>
          <w:p w14:paraId="7B7A21B3" w14:textId="0A0BDC00" w:rsidR="006A771E" w:rsidRPr="006A771E" w:rsidRDefault="006A771E" w:rsidP="00CA05E3">
            <w:pPr>
              <w:rPr>
                <w:rFonts w:ascii="Calibri" w:hAnsi="Calibri" w:cs="Arial"/>
                <w:b/>
                <w:color w:val="FFFFFF" w:themeColor="background1"/>
                <w:sz w:val="18"/>
                <w:szCs w:val="18"/>
                <w:lang w:val="en-US"/>
              </w:rPr>
            </w:pPr>
            <w:r w:rsidRPr="006A771E">
              <w:rPr>
                <w:rFonts w:ascii="Calibri" w:hAnsi="Calibri" w:cs="Arial"/>
                <w:b/>
                <w:color w:val="FFFFFF" w:themeColor="background1"/>
                <w:sz w:val="18"/>
                <w:szCs w:val="18"/>
                <w:lang w:val="en-US"/>
              </w:rPr>
              <w:t xml:space="preserve">Leadership </w:t>
            </w:r>
          </w:p>
          <w:p w14:paraId="176BCD9C" w14:textId="77777777" w:rsidR="006A771E" w:rsidRPr="006A771E" w:rsidRDefault="006A771E" w:rsidP="00CA05E3">
            <w:pPr>
              <w:rPr>
                <w:rFonts w:ascii="Calibri" w:hAnsi="Calibri"/>
                <w:color w:val="FFFFFF" w:themeColor="background1"/>
                <w:sz w:val="18"/>
                <w:szCs w:val="18"/>
              </w:rPr>
            </w:pPr>
            <w:r w:rsidRPr="006A771E">
              <w:rPr>
                <w:rFonts w:ascii="Calibri" w:hAnsi="Calibri"/>
                <w:color w:val="FFFFFF" w:themeColor="background1"/>
                <w:sz w:val="18"/>
                <w:szCs w:val="18"/>
              </w:rPr>
              <w:t>I can identify my strengths</w:t>
            </w:r>
          </w:p>
          <w:p w14:paraId="1DBB9DA2" w14:textId="77777777" w:rsidR="006A771E" w:rsidRPr="006A771E" w:rsidRDefault="006A771E" w:rsidP="00CA05E3">
            <w:pPr>
              <w:rPr>
                <w:rFonts w:ascii="Calibri" w:hAnsi="Calibri"/>
                <w:color w:val="FFFFFF" w:themeColor="background1"/>
                <w:sz w:val="18"/>
                <w:szCs w:val="18"/>
              </w:rPr>
            </w:pPr>
            <w:r w:rsidRPr="006A771E">
              <w:rPr>
                <w:rFonts w:ascii="Calibri" w:hAnsi="Calibri"/>
                <w:color w:val="FFFFFF" w:themeColor="background1"/>
                <w:sz w:val="18"/>
                <w:szCs w:val="18"/>
              </w:rPr>
              <w:t>I can share my learning and skills with others</w:t>
            </w:r>
          </w:p>
          <w:p w14:paraId="419B2006" w14:textId="77777777" w:rsidR="006A771E" w:rsidRPr="006A771E" w:rsidRDefault="006A771E" w:rsidP="00CA05E3">
            <w:pPr>
              <w:rPr>
                <w:rFonts w:ascii="Calibri" w:hAnsi="Calibri"/>
                <w:color w:val="FFFFFF" w:themeColor="background1"/>
                <w:sz w:val="18"/>
                <w:szCs w:val="18"/>
              </w:rPr>
            </w:pPr>
            <w:r w:rsidRPr="006A771E">
              <w:rPr>
                <w:rFonts w:ascii="Calibri" w:hAnsi="Calibri"/>
                <w:color w:val="FFFFFF" w:themeColor="background1"/>
                <w:sz w:val="18"/>
                <w:szCs w:val="18"/>
              </w:rPr>
              <w:t>I can be a positive role model through my own behaviour</w:t>
            </w:r>
          </w:p>
          <w:p w14:paraId="77286DA7" w14:textId="77777777" w:rsidR="006A771E" w:rsidRPr="006A771E" w:rsidRDefault="006A771E" w:rsidP="00CA05E3">
            <w:pPr>
              <w:rPr>
                <w:rFonts w:ascii="Calibri" w:hAnsi="Calibri"/>
                <w:color w:val="FFFFFF" w:themeColor="background1"/>
                <w:sz w:val="18"/>
                <w:szCs w:val="18"/>
              </w:rPr>
            </w:pPr>
            <w:r w:rsidRPr="006A771E">
              <w:rPr>
                <w:rFonts w:ascii="Calibri" w:hAnsi="Calibri"/>
                <w:color w:val="FFFFFF" w:themeColor="background1"/>
                <w:sz w:val="18"/>
                <w:szCs w:val="18"/>
              </w:rPr>
              <w:t>I can shape the direction or progress of a group</w:t>
            </w:r>
          </w:p>
          <w:p w14:paraId="650399F3" w14:textId="77777777" w:rsidR="006A771E" w:rsidRPr="006A771E" w:rsidRDefault="006A771E" w:rsidP="00CA05E3">
            <w:pPr>
              <w:rPr>
                <w:rFonts w:ascii="Calibri" w:hAnsi="Calibri"/>
                <w:color w:val="FFFFFF" w:themeColor="background1"/>
                <w:sz w:val="18"/>
                <w:szCs w:val="18"/>
              </w:rPr>
            </w:pPr>
            <w:r w:rsidRPr="006A771E">
              <w:rPr>
                <w:rFonts w:ascii="Calibri" w:hAnsi="Calibri"/>
                <w:color w:val="FFFFFF" w:themeColor="background1"/>
                <w:sz w:val="18"/>
                <w:szCs w:val="18"/>
              </w:rPr>
              <w:t>I can motivate others</w:t>
            </w:r>
          </w:p>
          <w:p w14:paraId="5635E9E6" w14:textId="77777777" w:rsidR="006A771E" w:rsidRPr="006A771E" w:rsidRDefault="006A771E" w:rsidP="00CA05E3">
            <w:pPr>
              <w:rPr>
                <w:rFonts w:ascii="Calibri" w:hAnsi="Calibri"/>
                <w:color w:val="FFFFFF" w:themeColor="background1"/>
                <w:sz w:val="18"/>
                <w:szCs w:val="18"/>
              </w:rPr>
            </w:pPr>
            <w:r w:rsidRPr="006A771E">
              <w:rPr>
                <w:rFonts w:ascii="Calibri" w:hAnsi="Calibri"/>
                <w:color w:val="FFFFFF" w:themeColor="background1"/>
                <w:sz w:val="18"/>
                <w:szCs w:val="18"/>
              </w:rPr>
              <w:t>I can delegate tasks</w:t>
            </w:r>
          </w:p>
          <w:p w14:paraId="6D5B0899" w14:textId="77777777" w:rsidR="006A771E" w:rsidRPr="006A771E" w:rsidRDefault="006A771E" w:rsidP="00CA05E3">
            <w:pPr>
              <w:rPr>
                <w:rFonts w:ascii="Calibri" w:hAnsi="Calibri"/>
                <w:color w:val="FFFFFF" w:themeColor="background1"/>
                <w:sz w:val="18"/>
                <w:szCs w:val="18"/>
              </w:rPr>
            </w:pPr>
            <w:r w:rsidRPr="006A771E">
              <w:rPr>
                <w:rFonts w:ascii="Calibri" w:hAnsi="Calibri"/>
                <w:color w:val="FFFFFF" w:themeColor="background1"/>
                <w:sz w:val="18"/>
                <w:szCs w:val="18"/>
              </w:rPr>
              <w:t>I can support others in their learning</w:t>
            </w:r>
          </w:p>
          <w:p w14:paraId="5865D2F0" w14:textId="77777777" w:rsidR="006A771E" w:rsidRPr="006A771E" w:rsidRDefault="006A771E" w:rsidP="00CA05E3">
            <w:pPr>
              <w:rPr>
                <w:rFonts w:ascii="Calibri" w:hAnsi="Calibri"/>
                <w:color w:val="FFFFFF" w:themeColor="background1"/>
                <w:sz w:val="18"/>
                <w:szCs w:val="18"/>
              </w:rPr>
            </w:pPr>
            <w:r w:rsidRPr="006A771E">
              <w:rPr>
                <w:rFonts w:ascii="Calibri" w:hAnsi="Calibri"/>
                <w:color w:val="FFFFFF" w:themeColor="background1"/>
                <w:sz w:val="18"/>
                <w:szCs w:val="18"/>
              </w:rPr>
              <w:t>I can act with integrity</w:t>
            </w:r>
          </w:p>
          <w:p w14:paraId="555A16AE" w14:textId="77777777" w:rsidR="006A771E" w:rsidRPr="006A771E" w:rsidRDefault="006A771E" w:rsidP="00CA05E3">
            <w:pPr>
              <w:rPr>
                <w:rFonts w:ascii="Calibri" w:hAnsi="Calibri"/>
                <w:color w:val="FFFFFF" w:themeColor="background1"/>
                <w:sz w:val="18"/>
                <w:szCs w:val="18"/>
              </w:rPr>
            </w:pPr>
            <w:r w:rsidRPr="006A771E">
              <w:rPr>
                <w:rFonts w:ascii="Calibri" w:hAnsi="Calibri"/>
                <w:color w:val="FFFFFF" w:themeColor="background1"/>
                <w:sz w:val="18"/>
                <w:szCs w:val="18"/>
              </w:rPr>
              <w:t>I can bring out the best in others</w:t>
            </w:r>
          </w:p>
          <w:p w14:paraId="7C24F4B6" w14:textId="77777777" w:rsidR="006A771E" w:rsidRPr="006A771E" w:rsidRDefault="006A771E" w:rsidP="00CA05E3">
            <w:pPr>
              <w:rPr>
                <w:rFonts w:ascii="Calibri" w:hAnsi="Calibri"/>
                <w:color w:val="FFFFFF" w:themeColor="background1"/>
                <w:sz w:val="18"/>
                <w:szCs w:val="18"/>
              </w:rPr>
            </w:pPr>
            <w:r w:rsidRPr="006A771E">
              <w:rPr>
                <w:rFonts w:ascii="Calibri" w:hAnsi="Calibri"/>
                <w:color w:val="FFFFFF" w:themeColor="background1"/>
                <w:sz w:val="18"/>
                <w:szCs w:val="18"/>
              </w:rPr>
              <w:t>I can engage and include a wide range of people</w:t>
            </w:r>
          </w:p>
          <w:p w14:paraId="30CCF2B6" w14:textId="77777777" w:rsidR="006A771E" w:rsidRPr="006A771E" w:rsidRDefault="006A771E" w:rsidP="00CA05E3">
            <w:pPr>
              <w:rPr>
                <w:rFonts w:ascii="Calibri" w:hAnsi="Calibri" w:cs="Arial"/>
                <w:b/>
                <w:color w:val="FFFFFF" w:themeColor="background1"/>
                <w:sz w:val="18"/>
                <w:szCs w:val="18"/>
                <w:lang w:val="en-US"/>
              </w:rPr>
            </w:pPr>
          </w:p>
          <w:p w14:paraId="1BB644E2" w14:textId="77777777" w:rsidR="006A771E" w:rsidRPr="006A771E" w:rsidRDefault="006A771E" w:rsidP="006A771E">
            <w:pPr>
              <w:rPr>
                <w:rFonts w:ascii="Calibri" w:hAnsi="Calibri" w:cs="Arial"/>
                <w:b/>
                <w:color w:val="FFFFFF" w:themeColor="background1"/>
                <w:sz w:val="18"/>
                <w:szCs w:val="18"/>
                <w:lang w:val="en-US"/>
              </w:rPr>
            </w:pPr>
          </w:p>
        </w:tc>
        <w:tc>
          <w:tcPr>
            <w:tcW w:w="3685" w:type="dxa"/>
            <w:shd w:val="clear" w:color="auto" w:fill="3D957E"/>
          </w:tcPr>
          <w:p w14:paraId="76D1232C" w14:textId="0403A27A" w:rsidR="006A771E" w:rsidRPr="004F5B45" w:rsidRDefault="006A771E" w:rsidP="00CA05E3">
            <w:pPr>
              <w:rPr>
                <w:rFonts w:ascii="Calibri" w:hAnsi="Calibri" w:cs="Arial"/>
                <w:b/>
                <w:color w:val="FFFFFF" w:themeColor="background1"/>
                <w:sz w:val="18"/>
                <w:szCs w:val="18"/>
                <w:lang w:val="en-US"/>
              </w:rPr>
            </w:pPr>
            <w:r w:rsidRPr="006A771E">
              <w:rPr>
                <w:rFonts w:ascii="Calibri" w:hAnsi="Calibri" w:cs="Arial"/>
                <w:b/>
                <w:color w:val="FFFFFF" w:themeColor="background1"/>
                <w:sz w:val="18"/>
                <w:szCs w:val="18"/>
                <w:lang w:val="en-US"/>
              </w:rPr>
              <w:t>Creating change</w:t>
            </w:r>
          </w:p>
          <w:p w14:paraId="503F37CF" w14:textId="77777777" w:rsidR="006A771E" w:rsidRPr="006A771E" w:rsidRDefault="006A771E" w:rsidP="00CA05E3">
            <w:pPr>
              <w:rPr>
                <w:rFonts w:ascii="Calibri" w:hAnsi="Calibri"/>
                <w:color w:val="FFFFFF" w:themeColor="background1"/>
                <w:sz w:val="18"/>
                <w:szCs w:val="18"/>
              </w:rPr>
            </w:pPr>
            <w:r w:rsidRPr="006A771E">
              <w:rPr>
                <w:rFonts w:ascii="Calibri" w:hAnsi="Calibri"/>
                <w:color w:val="FFFFFF" w:themeColor="background1"/>
                <w:sz w:val="18"/>
                <w:szCs w:val="18"/>
              </w:rPr>
              <w:t>I can identify new ways of working</w:t>
            </w:r>
          </w:p>
          <w:p w14:paraId="244CDE89" w14:textId="77777777" w:rsidR="006A771E" w:rsidRPr="006A771E" w:rsidRDefault="006A771E" w:rsidP="00CA05E3">
            <w:pPr>
              <w:rPr>
                <w:rFonts w:ascii="Calibri" w:hAnsi="Calibri"/>
                <w:color w:val="FFFFFF" w:themeColor="background1"/>
                <w:sz w:val="18"/>
                <w:szCs w:val="18"/>
              </w:rPr>
            </w:pPr>
            <w:r w:rsidRPr="006A771E">
              <w:rPr>
                <w:rFonts w:ascii="Calibri" w:hAnsi="Calibri"/>
                <w:color w:val="FFFFFF" w:themeColor="background1"/>
                <w:sz w:val="18"/>
                <w:szCs w:val="18"/>
              </w:rPr>
              <w:t>I can understand the principles of social justice</w:t>
            </w:r>
          </w:p>
          <w:p w14:paraId="3401FB8C" w14:textId="77777777" w:rsidR="006A771E" w:rsidRPr="006A771E" w:rsidRDefault="006A771E" w:rsidP="00CA05E3">
            <w:pPr>
              <w:rPr>
                <w:rFonts w:ascii="Calibri" w:hAnsi="Calibri"/>
                <w:color w:val="FFFFFF" w:themeColor="background1"/>
                <w:sz w:val="18"/>
                <w:szCs w:val="18"/>
              </w:rPr>
            </w:pPr>
            <w:r w:rsidRPr="006A771E">
              <w:rPr>
                <w:rFonts w:ascii="Calibri" w:hAnsi="Calibri"/>
                <w:color w:val="FFFFFF" w:themeColor="background1"/>
                <w:sz w:val="18"/>
                <w:szCs w:val="18"/>
              </w:rPr>
              <w:t>I can recognise how my actions impact on others locally, nationally and globally</w:t>
            </w:r>
          </w:p>
          <w:p w14:paraId="4B1BF22A" w14:textId="77777777" w:rsidR="006A771E" w:rsidRPr="006A771E" w:rsidRDefault="006A771E" w:rsidP="00CA05E3">
            <w:pPr>
              <w:rPr>
                <w:rFonts w:ascii="Calibri" w:hAnsi="Calibri"/>
                <w:color w:val="FFFFFF" w:themeColor="background1"/>
                <w:sz w:val="18"/>
                <w:szCs w:val="18"/>
              </w:rPr>
            </w:pPr>
            <w:r w:rsidRPr="006A771E">
              <w:rPr>
                <w:rFonts w:ascii="Calibri" w:hAnsi="Calibri"/>
                <w:color w:val="FFFFFF" w:themeColor="background1"/>
                <w:sz w:val="18"/>
                <w:szCs w:val="18"/>
              </w:rPr>
              <w:t>I can take action on issues that are important to me</w:t>
            </w:r>
          </w:p>
          <w:p w14:paraId="0A2619F7" w14:textId="77777777" w:rsidR="006A771E" w:rsidRPr="006A771E" w:rsidRDefault="006A771E" w:rsidP="00CA05E3">
            <w:pPr>
              <w:rPr>
                <w:rFonts w:ascii="Calibri" w:hAnsi="Calibri"/>
                <w:color w:val="FFFFFF" w:themeColor="background1"/>
                <w:sz w:val="18"/>
                <w:szCs w:val="18"/>
              </w:rPr>
            </w:pPr>
            <w:r w:rsidRPr="006A771E">
              <w:rPr>
                <w:rFonts w:ascii="Calibri" w:hAnsi="Calibri"/>
                <w:color w:val="FFFFFF" w:themeColor="background1"/>
                <w:sz w:val="18"/>
                <w:szCs w:val="18"/>
              </w:rPr>
              <w:t>I can play an active role in delivering change in my community</w:t>
            </w:r>
          </w:p>
          <w:p w14:paraId="72BED100" w14:textId="77777777" w:rsidR="006A771E" w:rsidRPr="006A771E" w:rsidRDefault="006A771E" w:rsidP="00CA05E3">
            <w:pPr>
              <w:rPr>
                <w:rFonts w:ascii="Calibri" w:hAnsi="Calibri"/>
                <w:color w:val="FFFFFF" w:themeColor="background1"/>
                <w:sz w:val="18"/>
                <w:szCs w:val="18"/>
              </w:rPr>
            </w:pPr>
            <w:r w:rsidRPr="006A771E">
              <w:rPr>
                <w:rFonts w:ascii="Calibri" w:hAnsi="Calibri"/>
                <w:color w:val="FFFFFF" w:themeColor="background1"/>
                <w:sz w:val="18"/>
                <w:szCs w:val="18"/>
              </w:rPr>
              <w:t>I can engage in democratic structures</w:t>
            </w:r>
          </w:p>
          <w:p w14:paraId="1D64D6A7" w14:textId="77777777" w:rsidR="006A771E" w:rsidRPr="006A771E" w:rsidRDefault="006A771E" w:rsidP="00CA05E3">
            <w:pPr>
              <w:rPr>
                <w:rFonts w:ascii="Calibri" w:hAnsi="Calibri"/>
                <w:color w:val="FFFFFF" w:themeColor="background1"/>
                <w:sz w:val="18"/>
                <w:szCs w:val="18"/>
              </w:rPr>
            </w:pPr>
            <w:r w:rsidRPr="006A771E">
              <w:rPr>
                <w:rFonts w:ascii="Calibri" w:hAnsi="Calibri"/>
                <w:color w:val="FFFFFF" w:themeColor="background1"/>
                <w:sz w:val="18"/>
                <w:szCs w:val="18"/>
              </w:rPr>
              <w:t>I can represent the views of young people</w:t>
            </w:r>
          </w:p>
          <w:p w14:paraId="408B7CA4" w14:textId="77777777" w:rsidR="006A771E" w:rsidRPr="006A771E" w:rsidRDefault="006A771E" w:rsidP="00CA05E3">
            <w:pPr>
              <w:rPr>
                <w:rFonts w:ascii="Calibri" w:hAnsi="Calibri"/>
                <w:color w:val="FFFFFF" w:themeColor="background1"/>
                <w:sz w:val="18"/>
                <w:szCs w:val="18"/>
              </w:rPr>
            </w:pPr>
            <w:r w:rsidRPr="006A771E">
              <w:rPr>
                <w:rFonts w:ascii="Calibri" w:hAnsi="Calibri"/>
                <w:color w:val="FFFFFF" w:themeColor="background1"/>
                <w:sz w:val="18"/>
                <w:szCs w:val="18"/>
              </w:rPr>
              <w:t>I can influence decision-making</w:t>
            </w:r>
          </w:p>
          <w:p w14:paraId="42396D5B" w14:textId="77777777" w:rsidR="006A771E" w:rsidRPr="006A771E" w:rsidRDefault="006A771E" w:rsidP="00CA05E3">
            <w:pPr>
              <w:rPr>
                <w:rFonts w:ascii="Calibri" w:hAnsi="Calibri" w:cs="Arial"/>
                <w:b/>
                <w:color w:val="FFFFFF" w:themeColor="background1"/>
                <w:sz w:val="18"/>
                <w:szCs w:val="18"/>
                <w:lang w:val="en-US"/>
              </w:rPr>
            </w:pPr>
          </w:p>
        </w:tc>
        <w:tc>
          <w:tcPr>
            <w:tcW w:w="3827" w:type="dxa"/>
          </w:tcPr>
          <w:p w14:paraId="3025045E" w14:textId="77777777" w:rsidR="006A771E" w:rsidRPr="006A771E" w:rsidRDefault="006A771E" w:rsidP="00CA05E3">
            <w:pPr>
              <w:rPr>
                <w:rFonts w:ascii="Calibri" w:hAnsi="Calibri" w:cs="Arial"/>
                <w:b/>
                <w:color w:val="FFFFFF" w:themeColor="background1"/>
                <w:sz w:val="18"/>
                <w:szCs w:val="18"/>
                <w:lang w:val="en-US"/>
              </w:rPr>
            </w:pPr>
            <w:r w:rsidRPr="006A771E">
              <w:rPr>
                <w:rFonts w:ascii="Calibri" w:hAnsi="Calibri" w:cs="Arial"/>
                <w:b/>
                <w:color w:val="FFFFFF" w:themeColor="background1"/>
                <w:sz w:val="18"/>
                <w:szCs w:val="18"/>
                <w:lang w:val="en-US"/>
              </w:rPr>
              <w:t>Communication</w:t>
            </w:r>
          </w:p>
          <w:p w14:paraId="1725487E" w14:textId="77777777" w:rsidR="006A771E" w:rsidRPr="006A771E" w:rsidRDefault="006A771E" w:rsidP="00CA05E3">
            <w:pPr>
              <w:pStyle w:val="ListParagraph"/>
              <w:ind w:left="318"/>
              <w:rPr>
                <w:rFonts w:ascii="Calibri" w:hAnsi="Calibri" w:cs="Arial"/>
                <w:b/>
                <w:color w:val="FFFFFF" w:themeColor="background1"/>
                <w:sz w:val="18"/>
                <w:szCs w:val="18"/>
                <w:lang w:val="en-US"/>
              </w:rPr>
            </w:pPr>
            <w:r w:rsidRPr="006A771E">
              <w:rPr>
                <w:rFonts w:ascii="Calibri" w:hAnsi="Calibri"/>
                <w:color w:val="FFFFFF" w:themeColor="background1"/>
                <w:sz w:val="18"/>
                <w:szCs w:val="18"/>
              </w:rPr>
              <w:t>media responsibly</w:t>
            </w:r>
          </w:p>
        </w:tc>
      </w:tr>
    </w:tbl>
    <w:p w14:paraId="6CBAA548" w14:textId="77777777" w:rsidR="004F5B45" w:rsidRDefault="004F5B45" w:rsidP="009B3C66">
      <w:pPr>
        <w:rPr>
          <w:rFonts w:ascii="Arial" w:hAnsi="Arial" w:cs="Arial"/>
          <w:b/>
          <w:color w:val="A6044C"/>
          <w:sz w:val="24"/>
          <w:szCs w:val="24"/>
          <w:lang w:eastAsia="en-GB"/>
        </w:rPr>
      </w:pPr>
    </w:p>
    <w:p w14:paraId="135C2E01" w14:textId="4C7BA9AF" w:rsidR="00CB7304" w:rsidRPr="006A771E" w:rsidRDefault="000F0A82" w:rsidP="009B3C66">
      <w:pPr>
        <w:rPr>
          <w:rFonts w:ascii="Arial" w:hAnsi="Arial" w:cs="Arial"/>
          <w:b/>
          <w:color w:val="A6044C"/>
          <w:lang w:eastAsia="en-GB"/>
        </w:rPr>
      </w:pPr>
      <w:r>
        <w:rPr>
          <w:rFonts w:ascii="Arial" w:hAnsi="Arial" w:cs="Arial"/>
          <w:b/>
          <w:color w:val="A6044C"/>
          <w:sz w:val="24"/>
          <w:szCs w:val="24"/>
          <w:lang w:eastAsia="en-GB"/>
        </w:rPr>
        <w:lastRenderedPageBreak/>
        <w:t>Falkirk</w:t>
      </w:r>
    </w:p>
    <w:p w14:paraId="748C6C62" w14:textId="0F80A1B3" w:rsidR="00571572" w:rsidRDefault="0058729C" w:rsidP="009B3C66">
      <w:pPr>
        <w:rPr>
          <w:rFonts w:ascii="Arial" w:hAnsi="Arial" w:cs="Arial"/>
          <w:b/>
          <w:color w:val="A6044C"/>
          <w:sz w:val="24"/>
          <w:szCs w:val="24"/>
          <w:lang w:eastAsia="en-GB"/>
        </w:rPr>
      </w:pPr>
      <w:r>
        <w:rPr>
          <w:rFonts w:ascii="Arial" w:hAnsi="Arial" w:cs="Arial"/>
          <w:b/>
          <w:color w:val="A6044C"/>
          <w:sz w:val="24"/>
          <w:szCs w:val="24"/>
          <w:lang w:eastAsia="en-GB"/>
        </w:rPr>
        <w:t xml:space="preserve"> </w:t>
      </w:r>
    </w:p>
    <w:tbl>
      <w:tblPr>
        <w:tblStyle w:val="TableGrid"/>
        <w:tblW w:w="0" w:type="auto"/>
        <w:tblLook w:val="04A0" w:firstRow="1" w:lastRow="0" w:firstColumn="1" w:lastColumn="0" w:noHBand="0" w:noVBand="1"/>
      </w:tblPr>
      <w:tblGrid>
        <w:gridCol w:w="3964"/>
        <w:gridCol w:w="11424"/>
      </w:tblGrid>
      <w:tr w:rsidR="00AF76A0" w14:paraId="08F7031C" w14:textId="77777777" w:rsidTr="00AF76A0">
        <w:tc>
          <w:tcPr>
            <w:tcW w:w="3964" w:type="dxa"/>
          </w:tcPr>
          <w:p w14:paraId="7DFEE536" w14:textId="03D4577C" w:rsidR="00AF76A0" w:rsidRPr="004E66F7" w:rsidRDefault="00AF76A0" w:rsidP="009B3C66">
            <w:pPr>
              <w:rPr>
                <w:rFonts w:ascii="Arial" w:hAnsi="Arial" w:cs="Arial"/>
                <w:b/>
                <w:color w:val="A6044C"/>
                <w:lang w:eastAsia="en-GB"/>
              </w:rPr>
            </w:pPr>
            <w:r w:rsidRPr="004E66F7">
              <w:rPr>
                <w:rFonts w:ascii="Arial" w:hAnsi="Arial" w:cs="Arial"/>
                <w:b/>
                <w:color w:val="A6044C"/>
                <w:lang w:eastAsia="en-GB"/>
              </w:rPr>
              <w:t>Youth work programme name</w:t>
            </w:r>
          </w:p>
        </w:tc>
        <w:tc>
          <w:tcPr>
            <w:tcW w:w="11424" w:type="dxa"/>
          </w:tcPr>
          <w:p w14:paraId="032CDB77" w14:textId="0BBAE1F9" w:rsidR="00AF76A0" w:rsidRDefault="00B63F6A" w:rsidP="009B3C66">
            <w:pPr>
              <w:rPr>
                <w:rFonts w:ascii="Arial" w:hAnsi="Arial" w:cs="Arial"/>
                <w:b/>
                <w:color w:val="A6044C"/>
                <w:sz w:val="24"/>
                <w:szCs w:val="24"/>
                <w:lang w:eastAsia="en-GB"/>
              </w:rPr>
            </w:pPr>
            <w:r w:rsidRPr="00B63F6A">
              <w:rPr>
                <w:rFonts w:ascii="Arial" w:hAnsi="Arial" w:cs="Arial"/>
                <w:b/>
                <w:color w:val="A6044C"/>
                <w:sz w:val="24"/>
                <w:szCs w:val="24"/>
                <w:lang w:eastAsia="en-GB"/>
              </w:rPr>
              <w:t xml:space="preserve">Braes High School </w:t>
            </w:r>
            <w:r w:rsidR="008812C9">
              <w:rPr>
                <w:rFonts w:ascii="Arial" w:hAnsi="Arial" w:cs="Arial"/>
                <w:b/>
                <w:color w:val="A6044C"/>
                <w:sz w:val="24"/>
                <w:szCs w:val="24"/>
                <w:lang w:eastAsia="en-GB"/>
              </w:rPr>
              <w:t>S</w:t>
            </w:r>
            <w:r>
              <w:rPr>
                <w:rFonts w:ascii="Arial" w:hAnsi="Arial" w:cs="Arial"/>
                <w:b/>
                <w:color w:val="A6044C"/>
                <w:sz w:val="24"/>
                <w:szCs w:val="24"/>
                <w:lang w:eastAsia="en-GB"/>
              </w:rPr>
              <w:t>5</w:t>
            </w:r>
            <w:r w:rsidR="00ED735C">
              <w:rPr>
                <w:rFonts w:ascii="Arial" w:hAnsi="Arial" w:cs="Arial"/>
                <w:b/>
                <w:color w:val="A6044C"/>
                <w:sz w:val="24"/>
                <w:szCs w:val="24"/>
                <w:lang w:eastAsia="en-GB"/>
              </w:rPr>
              <w:t>&amp;</w:t>
            </w:r>
            <w:r>
              <w:rPr>
                <w:rFonts w:ascii="Arial" w:hAnsi="Arial" w:cs="Arial"/>
                <w:b/>
                <w:color w:val="A6044C"/>
                <w:sz w:val="24"/>
                <w:szCs w:val="24"/>
                <w:lang w:eastAsia="en-GB"/>
              </w:rPr>
              <w:t xml:space="preserve">6 Positive Transitions Programme (CLD, </w:t>
            </w:r>
            <w:r w:rsidR="008812C9">
              <w:rPr>
                <w:rFonts w:ascii="Arial" w:hAnsi="Arial" w:cs="Arial"/>
                <w:b/>
                <w:color w:val="A6044C"/>
                <w:sz w:val="24"/>
                <w:szCs w:val="24"/>
                <w:lang w:eastAsia="en-GB"/>
              </w:rPr>
              <w:t>Education</w:t>
            </w:r>
            <w:r>
              <w:rPr>
                <w:rFonts w:ascii="Arial" w:hAnsi="Arial" w:cs="Arial"/>
                <w:b/>
                <w:color w:val="A6044C"/>
                <w:sz w:val="24"/>
                <w:szCs w:val="24"/>
                <w:lang w:eastAsia="en-GB"/>
              </w:rPr>
              <w:t xml:space="preserve"> &amp; S.D.S</w:t>
            </w:r>
            <w:r w:rsidR="008812C9">
              <w:rPr>
                <w:rFonts w:ascii="Arial" w:hAnsi="Arial" w:cs="Arial"/>
                <w:b/>
                <w:color w:val="A6044C"/>
                <w:sz w:val="24"/>
                <w:szCs w:val="24"/>
                <w:lang w:eastAsia="en-GB"/>
              </w:rPr>
              <w:t xml:space="preserve"> Partnership) </w:t>
            </w:r>
          </w:p>
          <w:p w14:paraId="36AC3EEE" w14:textId="77048345" w:rsidR="00AF76A0" w:rsidRDefault="00AF76A0" w:rsidP="009B3C66">
            <w:pPr>
              <w:rPr>
                <w:rFonts w:ascii="Arial" w:hAnsi="Arial" w:cs="Arial"/>
                <w:b/>
                <w:color w:val="A6044C"/>
                <w:sz w:val="24"/>
                <w:szCs w:val="24"/>
                <w:lang w:eastAsia="en-GB"/>
              </w:rPr>
            </w:pPr>
          </w:p>
        </w:tc>
      </w:tr>
      <w:tr w:rsidR="00AF76A0" w14:paraId="5FE583A3" w14:textId="77777777" w:rsidTr="00AF76A0">
        <w:tc>
          <w:tcPr>
            <w:tcW w:w="3964" w:type="dxa"/>
          </w:tcPr>
          <w:p w14:paraId="073F0A10" w14:textId="378A7F9F" w:rsidR="00AF76A0" w:rsidRPr="004E66F7" w:rsidRDefault="00AF76A0" w:rsidP="009B3C66">
            <w:pPr>
              <w:rPr>
                <w:rFonts w:ascii="Arial" w:hAnsi="Arial" w:cs="Arial"/>
                <w:b/>
                <w:color w:val="A6044C"/>
                <w:lang w:eastAsia="en-GB"/>
              </w:rPr>
            </w:pPr>
            <w:r w:rsidRPr="004E66F7">
              <w:rPr>
                <w:rFonts w:ascii="Arial" w:hAnsi="Arial" w:cs="Arial"/>
                <w:b/>
                <w:color w:val="A6044C"/>
                <w:lang w:eastAsia="en-GB"/>
              </w:rPr>
              <w:t>Age of participating young people</w:t>
            </w:r>
          </w:p>
        </w:tc>
        <w:tc>
          <w:tcPr>
            <w:tcW w:w="11424" w:type="dxa"/>
          </w:tcPr>
          <w:p w14:paraId="1871C6D4" w14:textId="57D288A0" w:rsidR="00AF76A0" w:rsidRDefault="008812C9" w:rsidP="009B3C66">
            <w:pPr>
              <w:rPr>
                <w:rFonts w:ascii="Arial" w:hAnsi="Arial" w:cs="Arial"/>
                <w:b/>
                <w:color w:val="A6044C"/>
                <w:sz w:val="24"/>
                <w:szCs w:val="24"/>
                <w:lang w:eastAsia="en-GB"/>
              </w:rPr>
            </w:pPr>
            <w:r>
              <w:rPr>
                <w:rFonts w:ascii="Arial" w:hAnsi="Arial" w:cs="Arial"/>
                <w:b/>
                <w:color w:val="A6044C"/>
                <w:sz w:val="24"/>
                <w:szCs w:val="24"/>
                <w:lang w:eastAsia="en-GB"/>
              </w:rPr>
              <w:t>15-17yrs</w:t>
            </w:r>
          </w:p>
        </w:tc>
      </w:tr>
      <w:tr w:rsidR="00AF76A0" w14:paraId="528A8AF0" w14:textId="77777777" w:rsidTr="00AF76A0">
        <w:tc>
          <w:tcPr>
            <w:tcW w:w="3964" w:type="dxa"/>
          </w:tcPr>
          <w:p w14:paraId="02F7EF24" w14:textId="6ECADB57" w:rsidR="00AF76A0" w:rsidRPr="004E66F7" w:rsidRDefault="00AF76A0" w:rsidP="009B3C66">
            <w:pPr>
              <w:rPr>
                <w:rFonts w:ascii="Arial" w:hAnsi="Arial" w:cs="Arial"/>
                <w:b/>
                <w:color w:val="A6044C"/>
                <w:lang w:eastAsia="en-GB"/>
              </w:rPr>
            </w:pPr>
            <w:r w:rsidRPr="004E66F7">
              <w:rPr>
                <w:rFonts w:ascii="Arial" w:hAnsi="Arial" w:cs="Arial"/>
                <w:b/>
                <w:color w:val="A6044C"/>
                <w:lang w:eastAsia="en-GB"/>
              </w:rPr>
              <w:t>Youth work setting (school, community, other)</w:t>
            </w:r>
          </w:p>
        </w:tc>
        <w:tc>
          <w:tcPr>
            <w:tcW w:w="11424" w:type="dxa"/>
          </w:tcPr>
          <w:p w14:paraId="7C9DF345" w14:textId="42D036F2" w:rsidR="00AF76A0" w:rsidRDefault="008812C9" w:rsidP="009B3C66">
            <w:pPr>
              <w:rPr>
                <w:rFonts w:ascii="Arial" w:hAnsi="Arial" w:cs="Arial"/>
                <w:b/>
                <w:color w:val="A6044C"/>
                <w:sz w:val="24"/>
                <w:szCs w:val="24"/>
                <w:lang w:eastAsia="en-GB"/>
              </w:rPr>
            </w:pPr>
            <w:r>
              <w:rPr>
                <w:rFonts w:ascii="Arial" w:hAnsi="Arial" w:cs="Arial"/>
                <w:b/>
                <w:color w:val="A6044C"/>
                <w:sz w:val="24"/>
                <w:szCs w:val="24"/>
                <w:lang w:eastAsia="en-GB"/>
              </w:rPr>
              <w:t>School</w:t>
            </w:r>
          </w:p>
        </w:tc>
      </w:tr>
      <w:tr w:rsidR="009E3584" w14:paraId="1246556C" w14:textId="77777777" w:rsidTr="00AF76A0">
        <w:tc>
          <w:tcPr>
            <w:tcW w:w="3964" w:type="dxa"/>
          </w:tcPr>
          <w:p w14:paraId="3FC4F757" w14:textId="00640FB3" w:rsidR="009E3584" w:rsidRPr="004E66F7" w:rsidRDefault="009E3584" w:rsidP="009B3C66">
            <w:pPr>
              <w:rPr>
                <w:rFonts w:ascii="Arial" w:hAnsi="Arial" w:cs="Arial"/>
                <w:b/>
                <w:color w:val="A6044C"/>
                <w:lang w:eastAsia="en-GB"/>
              </w:rPr>
            </w:pPr>
            <w:r>
              <w:rPr>
                <w:rFonts w:ascii="Arial" w:hAnsi="Arial" w:cs="Arial"/>
                <w:b/>
                <w:color w:val="A6044C"/>
                <w:lang w:eastAsia="en-GB"/>
              </w:rPr>
              <w:t>Total number of young people in the group</w:t>
            </w:r>
          </w:p>
        </w:tc>
        <w:tc>
          <w:tcPr>
            <w:tcW w:w="11424" w:type="dxa"/>
          </w:tcPr>
          <w:p w14:paraId="0251AC29" w14:textId="48D8AD11" w:rsidR="009E3584" w:rsidRDefault="008812C9" w:rsidP="009B3C66">
            <w:pPr>
              <w:rPr>
                <w:rFonts w:ascii="Arial" w:hAnsi="Arial" w:cs="Arial"/>
                <w:b/>
                <w:color w:val="A6044C"/>
                <w:sz w:val="24"/>
                <w:szCs w:val="24"/>
                <w:lang w:eastAsia="en-GB"/>
              </w:rPr>
            </w:pPr>
            <w:r>
              <w:rPr>
                <w:rFonts w:ascii="Arial" w:hAnsi="Arial" w:cs="Arial"/>
                <w:b/>
                <w:color w:val="A6044C"/>
                <w:sz w:val="24"/>
                <w:szCs w:val="24"/>
                <w:lang w:eastAsia="en-GB"/>
              </w:rPr>
              <w:t>11</w:t>
            </w:r>
          </w:p>
        </w:tc>
      </w:tr>
      <w:tr w:rsidR="00AF76A0" w14:paraId="58EF6311" w14:textId="77777777" w:rsidTr="00AF76A0">
        <w:tc>
          <w:tcPr>
            <w:tcW w:w="3964" w:type="dxa"/>
          </w:tcPr>
          <w:p w14:paraId="2801071C" w14:textId="0C0F6DBA" w:rsidR="00AF76A0" w:rsidRPr="004E66F7" w:rsidRDefault="00AF76A0" w:rsidP="009B3C66">
            <w:pPr>
              <w:rPr>
                <w:rFonts w:ascii="Arial" w:hAnsi="Arial" w:cs="Arial"/>
                <w:b/>
                <w:color w:val="A6044C"/>
                <w:lang w:eastAsia="en-GB"/>
              </w:rPr>
            </w:pPr>
            <w:r w:rsidRPr="004E66F7">
              <w:rPr>
                <w:rFonts w:ascii="Arial" w:hAnsi="Arial" w:cs="Arial"/>
                <w:b/>
                <w:color w:val="A6044C"/>
                <w:lang w:eastAsia="en-GB"/>
              </w:rPr>
              <w:t>Time period over which programme took place</w:t>
            </w:r>
            <w:r w:rsidR="004C023B">
              <w:rPr>
                <w:rFonts w:ascii="Arial" w:hAnsi="Arial" w:cs="Arial"/>
                <w:b/>
                <w:color w:val="A6044C"/>
                <w:lang w:eastAsia="en-GB"/>
              </w:rPr>
              <w:t xml:space="preserve"> (ideally we want to hear about recent programmes – over the last 12 months)</w:t>
            </w:r>
          </w:p>
        </w:tc>
        <w:tc>
          <w:tcPr>
            <w:tcW w:w="11424" w:type="dxa"/>
          </w:tcPr>
          <w:p w14:paraId="65D2607F" w14:textId="77777777" w:rsidR="00CA05E3" w:rsidRDefault="00760B11" w:rsidP="005A7017">
            <w:pPr>
              <w:rPr>
                <w:rFonts w:ascii="Arial" w:hAnsi="Arial" w:cs="Arial"/>
                <w:b/>
                <w:color w:val="A6044C"/>
                <w:sz w:val="24"/>
                <w:szCs w:val="24"/>
                <w:lang w:eastAsia="en-GB"/>
              </w:rPr>
            </w:pPr>
            <w:r>
              <w:rPr>
                <w:rFonts w:ascii="Arial" w:hAnsi="Arial" w:cs="Arial"/>
                <w:b/>
                <w:color w:val="A6044C"/>
                <w:sz w:val="24"/>
                <w:szCs w:val="24"/>
                <w:lang w:eastAsia="en-GB"/>
              </w:rPr>
              <w:t>August</w:t>
            </w:r>
            <w:r w:rsidR="003E598F">
              <w:rPr>
                <w:rFonts w:ascii="Arial" w:hAnsi="Arial" w:cs="Arial"/>
                <w:b/>
                <w:color w:val="A6044C"/>
                <w:sz w:val="24"/>
                <w:szCs w:val="24"/>
                <w:lang w:eastAsia="en-GB"/>
              </w:rPr>
              <w:t xml:space="preserve"> ’22 – Present (</w:t>
            </w:r>
            <w:r w:rsidR="00CA05E3">
              <w:rPr>
                <w:rFonts w:ascii="Arial" w:hAnsi="Arial" w:cs="Arial"/>
                <w:b/>
                <w:color w:val="A6044C"/>
                <w:sz w:val="24"/>
                <w:szCs w:val="24"/>
                <w:lang w:eastAsia="en-GB"/>
              </w:rPr>
              <w:t xml:space="preserve">Programme finishes </w:t>
            </w:r>
            <w:r w:rsidR="003E598F">
              <w:rPr>
                <w:rFonts w:ascii="Arial" w:hAnsi="Arial" w:cs="Arial"/>
                <w:b/>
                <w:color w:val="A6044C"/>
                <w:sz w:val="24"/>
                <w:szCs w:val="24"/>
                <w:lang w:eastAsia="en-GB"/>
              </w:rPr>
              <w:t>May’23)</w:t>
            </w:r>
            <w:r w:rsidR="005A7017">
              <w:rPr>
                <w:rFonts w:ascii="Arial" w:hAnsi="Arial" w:cs="Arial"/>
                <w:b/>
                <w:color w:val="A6044C"/>
                <w:sz w:val="24"/>
                <w:szCs w:val="24"/>
                <w:lang w:eastAsia="en-GB"/>
              </w:rPr>
              <w:t xml:space="preserve"> </w:t>
            </w:r>
          </w:p>
          <w:p w14:paraId="19D7A4D5" w14:textId="77777777" w:rsidR="00CA05E3" w:rsidRDefault="00CA05E3" w:rsidP="005A7017">
            <w:pPr>
              <w:rPr>
                <w:rFonts w:ascii="Arial" w:hAnsi="Arial" w:cs="Arial"/>
                <w:b/>
                <w:color w:val="A6044C"/>
                <w:sz w:val="24"/>
                <w:szCs w:val="24"/>
                <w:lang w:eastAsia="en-GB"/>
              </w:rPr>
            </w:pPr>
          </w:p>
          <w:p w14:paraId="4A7A828E" w14:textId="52CCE770" w:rsidR="00AF76A0" w:rsidRDefault="005A7017" w:rsidP="005A7017">
            <w:pPr>
              <w:rPr>
                <w:rFonts w:ascii="Arial" w:hAnsi="Arial" w:cs="Arial"/>
                <w:b/>
                <w:color w:val="A6044C"/>
                <w:sz w:val="24"/>
                <w:szCs w:val="24"/>
                <w:lang w:eastAsia="en-GB"/>
              </w:rPr>
            </w:pPr>
            <w:r>
              <w:rPr>
                <w:rFonts w:ascii="Arial" w:hAnsi="Arial" w:cs="Arial"/>
                <w:b/>
                <w:color w:val="A6044C"/>
                <w:sz w:val="24"/>
                <w:szCs w:val="24"/>
                <w:lang w:eastAsia="en-GB"/>
              </w:rPr>
              <w:t>5 periods per week (2x 1h 40 minute periods &amp; 1x 50 minute period)</w:t>
            </w:r>
          </w:p>
        </w:tc>
      </w:tr>
      <w:tr w:rsidR="00AF76A0" w14:paraId="5986217C" w14:textId="77777777" w:rsidTr="00AF76A0">
        <w:tc>
          <w:tcPr>
            <w:tcW w:w="3964" w:type="dxa"/>
          </w:tcPr>
          <w:p w14:paraId="72B86913" w14:textId="6E0CCE82" w:rsidR="00AF76A0" w:rsidRPr="004E66F7" w:rsidRDefault="00AF76A0" w:rsidP="009B3C66">
            <w:pPr>
              <w:rPr>
                <w:rFonts w:ascii="Arial" w:hAnsi="Arial" w:cs="Arial"/>
                <w:b/>
                <w:color w:val="A6044C"/>
                <w:lang w:eastAsia="en-GB"/>
              </w:rPr>
            </w:pPr>
            <w:r w:rsidRPr="004E66F7">
              <w:rPr>
                <w:rFonts w:ascii="Arial" w:hAnsi="Arial" w:cs="Arial"/>
                <w:b/>
                <w:color w:val="A6044C"/>
                <w:lang w:eastAsia="en-GB"/>
              </w:rPr>
              <w:t>A brief description of the youth work activity</w:t>
            </w:r>
          </w:p>
        </w:tc>
        <w:tc>
          <w:tcPr>
            <w:tcW w:w="11424" w:type="dxa"/>
          </w:tcPr>
          <w:p w14:paraId="3F4196AA" w14:textId="5832A101" w:rsidR="00B01F2C" w:rsidRDefault="00B01F2C" w:rsidP="00B01F2C">
            <w:pPr>
              <w:rPr>
                <w:rFonts w:ascii="Arial" w:hAnsi="Arial" w:cs="Arial"/>
                <w:b/>
                <w:color w:val="A6044C"/>
                <w:sz w:val="24"/>
                <w:szCs w:val="24"/>
                <w:lang w:eastAsia="en-GB"/>
              </w:rPr>
            </w:pPr>
            <w:r w:rsidRPr="00B01F2C">
              <w:rPr>
                <w:rFonts w:ascii="Arial" w:hAnsi="Arial" w:cs="Arial"/>
                <w:b/>
                <w:color w:val="A6044C"/>
                <w:sz w:val="24"/>
                <w:szCs w:val="24"/>
                <w:lang w:eastAsia="en-GB"/>
              </w:rPr>
              <w:t xml:space="preserve">The Positive Transitions Programme </w:t>
            </w:r>
            <w:r>
              <w:rPr>
                <w:rFonts w:ascii="Arial" w:hAnsi="Arial" w:cs="Arial"/>
                <w:b/>
                <w:color w:val="A6044C"/>
                <w:sz w:val="24"/>
                <w:szCs w:val="24"/>
                <w:lang w:eastAsia="en-GB"/>
              </w:rPr>
              <w:t xml:space="preserve">is a </w:t>
            </w:r>
            <w:r w:rsidRPr="00B01F2C">
              <w:rPr>
                <w:rFonts w:ascii="Arial" w:hAnsi="Arial" w:cs="Arial"/>
                <w:b/>
                <w:color w:val="A6044C"/>
                <w:sz w:val="24"/>
                <w:szCs w:val="24"/>
                <w:lang w:eastAsia="en-GB"/>
              </w:rPr>
              <w:t>collaboration between Education, Community Learning &amp; Development (CLD) and Skills Development Scotland</w:t>
            </w:r>
            <w:r w:rsidR="003E598F">
              <w:rPr>
                <w:rFonts w:ascii="Arial" w:hAnsi="Arial" w:cs="Arial"/>
                <w:b/>
                <w:color w:val="A6044C"/>
                <w:sz w:val="24"/>
                <w:szCs w:val="24"/>
                <w:lang w:eastAsia="en-GB"/>
              </w:rPr>
              <w:t>. T</w:t>
            </w:r>
            <w:r w:rsidRPr="00B01F2C">
              <w:rPr>
                <w:rFonts w:ascii="Arial" w:hAnsi="Arial" w:cs="Arial"/>
                <w:b/>
                <w:color w:val="A6044C"/>
                <w:sz w:val="24"/>
                <w:szCs w:val="24"/>
                <w:lang w:eastAsia="en-GB"/>
              </w:rPr>
              <w:t>argeted S3-S</w:t>
            </w:r>
            <w:r w:rsidR="0064750C">
              <w:rPr>
                <w:rFonts w:ascii="Arial" w:hAnsi="Arial" w:cs="Arial"/>
                <w:b/>
                <w:color w:val="A6044C"/>
                <w:sz w:val="24"/>
                <w:szCs w:val="24"/>
                <w:lang w:eastAsia="en-GB"/>
              </w:rPr>
              <w:t>6</w:t>
            </w:r>
            <w:r w:rsidRPr="00B01F2C">
              <w:rPr>
                <w:rFonts w:ascii="Arial" w:hAnsi="Arial" w:cs="Arial"/>
                <w:b/>
                <w:color w:val="A6044C"/>
                <w:sz w:val="24"/>
                <w:szCs w:val="24"/>
                <w:lang w:eastAsia="en-GB"/>
              </w:rPr>
              <w:t xml:space="preserve"> pupils participate in a </w:t>
            </w:r>
            <w:r w:rsidR="003E598F">
              <w:rPr>
                <w:rFonts w:ascii="Arial" w:hAnsi="Arial" w:cs="Arial"/>
                <w:b/>
                <w:color w:val="A6044C"/>
                <w:sz w:val="24"/>
                <w:szCs w:val="24"/>
                <w:lang w:eastAsia="en-GB"/>
              </w:rPr>
              <w:t xml:space="preserve">weekly </w:t>
            </w:r>
            <w:r w:rsidRPr="00B01F2C">
              <w:rPr>
                <w:rFonts w:ascii="Arial" w:hAnsi="Arial" w:cs="Arial"/>
                <w:b/>
                <w:color w:val="A6044C"/>
                <w:sz w:val="24"/>
                <w:szCs w:val="24"/>
                <w:lang w:eastAsia="en-GB"/>
              </w:rPr>
              <w:t xml:space="preserve">course which </w:t>
            </w:r>
            <w:r w:rsidR="00E55C7C">
              <w:rPr>
                <w:rFonts w:ascii="Arial" w:hAnsi="Arial" w:cs="Arial"/>
                <w:b/>
                <w:color w:val="A6044C"/>
                <w:sz w:val="24"/>
                <w:szCs w:val="24"/>
                <w:lang w:eastAsia="en-GB"/>
              </w:rPr>
              <w:t>is aligned with a variety of attainment qualifications and accreditation.</w:t>
            </w:r>
            <w:r w:rsidRPr="00B01F2C">
              <w:rPr>
                <w:rFonts w:ascii="Arial" w:hAnsi="Arial" w:cs="Arial"/>
                <w:b/>
                <w:color w:val="A6044C"/>
                <w:sz w:val="24"/>
                <w:szCs w:val="24"/>
                <w:lang w:eastAsia="en-GB"/>
              </w:rPr>
              <w:t xml:space="preserve"> </w:t>
            </w:r>
            <w:r w:rsidR="00E55C7C" w:rsidRPr="00B01F2C">
              <w:rPr>
                <w:rFonts w:ascii="Arial" w:hAnsi="Arial" w:cs="Arial"/>
                <w:b/>
                <w:color w:val="A6044C"/>
                <w:sz w:val="24"/>
                <w:szCs w:val="24"/>
                <w:lang w:eastAsia="en-GB"/>
              </w:rPr>
              <w:t>Building</w:t>
            </w:r>
            <w:r w:rsidRPr="00B01F2C">
              <w:rPr>
                <w:rFonts w:ascii="Arial" w:hAnsi="Arial" w:cs="Arial"/>
                <w:b/>
                <w:color w:val="A6044C"/>
                <w:sz w:val="24"/>
                <w:szCs w:val="24"/>
                <w:lang w:eastAsia="en-GB"/>
              </w:rPr>
              <w:t xml:space="preserve"> from the development of personal and social skills in S3, through</w:t>
            </w:r>
            <w:r w:rsidR="00E55C7C">
              <w:rPr>
                <w:rFonts w:ascii="Arial" w:hAnsi="Arial" w:cs="Arial"/>
                <w:b/>
                <w:color w:val="A6044C"/>
                <w:sz w:val="24"/>
                <w:szCs w:val="24"/>
                <w:lang w:eastAsia="en-GB"/>
              </w:rPr>
              <w:t xml:space="preserve"> to employability skills in S4-6</w:t>
            </w:r>
            <w:r w:rsidRPr="00B01F2C">
              <w:rPr>
                <w:rFonts w:ascii="Arial" w:hAnsi="Arial" w:cs="Arial"/>
                <w:b/>
                <w:color w:val="A6044C"/>
                <w:sz w:val="24"/>
                <w:szCs w:val="24"/>
                <w:lang w:eastAsia="en-GB"/>
              </w:rPr>
              <w:t>.</w:t>
            </w:r>
          </w:p>
          <w:p w14:paraId="656B2009" w14:textId="77777777" w:rsidR="00B01F2C" w:rsidRPr="00B01F2C" w:rsidRDefault="00B01F2C" w:rsidP="00B01F2C">
            <w:pPr>
              <w:rPr>
                <w:rFonts w:ascii="Arial" w:hAnsi="Arial" w:cs="Arial"/>
                <w:b/>
                <w:color w:val="A6044C"/>
                <w:sz w:val="24"/>
                <w:szCs w:val="24"/>
                <w:lang w:eastAsia="en-GB"/>
              </w:rPr>
            </w:pPr>
          </w:p>
          <w:p w14:paraId="523DDA5D" w14:textId="77777777" w:rsidR="00B01F2C" w:rsidRDefault="00B01F2C" w:rsidP="00B01F2C">
            <w:pPr>
              <w:rPr>
                <w:rFonts w:ascii="Arial" w:hAnsi="Arial" w:cs="Arial"/>
                <w:b/>
                <w:color w:val="A6044C"/>
                <w:sz w:val="24"/>
                <w:szCs w:val="24"/>
                <w:lang w:eastAsia="en-GB"/>
              </w:rPr>
            </w:pPr>
            <w:r w:rsidRPr="00B01F2C">
              <w:rPr>
                <w:rFonts w:ascii="Arial" w:hAnsi="Arial" w:cs="Arial"/>
                <w:b/>
                <w:color w:val="A6044C"/>
                <w:sz w:val="24"/>
                <w:szCs w:val="24"/>
                <w:lang w:eastAsia="en-GB"/>
              </w:rPr>
              <w:t>Pupils benefit from a tailored package which is targeted at their specific areas for development.  They have opportunities to learn in school, in the wider community and in work place visits and work experience placements.</w:t>
            </w:r>
          </w:p>
          <w:p w14:paraId="59B8F1D4" w14:textId="77777777" w:rsidR="00B01F2C" w:rsidRPr="00B01F2C" w:rsidRDefault="00B01F2C" w:rsidP="00B01F2C">
            <w:pPr>
              <w:rPr>
                <w:rFonts w:ascii="Arial" w:hAnsi="Arial" w:cs="Arial"/>
                <w:b/>
                <w:color w:val="A6044C"/>
                <w:sz w:val="24"/>
                <w:szCs w:val="24"/>
                <w:lang w:eastAsia="en-GB"/>
              </w:rPr>
            </w:pPr>
          </w:p>
          <w:p w14:paraId="3EB2103A" w14:textId="3E515B6A" w:rsidR="00B01F2C" w:rsidRPr="00B01F2C" w:rsidRDefault="00B01F2C" w:rsidP="00B01F2C">
            <w:pPr>
              <w:rPr>
                <w:rFonts w:ascii="Arial" w:hAnsi="Arial" w:cs="Arial"/>
                <w:b/>
                <w:color w:val="A6044C"/>
                <w:sz w:val="24"/>
                <w:szCs w:val="24"/>
                <w:lang w:eastAsia="en-GB"/>
              </w:rPr>
            </w:pPr>
            <w:r w:rsidRPr="00B01F2C">
              <w:rPr>
                <w:rFonts w:ascii="Arial" w:hAnsi="Arial" w:cs="Arial"/>
                <w:b/>
                <w:color w:val="A6044C"/>
                <w:sz w:val="24"/>
                <w:szCs w:val="24"/>
                <w:lang w:eastAsia="en-GB"/>
              </w:rPr>
              <w:t>100% of the young people who took part in the programme last session are in positive destinations.</w:t>
            </w:r>
          </w:p>
          <w:p w14:paraId="2C1D8350" w14:textId="043E5CF1" w:rsidR="00B01F2C" w:rsidRPr="00B01F2C" w:rsidRDefault="00B01F2C" w:rsidP="00B01F2C">
            <w:pPr>
              <w:pStyle w:val="ListParagraph"/>
              <w:numPr>
                <w:ilvl w:val="0"/>
                <w:numId w:val="21"/>
              </w:numPr>
              <w:rPr>
                <w:rFonts w:ascii="Arial" w:hAnsi="Arial" w:cs="Arial"/>
                <w:b/>
                <w:color w:val="A6044C"/>
                <w:sz w:val="24"/>
                <w:szCs w:val="24"/>
                <w:lang w:eastAsia="en-GB"/>
              </w:rPr>
            </w:pPr>
            <w:r w:rsidRPr="00B01F2C">
              <w:rPr>
                <w:rFonts w:ascii="Arial" w:hAnsi="Arial" w:cs="Arial"/>
                <w:b/>
                <w:color w:val="A6044C"/>
                <w:sz w:val="24"/>
                <w:szCs w:val="24"/>
                <w:lang w:eastAsia="en-GB"/>
              </w:rPr>
              <w:t>Targeted personal and social development</w:t>
            </w:r>
          </w:p>
          <w:p w14:paraId="034369C9" w14:textId="1ACA0176" w:rsidR="00B01F2C" w:rsidRPr="00B01F2C" w:rsidRDefault="00B01F2C" w:rsidP="00B01F2C">
            <w:pPr>
              <w:pStyle w:val="ListParagraph"/>
              <w:numPr>
                <w:ilvl w:val="0"/>
                <w:numId w:val="21"/>
              </w:numPr>
              <w:rPr>
                <w:rFonts w:ascii="Arial" w:hAnsi="Arial" w:cs="Arial"/>
                <w:b/>
                <w:color w:val="A6044C"/>
                <w:sz w:val="24"/>
                <w:szCs w:val="24"/>
                <w:lang w:eastAsia="en-GB"/>
              </w:rPr>
            </w:pPr>
            <w:r w:rsidRPr="00B01F2C">
              <w:rPr>
                <w:rFonts w:ascii="Arial" w:hAnsi="Arial" w:cs="Arial"/>
                <w:b/>
                <w:color w:val="A6044C"/>
                <w:sz w:val="24"/>
                <w:szCs w:val="24"/>
                <w:lang w:eastAsia="en-GB"/>
              </w:rPr>
              <w:t>Increased HWB</w:t>
            </w:r>
          </w:p>
          <w:p w14:paraId="4C3DEFB4" w14:textId="43659B49" w:rsidR="00B01F2C" w:rsidRPr="00B01F2C" w:rsidRDefault="00B01F2C" w:rsidP="00B01F2C">
            <w:pPr>
              <w:pStyle w:val="ListParagraph"/>
              <w:numPr>
                <w:ilvl w:val="0"/>
                <w:numId w:val="21"/>
              </w:numPr>
              <w:rPr>
                <w:rFonts w:ascii="Arial" w:hAnsi="Arial" w:cs="Arial"/>
                <w:b/>
                <w:color w:val="A6044C"/>
                <w:sz w:val="24"/>
                <w:szCs w:val="24"/>
                <w:lang w:eastAsia="en-GB"/>
              </w:rPr>
            </w:pPr>
            <w:r w:rsidRPr="00B01F2C">
              <w:rPr>
                <w:rFonts w:ascii="Arial" w:hAnsi="Arial" w:cs="Arial"/>
                <w:b/>
                <w:color w:val="A6044C"/>
                <w:sz w:val="24"/>
                <w:szCs w:val="24"/>
                <w:lang w:eastAsia="en-GB"/>
              </w:rPr>
              <w:t>Learning in new environments</w:t>
            </w:r>
          </w:p>
          <w:p w14:paraId="7F21A242" w14:textId="414F0690" w:rsidR="00B01F2C" w:rsidRPr="00B01F2C" w:rsidRDefault="00B01F2C" w:rsidP="00B01F2C">
            <w:pPr>
              <w:pStyle w:val="ListParagraph"/>
              <w:numPr>
                <w:ilvl w:val="0"/>
                <w:numId w:val="21"/>
              </w:numPr>
              <w:rPr>
                <w:rFonts w:ascii="Arial" w:hAnsi="Arial" w:cs="Arial"/>
                <w:b/>
                <w:color w:val="A6044C"/>
                <w:sz w:val="24"/>
                <w:szCs w:val="24"/>
                <w:lang w:eastAsia="en-GB"/>
              </w:rPr>
            </w:pPr>
            <w:r w:rsidRPr="00B01F2C">
              <w:rPr>
                <w:rFonts w:ascii="Arial" w:hAnsi="Arial" w:cs="Arial"/>
                <w:b/>
                <w:color w:val="A6044C"/>
                <w:sz w:val="24"/>
                <w:szCs w:val="24"/>
                <w:lang w:eastAsia="en-GB"/>
              </w:rPr>
              <w:t>Community-based learning</w:t>
            </w:r>
          </w:p>
          <w:p w14:paraId="485AB4F6" w14:textId="290BFCF2" w:rsidR="00B01F2C" w:rsidRPr="00B01F2C" w:rsidRDefault="00B01F2C" w:rsidP="00B01F2C">
            <w:pPr>
              <w:pStyle w:val="ListParagraph"/>
              <w:numPr>
                <w:ilvl w:val="0"/>
                <w:numId w:val="21"/>
              </w:numPr>
              <w:rPr>
                <w:rFonts w:ascii="Arial" w:hAnsi="Arial" w:cs="Arial"/>
                <w:b/>
                <w:color w:val="A6044C"/>
                <w:sz w:val="24"/>
                <w:szCs w:val="24"/>
                <w:lang w:eastAsia="en-GB"/>
              </w:rPr>
            </w:pPr>
            <w:r w:rsidRPr="00B01F2C">
              <w:rPr>
                <w:rFonts w:ascii="Arial" w:hAnsi="Arial" w:cs="Arial"/>
                <w:b/>
                <w:color w:val="A6044C"/>
                <w:sz w:val="24"/>
                <w:szCs w:val="24"/>
                <w:lang w:eastAsia="en-GB"/>
              </w:rPr>
              <w:t>Increased pupil ownership of spaces</w:t>
            </w:r>
          </w:p>
          <w:p w14:paraId="5ADD2C4A" w14:textId="27904E88" w:rsidR="00B01F2C" w:rsidRPr="00B01F2C" w:rsidRDefault="00B01F2C" w:rsidP="00B01F2C">
            <w:pPr>
              <w:pStyle w:val="ListParagraph"/>
              <w:numPr>
                <w:ilvl w:val="0"/>
                <w:numId w:val="21"/>
              </w:numPr>
              <w:rPr>
                <w:rFonts w:ascii="Arial" w:hAnsi="Arial" w:cs="Arial"/>
                <w:b/>
                <w:color w:val="A6044C"/>
                <w:sz w:val="24"/>
                <w:szCs w:val="24"/>
                <w:lang w:eastAsia="en-GB"/>
              </w:rPr>
            </w:pPr>
            <w:r w:rsidRPr="00B01F2C">
              <w:rPr>
                <w:rFonts w:ascii="Arial" w:hAnsi="Arial" w:cs="Arial"/>
                <w:b/>
                <w:color w:val="A6044C"/>
                <w:sz w:val="24"/>
                <w:szCs w:val="24"/>
                <w:lang w:eastAsia="en-GB"/>
              </w:rPr>
              <w:t>Increased pupil ownership of personal development work</w:t>
            </w:r>
          </w:p>
          <w:p w14:paraId="71F8F470" w14:textId="7CA33D7D" w:rsidR="00B01F2C" w:rsidRPr="00B01F2C" w:rsidRDefault="00B01F2C" w:rsidP="00B01F2C">
            <w:pPr>
              <w:pStyle w:val="ListParagraph"/>
              <w:numPr>
                <w:ilvl w:val="0"/>
                <w:numId w:val="21"/>
              </w:numPr>
              <w:rPr>
                <w:rFonts w:ascii="Arial" w:hAnsi="Arial" w:cs="Arial"/>
                <w:b/>
                <w:color w:val="A6044C"/>
                <w:sz w:val="24"/>
                <w:szCs w:val="24"/>
                <w:lang w:eastAsia="en-GB"/>
              </w:rPr>
            </w:pPr>
            <w:r w:rsidRPr="00B01F2C">
              <w:rPr>
                <w:rFonts w:ascii="Arial" w:hAnsi="Arial" w:cs="Arial"/>
                <w:b/>
                <w:color w:val="A6044C"/>
                <w:sz w:val="24"/>
                <w:szCs w:val="24"/>
                <w:lang w:eastAsia="en-GB"/>
              </w:rPr>
              <w:t>Innovative approaches to learning and teaching for our most vulnerable learners</w:t>
            </w:r>
          </w:p>
          <w:p w14:paraId="2AD25DAF" w14:textId="77777777" w:rsidR="00B01F2C" w:rsidRDefault="00B01F2C" w:rsidP="00B01F2C">
            <w:pPr>
              <w:pStyle w:val="ListParagraph"/>
              <w:numPr>
                <w:ilvl w:val="0"/>
                <w:numId w:val="21"/>
              </w:numPr>
              <w:rPr>
                <w:rFonts w:ascii="Arial" w:hAnsi="Arial" w:cs="Arial"/>
                <w:b/>
                <w:color w:val="A6044C"/>
                <w:sz w:val="24"/>
                <w:szCs w:val="24"/>
                <w:lang w:eastAsia="en-GB"/>
              </w:rPr>
            </w:pPr>
            <w:r w:rsidRPr="00B01F2C">
              <w:rPr>
                <w:rFonts w:ascii="Arial" w:hAnsi="Arial" w:cs="Arial"/>
                <w:b/>
                <w:color w:val="A6044C"/>
                <w:sz w:val="24"/>
                <w:szCs w:val="24"/>
                <w:lang w:eastAsia="en-GB"/>
              </w:rPr>
              <w:t>Highly successful partnership working</w:t>
            </w:r>
          </w:p>
          <w:p w14:paraId="27A3FF4E" w14:textId="796EBC2A" w:rsidR="00B01F2C" w:rsidRDefault="00B01F2C" w:rsidP="00B01F2C">
            <w:pPr>
              <w:pStyle w:val="ListParagraph"/>
              <w:ind w:left="1440"/>
              <w:rPr>
                <w:rFonts w:ascii="Arial" w:hAnsi="Arial" w:cs="Arial"/>
                <w:b/>
                <w:color w:val="A6044C"/>
                <w:sz w:val="24"/>
                <w:szCs w:val="24"/>
                <w:lang w:eastAsia="en-GB"/>
              </w:rPr>
            </w:pPr>
          </w:p>
        </w:tc>
      </w:tr>
      <w:tr w:rsidR="00AF76A0" w14:paraId="35746198" w14:textId="77777777" w:rsidTr="00AF76A0">
        <w:tc>
          <w:tcPr>
            <w:tcW w:w="3964" w:type="dxa"/>
          </w:tcPr>
          <w:p w14:paraId="6360D824" w14:textId="77777777" w:rsidR="00AF76A0" w:rsidRDefault="00AF76A0" w:rsidP="009B3C66">
            <w:pPr>
              <w:rPr>
                <w:rFonts w:ascii="Arial" w:hAnsi="Arial" w:cs="Arial"/>
                <w:b/>
                <w:color w:val="A6044C"/>
                <w:lang w:eastAsia="en-GB"/>
              </w:rPr>
            </w:pPr>
            <w:r w:rsidRPr="004E66F7">
              <w:rPr>
                <w:rFonts w:ascii="Arial" w:hAnsi="Arial" w:cs="Arial"/>
                <w:b/>
                <w:color w:val="A6044C"/>
                <w:lang w:eastAsia="en-GB"/>
              </w:rPr>
              <w:lastRenderedPageBreak/>
              <w:t xml:space="preserve">A brief description of the methods you used to gather impact data </w:t>
            </w:r>
          </w:p>
          <w:p w14:paraId="4A721F87" w14:textId="46F13FAD" w:rsidR="00B01F2C" w:rsidRPr="004E66F7" w:rsidRDefault="00B01F2C" w:rsidP="009B3C66">
            <w:pPr>
              <w:rPr>
                <w:rFonts w:ascii="Arial" w:hAnsi="Arial" w:cs="Arial"/>
                <w:b/>
                <w:color w:val="A6044C"/>
                <w:lang w:eastAsia="en-GB"/>
              </w:rPr>
            </w:pPr>
          </w:p>
        </w:tc>
        <w:tc>
          <w:tcPr>
            <w:tcW w:w="11424" w:type="dxa"/>
          </w:tcPr>
          <w:p w14:paraId="17305D34" w14:textId="77B6CC7D" w:rsidR="00AF76A0" w:rsidRDefault="003E598F" w:rsidP="003E598F">
            <w:pPr>
              <w:rPr>
                <w:rFonts w:ascii="Arial" w:hAnsi="Arial" w:cs="Arial"/>
                <w:b/>
                <w:color w:val="A6044C"/>
                <w:sz w:val="24"/>
                <w:szCs w:val="24"/>
                <w:lang w:eastAsia="en-GB"/>
              </w:rPr>
            </w:pPr>
            <w:r>
              <w:rPr>
                <w:rFonts w:ascii="Arial" w:hAnsi="Arial" w:cs="Arial"/>
                <w:b/>
                <w:color w:val="A6044C"/>
                <w:sz w:val="24"/>
                <w:szCs w:val="24"/>
                <w:lang w:eastAsia="en-GB"/>
              </w:rPr>
              <w:t xml:space="preserve">SHANARRI, Outcome Star, Term and End Of Year Evaluations, Core Skills Assessment, Shaping The Programme, CLD Worker &amp; Teaching Staff Observations and Feedback, Attendance Stats, 5 Ways to Wellbeing. </w:t>
            </w:r>
          </w:p>
        </w:tc>
      </w:tr>
    </w:tbl>
    <w:p w14:paraId="7A1F7178" w14:textId="77777777" w:rsidR="00571572" w:rsidRPr="007254B3" w:rsidRDefault="00571572" w:rsidP="009B3C66">
      <w:pPr>
        <w:rPr>
          <w:rFonts w:ascii="Arial" w:hAnsi="Arial" w:cs="Arial"/>
          <w:b/>
          <w:color w:val="A6044C"/>
          <w:sz w:val="6"/>
          <w:szCs w:val="6"/>
          <w:lang w:eastAsia="en-GB"/>
        </w:rPr>
      </w:pPr>
    </w:p>
    <w:tbl>
      <w:tblPr>
        <w:tblStyle w:val="TableGrid"/>
        <w:tblW w:w="0" w:type="auto"/>
        <w:tblInd w:w="-5" w:type="dxa"/>
        <w:tblLook w:val="04A0" w:firstRow="1" w:lastRow="0" w:firstColumn="1" w:lastColumn="0" w:noHBand="0" w:noVBand="1"/>
      </w:tblPr>
      <w:tblGrid>
        <w:gridCol w:w="2482"/>
        <w:gridCol w:w="1588"/>
        <w:gridCol w:w="2981"/>
        <w:gridCol w:w="2550"/>
        <w:gridCol w:w="2863"/>
        <w:gridCol w:w="2929"/>
      </w:tblGrid>
      <w:tr w:rsidR="001C0822" w14:paraId="2E3FA92E" w14:textId="21D5D8C0" w:rsidTr="00AF76A0">
        <w:tc>
          <w:tcPr>
            <w:tcW w:w="2503" w:type="dxa"/>
          </w:tcPr>
          <w:p w14:paraId="5D69B4FF" w14:textId="77777777" w:rsidR="00302D05" w:rsidRPr="00571572" w:rsidRDefault="00302D05" w:rsidP="00571572">
            <w:pPr>
              <w:rPr>
                <w:b/>
              </w:rPr>
            </w:pPr>
            <w:r w:rsidRPr="00571572">
              <w:rPr>
                <w:b/>
              </w:rPr>
              <w:t>Skill</w:t>
            </w:r>
          </w:p>
          <w:p w14:paraId="3E3EE5E2" w14:textId="77777777" w:rsidR="00302D05" w:rsidRDefault="00302D05" w:rsidP="00571572"/>
          <w:p w14:paraId="42CF81CE" w14:textId="0BD50C99" w:rsidR="00302D05" w:rsidRPr="00571572" w:rsidRDefault="00302D05" w:rsidP="00571572">
            <w:pPr>
              <w:rPr>
                <w:sz w:val="18"/>
                <w:szCs w:val="18"/>
              </w:rPr>
            </w:pPr>
            <w:r w:rsidRPr="00571572">
              <w:rPr>
                <w:sz w:val="18"/>
                <w:szCs w:val="18"/>
              </w:rPr>
              <w:t xml:space="preserve">Focus on skills most relevant to your programme.  </w:t>
            </w:r>
            <w:r>
              <w:rPr>
                <w:sz w:val="18"/>
                <w:szCs w:val="18"/>
              </w:rPr>
              <w:t>If a skill is not relevant to the progress / impact you are measuring, write N/A in check box</w:t>
            </w:r>
          </w:p>
          <w:p w14:paraId="525DA185" w14:textId="6F1990A8" w:rsidR="00302D05" w:rsidRPr="00571572" w:rsidRDefault="00302D05" w:rsidP="00571572"/>
        </w:tc>
        <w:tc>
          <w:tcPr>
            <w:tcW w:w="1439" w:type="dxa"/>
          </w:tcPr>
          <w:p w14:paraId="1C745EB6" w14:textId="7EA3B50B" w:rsidR="00302D05" w:rsidRDefault="00302D05" w:rsidP="00571572">
            <w:r>
              <w:t>Number of young people in your cohort who made progress in this skill</w:t>
            </w:r>
          </w:p>
        </w:tc>
        <w:tc>
          <w:tcPr>
            <w:tcW w:w="3021" w:type="dxa"/>
          </w:tcPr>
          <w:p w14:paraId="41CED5E1" w14:textId="299A25DF" w:rsidR="00302D05" w:rsidRPr="00571572" w:rsidRDefault="00302D05" w:rsidP="00571572">
            <w:r>
              <w:t>Best examples of young people’s feedback on their progress in relation to this skill</w:t>
            </w:r>
          </w:p>
        </w:tc>
        <w:tc>
          <w:tcPr>
            <w:tcW w:w="2574" w:type="dxa"/>
          </w:tcPr>
          <w:p w14:paraId="36EFF2BA" w14:textId="77B11908" w:rsidR="00302D05" w:rsidRPr="00571572" w:rsidRDefault="00302D05" w:rsidP="00571572">
            <w:r>
              <w:t>Best examples of youth work practitioner feedback / observations on young people’s progress in relation to this skill</w:t>
            </w:r>
          </w:p>
        </w:tc>
        <w:tc>
          <w:tcPr>
            <w:tcW w:w="2895" w:type="dxa"/>
          </w:tcPr>
          <w:p w14:paraId="7B7BA756" w14:textId="60593531" w:rsidR="00302D05" w:rsidRDefault="00302D05" w:rsidP="00571572">
            <w:r>
              <w:t>Best examples of teacher feedback on young people’s progress in relation to this skill (where applicable / if available)</w:t>
            </w:r>
          </w:p>
        </w:tc>
        <w:tc>
          <w:tcPr>
            <w:tcW w:w="2961" w:type="dxa"/>
          </w:tcPr>
          <w:p w14:paraId="23E906A8" w14:textId="4CF5599D" w:rsidR="00302D05" w:rsidRDefault="00302D05" w:rsidP="00571572">
            <w:r>
              <w:t>Best examples of parent / carer feedback on young people’s progress in relation to this skill (if available)</w:t>
            </w:r>
          </w:p>
        </w:tc>
      </w:tr>
      <w:tr w:rsidR="001C0822" w14:paraId="7D38409D" w14:textId="3DB12AC1" w:rsidTr="00AF76A0">
        <w:tc>
          <w:tcPr>
            <w:tcW w:w="2503" w:type="dxa"/>
            <w:shd w:val="clear" w:color="auto" w:fill="7662AA"/>
          </w:tcPr>
          <w:p w14:paraId="072FD656" w14:textId="77777777" w:rsidR="00302D05" w:rsidRDefault="00302D05" w:rsidP="00571572">
            <w:pPr>
              <w:rPr>
                <w:color w:val="FFFFFF" w:themeColor="background1"/>
              </w:rPr>
            </w:pPr>
            <w:r w:rsidRPr="00571572">
              <w:rPr>
                <w:color w:val="FFFFFF" w:themeColor="background1"/>
              </w:rPr>
              <w:t>Confidence</w:t>
            </w:r>
          </w:p>
          <w:p w14:paraId="5E1CD5D6" w14:textId="77777777" w:rsidR="00302D05" w:rsidRDefault="00302D05" w:rsidP="00571572">
            <w:pPr>
              <w:rPr>
                <w:color w:val="FFFFFF" w:themeColor="background1"/>
              </w:rPr>
            </w:pPr>
          </w:p>
          <w:p w14:paraId="7EAC89BA" w14:textId="513E4D00" w:rsidR="00302D05" w:rsidRPr="00571572" w:rsidRDefault="00302D05" w:rsidP="00571572">
            <w:pPr>
              <w:rPr>
                <w:color w:val="FFFFFF" w:themeColor="background1"/>
              </w:rPr>
            </w:pPr>
          </w:p>
        </w:tc>
        <w:tc>
          <w:tcPr>
            <w:tcW w:w="1439" w:type="dxa"/>
          </w:tcPr>
          <w:p w14:paraId="4DAFF5DE" w14:textId="5F626B21" w:rsidR="00302D05" w:rsidRPr="00571572" w:rsidRDefault="000B2DEF" w:rsidP="00881E29">
            <w:pPr>
              <w:jc w:val="center"/>
            </w:pPr>
            <w:r>
              <w:t>11</w:t>
            </w:r>
          </w:p>
        </w:tc>
        <w:tc>
          <w:tcPr>
            <w:tcW w:w="3021" w:type="dxa"/>
          </w:tcPr>
          <w:p w14:paraId="7B7B86D3" w14:textId="69771932" w:rsidR="00302D05" w:rsidRPr="00571572" w:rsidRDefault="003439A4" w:rsidP="00571572">
            <w:r>
              <w:t>“I feel a lot more confident when meeting new people as I don’t worry about how I’m going to be able to talk to them”</w:t>
            </w:r>
            <w:r w:rsidR="00BA0656">
              <w:t>.</w:t>
            </w:r>
            <w:r>
              <w:t xml:space="preserve"> </w:t>
            </w:r>
          </w:p>
        </w:tc>
        <w:tc>
          <w:tcPr>
            <w:tcW w:w="2574" w:type="dxa"/>
          </w:tcPr>
          <w:p w14:paraId="656F6310" w14:textId="0394256F" w:rsidR="00302D05" w:rsidRPr="00571572" w:rsidRDefault="003439A4" w:rsidP="00375A48">
            <w:pPr>
              <w:shd w:val="clear" w:color="auto" w:fill="FFFFFF"/>
            </w:pPr>
            <w:r>
              <w:t>“Young people keen and willing to take part in new activities without questions, doubts or hesitation”</w:t>
            </w:r>
            <w:r w:rsidR="003E4138">
              <w:t>.</w:t>
            </w:r>
            <w:r>
              <w:t xml:space="preserve"> </w:t>
            </w:r>
          </w:p>
        </w:tc>
        <w:tc>
          <w:tcPr>
            <w:tcW w:w="2895" w:type="dxa"/>
          </w:tcPr>
          <w:p w14:paraId="20007AF6" w14:textId="69497E9D" w:rsidR="00302D05" w:rsidRPr="00571572" w:rsidRDefault="000E68EE" w:rsidP="00571572">
            <w:r>
              <w:t>“</w:t>
            </w:r>
            <w:r w:rsidRPr="000E68EE">
              <w:t>Significant increase in confidence from those having the opportunity to go on work experien</w:t>
            </w:r>
            <w:r>
              <w:t>ce</w:t>
            </w:r>
            <w:r w:rsidR="0055686A">
              <w:t>, particularly from identified pupils”</w:t>
            </w:r>
          </w:p>
        </w:tc>
        <w:tc>
          <w:tcPr>
            <w:tcW w:w="2961" w:type="dxa"/>
          </w:tcPr>
          <w:p w14:paraId="50C21224" w14:textId="51CF7D23" w:rsidR="00302D05" w:rsidRPr="00571572" w:rsidRDefault="00302D05" w:rsidP="00571572"/>
        </w:tc>
      </w:tr>
      <w:tr w:rsidR="001C0822" w14:paraId="77300490" w14:textId="403EDBB9" w:rsidTr="00AF76A0">
        <w:tc>
          <w:tcPr>
            <w:tcW w:w="2503" w:type="dxa"/>
            <w:shd w:val="clear" w:color="auto" w:fill="E34072"/>
          </w:tcPr>
          <w:p w14:paraId="3E885E4F" w14:textId="77777777" w:rsidR="00302D05" w:rsidRDefault="00302D05" w:rsidP="00571572">
            <w:pPr>
              <w:rPr>
                <w:color w:val="FFFFFF" w:themeColor="background1"/>
              </w:rPr>
            </w:pPr>
            <w:r w:rsidRPr="00571572">
              <w:rPr>
                <w:color w:val="FFFFFF" w:themeColor="background1"/>
              </w:rPr>
              <w:t>Communication</w:t>
            </w:r>
          </w:p>
          <w:p w14:paraId="063297FD" w14:textId="77777777" w:rsidR="00302D05" w:rsidRDefault="00302D05" w:rsidP="00571572">
            <w:pPr>
              <w:rPr>
                <w:color w:val="FFFFFF" w:themeColor="background1"/>
              </w:rPr>
            </w:pPr>
          </w:p>
          <w:p w14:paraId="4D037196" w14:textId="1096D9EA" w:rsidR="00302D05" w:rsidRPr="00571572" w:rsidRDefault="00302D05" w:rsidP="00571572">
            <w:pPr>
              <w:rPr>
                <w:color w:val="FFFFFF" w:themeColor="background1"/>
              </w:rPr>
            </w:pPr>
          </w:p>
        </w:tc>
        <w:tc>
          <w:tcPr>
            <w:tcW w:w="1439" w:type="dxa"/>
          </w:tcPr>
          <w:p w14:paraId="07B2B530" w14:textId="5DB4A954" w:rsidR="00302D05" w:rsidRPr="00571572" w:rsidRDefault="000B2DEF" w:rsidP="00881E29">
            <w:pPr>
              <w:jc w:val="center"/>
            </w:pPr>
            <w:r>
              <w:t>11</w:t>
            </w:r>
          </w:p>
        </w:tc>
        <w:tc>
          <w:tcPr>
            <w:tcW w:w="3021" w:type="dxa"/>
          </w:tcPr>
          <w:p w14:paraId="05543964" w14:textId="433A3AD3" w:rsidR="00302D05" w:rsidRPr="00571572" w:rsidRDefault="003439A4" w:rsidP="00571572">
            <w:r>
              <w:t>“I can</w:t>
            </w:r>
            <w:r w:rsidR="009D75FD">
              <w:t xml:space="preserve"> now</w:t>
            </w:r>
            <w:r>
              <w:t xml:space="preserve"> lead tasks and speak to people who I don’t normally speak to in school”</w:t>
            </w:r>
            <w:r w:rsidR="00BA0656">
              <w:t>.</w:t>
            </w:r>
            <w:r>
              <w:t xml:space="preserve"> </w:t>
            </w:r>
          </w:p>
        </w:tc>
        <w:tc>
          <w:tcPr>
            <w:tcW w:w="2574" w:type="dxa"/>
          </w:tcPr>
          <w:p w14:paraId="0B2A7751" w14:textId="433ABB67" w:rsidR="00302D05" w:rsidRPr="00571572" w:rsidRDefault="005062AF" w:rsidP="007E392D">
            <w:r>
              <w:t xml:space="preserve">“The group being able to lead practical team building sessions in front of each other and </w:t>
            </w:r>
            <w:r w:rsidR="007E392D">
              <w:t>to</w:t>
            </w:r>
            <w:r>
              <w:t xml:space="preserve"> the class. At first t</w:t>
            </w:r>
            <w:r w:rsidR="007E392D">
              <w:t>he young people would barely speak and when they did it was only with people they knew from around school”</w:t>
            </w:r>
            <w:r w:rsidR="003E4138">
              <w:t>.</w:t>
            </w:r>
            <w:r w:rsidR="007E392D">
              <w:t xml:space="preserve"> </w:t>
            </w:r>
          </w:p>
        </w:tc>
        <w:tc>
          <w:tcPr>
            <w:tcW w:w="2895" w:type="dxa"/>
          </w:tcPr>
          <w:p w14:paraId="5C9DB4FC" w14:textId="57760BCC" w:rsidR="00302D05" w:rsidRPr="00571572" w:rsidRDefault="000E68EE" w:rsidP="00571572">
            <w:r>
              <w:t>“</w:t>
            </w:r>
            <w:r w:rsidRPr="000E68EE">
              <w:t>All the group have improved on their communication skills. This</w:t>
            </w:r>
            <w:r w:rsidR="0055686A">
              <w:t xml:space="preserve"> is particularly evident from…</w:t>
            </w:r>
            <w:r w:rsidRPr="000E68EE">
              <w:t xml:space="preserve"> who communicated rules of a game he helped to create, this was huge progress from him</w:t>
            </w:r>
            <w:r>
              <w:t>”</w:t>
            </w:r>
            <w:r w:rsidRPr="000E68EE">
              <w:t>.</w:t>
            </w:r>
            <w:r>
              <w:t xml:space="preserve"> </w:t>
            </w:r>
          </w:p>
        </w:tc>
        <w:tc>
          <w:tcPr>
            <w:tcW w:w="2961" w:type="dxa"/>
          </w:tcPr>
          <w:p w14:paraId="46803095" w14:textId="4D7A01A3" w:rsidR="00302D05" w:rsidRPr="00571572" w:rsidRDefault="00302D05" w:rsidP="00571572"/>
        </w:tc>
      </w:tr>
      <w:tr w:rsidR="001C0822" w14:paraId="7CE9A683" w14:textId="3ED49EF1" w:rsidTr="00AF76A0">
        <w:tc>
          <w:tcPr>
            <w:tcW w:w="2503" w:type="dxa"/>
            <w:shd w:val="clear" w:color="auto" w:fill="BF2E61"/>
          </w:tcPr>
          <w:p w14:paraId="60E3556B" w14:textId="77777777" w:rsidR="00302D05" w:rsidRDefault="00302D05" w:rsidP="00571572">
            <w:pPr>
              <w:rPr>
                <w:color w:val="FFFFFF" w:themeColor="background1"/>
              </w:rPr>
            </w:pPr>
            <w:r w:rsidRPr="00571572">
              <w:rPr>
                <w:color w:val="FFFFFF" w:themeColor="background1"/>
              </w:rPr>
              <w:t>Building positive relationships</w:t>
            </w:r>
          </w:p>
          <w:p w14:paraId="082BF39D" w14:textId="0C50D6F8" w:rsidR="00302D05" w:rsidRPr="00571572" w:rsidRDefault="00302D05" w:rsidP="00571572">
            <w:pPr>
              <w:rPr>
                <w:color w:val="FFFFFF" w:themeColor="background1"/>
              </w:rPr>
            </w:pPr>
          </w:p>
        </w:tc>
        <w:tc>
          <w:tcPr>
            <w:tcW w:w="1439" w:type="dxa"/>
          </w:tcPr>
          <w:p w14:paraId="692D6AF5" w14:textId="76D0DB45" w:rsidR="00302D05" w:rsidRPr="00571572" w:rsidRDefault="000B2DEF" w:rsidP="00881E29">
            <w:pPr>
              <w:jc w:val="center"/>
            </w:pPr>
            <w:r>
              <w:t>11</w:t>
            </w:r>
          </w:p>
        </w:tc>
        <w:tc>
          <w:tcPr>
            <w:tcW w:w="3021" w:type="dxa"/>
          </w:tcPr>
          <w:p w14:paraId="7F42DC8E" w14:textId="26220EC2" w:rsidR="00302D05" w:rsidRDefault="00576288" w:rsidP="00571572">
            <w:pPr>
              <w:rPr>
                <w:b/>
              </w:rPr>
            </w:pPr>
            <w:r>
              <w:t>“This group has helped me make friends and it allows me to speak to people in my year group. I find it hard to talk to people and make friends. This group has made it easier to communicate in school”</w:t>
            </w:r>
            <w:r w:rsidR="00BA0656">
              <w:t>.</w:t>
            </w:r>
          </w:p>
          <w:p w14:paraId="43142FBE" w14:textId="77777777" w:rsidR="00E14A67" w:rsidRDefault="00E14A67" w:rsidP="00571572">
            <w:pPr>
              <w:rPr>
                <w:b/>
              </w:rPr>
            </w:pPr>
          </w:p>
          <w:p w14:paraId="0435A2B7" w14:textId="60E2D422" w:rsidR="00E14A67" w:rsidRDefault="00E14A67" w:rsidP="00571572">
            <w:pPr>
              <w:rPr>
                <w:b/>
              </w:rPr>
            </w:pPr>
            <w:r w:rsidRPr="00E14A67">
              <w:t xml:space="preserve">“Thank you for everything you have done for me during the past few years. I have really </w:t>
            </w:r>
            <w:r w:rsidRPr="00E14A67">
              <w:lastRenderedPageBreak/>
              <w:t xml:space="preserve">enjoyed being part in your amazing school and summer programmes. I have never met a person like you before. Thank you”. </w:t>
            </w:r>
          </w:p>
          <w:p w14:paraId="026F4906" w14:textId="36696432" w:rsidR="00E14A67" w:rsidRPr="00571572" w:rsidRDefault="00E14A67" w:rsidP="00571572"/>
        </w:tc>
        <w:tc>
          <w:tcPr>
            <w:tcW w:w="2574" w:type="dxa"/>
          </w:tcPr>
          <w:p w14:paraId="02511D9C" w14:textId="0648AC14" w:rsidR="00302D05" w:rsidRPr="00571572" w:rsidRDefault="00A96B4A" w:rsidP="00667B04">
            <w:r>
              <w:lastRenderedPageBreak/>
              <w:t>“The team building element to the programme has encouraged young people to work t</w:t>
            </w:r>
            <w:r w:rsidR="00667B04">
              <w:t>ogether and support one another.</w:t>
            </w:r>
            <w:r>
              <w:t xml:space="preserve"> </w:t>
            </w:r>
            <w:r w:rsidR="00667B04">
              <w:t>F</w:t>
            </w:r>
            <w:r>
              <w:t>rom this</w:t>
            </w:r>
            <w:r w:rsidR="00667B04">
              <w:t>,</w:t>
            </w:r>
            <w:r>
              <w:t xml:space="preserve"> positive relationships have been formed</w:t>
            </w:r>
            <w:r w:rsidR="00667B04">
              <w:t>,</w:t>
            </w:r>
            <w:r>
              <w:t xml:space="preserve"> with the group now competing as one against staff in challenges </w:t>
            </w:r>
            <w:r>
              <w:lastRenderedPageBreak/>
              <w:t xml:space="preserve">and </w:t>
            </w:r>
            <w:r w:rsidR="00667B04">
              <w:t xml:space="preserve">our programme </w:t>
            </w:r>
            <w:r>
              <w:t>competitions”</w:t>
            </w:r>
            <w:r w:rsidR="003E4138">
              <w:t>.</w:t>
            </w:r>
            <w:r>
              <w:t xml:space="preserve"> </w:t>
            </w:r>
          </w:p>
        </w:tc>
        <w:tc>
          <w:tcPr>
            <w:tcW w:w="2895" w:type="dxa"/>
          </w:tcPr>
          <w:p w14:paraId="76542D27" w14:textId="2909BD23" w:rsidR="00302D05" w:rsidRPr="00571572" w:rsidRDefault="000E68EE" w:rsidP="00571572">
            <w:r>
              <w:lastRenderedPageBreak/>
              <w:t>“</w:t>
            </w:r>
            <w:r w:rsidRPr="000E68EE">
              <w:t xml:space="preserve">All have gelled really well together and have built positive relationships with themselves and </w:t>
            </w:r>
            <w:r w:rsidR="0055686A">
              <w:t>with myself as their teacher….</w:t>
            </w:r>
            <w:r w:rsidRPr="000E68EE">
              <w:t xml:space="preserve"> made a fantastic impression when he first joined and quickly gained a positive destination</w:t>
            </w:r>
            <w:r>
              <w:t>”</w:t>
            </w:r>
            <w:r w:rsidRPr="000E68EE">
              <w:t>.</w:t>
            </w:r>
            <w:r>
              <w:t xml:space="preserve"> </w:t>
            </w:r>
          </w:p>
        </w:tc>
        <w:tc>
          <w:tcPr>
            <w:tcW w:w="2961" w:type="dxa"/>
          </w:tcPr>
          <w:p w14:paraId="7DE26315" w14:textId="29352188" w:rsidR="00302D05" w:rsidRPr="00571572" w:rsidRDefault="00302D05" w:rsidP="00571572"/>
        </w:tc>
      </w:tr>
      <w:tr w:rsidR="001C0822" w14:paraId="35153844" w14:textId="71000D2B" w:rsidTr="00AF76A0">
        <w:tc>
          <w:tcPr>
            <w:tcW w:w="2503" w:type="dxa"/>
            <w:shd w:val="clear" w:color="auto" w:fill="3986A7"/>
          </w:tcPr>
          <w:p w14:paraId="5345C244" w14:textId="77777777" w:rsidR="00302D05" w:rsidRDefault="00302D05" w:rsidP="00571572">
            <w:pPr>
              <w:rPr>
                <w:color w:val="FFFFFF" w:themeColor="background1"/>
                <w:shd w:val="clear" w:color="auto" w:fill="3986A7"/>
              </w:rPr>
            </w:pPr>
            <w:r w:rsidRPr="00571572">
              <w:rPr>
                <w:color w:val="FFFFFF" w:themeColor="background1"/>
              </w:rPr>
              <w:t>Res</w:t>
            </w:r>
            <w:r w:rsidRPr="00571572">
              <w:rPr>
                <w:color w:val="FFFFFF" w:themeColor="background1"/>
                <w:shd w:val="clear" w:color="auto" w:fill="3986A7"/>
              </w:rPr>
              <w:t>ilience</w:t>
            </w:r>
          </w:p>
          <w:p w14:paraId="7E37F773" w14:textId="77777777" w:rsidR="00302D05" w:rsidRDefault="00302D05" w:rsidP="00571572">
            <w:pPr>
              <w:rPr>
                <w:color w:val="FFFFFF" w:themeColor="background1"/>
              </w:rPr>
            </w:pPr>
          </w:p>
          <w:p w14:paraId="713F8EC0" w14:textId="363A861E" w:rsidR="00302D05" w:rsidRPr="00571572" w:rsidRDefault="00302D05" w:rsidP="00571572">
            <w:pPr>
              <w:rPr>
                <w:color w:val="FFFFFF" w:themeColor="background1"/>
              </w:rPr>
            </w:pPr>
          </w:p>
        </w:tc>
        <w:tc>
          <w:tcPr>
            <w:tcW w:w="1439" w:type="dxa"/>
          </w:tcPr>
          <w:p w14:paraId="0B5BA46B" w14:textId="2D2DBB39" w:rsidR="00302D05" w:rsidRPr="00571572" w:rsidRDefault="006E1432" w:rsidP="00881E29">
            <w:pPr>
              <w:jc w:val="center"/>
            </w:pPr>
            <w:r>
              <w:t>10</w:t>
            </w:r>
          </w:p>
        </w:tc>
        <w:tc>
          <w:tcPr>
            <w:tcW w:w="3021" w:type="dxa"/>
          </w:tcPr>
          <w:p w14:paraId="73F4016C" w14:textId="3465A7CA" w:rsidR="00302D05" w:rsidRPr="00571572" w:rsidRDefault="00576288" w:rsidP="00A96B4A">
            <w:r>
              <w:t xml:space="preserve">“I never really wanted to try anything new. I used to try find excuses not to do it. I </w:t>
            </w:r>
            <w:r w:rsidR="00A96B4A">
              <w:t>now</w:t>
            </w:r>
            <w:r>
              <w:t xml:space="preserve"> attend groups and classes outside of school as I feel more comfortable in myself now. Being supported to do the boxing programme really helped my confidence”</w:t>
            </w:r>
            <w:r w:rsidR="00BA0656">
              <w:t>.</w:t>
            </w:r>
            <w:r>
              <w:t xml:space="preserve"> </w:t>
            </w:r>
          </w:p>
        </w:tc>
        <w:tc>
          <w:tcPr>
            <w:tcW w:w="2574" w:type="dxa"/>
          </w:tcPr>
          <w:p w14:paraId="72E778E1" w14:textId="67221DFD" w:rsidR="00302D05" w:rsidRPr="00571572" w:rsidRDefault="00576288" w:rsidP="00537E44">
            <w:r>
              <w:t>“</w:t>
            </w:r>
            <w:r w:rsidR="00537E44">
              <w:t xml:space="preserve">Our young people have demonstrated great resilience on an individual and group level. For some the challenge of trying something new has been difficult. For others, communicating with their fellow peers and </w:t>
            </w:r>
            <w:r w:rsidR="00A56095">
              <w:t xml:space="preserve">leading group tasks. It’s great to see the group persevere and overcome their challenges”. </w:t>
            </w:r>
            <w:r w:rsidR="00537E44">
              <w:t xml:space="preserve"> </w:t>
            </w:r>
          </w:p>
        </w:tc>
        <w:tc>
          <w:tcPr>
            <w:tcW w:w="2895" w:type="dxa"/>
          </w:tcPr>
          <w:p w14:paraId="5CC701AB" w14:textId="3D77DD86" w:rsidR="00302D05" w:rsidRPr="00571572" w:rsidRDefault="000E68EE" w:rsidP="00571572">
            <w:r>
              <w:t>“</w:t>
            </w:r>
            <w:r w:rsidRPr="000E68EE">
              <w:t>Resilience has been improved across the board with many pushed out of their comfort zones in completing tasks and by taking part in various work experience opportunities</w:t>
            </w:r>
            <w:r>
              <w:t>”</w:t>
            </w:r>
            <w:r w:rsidRPr="000E68EE">
              <w:t>.</w:t>
            </w:r>
            <w:r>
              <w:t xml:space="preserve"> </w:t>
            </w:r>
          </w:p>
        </w:tc>
        <w:tc>
          <w:tcPr>
            <w:tcW w:w="2961" w:type="dxa"/>
          </w:tcPr>
          <w:p w14:paraId="2A06243B" w14:textId="16552DB4" w:rsidR="00302D05" w:rsidRPr="00571572" w:rsidRDefault="00302D05" w:rsidP="00571572"/>
        </w:tc>
      </w:tr>
      <w:tr w:rsidR="001C0822" w14:paraId="62D107CE" w14:textId="48A8BDC8" w:rsidTr="00AF76A0">
        <w:tc>
          <w:tcPr>
            <w:tcW w:w="2503" w:type="dxa"/>
            <w:shd w:val="clear" w:color="auto" w:fill="EC7D30"/>
          </w:tcPr>
          <w:p w14:paraId="24B1FEBA" w14:textId="77777777" w:rsidR="00302D05" w:rsidRDefault="00302D05" w:rsidP="00571572">
            <w:pPr>
              <w:rPr>
                <w:color w:val="FFFFFF" w:themeColor="background1"/>
              </w:rPr>
            </w:pPr>
            <w:r w:rsidRPr="00571572">
              <w:rPr>
                <w:color w:val="FFFFFF" w:themeColor="background1"/>
              </w:rPr>
              <w:t>Looking after myself</w:t>
            </w:r>
          </w:p>
          <w:p w14:paraId="39490E81" w14:textId="77777777" w:rsidR="00302D05" w:rsidRDefault="00302D05" w:rsidP="00571572">
            <w:pPr>
              <w:rPr>
                <w:color w:val="FFFFFF" w:themeColor="background1"/>
              </w:rPr>
            </w:pPr>
          </w:p>
          <w:p w14:paraId="2FF0B561" w14:textId="5B85DBAB" w:rsidR="00302D05" w:rsidRPr="00571572" w:rsidRDefault="00302D05" w:rsidP="00571572">
            <w:pPr>
              <w:rPr>
                <w:color w:val="FFFFFF" w:themeColor="background1"/>
              </w:rPr>
            </w:pPr>
          </w:p>
        </w:tc>
        <w:tc>
          <w:tcPr>
            <w:tcW w:w="1439" w:type="dxa"/>
          </w:tcPr>
          <w:p w14:paraId="2723FBE3" w14:textId="0466BAC7" w:rsidR="00302D05" w:rsidRPr="00571572" w:rsidRDefault="007437AA" w:rsidP="00881E29">
            <w:pPr>
              <w:jc w:val="center"/>
            </w:pPr>
            <w:r>
              <w:t>9</w:t>
            </w:r>
          </w:p>
        </w:tc>
        <w:tc>
          <w:tcPr>
            <w:tcW w:w="3021" w:type="dxa"/>
          </w:tcPr>
          <w:p w14:paraId="5C3692FD" w14:textId="292A2DB6" w:rsidR="00302D05" w:rsidRDefault="00222D3E" w:rsidP="00571572">
            <w:r>
              <w:t>“It has allowed me to get</w:t>
            </w:r>
            <w:r w:rsidR="00634449">
              <w:t xml:space="preserve"> job skills” </w:t>
            </w:r>
          </w:p>
          <w:p w14:paraId="34B1E341" w14:textId="77777777" w:rsidR="00B71355" w:rsidRDefault="00B71355" w:rsidP="00571572"/>
          <w:p w14:paraId="27680B4F" w14:textId="77777777" w:rsidR="00B71355" w:rsidRDefault="00B71355" w:rsidP="00571572"/>
          <w:p w14:paraId="5D868F3E" w14:textId="77777777" w:rsidR="00B71355" w:rsidRDefault="00B71355" w:rsidP="00571572"/>
          <w:p w14:paraId="0E322A8C" w14:textId="77777777" w:rsidR="00B71355" w:rsidRDefault="00B71355" w:rsidP="00571572"/>
          <w:p w14:paraId="3596FB5A" w14:textId="77777777" w:rsidR="00B71355" w:rsidRDefault="00B71355" w:rsidP="00571572"/>
          <w:p w14:paraId="655492FA" w14:textId="4AFDFBEA" w:rsidR="00BA0656" w:rsidRPr="00571572" w:rsidRDefault="00BA0656" w:rsidP="00E14A67"/>
        </w:tc>
        <w:tc>
          <w:tcPr>
            <w:tcW w:w="2574" w:type="dxa"/>
          </w:tcPr>
          <w:p w14:paraId="7897637F" w14:textId="2B4B251C" w:rsidR="00302D05" w:rsidRPr="00571572" w:rsidRDefault="00737792" w:rsidP="00571572">
            <w:r>
              <w:t xml:space="preserve">“We have shaped our learning programme together with the young people identifying issues and needs around managing money and being able to live independently. We have supported this through inputs from Youth Scotland and creating a household skills and learning programme” </w:t>
            </w:r>
          </w:p>
        </w:tc>
        <w:tc>
          <w:tcPr>
            <w:tcW w:w="2895" w:type="dxa"/>
          </w:tcPr>
          <w:p w14:paraId="34A7E44D" w14:textId="0920BA70" w:rsidR="00302D05" w:rsidRPr="00571572" w:rsidRDefault="007E2A0B" w:rsidP="00571572">
            <w:r>
              <w:t>“</w:t>
            </w:r>
            <w:r w:rsidRPr="007E2A0B">
              <w:t>We have identified that the group don’t have breakfast in the morning so in partnership with CLD we provide them with breakfast which has lots of benefits in terms of their wellbeing and learning</w:t>
            </w:r>
            <w:r>
              <w:t>”</w:t>
            </w:r>
            <w:r w:rsidRPr="007E2A0B">
              <w:t>.</w:t>
            </w:r>
            <w:r>
              <w:t xml:space="preserve"> </w:t>
            </w:r>
          </w:p>
        </w:tc>
        <w:tc>
          <w:tcPr>
            <w:tcW w:w="2961" w:type="dxa"/>
          </w:tcPr>
          <w:p w14:paraId="0C856D0A" w14:textId="5997EE90" w:rsidR="00302D05" w:rsidRPr="00571572" w:rsidRDefault="00302D05" w:rsidP="00571572"/>
        </w:tc>
      </w:tr>
      <w:tr w:rsidR="001C0822" w14:paraId="0AC39BC2" w14:textId="75B4C1C4" w:rsidTr="00AF76A0">
        <w:tc>
          <w:tcPr>
            <w:tcW w:w="2503" w:type="dxa"/>
            <w:shd w:val="clear" w:color="auto" w:fill="57B36A"/>
          </w:tcPr>
          <w:p w14:paraId="19AECFEF" w14:textId="77777777" w:rsidR="00302D05" w:rsidRDefault="00302D05" w:rsidP="00571572">
            <w:pPr>
              <w:rPr>
                <w:color w:val="FFFFFF" w:themeColor="background1"/>
              </w:rPr>
            </w:pPr>
            <w:r w:rsidRPr="00571572">
              <w:rPr>
                <w:color w:val="FFFFFF" w:themeColor="background1"/>
              </w:rPr>
              <w:t xml:space="preserve">Organising and Planning </w:t>
            </w:r>
          </w:p>
          <w:p w14:paraId="5BCDDAD7" w14:textId="77777777" w:rsidR="00302D05" w:rsidRDefault="00302D05" w:rsidP="00571572">
            <w:pPr>
              <w:rPr>
                <w:color w:val="FFFFFF" w:themeColor="background1"/>
              </w:rPr>
            </w:pPr>
          </w:p>
          <w:p w14:paraId="56E9865F" w14:textId="2A39CFE6" w:rsidR="00302D05" w:rsidRPr="00571572" w:rsidRDefault="00302D05" w:rsidP="00571572">
            <w:pPr>
              <w:rPr>
                <w:color w:val="FFFFFF" w:themeColor="background1"/>
              </w:rPr>
            </w:pPr>
          </w:p>
        </w:tc>
        <w:tc>
          <w:tcPr>
            <w:tcW w:w="1439" w:type="dxa"/>
          </w:tcPr>
          <w:p w14:paraId="7C18EF41" w14:textId="2BEBD819" w:rsidR="00302D05" w:rsidRPr="00571572" w:rsidRDefault="000B2DEF" w:rsidP="00881E29">
            <w:pPr>
              <w:jc w:val="center"/>
            </w:pPr>
            <w:r>
              <w:t>9</w:t>
            </w:r>
          </w:p>
        </w:tc>
        <w:tc>
          <w:tcPr>
            <w:tcW w:w="3021" w:type="dxa"/>
          </w:tcPr>
          <w:p w14:paraId="1BB95D20" w14:textId="3949FBCE" w:rsidR="00302D05" w:rsidRPr="00571572" w:rsidRDefault="00EE158D" w:rsidP="00EE158D">
            <w:r>
              <w:t xml:space="preserve">“I have developed my organising and planning </w:t>
            </w:r>
            <w:r w:rsidR="00026A7E">
              <w:t xml:space="preserve">through our team building challenges where I have learned to develop strategies </w:t>
            </w:r>
            <w:r w:rsidR="00026A7E">
              <w:lastRenderedPageBreak/>
              <w:t xml:space="preserve">and plan out how I and our team can complete each task”. </w:t>
            </w:r>
          </w:p>
        </w:tc>
        <w:tc>
          <w:tcPr>
            <w:tcW w:w="2574" w:type="dxa"/>
          </w:tcPr>
          <w:p w14:paraId="31364A0D" w14:textId="296DF60F" w:rsidR="00302D05" w:rsidRPr="00571572" w:rsidRDefault="009D75FD" w:rsidP="009D75FD">
            <w:r>
              <w:lastRenderedPageBreak/>
              <w:t xml:space="preserve">“Young people now take time at the start of each team building challenge to plan a strategy and organise themselves into different roles and </w:t>
            </w:r>
            <w:r>
              <w:lastRenderedPageBreak/>
              <w:t xml:space="preserve">responsibilities. This is transferrable into any working environment” </w:t>
            </w:r>
          </w:p>
        </w:tc>
        <w:tc>
          <w:tcPr>
            <w:tcW w:w="2895" w:type="dxa"/>
          </w:tcPr>
          <w:p w14:paraId="79BD4E46" w14:textId="1F8039E0" w:rsidR="00302D05" w:rsidRPr="00571572" w:rsidRDefault="000E68EE" w:rsidP="00571572">
            <w:r>
              <w:lastRenderedPageBreak/>
              <w:t>“</w:t>
            </w:r>
            <w:r w:rsidRPr="000E68EE">
              <w:t>All have had the opportunity to organise, plan and lead various outdoor and classroom based sessions which has developed these skills immensely</w:t>
            </w:r>
            <w:r>
              <w:t>”</w:t>
            </w:r>
            <w:r w:rsidRPr="000E68EE">
              <w:t>.</w:t>
            </w:r>
            <w:r>
              <w:t xml:space="preserve"> </w:t>
            </w:r>
          </w:p>
        </w:tc>
        <w:tc>
          <w:tcPr>
            <w:tcW w:w="2961" w:type="dxa"/>
          </w:tcPr>
          <w:p w14:paraId="327A71B1" w14:textId="27EE3D95" w:rsidR="00302D05" w:rsidRPr="00571572" w:rsidRDefault="00302D05" w:rsidP="00571572"/>
        </w:tc>
      </w:tr>
      <w:tr w:rsidR="001C0822" w14:paraId="4252B6CD" w14:textId="1E6865F3" w:rsidTr="00AF76A0">
        <w:tc>
          <w:tcPr>
            <w:tcW w:w="2503" w:type="dxa"/>
            <w:shd w:val="clear" w:color="auto" w:fill="F3BC3C"/>
          </w:tcPr>
          <w:p w14:paraId="6E72309F" w14:textId="77777777" w:rsidR="00302D05" w:rsidRDefault="00302D05" w:rsidP="00571572">
            <w:pPr>
              <w:rPr>
                <w:color w:val="FFFFFF" w:themeColor="background1"/>
              </w:rPr>
            </w:pPr>
            <w:r w:rsidRPr="00571572">
              <w:rPr>
                <w:color w:val="FFFFFF" w:themeColor="background1"/>
              </w:rPr>
              <w:t>Decision making</w:t>
            </w:r>
          </w:p>
          <w:p w14:paraId="0D3B1C73" w14:textId="2DC030A2" w:rsidR="00302D05" w:rsidRPr="00571572" w:rsidRDefault="00302D05" w:rsidP="00571572">
            <w:pPr>
              <w:rPr>
                <w:color w:val="FFFFFF" w:themeColor="background1"/>
              </w:rPr>
            </w:pPr>
          </w:p>
        </w:tc>
        <w:tc>
          <w:tcPr>
            <w:tcW w:w="1439" w:type="dxa"/>
          </w:tcPr>
          <w:p w14:paraId="77FCDC47" w14:textId="71811E44" w:rsidR="00302D05" w:rsidRPr="00571572" w:rsidRDefault="000B2DEF" w:rsidP="00881E29">
            <w:pPr>
              <w:jc w:val="center"/>
            </w:pPr>
            <w:r>
              <w:t>11</w:t>
            </w:r>
          </w:p>
        </w:tc>
        <w:tc>
          <w:tcPr>
            <w:tcW w:w="3021" w:type="dxa"/>
          </w:tcPr>
          <w:p w14:paraId="513D8184" w14:textId="1B4C984F" w:rsidR="00302D05" w:rsidRPr="00571572" w:rsidRDefault="00D8515B" w:rsidP="00D8515B">
            <w:r>
              <w:t>“It’s helped me make new positive choices and if I’m stuck, to know a solution”</w:t>
            </w:r>
            <w:r w:rsidR="00BA0656">
              <w:t>.</w:t>
            </w:r>
            <w:r>
              <w:t xml:space="preserve"> </w:t>
            </w:r>
          </w:p>
        </w:tc>
        <w:tc>
          <w:tcPr>
            <w:tcW w:w="2574" w:type="dxa"/>
          </w:tcPr>
          <w:p w14:paraId="3F9E98A5" w14:textId="401CA06A" w:rsidR="00302D05" w:rsidRPr="00571572" w:rsidRDefault="009708BE" w:rsidP="00571572">
            <w:r>
              <w:t xml:space="preserve">“Young people are demonstrating good decision making skills within their practical group tasks, both individually and as a team” </w:t>
            </w:r>
          </w:p>
        </w:tc>
        <w:tc>
          <w:tcPr>
            <w:tcW w:w="2895" w:type="dxa"/>
          </w:tcPr>
          <w:p w14:paraId="77D2F26C" w14:textId="2B4D5CD8" w:rsidR="00302D05" w:rsidRPr="00571572" w:rsidRDefault="007E2A0B" w:rsidP="0055686A">
            <w:r>
              <w:t>“</w:t>
            </w:r>
            <w:r w:rsidR="0055686A">
              <w:t>…</w:t>
            </w:r>
            <w:r w:rsidRPr="007E2A0B">
              <w:t xml:space="preserve"> is a pupil with a learning disability who has recently left school to take up</w:t>
            </w:r>
            <w:r w:rsidR="00933AD7">
              <w:t xml:space="preserve"> an apprenticeship as a fishmonger </w:t>
            </w:r>
            <w:r w:rsidRPr="007E2A0B">
              <w:t>at a local Pro</w:t>
            </w:r>
            <w:r w:rsidR="0055686A">
              <w:t xml:space="preserve">cessing Plant. The support Training </w:t>
            </w:r>
            <w:r w:rsidRPr="007E2A0B">
              <w:t xml:space="preserve">received allowed him to gradually build his confidence where he was able to develop a number of key </w:t>
            </w:r>
            <w:r w:rsidR="0055686A">
              <w:t>skills through the programme. The pupil</w:t>
            </w:r>
            <w:r w:rsidRPr="007E2A0B">
              <w:t>, his family and staff at Braes communicated regularly about the best options for</w:t>
            </w:r>
            <w:r w:rsidR="0055686A">
              <w:t xml:space="preserve"> his future and …</w:t>
            </w:r>
            <w:r w:rsidRPr="007E2A0B">
              <w:t>made the decision to take up the job offer</w:t>
            </w:r>
            <w:r>
              <w:t xml:space="preserve">”. </w:t>
            </w:r>
          </w:p>
        </w:tc>
        <w:tc>
          <w:tcPr>
            <w:tcW w:w="2961" w:type="dxa"/>
          </w:tcPr>
          <w:p w14:paraId="261BDC2B" w14:textId="107160D1" w:rsidR="00302D05" w:rsidRPr="00571572" w:rsidRDefault="0055686A" w:rsidP="00571572">
            <w:r>
              <w:t>Participant’s father stated, “…</w:t>
            </w:r>
            <w:r w:rsidR="004D477C" w:rsidRPr="004D477C">
              <w:t xml:space="preserve"> has come on leaps and bounds this last year and is much more confident where he made the decision to leave school and take up employment. He is enjoying his new job as he feels safe and supported and is learning new things every day”.  </w:t>
            </w:r>
          </w:p>
        </w:tc>
      </w:tr>
      <w:tr w:rsidR="001C0822" w14:paraId="1F1C0094" w14:textId="15DA1CA4" w:rsidTr="00AF76A0">
        <w:tc>
          <w:tcPr>
            <w:tcW w:w="2503" w:type="dxa"/>
            <w:shd w:val="clear" w:color="auto" w:fill="71C0B1"/>
          </w:tcPr>
          <w:p w14:paraId="23FA1D01" w14:textId="77777777" w:rsidR="00302D05" w:rsidRDefault="00302D05" w:rsidP="00571572">
            <w:pPr>
              <w:rPr>
                <w:color w:val="FFFFFF" w:themeColor="background1"/>
              </w:rPr>
            </w:pPr>
            <w:r w:rsidRPr="00571572">
              <w:rPr>
                <w:color w:val="FFFFFF" w:themeColor="background1"/>
              </w:rPr>
              <w:t>Problem solving</w:t>
            </w:r>
          </w:p>
          <w:p w14:paraId="62B7AE2E" w14:textId="77777777" w:rsidR="00302D05" w:rsidRDefault="00302D05" w:rsidP="00571572">
            <w:pPr>
              <w:rPr>
                <w:color w:val="FFFFFF" w:themeColor="background1"/>
              </w:rPr>
            </w:pPr>
          </w:p>
          <w:p w14:paraId="1A06B940" w14:textId="4D376F5A" w:rsidR="00302D05" w:rsidRPr="00571572" w:rsidRDefault="00302D05" w:rsidP="00571572">
            <w:pPr>
              <w:rPr>
                <w:color w:val="FFFFFF" w:themeColor="background1"/>
              </w:rPr>
            </w:pPr>
          </w:p>
        </w:tc>
        <w:tc>
          <w:tcPr>
            <w:tcW w:w="1439" w:type="dxa"/>
          </w:tcPr>
          <w:p w14:paraId="7C5D61E7" w14:textId="4AEFEDC3" w:rsidR="00302D05" w:rsidRPr="00571572" w:rsidRDefault="000B2DEF" w:rsidP="00881E29">
            <w:pPr>
              <w:jc w:val="center"/>
            </w:pPr>
            <w:r>
              <w:t>11</w:t>
            </w:r>
          </w:p>
        </w:tc>
        <w:tc>
          <w:tcPr>
            <w:tcW w:w="3021" w:type="dxa"/>
          </w:tcPr>
          <w:p w14:paraId="311C3196" w14:textId="5312A9E9" w:rsidR="00302D05" w:rsidRPr="00571572" w:rsidRDefault="006374FE" w:rsidP="00571572">
            <w:r>
              <w:t xml:space="preserve">“I enjoy the puzzles and challenges in transitions and I know they have helped my problem solving and teamwork skills”. </w:t>
            </w:r>
          </w:p>
        </w:tc>
        <w:tc>
          <w:tcPr>
            <w:tcW w:w="2574" w:type="dxa"/>
          </w:tcPr>
          <w:p w14:paraId="21A7029D" w14:textId="3B2D51FE" w:rsidR="00302D05" w:rsidRPr="00571572" w:rsidRDefault="00DD59BC" w:rsidP="00571572">
            <w:r>
              <w:t>“Young people have now developed a critical and lateral way of thinking whilst engaging in team building challenges. They have worked through this process together and now ‘think outside the box’ when face</w:t>
            </w:r>
            <w:r w:rsidR="0055686A">
              <w:t>d with a challenge to overcome”</w:t>
            </w:r>
          </w:p>
        </w:tc>
        <w:tc>
          <w:tcPr>
            <w:tcW w:w="2895" w:type="dxa"/>
          </w:tcPr>
          <w:p w14:paraId="28943417" w14:textId="647E46BB" w:rsidR="00302D05" w:rsidRPr="00571572" w:rsidRDefault="000E68EE" w:rsidP="00571572">
            <w:r>
              <w:t>“</w:t>
            </w:r>
            <w:r w:rsidRPr="000E68EE">
              <w:t>All pupils develop their problem solving skills on a weekly basis. Taking part in challenging activities and encouraging them to think outside the box has helped them across the curriculum</w:t>
            </w:r>
            <w:r>
              <w:t>”</w:t>
            </w:r>
            <w:r w:rsidRPr="000E68EE">
              <w:t>.</w:t>
            </w:r>
            <w:r>
              <w:t xml:space="preserve"> </w:t>
            </w:r>
          </w:p>
        </w:tc>
        <w:tc>
          <w:tcPr>
            <w:tcW w:w="2961" w:type="dxa"/>
          </w:tcPr>
          <w:p w14:paraId="6B8969D6" w14:textId="72AB16BD" w:rsidR="00302D05" w:rsidRPr="00571572" w:rsidRDefault="00302D05" w:rsidP="00571572"/>
        </w:tc>
      </w:tr>
      <w:tr w:rsidR="001C0822" w14:paraId="2E279A38" w14:textId="11AE21AB" w:rsidTr="00AF76A0">
        <w:tc>
          <w:tcPr>
            <w:tcW w:w="2503" w:type="dxa"/>
            <w:shd w:val="clear" w:color="auto" w:fill="55AFE3"/>
          </w:tcPr>
          <w:p w14:paraId="4F7773A9" w14:textId="77777777" w:rsidR="00302D05" w:rsidRDefault="00302D05" w:rsidP="00571572">
            <w:pPr>
              <w:rPr>
                <w:color w:val="FFFFFF" w:themeColor="background1"/>
              </w:rPr>
            </w:pPr>
            <w:r w:rsidRPr="00571572">
              <w:rPr>
                <w:color w:val="FFFFFF" w:themeColor="background1"/>
              </w:rPr>
              <w:t>Teamwork</w:t>
            </w:r>
          </w:p>
          <w:p w14:paraId="060FFF6D" w14:textId="77777777" w:rsidR="00302D05" w:rsidRDefault="00302D05" w:rsidP="00571572">
            <w:pPr>
              <w:rPr>
                <w:color w:val="FFFFFF" w:themeColor="background1"/>
              </w:rPr>
            </w:pPr>
          </w:p>
          <w:p w14:paraId="104EE272" w14:textId="349CFFD9" w:rsidR="00302D05" w:rsidRPr="00571572" w:rsidRDefault="00302D05" w:rsidP="00571572">
            <w:pPr>
              <w:rPr>
                <w:color w:val="FFFFFF" w:themeColor="background1"/>
              </w:rPr>
            </w:pPr>
          </w:p>
        </w:tc>
        <w:tc>
          <w:tcPr>
            <w:tcW w:w="1439" w:type="dxa"/>
          </w:tcPr>
          <w:p w14:paraId="7EAF4963" w14:textId="4578EB84" w:rsidR="00302D05" w:rsidRPr="00571572" w:rsidRDefault="000B2DEF" w:rsidP="00881E29">
            <w:pPr>
              <w:jc w:val="center"/>
            </w:pPr>
            <w:r>
              <w:t>11</w:t>
            </w:r>
          </w:p>
        </w:tc>
        <w:tc>
          <w:tcPr>
            <w:tcW w:w="3021" w:type="dxa"/>
          </w:tcPr>
          <w:p w14:paraId="07B6CACF" w14:textId="4BD225B6" w:rsidR="00302D05" w:rsidRPr="00571572" w:rsidRDefault="006374FE" w:rsidP="00571572">
            <w:r>
              <w:t>“</w:t>
            </w:r>
            <w:r w:rsidR="00872A85">
              <w:t xml:space="preserve">As a team we have been able to </w:t>
            </w:r>
            <w:r w:rsidR="00A2573C">
              <w:t xml:space="preserve">read the instructions of a new game and explain it to one another. This has helped me as a person as it helps me work with new people”. </w:t>
            </w:r>
          </w:p>
        </w:tc>
        <w:tc>
          <w:tcPr>
            <w:tcW w:w="2574" w:type="dxa"/>
          </w:tcPr>
          <w:p w14:paraId="0A8F150F" w14:textId="622A0C2A" w:rsidR="00302D05" w:rsidRPr="00571572" w:rsidRDefault="008401FD" w:rsidP="008401FD">
            <w:r>
              <w:t xml:space="preserve">“Our young people have been encouraged and challenged to work with various partners and in a variety of different groups. This has helped them understand group </w:t>
            </w:r>
            <w:r>
              <w:lastRenderedPageBreak/>
              <w:t xml:space="preserve">dynamics and how to manage their feelings when working with different personalities as part of a team”. </w:t>
            </w:r>
          </w:p>
        </w:tc>
        <w:tc>
          <w:tcPr>
            <w:tcW w:w="2895" w:type="dxa"/>
          </w:tcPr>
          <w:p w14:paraId="6E423D3F" w14:textId="266B7080" w:rsidR="00302D05" w:rsidRPr="00571572" w:rsidRDefault="00606F57" w:rsidP="00571572">
            <w:r>
              <w:lastRenderedPageBreak/>
              <w:t>“</w:t>
            </w:r>
            <w:r w:rsidRPr="00606F57">
              <w:t xml:space="preserve">The whole programme is built on an ethos of team work where the staff and pupils all work together with a common goal. The pupils shape the programme which allows them to focus on the </w:t>
            </w:r>
            <w:r w:rsidRPr="00606F57">
              <w:lastRenderedPageBreak/>
              <w:t>areas of development and through a series of practical teamwork challenges they develop a wide variety of transferrable skills</w:t>
            </w:r>
            <w:r>
              <w:t>”</w:t>
            </w:r>
            <w:r w:rsidRPr="00606F57">
              <w:t>.</w:t>
            </w:r>
          </w:p>
        </w:tc>
        <w:tc>
          <w:tcPr>
            <w:tcW w:w="2961" w:type="dxa"/>
          </w:tcPr>
          <w:p w14:paraId="604E5863" w14:textId="589F31B1" w:rsidR="00302D05" w:rsidRPr="00571572" w:rsidRDefault="00302D05" w:rsidP="00571572"/>
        </w:tc>
      </w:tr>
      <w:tr w:rsidR="001C0822" w14:paraId="0D545F56" w14:textId="38A1C1CE" w:rsidTr="00AF76A0">
        <w:tc>
          <w:tcPr>
            <w:tcW w:w="2503" w:type="dxa"/>
            <w:shd w:val="clear" w:color="auto" w:fill="533A90"/>
          </w:tcPr>
          <w:p w14:paraId="18B57034" w14:textId="77777777" w:rsidR="00302D05" w:rsidRDefault="00302D05" w:rsidP="00571572">
            <w:pPr>
              <w:rPr>
                <w:color w:val="FFFFFF" w:themeColor="background1"/>
              </w:rPr>
            </w:pPr>
            <w:r w:rsidRPr="00571572">
              <w:rPr>
                <w:color w:val="FFFFFF" w:themeColor="background1"/>
              </w:rPr>
              <w:t>Leadership</w:t>
            </w:r>
          </w:p>
          <w:p w14:paraId="68B8A30C" w14:textId="77777777" w:rsidR="00302D05" w:rsidRDefault="00302D05" w:rsidP="00571572">
            <w:pPr>
              <w:rPr>
                <w:color w:val="FFFFFF" w:themeColor="background1"/>
              </w:rPr>
            </w:pPr>
          </w:p>
          <w:p w14:paraId="2245E78F" w14:textId="039E3DE1" w:rsidR="00302D05" w:rsidRPr="00571572" w:rsidRDefault="00302D05" w:rsidP="00571572">
            <w:pPr>
              <w:rPr>
                <w:color w:val="FFFFFF" w:themeColor="background1"/>
              </w:rPr>
            </w:pPr>
          </w:p>
        </w:tc>
        <w:tc>
          <w:tcPr>
            <w:tcW w:w="1439" w:type="dxa"/>
          </w:tcPr>
          <w:p w14:paraId="6B9F07C7" w14:textId="0172FB09" w:rsidR="00302D05" w:rsidRPr="00571572" w:rsidRDefault="000B2DEF" w:rsidP="00881E29">
            <w:pPr>
              <w:jc w:val="center"/>
            </w:pPr>
            <w:r>
              <w:t>11</w:t>
            </w:r>
          </w:p>
        </w:tc>
        <w:tc>
          <w:tcPr>
            <w:tcW w:w="3021" w:type="dxa"/>
          </w:tcPr>
          <w:p w14:paraId="667A3063" w14:textId="4E34FA28" w:rsidR="00302D05" w:rsidRPr="00571572" w:rsidRDefault="006374FE" w:rsidP="00571572">
            <w:r>
              <w:t xml:space="preserve">“It’s helped me get better at leading the group and being confident with others”. </w:t>
            </w:r>
          </w:p>
        </w:tc>
        <w:tc>
          <w:tcPr>
            <w:tcW w:w="2574" w:type="dxa"/>
          </w:tcPr>
          <w:p w14:paraId="789F2B7D" w14:textId="1A3B3044" w:rsidR="00302D05" w:rsidRPr="00571572" w:rsidRDefault="00273D36" w:rsidP="00571572">
            <w:r>
              <w:t xml:space="preserve">“Young people have demonstrated planning and leading individual and group sessions during the programme. This has been to a high standard” </w:t>
            </w:r>
          </w:p>
        </w:tc>
        <w:tc>
          <w:tcPr>
            <w:tcW w:w="2895" w:type="dxa"/>
          </w:tcPr>
          <w:p w14:paraId="421C80B5" w14:textId="44717A2E" w:rsidR="00302D05" w:rsidRPr="00571572" w:rsidRDefault="00E15409" w:rsidP="0055686A">
            <w:r>
              <w:t>“</w:t>
            </w:r>
            <w:r w:rsidR="0055686A">
              <w:t>The pupils</w:t>
            </w:r>
            <w:r w:rsidRPr="00E15409">
              <w:t xml:space="preserve"> took a lead role with our Braes Pantry at Christmas time coordinating the planning, packing and delivery of parcels to families facing financial disadvantage</w:t>
            </w:r>
            <w:r>
              <w:t xml:space="preserve">”. </w:t>
            </w:r>
          </w:p>
        </w:tc>
        <w:tc>
          <w:tcPr>
            <w:tcW w:w="2961" w:type="dxa"/>
          </w:tcPr>
          <w:p w14:paraId="3094CEA2" w14:textId="328B6F6A" w:rsidR="00302D05" w:rsidRPr="00571572" w:rsidRDefault="0055686A" w:rsidP="00E15409">
            <w:r>
              <w:t xml:space="preserve">Participant’s mum commented that, “… </w:t>
            </w:r>
            <w:r w:rsidR="00BB76D8" w:rsidRPr="00BB76D8">
              <w:t>has really enjoyed the responsibility and has grown in confidence by taking on a lead role in this programme.”</w:t>
            </w:r>
            <w:r w:rsidR="00BB76D8">
              <w:t xml:space="preserve"> </w:t>
            </w:r>
          </w:p>
        </w:tc>
      </w:tr>
      <w:tr w:rsidR="001C0822" w14:paraId="60F88DA9" w14:textId="57C7EBAD" w:rsidTr="00AF76A0">
        <w:tc>
          <w:tcPr>
            <w:tcW w:w="2503" w:type="dxa"/>
            <w:shd w:val="clear" w:color="auto" w:fill="3986A7"/>
          </w:tcPr>
          <w:p w14:paraId="46AC6D69" w14:textId="77777777" w:rsidR="00302D05" w:rsidRDefault="00302D05" w:rsidP="00571572">
            <w:pPr>
              <w:rPr>
                <w:color w:val="FFFFFF" w:themeColor="background1"/>
              </w:rPr>
            </w:pPr>
            <w:r w:rsidRPr="00571572">
              <w:rPr>
                <w:color w:val="FFFFFF" w:themeColor="background1"/>
              </w:rPr>
              <w:t>Creating change</w:t>
            </w:r>
          </w:p>
          <w:p w14:paraId="4D6E03A9" w14:textId="77777777" w:rsidR="00302D05" w:rsidRDefault="00302D05" w:rsidP="00571572">
            <w:pPr>
              <w:rPr>
                <w:color w:val="FFFFFF" w:themeColor="background1"/>
              </w:rPr>
            </w:pPr>
          </w:p>
          <w:p w14:paraId="4F654F1A" w14:textId="5FEE20D2" w:rsidR="00302D05" w:rsidRPr="00571572" w:rsidRDefault="00302D05" w:rsidP="00571572">
            <w:pPr>
              <w:rPr>
                <w:color w:val="FFFFFF" w:themeColor="background1"/>
              </w:rPr>
            </w:pPr>
          </w:p>
        </w:tc>
        <w:tc>
          <w:tcPr>
            <w:tcW w:w="1439" w:type="dxa"/>
          </w:tcPr>
          <w:p w14:paraId="7651BDE9" w14:textId="51E3D193" w:rsidR="00302D05" w:rsidRPr="00571572" w:rsidRDefault="000B2DEF" w:rsidP="00881E29">
            <w:pPr>
              <w:jc w:val="center"/>
            </w:pPr>
            <w:r>
              <w:t>11</w:t>
            </w:r>
          </w:p>
        </w:tc>
        <w:tc>
          <w:tcPr>
            <w:tcW w:w="3021" w:type="dxa"/>
          </w:tcPr>
          <w:p w14:paraId="7E6DF74F" w14:textId="0D9E69A1" w:rsidR="00302D05" w:rsidRPr="00571572" w:rsidRDefault="009F6A24" w:rsidP="00571572">
            <w:r>
              <w:t>“It gives me the ability to learn new skills. I was shocked when I completed my C.V, as in such a short period of time I had all these qualifications and experience”</w:t>
            </w:r>
            <w:r w:rsidR="00BA0656">
              <w:t>.</w:t>
            </w:r>
            <w:r>
              <w:t xml:space="preserve"> </w:t>
            </w:r>
          </w:p>
        </w:tc>
        <w:tc>
          <w:tcPr>
            <w:tcW w:w="2574" w:type="dxa"/>
          </w:tcPr>
          <w:p w14:paraId="5BB59A98" w14:textId="6ECDF782" w:rsidR="00302D05" w:rsidRPr="00571572" w:rsidRDefault="005877D8" w:rsidP="00196558">
            <w:r>
              <w:t>“This programme has allowed young people the opportunity to discover an insight into the world of work. Allowing them to gain experience and develop as young adults. So far</w:t>
            </w:r>
            <w:r w:rsidR="00115E4B">
              <w:t>,</w:t>
            </w:r>
            <w:r>
              <w:t xml:space="preserve"> this has led to </w:t>
            </w:r>
            <w:r w:rsidR="00196558">
              <w:t>4</w:t>
            </w:r>
            <w:r>
              <w:t xml:space="preserve"> young people gaining full time apprenticeships this year” </w:t>
            </w:r>
          </w:p>
        </w:tc>
        <w:tc>
          <w:tcPr>
            <w:tcW w:w="2895" w:type="dxa"/>
          </w:tcPr>
          <w:p w14:paraId="5A62CF2F" w14:textId="43455590" w:rsidR="000A1E28" w:rsidRPr="00571572" w:rsidRDefault="00E15409" w:rsidP="0055686A">
            <w:r>
              <w:t>“</w:t>
            </w:r>
            <w:r w:rsidR="0055686A">
              <w:t>…. is</w:t>
            </w:r>
            <w:r w:rsidRPr="00E15409">
              <w:t xml:space="preserve"> a pupil on the S5/S6 Positive Transitions Programme has developed his confidence through the programme which has led him to be able to speak in front of the entire staff group at Braes High as part of the Pupil Self-Evaluation Leaders</w:t>
            </w:r>
            <w:r>
              <w:t>”</w:t>
            </w:r>
            <w:r w:rsidRPr="00E15409">
              <w:t>.</w:t>
            </w:r>
            <w:r>
              <w:t xml:space="preserve"> </w:t>
            </w:r>
          </w:p>
        </w:tc>
        <w:tc>
          <w:tcPr>
            <w:tcW w:w="2961" w:type="dxa"/>
          </w:tcPr>
          <w:p w14:paraId="2BA928FC" w14:textId="55F03BAB" w:rsidR="00302D05" w:rsidRPr="00571572" w:rsidRDefault="001C12E6" w:rsidP="0055686A">
            <w:bookmarkStart w:id="0" w:name="_GoBack"/>
            <w:r w:rsidRPr="001C12E6">
              <w:t xml:space="preserve">“The opportunities this programme affords to our young people is invaluable. Firstly, the pupils have an experience that develops their interpersonal and employability skills that enhance any academic achievements. Secondly, the programme allows pupils to transfer these skills into real life situations through experiences and apprenticeships, through strong community links, giving pupils a clear pathway from the Senior Phase into life beyond school”. </w:t>
            </w:r>
            <w:bookmarkEnd w:id="0"/>
          </w:p>
        </w:tc>
      </w:tr>
      <w:tr w:rsidR="001C0822" w14:paraId="4EBE736D" w14:textId="77777777" w:rsidTr="00AF76A0">
        <w:trPr>
          <w:trHeight w:val="1365"/>
        </w:trPr>
        <w:tc>
          <w:tcPr>
            <w:tcW w:w="2503" w:type="dxa"/>
            <w:shd w:val="clear" w:color="auto" w:fill="auto"/>
          </w:tcPr>
          <w:p w14:paraId="07DB78F0" w14:textId="77777777" w:rsidR="00302D05" w:rsidRDefault="00302D05" w:rsidP="00571572">
            <w:pPr>
              <w:rPr>
                <w:color w:val="FFFFFF" w:themeColor="background1"/>
              </w:rPr>
            </w:pPr>
          </w:p>
          <w:p w14:paraId="6F528CEE" w14:textId="26D2104B" w:rsidR="00302D05" w:rsidRPr="00571572" w:rsidRDefault="00302D05" w:rsidP="00571572">
            <w:pPr>
              <w:rPr>
                <w:b/>
                <w:color w:val="000000" w:themeColor="text1"/>
              </w:rPr>
            </w:pPr>
            <w:r>
              <w:rPr>
                <w:b/>
                <w:color w:val="000000" w:themeColor="text1"/>
              </w:rPr>
              <w:t>Number of youth awards completed – please list awards undertaken</w:t>
            </w:r>
          </w:p>
          <w:p w14:paraId="5D7E6901" w14:textId="77777777" w:rsidR="00302D05" w:rsidRDefault="00302D05" w:rsidP="00571572">
            <w:pPr>
              <w:rPr>
                <w:color w:val="FFFFFF" w:themeColor="background1"/>
              </w:rPr>
            </w:pPr>
          </w:p>
          <w:p w14:paraId="7427D8CB" w14:textId="77777777" w:rsidR="00302D05" w:rsidRDefault="00302D05" w:rsidP="00571572">
            <w:pPr>
              <w:rPr>
                <w:color w:val="FFFFFF" w:themeColor="background1"/>
              </w:rPr>
            </w:pPr>
          </w:p>
          <w:p w14:paraId="3285686C" w14:textId="77777777" w:rsidR="00302D05" w:rsidRDefault="00302D05" w:rsidP="00571572">
            <w:pPr>
              <w:rPr>
                <w:color w:val="FFFFFF" w:themeColor="background1"/>
              </w:rPr>
            </w:pPr>
          </w:p>
          <w:p w14:paraId="00CCA1DE" w14:textId="77777777" w:rsidR="00302D05" w:rsidRDefault="00302D05" w:rsidP="00571572">
            <w:pPr>
              <w:rPr>
                <w:color w:val="FFFFFF" w:themeColor="background1"/>
              </w:rPr>
            </w:pPr>
          </w:p>
          <w:p w14:paraId="4660D00D" w14:textId="4303B892" w:rsidR="00302D05" w:rsidRPr="00571572" w:rsidRDefault="00302D05" w:rsidP="00571572">
            <w:pPr>
              <w:rPr>
                <w:color w:val="FFFFFF" w:themeColor="background1"/>
              </w:rPr>
            </w:pPr>
          </w:p>
        </w:tc>
        <w:tc>
          <w:tcPr>
            <w:tcW w:w="1439" w:type="dxa"/>
          </w:tcPr>
          <w:p w14:paraId="3F3C09AC" w14:textId="2B47A9D3" w:rsidR="0064750C" w:rsidRDefault="00E263B7" w:rsidP="0064750C">
            <w:pPr>
              <w:jc w:val="center"/>
            </w:pPr>
            <w:r>
              <w:lastRenderedPageBreak/>
              <w:t>7</w:t>
            </w:r>
            <w:r w:rsidR="0064750C">
              <w:t xml:space="preserve"> </w:t>
            </w:r>
          </w:p>
          <w:p w14:paraId="3BD709F1" w14:textId="77777777" w:rsidR="00F85E41" w:rsidRDefault="00F85E41" w:rsidP="0064750C">
            <w:pPr>
              <w:jc w:val="center"/>
            </w:pPr>
          </w:p>
          <w:p w14:paraId="43A53BB7" w14:textId="12491260" w:rsidR="00F85E41" w:rsidRDefault="00F85E41" w:rsidP="0064750C">
            <w:pPr>
              <w:jc w:val="center"/>
            </w:pPr>
            <w:r>
              <w:t>Bronze DofE</w:t>
            </w:r>
          </w:p>
          <w:p w14:paraId="1852B7BB" w14:textId="6A539A89" w:rsidR="00F85E41" w:rsidRDefault="00F85E41" w:rsidP="0064750C">
            <w:pPr>
              <w:jc w:val="center"/>
            </w:pPr>
            <w:r>
              <w:t>Money For Life</w:t>
            </w:r>
          </w:p>
          <w:p w14:paraId="64F77B2F" w14:textId="053DB543" w:rsidR="008C39F0" w:rsidRDefault="008C39F0" w:rsidP="0064750C">
            <w:pPr>
              <w:jc w:val="center"/>
            </w:pPr>
            <w:r>
              <w:t>UPS Road Code</w:t>
            </w:r>
          </w:p>
          <w:p w14:paraId="385F4605" w14:textId="15F395F1" w:rsidR="00F85E41" w:rsidRDefault="00F85E41" w:rsidP="0064750C">
            <w:pPr>
              <w:jc w:val="center"/>
            </w:pPr>
            <w:r>
              <w:t>Saltire Award</w:t>
            </w:r>
            <w:r w:rsidR="008C39F0">
              <w:t xml:space="preserve"> – The Ascent</w:t>
            </w:r>
          </w:p>
          <w:p w14:paraId="47548F9B" w14:textId="77777777" w:rsidR="00BC2543" w:rsidRDefault="00BC2543" w:rsidP="0064750C">
            <w:pPr>
              <w:jc w:val="center"/>
            </w:pPr>
          </w:p>
          <w:p w14:paraId="245C71BB" w14:textId="37471FB9" w:rsidR="00302D05" w:rsidRDefault="0064750C" w:rsidP="0064750C">
            <w:pPr>
              <w:jc w:val="center"/>
              <w:rPr>
                <w:i/>
              </w:rPr>
            </w:pPr>
            <w:r w:rsidRPr="0064750C">
              <w:rPr>
                <w:i/>
              </w:rPr>
              <w:lastRenderedPageBreak/>
              <w:t xml:space="preserve">– </w:t>
            </w:r>
            <w:r w:rsidR="00196558">
              <w:rPr>
                <w:i/>
              </w:rPr>
              <w:t>4</w:t>
            </w:r>
            <w:r w:rsidRPr="0064750C">
              <w:rPr>
                <w:i/>
              </w:rPr>
              <w:t xml:space="preserve"> </w:t>
            </w:r>
            <w:r>
              <w:rPr>
                <w:i/>
              </w:rPr>
              <w:t>y</w:t>
            </w:r>
            <w:r w:rsidRPr="0064750C">
              <w:rPr>
                <w:i/>
              </w:rPr>
              <w:t>oung people</w:t>
            </w:r>
            <w:r w:rsidR="00912311">
              <w:rPr>
                <w:i/>
              </w:rPr>
              <w:t xml:space="preserve"> left</w:t>
            </w:r>
            <w:r>
              <w:rPr>
                <w:i/>
              </w:rPr>
              <w:t xml:space="preserve"> school</w:t>
            </w:r>
            <w:r w:rsidR="00912311">
              <w:rPr>
                <w:i/>
              </w:rPr>
              <w:t xml:space="preserve"> during academic year</w:t>
            </w:r>
            <w:r>
              <w:rPr>
                <w:i/>
              </w:rPr>
              <w:t xml:space="preserve"> due to</w:t>
            </w:r>
            <w:r w:rsidRPr="0064750C">
              <w:rPr>
                <w:i/>
              </w:rPr>
              <w:t xml:space="preserve"> </w:t>
            </w:r>
            <w:r>
              <w:rPr>
                <w:i/>
              </w:rPr>
              <w:t>achieving</w:t>
            </w:r>
            <w:r w:rsidRPr="0064750C">
              <w:rPr>
                <w:i/>
              </w:rPr>
              <w:t xml:space="preserve"> full time apprenticeship</w:t>
            </w:r>
            <w:r>
              <w:rPr>
                <w:i/>
              </w:rPr>
              <w:t>.</w:t>
            </w:r>
          </w:p>
          <w:p w14:paraId="0B1A65B5" w14:textId="230D156E" w:rsidR="00F85E41" w:rsidRPr="0064750C" w:rsidRDefault="00F85E41" w:rsidP="0064750C">
            <w:pPr>
              <w:jc w:val="center"/>
              <w:rPr>
                <w:i/>
              </w:rPr>
            </w:pPr>
          </w:p>
        </w:tc>
        <w:tc>
          <w:tcPr>
            <w:tcW w:w="3021" w:type="dxa"/>
          </w:tcPr>
          <w:p w14:paraId="0EBC8236" w14:textId="77777777" w:rsidR="00302D05" w:rsidRPr="00571572" w:rsidRDefault="00302D05" w:rsidP="00571572"/>
        </w:tc>
        <w:tc>
          <w:tcPr>
            <w:tcW w:w="2574" w:type="dxa"/>
          </w:tcPr>
          <w:p w14:paraId="70DC0098" w14:textId="00E25655" w:rsidR="00302D05" w:rsidRPr="00571572" w:rsidRDefault="00573B79" w:rsidP="00571572">
            <w:r>
              <w:t xml:space="preserve">“It’s great for our young people to see the value of informal, practical learning and how it can bolster your C.V with additional qualifications and accreditation”. </w:t>
            </w:r>
          </w:p>
        </w:tc>
        <w:tc>
          <w:tcPr>
            <w:tcW w:w="2895" w:type="dxa"/>
          </w:tcPr>
          <w:p w14:paraId="4105398B" w14:textId="04915EEC" w:rsidR="00302D05" w:rsidRPr="00571572" w:rsidRDefault="0091598A" w:rsidP="0091598A">
            <w:r>
              <w:t xml:space="preserve">“A flexible an individualised approach allows us to cater for the needs of the young people on the programme in order for them to achieve a positive destination”. </w:t>
            </w:r>
          </w:p>
        </w:tc>
        <w:tc>
          <w:tcPr>
            <w:tcW w:w="2961" w:type="dxa"/>
          </w:tcPr>
          <w:p w14:paraId="430FC326" w14:textId="521710ED" w:rsidR="00302D05" w:rsidRPr="00571572" w:rsidRDefault="000C03DF" w:rsidP="00571572">
            <w:r>
              <w:t>“</w:t>
            </w:r>
            <w:r w:rsidRPr="000C03DF">
              <w:t>This programme offer our young people opportunities to gain awards that they would otherwise not have. We know this will have a positive impact on their experience in school and their outcomes beyond Braes</w:t>
            </w:r>
            <w:r>
              <w:t>”</w:t>
            </w:r>
            <w:r w:rsidRPr="000C03DF">
              <w:t>.</w:t>
            </w:r>
            <w:r>
              <w:t xml:space="preserve"> </w:t>
            </w:r>
          </w:p>
        </w:tc>
      </w:tr>
      <w:tr w:rsidR="001C0822" w14:paraId="65D58F64" w14:textId="77777777" w:rsidTr="004E66F7">
        <w:trPr>
          <w:trHeight w:val="699"/>
        </w:trPr>
        <w:tc>
          <w:tcPr>
            <w:tcW w:w="2503" w:type="dxa"/>
            <w:shd w:val="clear" w:color="auto" w:fill="auto"/>
          </w:tcPr>
          <w:p w14:paraId="32DB3E22" w14:textId="3A0DF36D" w:rsidR="00302D05" w:rsidRPr="00302D05" w:rsidRDefault="00302D05" w:rsidP="00571572">
            <w:pPr>
              <w:rPr>
                <w:b/>
              </w:rPr>
            </w:pPr>
            <w:r w:rsidRPr="00302D05">
              <w:rPr>
                <w:b/>
              </w:rPr>
              <w:lastRenderedPageBreak/>
              <w:t>How many young people from this cohort have taken part in activities relating to learning for sustainability (e.g. outdoor learning / climate crisis / social justice)</w:t>
            </w:r>
            <w:r>
              <w:rPr>
                <w:b/>
              </w:rPr>
              <w:t>?</w:t>
            </w:r>
          </w:p>
        </w:tc>
        <w:tc>
          <w:tcPr>
            <w:tcW w:w="1439" w:type="dxa"/>
          </w:tcPr>
          <w:p w14:paraId="1FEB78F1" w14:textId="790141EF" w:rsidR="00302D05" w:rsidRPr="00571572" w:rsidRDefault="00D6521A" w:rsidP="00881E29">
            <w:pPr>
              <w:jc w:val="center"/>
            </w:pPr>
            <w:r>
              <w:t>11</w:t>
            </w:r>
          </w:p>
        </w:tc>
        <w:tc>
          <w:tcPr>
            <w:tcW w:w="3021" w:type="dxa"/>
          </w:tcPr>
          <w:p w14:paraId="278B802E" w14:textId="208BDFC4" w:rsidR="00302D05" w:rsidRPr="00571572" w:rsidRDefault="00B71355" w:rsidP="00571572">
            <w:r>
              <w:t>“Fun, minted and positive”</w:t>
            </w:r>
            <w:r w:rsidR="00785325">
              <w:t>.</w:t>
            </w:r>
            <w:r>
              <w:t xml:space="preserve"> </w:t>
            </w:r>
          </w:p>
        </w:tc>
        <w:tc>
          <w:tcPr>
            <w:tcW w:w="2574" w:type="dxa"/>
          </w:tcPr>
          <w:p w14:paraId="2DC13B41" w14:textId="527F0AB9" w:rsidR="00302D05" w:rsidRPr="00571572" w:rsidRDefault="00B71355" w:rsidP="00571572">
            <w:r>
              <w:t xml:space="preserve">“Our young people have been part of a needs led programme which is aimed at life beyond school, particularly the transition from school into the world of work”. </w:t>
            </w:r>
          </w:p>
        </w:tc>
        <w:tc>
          <w:tcPr>
            <w:tcW w:w="2895" w:type="dxa"/>
          </w:tcPr>
          <w:p w14:paraId="4BED907E" w14:textId="6E020F64" w:rsidR="001C0822" w:rsidRDefault="00D73396" w:rsidP="001C0822">
            <w:r>
              <w:t>“</w:t>
            </w:r>
            <w:r w:rsidR="001C0822">
              <w:t>Through our programmes we incorporate o</w:t>
            </w:r>
            <w:r w:rsidR="003E4138">
              <w:t>utdoor learning</w:t>
            </w:r>
            <w:r w:rsidR="001C0822">
              <w:t xml:space="preserve"> as part of our DofE. Working practically outdoors </w:t>
            </w:r>
            <w:r w:rsidR="003E4138">
              <w:t>is good for</w:t>
            </w:r>
            <w:r w:rsidR="001C0822">
              <w:t xml:space="preserve"> improving our young people’s</w:t>
            </w:r>
            <w:r w:rsidR="003E4138">
              <w:t xml:space="preserve"> </w:t>
            </w:r>
            <w:r w:rsidR="001C0822">
              <w:t>MHWB</w:t>
            </w:r>
            <w:r w:rsidR="003E4138">
              <w:t>, develop</w:t>
            </w:r>
            <w:r w:rsidR="001C0822">
              <w:t>ing</w:t>
            </w:r>
            <w:r w:rsidR="003E4138">
              <w:t xml:space="preserve"> their core skills</w:t>
            </w:r>
            <w:r w:rsidR="001C0822">
              <w:t>, building re</w:t>
            </w:r>
            <w:r w:rsidR="003E4138">
              <w:t>l</w:t>
            </w:r>
            <w:r w:rsidR="001C0822">
              <w:t>a</w:t>
            </w:r>
            <w:r w:rsidR="003E4138">
              <w:t>tionships and</w:t>
            </w:r>
            <w:r w:rsidR="001C0822">
              <w:t xml:space="preserve"> allowing them to</w:t>
            </w:r>
            <w:r w:rsidR="003E4138">
              <w:t xml:space="preserve"> support each other as team</w:t>
            </w:r>
            <w:r w:rsidR="001C0822">
              <w:t xml:space="preserve">”. </w:t>
            </w:r>
          </w:p>
          <w:p w14:paraId="62C389A8" w14:textId="16F18E52" w:rsidR="00302D05" w:rsidRPr="00571572" w:rsidRDefault="001C0822" w:rsidP="001C0822">
            <w:r>
              <w:t xml:space="preserve"> </w:t>
            </w:r>
          </w:p>
        </w:tc>
        <w:tc>
          <w:tcPr>
            <w:tcW w:w="2961" w:type="dxa"/>
          </w:tcPr>
          <w:p w14:paraId="690AFE95" w14:textId="2F94A4EF" w:rsidR="00302D05" w:rsidRPr="00571572" w:rsidRDefault="005B7E7D" w:rsidP="00571572">
            <w:r>
              <w:t>“</w:t>
            </w:r>
            <w:r w:rsidRPr="005B7E7D">
              <w:t>We are always looking to build skills for life, learning and work in school and this programme is essential for the young people involved in creating positive opportunities for the future</w:t>
            </w:r>
            <w:r>
              <w:t>”</w:t>
            </w:r>
            <w:r w:rsidRPr="005B7E7D">
              <w:t>.</w:t>
            </w:r>
            <w:r>
              <w:t xml:space="preserve"> </w:t>
            </w:r>
          </w:p>
        </w:tc>
      </w:tr>
    </w:tbl>
    <w:p w14:paraId="7213C523" w14:textId="73CD0E28" w:rsidR="00E942F2" w:rsidRDefault="00E942F2" w:rsidP="00EE1942">
      <w:pPr>
        <w:rPr>
          <w:rFonts w:ascii="Arial" w:hAnsi="Arial" w:cs="Arial"/>
          <w:lang w:val="en-US"/>
        </w:rPr>
      </w:pPr>
    </w:p>
    <w:sectPr w:rsidR="00E942F2" w:rsidSect="002536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08B65" w14:textId="77777777" w:rsidR="00141318" w:rsidRDefault="00141318" w:rsidP="00F84D3B">
      <w:pPr>
        <w:spacing w:after="0" w:line="240" w:lineRule="auto"/>
      </w:pPr>
      <w:r>
        <w:separator/>
      </w:r>
    </w:p>
  </w:endnote>
  <w:endnote w:type="continuationSeparator" w:id="0">
    <w:p w14:paraId="206FE215" w14:textId="77777777" w:rsidR="00141318" w:rsidRDefault="00141318" w:rsidP="00F8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F2140" w14:textId="77777777" w:rsidR="00141318" w:rsidRDefault="00141318" w:rsidP="00F84D3B">
      <w:pPr>
        <w:spacing w:after="0" w:line="240" w:lineRule="auto"/>
      </w:pPr>
      <w:r>
        <w:separator/>
      </w:r>
    </w:p>
  </w:footnote>
  <w:footnote w:type="continuationSeparator" w:id="0">
    <w:p w14:paraId="1F8301FE" w14:textId="77777777" w:rsidR="00141318" w:rsidRDefault="00141318" w:rsidP="00F84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5F7"/>
    <w:multiLevelType w:val="hybridMultilevel"/>
    <w:tmpl w:val="3A5AD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B0A66"/>
    <w:multiLevelType w:val="hybridMultilevel"/>
    <w:tmpl w:val="243E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40F7F"/>
    <w:multiLevelType w:val="hybridMultilevel"/>
    <w:tmpl w:val="5680F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D473D"/>
    <w:multiLevelType w:val="hybridMultilevel"/>
    <w:tmpl w:val="4F6A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F7E83"/>
    <w:multiLevelType w:val="hybridMultilevel"/>
    <w:tmpl w:val="68B6B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D2183"/>
    <w:multiLevelType w:val="hybridMultilevel"/>
    <w:tmpl w:val="BEE28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E190F"/>
    <w:multiLevelType w:val="hybridMultilevel"/>
    <w:tmpl w:val="1EF29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C386B"/>
    <w:multiLevelType w:val="hybridMultilevel"/>
    <w:tmpl w:val="96B2B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1C2A3F"/>
    <w:multiLevelType w:val="hybridMultilevel"/>
    <w:tmpl w:val="BF42D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3157F9"/>
    <w:multiLevelType w:val="hybridMultilevel"/>
    <w:tmpl w:val="89CE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735143"/>
    <w:multiLevelType w:val="hybridMultilevel"/>
    <w:tmpl w:val="5F24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F10327"/>
    <w:multiLevelType w:val="hybridMultilevel"/>
    <w:tmpl w:val="4322E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AB2D8A"/>
    <w:multiLevelType w:val="hybridMultilevel"/>
    <w:tmpl w:val="707A9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870716"/>
    <w:multiLevelType w:val="hybridMultilevel"/>
    <w:tmpl w:val="00AE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B26EB7"/>
    <w:multiLevelType w:val="hybridMultilevel"/>
    <w:tmpl w:val="5C72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B314AB"/>
    <w:multiLevelType w:val="hybridMultilevel"/>
    <w:tmpl w:val="3CF4E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1D36B7"/>
    <w:multiLevelType w:val="hybridMultilevel"/>
    <w:tmpl w:val="8FD8C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95553C"/>
    <w:multiLevelType w:val="hybridMultilevel"/>
    <w:tmpl w:val="4D981E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24C51"/>
    <w:multiLevelType w:val="hybridMultilevel"/>
    <w:tmpl w:val="26FE4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7E69EF"/>
    <w:multiLevelType w:val="hybridMultilevel"/>
    <w:tmpl w:val="ADB4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58589D"/>
    <w:multiLevelType w:val="hybridMultilevel"/>
    <w:tmpl w:val="9E0A9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2"/>
  </w:num>
  <w:num w:numId="4">
    <w:abstractNumId w:val="18"/>
  </w:num>
  <w:num w:numId="5">
    <w:abstractNumId w:val="15"/>
  </w:num>
  <w:num w:numId="6">
    <w:abstractNumId w:val="14"/>
  </w:num>
  <w:num w:numId="7">
    <w:abstractNumId w:val="6"/>
  </w:num>
  <w:num w:numId="8">
    <w:abstractNumId w:val="19"/>
  </w:num>
  <w:num w:numId="9">
    <w:abstractNumId w:val="4"/>
  </w:num>
  <w:num w:numId="10">
    <w:abstractNumId w:val="5"/>
  </w:num>
  <w:num w:numId="11">
    <w:abstractNumId w:val="20"/>
  </w:num>
  <w:num w:numId="12">
    <w:abstractNumId w:val="2"/>
  </w:num>
  <w:num w:numId="13">
    <w:abstractNumId w:val="16"/>
  </w:num>
  <w:num w:numId="14">
    <w:abstractNumId w:val="13"/>
  </w:num>
  <w:num w:numId="15">
    <w:abstractNumId w:val="8"/>
  </w:num>
  <w:num w:numId="16">
    <w:abstractNumId w:val="11"/>
  </w:num>
  <w:num w:numId="17">
    <w:abstractNumId w:val="1"/>
  </w:num>
  <w:num w:numId="18">
    <w:abstractNumId w:val="10"/>
  </w:num>
  <w:num w:numId="19">
    <w:abstractNumId w:val="17"/>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127"/>
    <w:rsid w:val="00026A7E"/>
    <w:rsid w:val="000A1E28"/>
    <w:rsid w:val="000B2DEF"/>
    <w:rsid w:val="000C03DF"/>
    <w:rsid w:val="000E0A35"/>
    <w:rsid w:val="000E5F9C"/>
    <w:rsid w:val="000E68EE"/>
    <w:rsid w:val="000F0A82"/>
    <w:rsid w:val="000F1B42"/>
    <w:rsid w:val="00115E4B"/>
    <w:rsid w:val="00131A71"/>
    <w:rsid w:val="0014088E"/>
    <w:rsid w:val="00141318"/>
    <w:rsid w:val="00196558"/>
    <w:rsid w:val="001A276A"/>
    <w:rsid w:val="001A6CAE"/>
    <w:rsid w:val="001C0822"/>
    <w:rsid w:val="001C12E6"/>
    <w:rsid w:val="001D6462"/>
    <w:rsid w:val="00222D3E"/>
    <w:rsid w:val="00237FC4"/>
    <w:rsid w:val="002536D8"/>
    <w:rsid w:val="00273D36"/>
    <w:rsid w:val="002A6E7C"/>
    <w:rsid w:val="002D7E14"/>
    <w:rsid w:val="00302D05"/>
    <w:rsid w:val="003065B0"/>
    <w:rsid w:val="003439A4"/>
    <w:rsid w:val="0034738A"/>
    <w:rsid w:val="003476AB"/>
    <w:rsid w:val="003478A1"/>
    <w:rsid w:val="0037345D"/>
    <w:rsid w:val="00375A48"/>
    <w:rsid w:val="00393E92"/>
    <w:rsid w:val="003B7152"/>
    <w:rsid w:val="003D032A"/>
    <w:rsid w:val="003E4138"/>
    <w:rsid w:val="003E598F"/>
    <w:rsid w:val="003E7AD1"/>
    <w:rsid w:val="003F71C9"/>
    <w:rsid w:val="0040706F"/>
    <w:rsid w:val="00413FB9"/>
    <w:rsid w:val="004579B6"/>
    <w:rsid w:val="00476E32"/>
    <w:rsid w:val="00487A54"/>
    <w:rsid w:val="004B5836"/>
    <w:rsid w:val="004C023B"/>
    <w:rsid w:val="004D0FE3"/>
    <w:rsid w:val="004D477C"/>
    <w:rsid w:val="004E66F7"/>
    <w:rsid w:val="004F5B45"/>
    <w:rsid w:val="005062AF"/>
    <w:rsid w:val="005359CE"/>
    <w:rsid w:val="00537E44"/>
    <w:rsid w:val="0055639B"/>
    <w:rsid w:val="0055686A"/>
    <w:rsid w:val="00571572"/>
    <w:rsid w:val="00573B79"/>
    <w:rsid w:val="00576288"/>
    <w:rsid w:val="0058729C"/>
    <w:rsid w:val="005877D8"/>
    <w:rsid w:val="005A7017"/>
    <w:rsid w:val="005B7E7D"/>
    <w:rsid w:val="006035DF"/>
    <w:rsid w:val="00606F57"/>
    <w:rsid w:val="00634449"/>
    <w:rsid w:val="006374FE"/>
    <w:rsid w:val="0064750C"/>
    <w:rsid w:val="006504EA"/>
    <w:rsid w:val="00667B04"/>
    <w:rsid w:val="00674DB7"/>
    <w:rsid w:val="006A771E"/>
    <w:rsid w:val="006E1432"/>
    <w:rsid w:val="00715587"/>
    <w:rsid w:val="007254B3"/>
    <w:rsid w:val="007355B3"/>
    <w:rsid w:val="00737792"/>
    <w:rsid w:val="007437AA"/>
    <w:rsid w:val="00760B11"/>
    <w:rsid w:val="007725DC"/>
    <w:rsid w:val="0078095A"/>
    <w:rsid w:val="00785325"/>
    <w:rsid w:val="007857C5"/>
    <w:rsid w:val="007C4103"/>
    <w:rsid w:val="007E2A0B"/>
    <w:rsid w:val="007E392D"/>
    <w:rsid w:val="007F3B1C"/>
    <w:rsid w:val="0081666E"/>
    <w:rsid w:val="008401FD"/>
    <w:rsid w:val="00865A3D"/>
    <w:rsid w:val="00872A85"/>
    <w:rsid w:val="008812C9"/>
    <w:rsid w:val="00881E29"/>
    <w:rsid w:val="00883B65"/>
    <w:rsid w:val="00894578"/>
    <w:rsid w:val="008C39F0"/>
    <w:rsid w:val="008F1491"/>
    <w:rsid w:val="00900E8F"/>
    <w:rsid w:val="00903801"/>
    <w:rsid w:val="00912311"/>
    <w:rsid w:val="00913A53"/>
    <w:rsid w:val="0091598A"/>
    <w:rsid w:val="00933AD7"/>
    <w:rsid w:val="009708BE"/>
    <w:rsid w:val="009A20AE"/>
    <w:rsid w:val="009B3C66"/>
    <w:rsid w:val="009D6BBC"/>
    <w:rsid w:val="009D75FD"/>
    <w:rsid w:val="009E3584"/>
    <w:rsid w:val="009F6355"/>
    <w:rsid w:val="009F6A24"/>
    <w:rsid w:val="00A2573C"/>
    <w:rsid w:val="00A305D2"/>
    <w:rsid w:val="00A56095"/>
    <w:rsid w:val="00A63B9E"/>
    <w:rsid w:val="00A96B4A"/>
    <w:rsid w:val="00AA355B"/>
    <w:rsid w:val="00AC717F"/>
    <w:rsid w:val="00AD42F6"/>
    <w:rsid w:val="00AF76A0"/>
    <w:rsid w:val="00B01F2C"/>
    <w:rsid w:val="00B2074F"/>
    <w:rsid w:val="00B63F6A"/>
    <w:rsid w:val="00B71355"/>
    <w:rsid w:val="00B75D6A"/>
    <w:rsid w:val="00BA0656"/>
    <w:rsid w:val="00BB76D8"/>
    <w:rsid w:val="00BC2543"/>
    <w:rsid w:val="00C942A3"/>
    <w:rsid w:val="00CA05E3"/>
    <w:rsid w:val="00CB7304"/>
    <w:rsid w:val="00D02FF4"/>
    <w:rsid w:val="00D33127"/>
    <w:rsid w:val="00D6521A"/>
    <w:rsid w:val="00D7233D"/>
    <w:rsid w:val="00D73396"/>
    <w:rsid w:val="00D8515B"/>
    <w:rsid w:val="00DA286C"/>
    <w:rsid w:val="00DB75D2"/>
    <w:rsid w:val="00DD0321"/>
    <w:rsid w:val="00DD59BC"/>
    <w:rsid w:val="00E14A67"/>
    <w:rsid w:val="00E15409"/>
    <w:rsid w:val="00E20B73"/>
    <w:rsid w:val="00E263B7"/>
    <w:rsid w:val="00E55C7C"/>
    <w:rsid w:val="00E844D4"/>
    <w:rsid w:val="00E8519C"/>
    <w:rsid w:val="00E942F2"/>
    <w:rsid w:val="00EA1DDF"/>
    <w:rsid w:val="00ED735C"/>
    <w:rsid w:val="00EE158D"/>
    <w:rsid w:val="00EE1942"/>
    <w:rsid w:val="00F0467D"/>
    <w:rsid w:val="00F55AD4"/>
    <w:rsid w:val="00F84D3B"/>
    <w:rsid w:val="00F85E41"/>
    <w:rsid w:val="00FC1C10"/>
    <w:rsid w:val="00FD4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9436"/>
  <w15:chartTrackingRefBased/>
  <w15:docId w15:val="{ECA6ED3A-EAE0-4B69-A8F5-F53386C1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127"/>
    <w:pPr>
      <w:ind w:left="720"/>
      <w:contextualSpacing/>
    </w:pPr>
  </w:style>
  <w:style w:type="table" w:styleId="TableGrid">
    <w:name w:val="Table Grid"/>
    <w:basedOn w:val="TableNormal"/>
    <w:uiPriority w:val="39"/>
    <w:rsid w:val="00EE1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4D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D3B"/>
  </w:style>
  <w:style w:type="paragraph" w:styleId="Footer">
    <w:name w:val="footer"/>
    <w:basedOn w:val="Normal"/>
    <w:link w:val="FooterChar"/>
    <w:uiPriority w:val="99"/>
    <w:unhideWhenUsed/>
    <w:rsid w:val="00F84D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D3B"/>
  </w:style>
  <w:style w:type="character" w:styleId="Hyperlink">
    <w:name w:val="Hyperlink"/>
    <w:basedOn w:val="DefaultParagraphFont"/>
    <w:uiPriority w:val="99"/>
    <w:semiHidden/>
    <w:unhideWhenUsed/>
    <w:rsid w:val="007355B3"/>
    <w:rPr>
      <w:color w:val="0000FF"/>
      <w:u w:val="single"/>
    </w:rPr>
  </w:style>
  <w:style w:type="paragraph" w:customStyle="1" w:styleId="paragraph">
    <w:name w:val="paragraph"/>
    <w:basedOn w:val="Normal"/>
    <w:rsid w:val="006A77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C0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7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hlinkscotland.org/media/5592/skills-framework_infographic.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614C4F86410F439B6B66E889B05FDB" ma:contentTypeVersion="16" ma:contentTypeDescription="Create a new document." ma:contentTypeScope="" ma:versionID="c8abf58a74a58dac49a5281b74299a10">
  <xsd:schema xmlns:xsd="http://www.w3.org/2001/XMLSchema" xmlns:xs="http://www.w3.org/2001/XMLSchema" xmlns:p="http://schemas.microsoft.com/office/2006/metadata/properties" xmlns:ns2="39c6e0ab-91ec-4893-8529-ba4ede28f25f" xmlns:ns3="b134d4f5-2915-41cd-ac98-98cd822a119e" targetNamespace="http://schemas.microsoft.com/office/2006/metadata/properties" ma:root="true" ma:fieldsID="b0bdc780f557916f0db71aa3b915cddc" ns2:_="" ns3:_="">
    <xsd:import namespace="39c6e0ab-91ec-4893-8529-ba4ede28f25f"/>
    <xsd:import namespace="b134d4f5-2915-41cd-ac98-98cd822a11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6e0ab-91ec-4893-8529-ba4ede28f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5b766c-b0c5-4862-9a72-8c8264c182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34d4f5-2915-41cd-ac98-98cd822a11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4757a65-383b-49ba-a20e-a995910a4e5c}" ma:internalName="TaxCatchAll" ma:showField="CatchAllData" ma:web="b134d4f5-2915-41cd-ac98-98cd822a11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c6e0ab-91ec-4893-8529-ba4ede28f25f">
      <Terms xmlns="http://schemas.microsoft.com/office/infopath/2007/PartnerControls"/>
    </lcf76f155ced4ddcb4097134ff3c332f>
    <TaxCatchAll xmlns="b134d4f5-2915-41cd-ac98-98cd822a119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52AF0-6B29-4283-B68D-AF7E2E934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c6e0ab-91ec-4893-8529-ba4ede28f25f"/>
    <ds:schemaRef ds:uri="b134d4f5-2915-41cd-ac98-98cd822a1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A98AA-BA75-48B7-A7C3-5B990962CA00}">
  <ds:schemaRefs>
    <ds:schemaRef ds:uri="http://schemas.microsoft.com/sharepoint/v3/contenttype/forms"/>
  </ds:schemaRefs>
</ds:datastoreItem>
</file>

<file path=customXml/itemProps3.xml><?xml version="1.0" encoding="utf-8"?>
<ds:datastoreItem xmlns:ds="http://schemas.openxmlformats.org/officeDocument/2006/customXml" ds:itemID="{9273912F-6975-43BB-A7B6-243EC249E887}">
  <ds:schemaRefs>
    <ds:schemaRef ds:uri="http://schemas.microsoft.com/office/2006/metadata/properties"/>
    <ds:schemaRef ds:uri="http://schemas.microsoft.com/office/infopath/2007/PartnerControls"/>
    <ds:schemaRef ds:uri="39c6e0ab-91ec-4893-8529-ba4ede28f25f"/>
    <ds:schemaRef ds:uri="b134d4f5-2915-41cd-ac98-98cd822a119e"/>
  </ds:schemaRefs>
</ds:datastoreItem>
</file>

<file path=customXml/itemProps4.xml><?xml version="1.0" encoding="utf-8"?>
<ds:datastoreItem xmlns:ds="http://schemas.openxmlformats.org/officeDocument/2006/customXml" ds:itemID="{5F0D8162-A80C-4E1C-906C-07473FE6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2601</Words>
  <Characters>14831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Gracie</dc:creator>
  <cp:keywords/>
  <dc:description/>
  <cp:lastModifiedBy>Mrs Bell</cp:lastModifiedBy>
  <cp:revision>3</cp:revision>
  <cp:lastPrinted>2023-03-28T15:22:00Z</cp:lastPrinted>
  <dcterms:created xsi:type="dcterms:W3CDTF">2023-04-18T15:12:00Z</dcterms:created>
  <dcterms:modified xsi:type="dcterms:W3CDTF">2023-04-19T09:58:00Z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0x01010091614C4F86410F439B6B66E889B05FDB</vt:lpwstr>
  </property>
  <property fmtid="{D5CDD505-2E9C-101B-9397-08002B2CF9AE}" pid="3" name="MediaServiceImageTags">
    <vt:lpwstr/>
  </property>
</Properties>
</file>