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38" w:rsidRPr="000171C1" w:rsidRDefault="00EE3E13" w:rsidP="00EE3E13">
      <w:pPr>
        <w:rPr>
          <w:b/>
        </w:rPr>
      </w:pPr>
      <w:r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7B5E6" wp14:editId="1A0A273A">
                <wp:simplePos x="0" y="0"/>
                <wp:positionH relativeFrom="column">
                  <wp:posOffset>-494665</wp:posOffset>
                </wp:positionH>
                <wp:positionV relativeFrom="paragraph">
                  <wp:posOffset>-510540</wp:posOffset>
                </wp:positionV>
                <wp:extent cx="7002145" cy="9865360"/>
                <wp:effectExtent l="19050" t="19050" r="273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45" cy="9865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8.95pt;margin-top:-40.2pt;width:551.35pt;height:7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" filled="f" strokecolor="#0070c0" strokeweight="2.25pt"/>
            </w:pict>
          </mc:Fallback>
        </mc:AlternateContent>
      </w:r>
      <w:r w:rsidR="003A4538">
        <w:rPr>
          <w:b/>
        </w:rPr>
        <w:t xml:space="preserve">       </w:t>
      </w:r>
      <w:r w:rsidR="000171C1">
        <w:rPr>
          <w:b/>
          <w:noProof/>
          <w:lang w:eastAsia="en-GB"/>
        </w:rPr>
        <w:drawing>
          <wp:inline distT="0" distB="0" distL="0" distR="0">
            <wp:extent cx="3059723" cy="2286776"/>
            <wp:effectExtent l="0" t="0" r="7620" b="0"/>
            <wp:docPr id="8" name="Picture 8" descr="C:\Users\Rendle.mary\Desktop\title guidan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dle.mary\Desktop\title guidanc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52" cy="228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099B4D1" wp14:editId="33BA8A99">
            <wp:simplePos x="0" y="0"/>
            <wp:positionH relativeFrom="column">
              <wp:posOffset>3889375</wp:posOffset>
            </wp:positionH>
            <wp:positionV relativeFrom="paragraph">
              <wp:posOffset>180340</wp:posOffset>
            </wp:positionV>
            <wp:extent cx="1955800" cy="1672590"/>
            <wp:effectExtent l="0" t="0" r="6350" b="3810"/>
            <wp:wrapSquare wrapText="bothSides"/>
            <wp:docPr id="6" name="Picture 6" descr="C:\Users\Rendle.mary\Desktop\cuisenair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cuisenaire p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538" w:rsidRPr="001D5414" w:rsidRDefault="003A4538" w:rsidP="003A4538">
      <w:pPr>
        <w:rPr>
          <w:b/>
          <w:color w:val="0066FF"/>
          <w:sz w:val="28"/>
          <w:szCs w:val="28"/>
        </w:rPr>
      </w:pPr>
      <w:r w:rsidRPr="001D5414">
        <w:rPr>
          <w:b/>
          <w:color w:val="0066FF"/>
          <w:sz w:val="28"/>
          <w:szCs w:val="28"/>
        </w:rPr>
        <w:t>Cuisenaire Lessons – guidance</w:t>
      </w:r>
    </w:p>
    <w:p w:rsidR="00EE3E13" w:rsidRPr="00412CE4" w:rsidRDefault="003A4538">
      <w:pPr>
        <w:rPr>
          <w:sz w:val="24"/>
          <w:szCs w:val="24"/>
        </w:rPr>
      </w:pPr>
      <w:r w:rsidRPr="00412CE4">
        <w:rPr>
          <w:sz w:val="24"/>
          <w:szCs w:val="24"/>
        </w:rPr>
        <w:t>Please watch the video to develop your understanding of working with the rods as colours, to develop equivalence, discuss pattern</w:t>
      </w:r>
      <w:r w:rsidR="00015668" w:rsidRPr="00412CE4">
        <w:rPr>
          <w:sz w:val="24"/>
          <w:szCs w:val="24"/>
        </w:rPr>
        <w:t>s</w:t>
      </w:r>
      <w:r w:rsidRPr="00412CE4">
        <w:rPr>
          <w:sz w:val="24"/>
          <w:szCs w:val="24"/>
        </w:rPr>
        <w:t xml:space="preserve"> and relationships.</w:t>
      </w:r>
    </w:p>
    <w:p w:rsidR="003A4538" w:rsidRPr="00412CE4" w:rsidRDefault="003A4538">
      <w:pPr>
        <w:rPr>
          <w:sz w:val="24"/>
          <w:szCs w:val="24"/>
        </w:rPr>
      </w:pPr>
      <w:r w:rsidRPr="00412CE4">
        <w:rPr>
          <w:sz w:val="24"/>
          <w:szCs w:val="24"/>
        </w:rPr>
        <w:t>We have provided lessons to support this tutorial through Twitter, Our Blog and You Tube Channel.</w:t>
      </w:r>
    </w:p>
    <w:p w:rsidR="000171C1" w:rsidRPr="00412CE4" w:rsidRDefault="00CA3E55">
      <w:pPr>
        <w:rPr>
          <w:sz w:val="24"/>
          <w:szCs w:val="24"/>
        </w:rPr>
      </w:pPr>
      <w:r w:rsidRPr="00412CE4">
        <w:rPr>
          <w:sz w:val="24"/>
          <w:szCs w:val="24"/>
        </w:rPr>
        <w:t xml:space="preserve">Cuisenaire Rods are a hands on manipulative but they can be accessed digitally and free on </w:t>
      </w:r>
      <w:r w:rsidRPr="001D5414">
        <w:rPr>
          <w:color w:val="1111AF"/>
          <w:sz w:val="24"/>
          <w:szCs w:val="24"/>
        </w:rPr>
        <w:t xml:space="preserve">Mathbot.com.  </w:t>
      </w:r>
    </w:p>
    <w:p w:rsidR="0002231B" w:rsidRPr="00412CE4" w:rsidRDefault="00CA3E55">
      <w:pPr>
        <w:rPr>
          <w:sz w:val="24"/>
          <w:szCs w:val="24"/>
        </w:rPr>
      </w:pPr>
      <w:r w:rsidRPr="00412CE4">
        <w:rPr>
          <w:sz w:val="24"/>
          <w:szCs w:val="24"/>
        </w:rPr>
        <w:t>An important element of each Cuisenaire lesson will be the questioning and discussion around the learners’</w:t>
      </w:r>
      <w:r w:rsidR="002D4325" w:rsidRPr="00412CE4">
        <w:rPr>
          <w:sz w:val="24"/>
          <w:szCs w:val="24"/>
        </w:rPr>
        <w:t xml:space="preserve"> </w:t>
      </w:r>
      <w:r w:rsidRPr="00412CE4">
        <w:rPr>
          <w:sz w:val="24"/>
          <w:szCs w:val="24"/>
        </w:rPr>
        <w:t>responses.</w:t>
      </w:r>
      <w:r w:rsidR="002D4325" w:rsidRPr="00412CE4">
        <w:rPr>
          <w:sz w:val="24"/>
          <w:szCs w:val="24"/>
        </w:rPr>
        <w:t xml:space="preserve">  </w:t>
      </w:r>
      <w:r w:rsidR="0002231B" w:rsidRPr="00412CE4">
        <w:rPr>
          <w:sz w:val="24"/>
          <w:szCs w:val="24"/>
        </w:rPr>
        <w:t>How can this been done successfully when working remotely?</w:t>
      </w:r>
    </w:p>
    <w:p w:rsidR="00412CE4" w:rsidRDefault="0002231B" w:rsidP="00412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CE4">
        <w:rPr>
          <w:sz w:val="24"/>
          <w:szCs w:val="24"/>
        </w:rPr>
        <w:t xml:space="preserve">Firstly, provide the Cuisenaire lesson for the learner through </w:t>
      </w:r>
      <w:r w:rsidR="001D5414">
        <w:rPr>
          <w:color w:val="1111AF"/>
          <w:sz w:val="24"/>
          <w:szCs w:val="24"/>
        </w:rPr>
        <w:t>Microsoft Teams</w:t>
      </w:r>
      <w:r w:rsidRPr="001D5414">
        <w:rPr>
          <w:color w:val="1111AF"/>
          <w:sz w:val="24"/>
          <w:szCs w:val="24"/>
        </w:rPr>
        <w:t xml:space="preserve"> </w:t>
      </w:r>
      <w:r w:rsidRPr="00412CE4">
        <w:rPr>
          <w:sz w:val="24"/>
          <w:szCs w:val="24"/>
        </w:rPr>
        <w:t xml:space="preserve">or </w:t>
      </w:r>
      <w:r w:rsidRPr="001D5414">
        <w:rPr>
          <w:color w:val="1111AF"/>
          <w:sz w:val="24"/>
          <w:szCs w:val="24"/>
        </w:rPr>
        <w:t xml:space="preserve">Google Classroom </w:t>
      </w:r>
      <w:r w:rsidRPr="00412CE4">
        <w:rPr>
          <w:sz w:val="24"/>
          <w:szCs w:val="24"/>
        </w:rPr>
        <w:t xml:space="preserve">for example.  </w:t>
      </w:r>
    </w:p>
    <w:p w:rsidR="0002231B" w:rsidRPr="00412CE4" w:rsidRDefault="00412CE4" w:rsidP="00412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the leaners</w:t>
      </w:r>
      <w:r w:rsidR="0002231B" w:rsidRPr="00412CE4">
        <w:rPr>
          <w:sz w:val="24"/>
          <w:szCs w:val="24"/>
        </w:rPr>
        <w:t xml:space="preserve"> to respond</w:t>
      </w:r>
      <w:r w:rsidRPr="00412CE4">
        <w:rPr>
          <w:sz w:val="24"/>
          <w:szCs w:val="24"/>
        </w:rPr>
        <w:t xml:space="preserve"> </w:t>
      </w:r>
      <w:proofErr w:type="gramStart"/>
      <w:r w:rsidRPr="00412CE4">
        <w:rPr>
          <w:sz w:val="24"/>
          <w:szCs w:val="24"/>
        </w:rPr>
        <w:t>digitally</w:t>
      </w:r>
      <w:r w:rsidR="0002231B" w:rsidRPr="00412CE4">
        <w:rPr>
          <w:sz w:val="24"/>
          <w:szCs w:val="24"/>
        </w:rPr>
        <w:t xml:space="preserve"> </w:t>
      </w:r>
      <w:r w:rsidR="00020E23">
        <w:rPr>
          <w:sz w:val="24"/>
          <w:szCs w:val="24"/>
        </w:rPr>
        <w:t xml:space="preserve"> </w:t>
      </w:r>
      <w:bookmarkStart w:id="0" w:name="_GoBack"/>
      <w:bookmarkEnd w:id="0"/>
      <w:r w:rsidR="0002231B" w:rsidRPr="00412CE4">
        <w:rPr>
          <w:sz w:val="24"/>
          <w:szCs w:val="24"/>
        </w:rPr>
        <w:t>to</w:t>
      </w:r>
      <w:proofErr w:type="gramEnd"/>
      <w:r w:rsidR="0002231B" w:rsidRPr="00412CE4">
        <w:rPr>
          <w:sz w:val="24"/>
          <w:szCs w:val="24"/>
        </w:rPr>
        <w:t xml:space="preserve"> challenge using </w:t>
      </w:r>
      <w:r w:rsidR="0002231B" w:rsidRPr="001D5414">
        <w:rPr>
          <w:color w:val="1111AF"/>
          <w:sz w:val="24"/>
          <w:szCs w:val="24"/>
        </w:rPr>
        <w:t>Mathsbot.com.</w:t>
      </w:r>
      <w:r w:rsidR="0002231B" w:rsidRPr="00412CE4">
        <w:rPr>
          <w:color w:val="0070C0"/>
          <w:sz w:val="24"/>
          <w:szCs w:val="24"/>
        </w:rPr>
        <w:t xml:space="preserve">  </w:t>
      </w:r>
      <w:r w:rsidR="0002231B" w:rsidRPr="00412CE4">
        <w:rPr>
          <w:sz w:val="24"/>
          <w:szCs w:val="24"/>
        </w:rPr>
        <w:t>‘What do you notice’?</w:t>
      </w:r>
    </w:p>
    <w:p w:rsidR="0002231B" w:rsidRPr="00412CE4" w:rsidRDefault="0002231B" w:rsidP="00412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CE4">
        <w:rPr>
          <w:sz w:val="24"/>
          <w:szCs w:val="24"/>
        </w:rPr>
        <w:t>On receiving their replies you can then add a comment and ask</w:t>
      </w:r>
      <w:r w:rsidR="00412CE4">
        <w:rPr>
          <w:sz w:val="24"/>
          <w:szCs w:val="24"/>
        </w:rPr>
        <w:t xml:space="preserve"> e.g. </w:t>
      </w:r>
      <w:proofErr w:type="gramStart"/>
      <w:r w:rsidRPr="00412CE4">
        <w:rPr>
          <w:sz w:val="24"/>
          <w:szCs w:val="24"/>
        </w:rPr>
        <w:t>What</w:t>
      </w:r>
      <w:proofErr w:type="gramEnd"/>
      <w:r w:rsidRPr="00412CE4">
        <w:rPr>
          <w:sz w:val="24"/>
          <w:szCs w:val="24"/>
        </w:rPr>
        <w:t xml:space="preserve"> do you wonder?</w:t>
      </w:r>
      <w:r w:rsidR="00412CE4">
        <w:rPr>
          <w:sz w:val="24"/>
          <w:szCs w:val="24"/>
        </w:rPr>
        <w:t xml:space="preserve"> </w:t>
      </w:r>
      <w:r w:rsidRPr="00412CE4">
        <w:rPr>
          <w:sz w:val="24"/>
          <w:szCs w:val="24"/>
        </w:rPr>
        <w:t xml:space="preserve"> </w:t>
      </w:r>
      <w:r w:rsidRPr="00412CE4">
        <w:rPr>
          <w:sz w:val="24"/>
          <w:szCs w:val="24"/>
        </w:rPr>
        <w:t>Do you see a pattern?</w:t>
      </w:r>
      <w:r w:rsidRPr="00412CE4">
        <w:rPr>
          <w:sz w:val="24"/>
          <w:szCs w:val="24"/>
        </w:rPr>
        <w:t xml:space="preserve">  </w:t>
      </w:r>
      <w:r w:rsidRPr="00412CE4">
        <w:rPr>
          <w:sz w:val="24"/>
          <w:szCs w:val="24"/>
        </w:rPr>
        <w:t>What mathematical words/phrases did you use?</w:t>
      </w:r>
    </w:p>
    <w:p w:rsidR="0002231B" w:rsidRPr="00412CE4" w:rsidRDefault="0002231B" w:rsidP="00412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2CE4">
        <w:rPr>
          <w:sz w:val="24"/>
          <w:szCs w:val="24"/>
        </w:rPr>
        <w:t>Then pass it back again.</w:t>
      </w:r>
    </w:p>
    <w:p w:rsidR="0002231B" w:rsidRPr="00412CE4" w:rsidRDefault="0002231B" w:rsidP="00412CE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412CE4">
        <w:rPr>
          <w:sz w:val="24"/>
          <w:szCs w:val="24"/>
        </w:rPr>
        <w:t>This provide</w:t>
      </w:r>
      <w:proofErr w:type="gramEnd"/>
      <w:r w:rsidRPr="00412CE4">
        <w:rPr>
          <w:sz w:val="24"/>
          <w:szCs w:val="24"/>
        </w:rPr>
        <w:t xml:space="preserve"> a stimulus for rich discussion back and forwards particularly when </w:t>
      </w:r>
      <w:r w:rsidR="00412CE4" w:rsidRPr="00412CE4">
        <w:rPr>
          <w:sz w:val="24"/>
          <w:szCs w:val="24"/>
        </w:rPr>
        <w:t>everyone’s</w:t>
      </w:r>
      <w:r w:rsidRPr="00412CE4">
        <w:rPr>
          <w:sz w:val="24"/>
          <w:szCs w:val="24"/>
        </w:rPr>
        <w:t xml:space="preserve"> thoughts and ideas are shared between all learners.</w:t>
      </w:r>
    </w:p>
    <w:p w:rsidR="000171C1" w:rsidRDefault="000171C1">
      <w:pPr>
        <w:rPr>
          <w:color w:val="0066FF"/>
          <w:sz w:val="28"/>
          <w:szCs w:val="28"/>
        </w:rPr>
      </w:pPr>
    </w:p>
    <w:p w:rsidR="003A4538" w:rsidRPr="001D5414" w:rsidRDefault="003A4538">
      <w:pPr>
        <w:rPr>
          <w:color w:val="1111AF"/>
          <w:sz w:val="28"/>
          <w:szCs w:val="28"/>
        </w:rPr>
      </w:pPr>
      <w:r w:rsidRPr="001D5414">
        <w:rPr>
          <w:color w:val="1111AF"/>
          <w:sz w:val="28"/>
          <w:szCs w:val="28"/>
        </w:rPr>
        <w:t xml:space="preserve">Please following the FVWL </w:t>
      </w:r>
      <w:proofErr w:type="spellStart"/>
      <w:r w:rsidRPr="001D5414">
        <w:rPr>
          <w:color w:val="1111AF"/>
          <w:sz w:val="28"/>
          <w:szCs w:val="28"/>
        </w:rPr>
        <w:t>ric</w:t>
      </w:r>
      <w:proofErr w:type="spellEnd"/>
      <w:r w:rsidRPr="001D5414">
        <w:rPr>
          <w:color w:val="1111AF"/>
          <w:sz w:val="28"/>
          <w:szCs w:val="28"/>
        </w:rPr>
        <w:t xml:space="preserve"> Numeracy Academy, and share your learners’ journey using the handle @FVWLricNumerac1</w:t>
      </w:r>
    </w:p>
    <w:sectPr w:rsidR="003A4538" w:rsidRPr="001D5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1E48"/>
    <w:multiLevelType w:val="hybridMultilevel"/>
    <w:tmpl w:val="BEFE8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13"/>
    <w:rsid w:val="00015668"/>
    <w:rsid w:val="000171C1"/>
    <w:rsid w:val="00020E23"/>
    <w:rsid w:val="0002231B"/>
    <w:rsid w:val="000248FD"/>
    <w:rsid w:val="001D5414"/>
    <w:rsid w:val="002D4325"/>
    <w:rsid w:val="003A4538"/>
    <w:rsid w:val="00412CE4"/>
    <w:rsid w:val="00420005"/>
    <w:rsid w:val="00490F5A"/>
    <w:rsid w:val="00987431"/>
    <w:rsid w:val="009B55FB"/>
    <w:rsid w:val="00CA3E55"/>
    <w:rsid w:val="00D17D41"/>
    <w:rsid w:val="00DA71B0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3</cp:revision>
  <dcterms:created xsi:type="dcterms:W3CDTF">2020-05-20T09:44:00Z</dcterms:created>
  <dcterms:modified xsi:type="dcterms:W3CDTF">2020-05-20T10:35:00Z</dcterms:modified>
</cp:coreProperties>
</file>