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FAF8D" w14:textId="3AB82E41" w:rsidR="00B664A0" w:rsidRPr="007101DF" w:rsidRDefault="004554D9" w:rsidP="00376D5C">
      <w:pPr>
        <w:jc w:val="center"/>
        <w:rPr>
          <w:rFonts w:ascii="Arial" w:hAnsi="Arial" w:cs="Arial"/>
        </w:rPr>
      </w:pPr>
      <w:r w:rsidRPr="007101DF">
        <w:rPr>
          <w:rFonts w:ascii="Arial" w:hAnsi="Arial" w:cs="Arial"/>
          <w:noProof/>
          <w:color w:val="000000"/>
          <w:bdr w:val="none" w:sz="0" w:space="0" w:color="auto" w:frame="1"/>
          <w:lang w:eastAsia="en-GB"/>
        </w:rPr>
        <w:drawing>
          <wp:inline distT="0" distB="0" distL="0" distR="0" wp14:anchorId="7E677398" wp14:editId="58F29DDC">
            <wp:extent cx="2657475" cy="819150"/>
            <wp:effectExtent l="0" t="0" r="9525" b="0"/>
            <wp:docPr id="1" name="Picture 1" descr="Clackmannanshire and Stirling HS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ckmannanshire and Stirling HSC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r w:rsidR="00376D5C">
        <w:rPr>
          <w:noProof/>
        </w:rPr>
        <w:drawing>
          <wp:inline distT="0" distB="0" distL="0" distR="0" wp14:anchorId="384171B9" wp14:editId="02FE2D95">
            <wp:extent cx="1190625" cy="876300"/>
            <wp:effectExtent l="0" t="0" r="9525" b="0"/>
            <wp:docPr id="1468045419" name="Picture 2" descr="Working at NHS Forth Valley | Glass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king at NHS Forth Valley | Glassdo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876300"/>
                    </a:xfrm>
                    <a:prstGeom prst="rect">
                      <a:avLst/>
                    </a:prstGeom>
                    <a:noFill/>
                    <a:ln>
                      <a:noFill/>
                    </a:ln>
                  </pic:spPr>
                </pic:pic>
              </a:graphicData>
            </a:graphic>
          </wp:inline>
        </w:drawing>
      </w:r>
      <w:r w:rsidR="00376D5C">
        <w:rPr>
          <w:noProof/>
        </w:rPr>
        <w:drawing>
          <wp:inline distT="0" distB="0" distL="0" distR="0" wp14:anchorId="2B2BDA4E" wp14:editId="7A2173EB">
            <wp:extent cx="2762250" cy="857250"/>
            <wp:effectExtent l="0" t="0" r="0" b="0"/>
            <wp:docPr id="1385399130" name="Picture 1" descr="Carer Representation on Integration Joint Board - Falki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er Representation on Integration Joint Board - Falkirk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0" cy="857250"/>
                    </a:xfrm>
                    <a:prstGeom prst="rect">
                      <a:avLst/>
                    </a:prstGeom>
                    <a:noFill/>
                    <a:ln>
                      <a:noFill/>
                    </a:ln>
                  </pic:spPr>
                </pic:pic>
              </a:graphicData>
            </a:graphic>
          </wp:inline>
        </w:drawing>
      </w:r>
    </w:p>
    <w:p w14:paraId="678E81D9" w14:textId="77777777" w:rsidR="003019D3" w:rsidRPr="007101DF" w:rsidRDefault="003019D3">
      <w:pPr>
        <w:rPr>
          <w:rFonts w:ascii="Arial" w:hAnsi="Arial" w:cs="Arial"/>
        </w:rPr>
      </w:pPr>
    </w:p>
    <w:p w14:paraId="61184290" w14:textId="77777777" w:rsidR="003019D3" w:rsidRPr="007101DF" w:rsidRDefault="003019D3">
      <w:pPr>
        <w:rPr>
          <w:rFonts w:ascii="Arial" w:hAnsi="Arial" w:cs="Arial"/>
        </w:rPr>
      </w:pPr>
    </w:p>
    <w:p w14:paraId="788B70DC" w14:textId="417F47E1" w:rsidR="00B664A0" w:rsidRPr="007101DF" w:rsidRDefault="0044022B" w:rsidP="00553106">
      <w:pPr>
        <w:jc w:val="center"/>
        <w:rPr>
          <w:rFonts w:ascii="Arial" w:hAnsi="Arial" w:cs="Arial"/>
          <w:b/>
          <w:sz w:val="40"/>
          <w:szCs w:val="40"/>
        </w:rPr>
      </w:pPr>
      <w:r w:rsidRPr="007101DF">
        <w:rPr>
          <w:rFonts w:ascii="Arial" w:hAnsi="Arial" w:cs="Arial"/>
          <w:b/>
          <w:sz w:val="40"/>
          <w:szCs w:val="40"/>
        </w:rPr>
        <w:t xml:space="preserve">ADULT SUPPORT AND PROTECTION </w:t>
      </w:r>
      <w:r w:rsidR="00AB366B">
        <w:rPr>
          <w:rFonts w:ascii="Arial" w:hAnsi="Arial" w:cs="Arial"/>
          <w:b/>
          <w:sz w:val="40"/>
          <w:szCs w:val="40"/>
        </w:rPr>
        <w:t xml:space="preserve">(ASP) </w:t>
      </w:r>
      <w:r w:rsidR="00B664A0" w:rsidRPr="007101DF">
        <w:rPr>
          <w:rFonts w:ascii="Arial" w:hAnsi="Arial" w:cs="Arial"/>
          <w:b/>
          <w:sz w:val="40"/>
          <w:szCs w:val="40"/>
        </w:rPr>
        <w:t xml:space="preserve">THRESHOLDS GUIDANCE AND FRAMEWORK </w:t>
      </w:r>
    </w:p>
    <w:p w14:paraId="187598B1" w14:textId="77777777" w:rsidR="003019D3" w:rsidRPr="007101DF" w:rsidRDefault="003019D3" w:rsidP="00553106">
      <w:pPr>
        <w:jc w:val="center"/>
        <w:rPr>
          <w:rFonts w:ascii="Arial" w:hAnsi="Arial" w:cs="Arial"/>
          <w:b/>
          <w:sz w:val="40"/>
          <w:szCs w:val="40"/>
        </w:rPr>
      </w:pPr>
      <w:r w:rsidRPr="007101DF">
        <w:rPr>
          <w:rFonts w:ascii="Arial" w:hAnsi="Arial" w:cs="Arial"/>
          <w:b/>
          <w:sz w:val="40"/>
          <w:szCs w:val="40"/>
        </w:rPr>
        <w:t xml:space="preserve">for </w:t>
      </w:r>
      <w:r w:rsidR="004554D9" w:rsidRPr="007101DF">
        <w:rPr>
          <w:rFonts w:ascii="Arial" w:hAnsi="Arial" w:cs="Arial"/>
          <w:b/>
          <w:sz w:val="40"/>
          <w:szCs w:val="40"/>
        </w:rPr>
        <w:t>Care Home</w:t>
      </w:r>
      <w:r w:rsidR="0044022B" w:rsidRPr="007101DF">
        <w:rPr>
          <w:rFonts w:ascii="Arial" w:hAnsi="Arial" w:cs="Arial"/>
          <w:b/>
          <w:sz w:val="40"/>
          <w:szCs w:val="40"/>
        </w:rPr>
        <w:t>s and Residential Care Settings</w:t>
      </w:r>
      <w:r w:rsidR="004554D9" w:rsidRPr="007101DF">
        <w:rPr>
          <w:rFonts w:ascii="Arial" w:hAnsi="Arial" w:cs="Arial"/>
          <w:b/>
          <w:sz w:val="40"/>
          <w:szCs w:val="40"/>
        </w:rPr>
        <w:t xml:space="preserve"> </w:t>
      </w:r>
    </w:p>
    <w:p w14:paraId="726F8003" w14:textId="77777777" w:rsidR="00553106" w:rsidRPr="007101DF" w:rsidRDefault="00553106">
      <w:pPr>
        <w:rPr>
          <w:rFonts w:ascii="Arial" w:hAnsi="Arial" w:cs="Arial"/>
        </w:rPr>
      </w:pPr>
    </w:p>
    <w:tbl>
      <w:tblPr>
        <w:tblStyle w:val="TableGrid"/>
        <w:tblW w:w="5000" w:type="pct"/>
        <w:tblLook w:val="04A0" w:firstRow="1" w:lastRow="0" w:firstColumn="1" w:lastColumn="0" w:noHBand="0" w:noVBand="1"/>
      </w:tblPr>
      <w:tblGrid>
        <w:gridCol w:w="10247"/>
        <w:gridCol w:w="10674"/>
      </w:tblGrid>
      <w:tr w:rsidR="00376D5C" w:rsidRPr="007101DF" w14:paraId="0B7B6B62" w14:textId="77777777" w:rsidTr="00553106">
        <w:tc>
          <w:tcPr>
            <w:tcW w:w="2449" w:type="pct"/>
          </w:tcPr>
          <w:p w14:paraId="2008D63D" w14:textId="66D87EA8" w:rsidR="00376D5C" w:rsidRPr="007101DF" w:rsidRDefault="00376D5C" w:rsidP="00376D5C">
            <w:pPr>
              <w:rPr>
                <w:rFonts w:ascii="Arial" w:hAnsi="Arial" w:cs="Arial"/>
              </w:rPr>
            </w:pPr>
            <w:r w:rsidRPr="007101DF">
              <w:rPr>
                <w:rFonts w:ascii="Arial" w:hAnsi="Arial" w:cs="Arial"/>
              </w:rPr>
              <w:t>Version Number</w:t>
            </w:r>
          </w:p>
        </w:tc>
        <w:tc>
          <w:tcPr>
            <w:tcW w:w="2551" w:type="pct"/>
          </w:tcPr>
          <w:p w14:paraId="0E0FB40F" w14:textId="0C584BD9" w:rsidR="00376D5C" w:rsidRPr="007101DF" w:rsidRDefault="00FE7A8F" w:rsidP="00376D5C">
            <w:pPr>
              <w:rPr>
                <w:rFonts w:ascii="Arial" w:hAnsi="Arial" w:cs="Arial"/>
              </w:rPr>
            </w:pPr>
            <w:r>
              <w:rPr>
                <w:rFonts w:ascii="Arial" w:hAnsi="Arial" w:cs="Arial"/>
              </w:rPr>
              <w:t>3</w:t>
            </w:r>
            <w:r w:rsidR="00376D5C">
              <w:rPr>
                <w:rFonts w:ascii="Arial" w:hAnsi="Arial" w:cs="Arial"/>
              </w:rPr>
              <w:t>.0</w:t>
            </w:r>
          </w:p>
        </w:tc>
      </w:tr>
      <w:tr w:rsidR="00376D5C" w:rsidRPr="007101DF" w14:paraId="0D7E30E1" w14:textId="77777777" w:rsidTr="00553106">
        <w:tc>
          <w:tcPr>
            <w:tcW w:w="2449" w:type="pct"/>
          </w:tcPr>
          <w:p w14:paraId="5D87FF48" w14:textId="1A7FEB5E" w:rsidR="00376D5C" w:rsidRPr="007101DF" w:rsidRDefault="00376D5C" w:rsidP="00376D5C">
            <w:pPr>
              <w:rPr>
                <w:rFonts w:ascii="Arial" w:hAnsi="Arial" w:cs="Arial"/>
              </w:rPr>
            </w:pPr>
            <w:r w:rsidRPr="007101DF">
              <w:rPr>
                <w:rFonts w:ascii="Arial" w:hAnsi="Arial" w:cs="Arial"/>
              </w:rPr>
              <w:t>Version date</w:t>
            </w:r>
          </w:p>
        </w:tc>
        <w:tc>
          <w:tcPr>
            <w:tcW w:w="2551" w:type="pct"/>
          </w:tcPr>
          <w:p w14:paraId="45594A24" w14:textId="361C66AD" w:rsidR="00376D5C" w:rsidRPr="007101DF" w:rsidRDefault="00FA007D" w:rsidP="00376D5C">
            <w:pPr>
              <w:rPr>
                <w:rFonts w:ascii="Arial" w:hAnsi="Arial" w:cs="Arial"/>
              </w:rPr>
            </w:pPr>
            <w:r>
              <w:rPr>
                <w:rFonts w:ascii="Arial" w:hAnsi="Arial" w:cs="Arial"/>
              </w:rPr>
              <w:t>September</w:t>
            </w:r>
            <w:r w:rsidR="00376D5C">
              <w:rPr>
                <w:rFonts w:ascii="Arial" w:hAnsi="Arial" w:cs="Arial"/>
              </w:rPr>
              <w:t xml:space="preserve"> 2026</w:t>
            </w:r>
          </w:p>
        </w:tc>
      </w:tr>
      <w:tr w:rsidR="00376D5C" w:rsidRPr="007101DF" w14:paraId="431F8D82" w14:textId="77777777" w:rsidTr="00553106">
        <w:tc>
          <w:tcPr>
            <w:tcW w:w="2449" w:type="pct"/>
          </w:tcPr>
          <w:p w14:paraId="078B3362" w14:textId="3875440C" w:rsidR="00376D5C" w:rsidRPr="007101DF" w:rsidRDefault="00376D5C" w:rsidP="00376D5C">
            <w:pPr>
              <w:rPr>
                <w:rFonts w:ascii="Arial" w:hAnsi="Arial" w:cs="Arial"/>
              </w:rPr>
            </w:pPr>
            <w:r w:rsidRPr="007101DF">
              <w:rPr>
                <w:rFonts w:ascii="Arial" w:hAnsi="Arial" w:cs="Arial"/>
              </w:rPr>
              <w:t>Review due</w:t>
            </w:r>
          </w:p>
        </w:tc>
        <w:tc>
          <w:tcPr>
            <w:tcW w:w="2551" w:type="pct"/>
          </w:tcPr>
          <w:p w14:paraId="023EED3A" w14:textId="643C4E4C" w:rsidR="00376D5C" w:rsidRPr="007101DF" w:rsidRDefault="00FA007D" w:rsidP="00376D5C">
            <w:pPr>
              <w:rPr>
                <w:rFonts w:ascii="Arial" w:hAnsi="Arial" w:cs="Arial"/>
              </w:rPr>
            </w:pPr>
            <w:r>
              <w:rPr>
                <w:rFonts w:ascii="Arial" w:hAnsi="Arial" w:cs="Arial"/>
              </w:rPr>
              <w:t xml:space="preserve">September </w:t>
            </w:r>
            <w:r w:rsidR="00376D5C">
              <w:rPr>
                <w:rFonts w:ascii="Arial" w:hAnsi="Arial" w:cs="Arial"/>
              </w:rPr>
              <w:t>2029</w:t>
            </w:r>
          </w:p>
        </w:tc>
      </w:tr>
      <w:tr w:rsidR="00376D5C" w:rsidRPr="007101DF" w14:paraId="0987B3BF" w14:textId="77777777" w:rsidTr="00553106">
        <w:tc>
          <w:tcPr>
            <w:tcW w:w="2449" w:type="pct"/>
          </w:tcPr>
          <w:p w14:paraId="31379D96" w14:textId="05C06478" w:rsidR="00376D5C" w:rsidRPr="007101DF" w:rsidRDefault="00376D5C" w:rsidP="00376D5C">
            <w:pPr>
              <w:rPr>
                <w:rFonts w:ascii="Arial" w:hAnsi="Arial" w:cs="Arial"/>
              </w:rPr>
            </w:pPr>
            <w:r w:rsidRPr="007101DF">
              <w:rPr>
                <w:rFonts w:ascii="Arial" w:hAnsi="Arial" w:cs="Arial"/>
              </w:rPr>
              <w:t>Contact Officer</w:t>
            </w:r>
          </w:p>
        </w:tc>
        <w:tc>
          <w:tcPr>
            <w:tcW w:w="2551" w:type="pct"/>
          </w:tcPr>
          <w:p w14:paraId="3DA54CFF" w14:textId="0D8285B9" w:rsidR="00376D5C" w:rsidRPr="007101DF" w:rsidRDefault="00376D5C" w:rsidP="00376D5C">
            <w:pPr>
              <w:rPr>
                <w:rFonts w:ascii="Arial" w:hAnsi="Arial" w:cs="Arial"/>
              </w:rPr>
            </w:pPr>
            <w:r>
              <w:rPr>
                <w:rFonts w:ascii="Arial" w:hAnsi="Arial" w:cs="Arial"/>
              </w:rPr>
              <w:t xml:space="preserve">Joanne Sweeney ASP Lead Officer </w:t>
            </w:r>
          </w:p>
        </w:tc>
      </w:tr>
      <w:tr w:rsidR="00376D5C" w:rsidRPr="00FA007D" w14:paraId="764B93DF" w14:textId="77777777" w:rsidTr="00553106">
        <w:tc>
          <w:tcPr>
            <w:tcW w:w="2449" w:type="pct"/>
          </w:tcPr>
          <w:p w14:paraId="250B4DA7" w14:textId="40DAF67B" w:rsidR="00376D5C" w:rsidRPr="007101DF" w:rsidRDefault="00376D5C" w:rsidP="00376D5C">
            <w:pPr>
              <w:rPr>
                <w:rFonts w:ascii="Arial" w:hAnsi="Arial" w:cs="Arial"/>
              </w:rPr>
            </w:pPr>
            <w:r w:rsidRPr="007101DF">
              <w:rPr>
                <w:rFonts w:ascii="Arial" w:hAnsi="Arial" w:cs="Arial"/>
              </w:rPr>
              <w:t xml:space="preserve">Completed by </w:t>
            </w:r>
          </w:p>
        </w:tc>
        <w:tc>
          <w:tcPr>
            <w:tcW w:w="2551" w:type="pct"/>
          </w:tcPr>
          <w:p w14:paraId="32F2273A" w14:textId="3C95BA71" w:rsidR="00376D5C" w:rsidRPr="00B06E08" w:rsidRDefault="00376D5C" w:rsidP="00376D5C">
            <w:pPr>
              <w:rPr>
                <w:rFonts w:ascii="Arial" w:hAnsi="Arial" w:cs="Arial"/>
              </w:rPr>
            </w:pPr>
            <w:r w:rsidRPr="00B06E08">
              <w:rPr>
                <w:rFonts w:ascii="Arial" w:hAnsi="Arial" w:cs="Arial"/>
              </w:rPr>
              <w:t xml:space="preserve">Joanne Sweeney </w:t>
            </w:r>
            <w:r w:rsidR="00FA007D">
              <w:rPr>
                <w:rFonts w:ascii="Arial" w:hAnsi="Arial" w:cs="Arial"/>
              </w:rPr>
              <w:t xml:space="preserve">- </w:t>
            </w:r>
            <w:r w:rsidRPr="00B06E08">
              <w:rPr>
                <w:rFonts w:ascii="Arial" w:hAnsi="Arial" w:cs="Arial"/>
              </w:rPr>
              <w:t>ASP Lead Officer</w:t>
            </w:r>
            <w:r w:rsidR="00FA007D">
              <w:rPr>
                <w:rFonts w:ascii="Arial" w:hAnsi="Arial" w:cs="Arial"/>
              </w:rPr>
              <w:t xml:space="preserve"> (Clackmannanshire and Stirling)</w:t>
            </w:r>
          </w:p>
          <w:p w14:paraId="0ED7A19B" w14:textId="1E8AC566" w:rsidR="00376D5C" w:rsidRPr="00B06E08" w:rsidRDefault="00376D5C" w:rsidP="00376D5C">
            <w:pPr>
              <w:rPr>
                <w:rFonts w:ascii="Arial" w:hAnsi="Arial" w:cs="Arial"/>
              </w:rPr>
            </w:pPr>
            <w:r w:rsidRPr="00B06E08">
              <w:rPr>
                <w:rFonts w:ascii="Arial" w:hAnsi="Arial" w:cs="Arial"/>
              </w:rPr>
              <w:t xml:space="preserve">Helen Skinner </w:t>
            </w:r>
            <w:r w:rsidR="00FA007D">
              <w:rPr>
                <w:rFonts w:ascii="Arial" w:hAnsi="Arial" w:cs="Arial"/>
              </w:rPr>
              <w:t xml:space="preserve">- </w:t>
            </w:r>
            <w:r w:rsidRPr="00B06E08">
              <w:rPr>
                <w:rFonts w:ascii="Arial" w:hAnsi="Arial" w:cs="Arial"/>
              </w:rPr>
              <w:t>C</w:t>
            </w:r>
            <w:r w:rsidR="00FA007D">
              <w:rPr>
                <w:rFonts w:ascii="Arial" w:hAnsi="Arial" w:cs="Arial"/>
              </w:rPr>
              <w:t xml:space="preserve">are </w:t>
            </w:r>
            <w:r w:rsidRPr="00B06E08">
              <w:rPr>
                <w:rFonts w:ascii="Arial" w:hAnsi="Arial" w:cs="Arial"/>
              </w:rPr>
              <w:t>H</w:t>
            </w:r>
            <w:r w:rsidR="00FA007D">
              <w:rPr>
                <w:rFonts w:ascii="Arial" w:hAnsi="Arial" w:cs="Arial"/>
              </w:rPr>
              <w:t xml:space="preserve">ome Assessment </w:t>
            </w:r>
            <w:r w:rsidR="00FA007D" w:rsidRPr="00B06E08">
              <w:rPr>
                <w:rFonts w:ascii="Arial" w:hAnsi="Arial" w:cs="Arial"/>
              </w:rPr>
              <w:t>R</w:t>
            </w:r>
            <w:r w:rsidR="00FA007D">
              <w:rPr>
                <w:rFonts w:ascii="Arial" w:hAnsi="Arial" w:cs="Arial"/>
              </w:rPr>
              <w:t xml:space="preserve">eview </w:t>
            </w:r>
            <w:r w:rsidRPr="00B06E08">
              <w:rPr>
                <w:rFonts w:ascii="Arial" w:hAnsi="Arial" w:cs="Arial"/>
              </w:rPr>
              <w:t xml:space="preserve">Team </w:t>
            </w:r>
            <w:r w:rsidR="00FA007D">
              <w:rPr>
                <w:rFonts w:ascii="Arial" w:hAnsi="Arial" w:cs="Arial"/>
              </w:rPr>
              <w:t xml:space="preserve">(CHART) </w:t>
            </w:r>
            <w:r w:rsidRPr="00B06E08">
              <w:rPr>
                <w:rFonts w:ascii="Arial" w:hAnsi="Arial" w:cs="Arial"/>
              </w:rPr>
              <w:t xml:space="preserve">Leader </w:t>
            </w:r>
            <w:r w:rsidR="00FA007D">
              <w:rPr>
                <w:rFonts w:ascii="Arial" w:hAnsi="Arial" w:cs="Arial"/>
              </w:rPr>
              <w:t>(Clackmannanshire and Stirling)</w:t>
            </w:r>
          </w:p>
          <w:p w14:paraId="5E531E95" w14:textId="7F1C27C7" w:rsidR="00376D5C" w:rsidRPr="00B06E08" w:rsidRDefault="00376D5C" w:rsidP="00376D5C">
            <w:pPr>
              <w:rPr>
                <w:rFonts w:ascii="Arial" w:hAnsi="Arial" w:cs="Arial"/>
              </w:rPr>
            </w:pPr>
            <w:r w:rsidRPr="00B06E08">
              <w:rPr>
                <w:rFonts w:ascii="Arial" w:hAnsi="Arial" w:cs="Arial"/>
              </w:rPr>
              <w:t>Julie Kennedy</w:t>
            </w:r>
            <w:r w:rsidR="00FA007D">
              <w:rPr>
                <w:rFonts w:ascii="Arial" w:hAnsi="Arial" w:cs="Arial"/>
              </w:rPr>
              <w:t xml:space="preserve"> - Senior Charge Nurse - Care Home Support Team (CHST)</w:t>
            </w:r>
          </w:p>
          <w:p w14:paraId="11657BA2" w14:textId="2187ED8D" w:rsidR="00376D5C" w:rsidRPr="00B06E08" w:rsidRDefault="00376D5C" w:rsidP="00376D5C">
            <w:pPr>
              <w:rPr>
                <w:rFonts w:ascii="Arial" w:hAnsi="Arial" w:cs="Arial"/>
              </w:rPr>
            </w:pPr>
            <w:r w:rsidRPr="00B06E08">
              <w:rPr>
                <w:rFonts w:ascii="Arial" w:hAnsi="Arial" w:cs="Arial"/>
              </w:rPr>
              <w:t xml:space="preserve">Matthew Gallagher </w:t>
            </w:r>
            <w:r w:rsidR="00FA007D">
              <w:rPr>
                <w:rFonts w:ascii="Arial" w:hAnsi="Arial" w:cs="Arial"/>
              </w:rPr>
              <w:t>- AHP Falls Lead (Clackmannanshire and Stirling)</w:t>
            </w:r>
          </w:p>
          <w:p w14:paraId="2B86BB9B" w14:textId="6601F46B" w:rsidR="00376D5C" w:rsidRPr="00B06E08" w:rsidRDefault="00FE7A8F" w:rsidP="00376D5C">
            <w:pPr>
              <w:rPr>
                <w:rFonts w:ascii="Arial" w:hAnsi="Arial" w:cs="Arial"/>
              </w:rPr>
            </w:pPr>
            <w:r w:rsidRPr="00B06E08">
              <w:rPr>
                <w:rFonts w:ascii="Arial" w:hAnsi="Arial" w:cs="Arial"/>
              </w:rPr>
              <w:t>Gemma Ritchie</w:t>
            </w:r>
            <w:r w:rsidR="00FA007D">
              <w:rPr>
                <w:rFonts w:ascii="Arial" w:hAnsi="Arial" w:cs="Arial"/>
              </w:rPr>
              <w:t xml:space="preserve"> - ASP Lead Officer (Falkirk)</w:t>
            </w:r>
          </w:p>
          <w:p w14:paraId="44E4F237" w14:textId="0B629633" w:rsidR="00FE7A8F" w:rsidRPr="00FA007D" w:rsidRDefault="00FE7A8F" w:rsidP="00376D5C">
            <w:pPr>
              <w:rPr>
                <w:rFonts w:ascii="Arial" w:hAnsi="Arial" w:cs="Arial"/>
                <w:lang w:val="de-DE"/>
              </w:rPr>
            </w:pPr>
            <w:r w:rsidRPr="00FA007D">
              <w:rPr>
                <w:rFonts w:ascii="Arial" w:hAnsi="Arial" w:cs="Arial"/>
                <w:lang w:val="de-DE"/>
              </w:rPr>
              <w:t>Sarah Buchanan</w:t>
            </w:r>
            <w:r w:rsidR="00FA007D" w:rsidRPr="00FA007D">
              <w:rPr>
                <w:rFonts w:ascii="Arial" w:hAnsi="Arial" w:cs="Arial"/>
                <w:lang w:val="de-DE"/>
              </w:rPr>
              <w:t xml:space="preserve"> - CHART Leader (Falkirk)</w:t>
            </w:r>
          </w:p>
          <w:p w14:paraId="3DA12E37" w14:textId="7D4C0455" w:rsidR="00FE7A8F" w:rsidRPr="00FA007D" w:rsidRDefault="00FE7A8F" w:rsidP="00376D5C">
            <w:pPr>
              <w:rPr>
                <w:rFonts w:ascii="Arial" w:hAnsi="Arial" w:cs="Arial"/>
                <w:lang w:val="de-DE"/>
              </w:rPr>
            </w:pPr>
            <w:r w:rsidRPr="00FA007D">
              <w:rPr>
                <w:rFonts w:ascii="Arial" w:hAnsi="Arial" w:cs="Arial"/>
                <w:lang w:val="de-DE"/>
              </w:rPr>
              <w:t>Helen Graham</w:t>
            </w:r>
            <w:r w:rsidR="00FA007D" w:rsidRPr="00FA007D">
              <w:rPr>
                <w:rFonts w:ascii="Arial" w:hAnsi="Arial" w:cs="Arial"/>
                <w:lang w:val="de-DE"/>
              </w:rPr>
              <w:t xml:space="preserve"> - </w:t>
            </w:r>
            <w:r w:rsidR="00F248F9">
              <w:rPr>
                <w:rFonts w:ascii="Arial" w:hAnsi="Arial" w:cs="Arial"/>
                <w:lang w:val="de-DE"/>
              </w:rPr>
              <w:t xml:space="preserve">Deputy </w:t>
            </w:r>
            <w:r w:rsidR="00FA007D" w:rsidRPr="00FA007D">
              <w:rPr>
                <w:rFonts w:ascii="Arial" w:hAnsi="Arial" w:cs="Arial"/>
                <w:lang w:val="de-DE"/>
              </w:rPr>
              <w:t>Charge Nur</w:t>
            </w:r>
            <w:r w:rsidR="00FA007D">
              <w:rPr>
                <w:rFonts w:ascii="Arial" w:hAnsi="Arial" w:cs="Arial"/>
                <w:lang w:val="de-DE"/>
              </w:rPr>
              <w:t>se - CHST</w:t>
            </w:r>
          </w:p>
          <w:p w14:paraId="43659EF0" w14:textId="4A99B84D" w:rsidR="00FE7A8F" w:rsidRPr="00FA007D" w:rsidRDefault="00FE7A8F" w:rsidP="00376D5C">
            <w:pPr>
              <w:rPr>
                <w:rFonts w:ascii="Arial" w:hAnsi="Arial" w:cs="Arial"/>
              </w:rPr>
            </w:pPr>
            <w:r w:rsidRPr="00FA007D">
              <w:rPr>
                <w:rFonts w:ascii="Arial" w:hAnsi="Arial" w:cs="Arial"/>
              </w:rPr>
              <w:t xml:space="preserve">Lisa Wilson </w:t>
            </w:r>
            <w:r w:rsidR="00FA007D" w:rsidRPr="00FA007D">
              <w:rPr>
                <w:rFonts w:ascii="Arial" w:hAnsi="Arial" w:cs="Arial"/>
              </w:rPr>
              <w:t>- AHP Falls Lead</w:t>
            </w:r>
            <w:r w:rsidR="00FA007D">
              <w:rPr>
                <w:rFonts w:ascii="Arial" w:hAnsi="Arial" w:cs="Arial"/>
              </w:rPr>
              <w:t xml:space="preserve"> (Falkirk)</w:t>
            </w:r>
          </w:p>
          <w:p w14:paraId="3DAECF18" w14:textId="77777777" w:rsidR="00376D5C" w:rsidRPr="00FA007D" w:rsidRDefault="00376D5C" w:rsidP="00376D5C">
            <w:pPr>
              <w:rPr>
                <w:rFonts w:ascii="Arial" w:hAnsi="Arial" w:cs="Arial"/>
              </w:rPr>
            </w:pPr>
          </w:p>
        </w:tc>
      </w:tr>
    </w:tbl>
    <w:p w14:paraId="3C00AC3C" w14:textId="2FA59CAF" w:rsidR="00847669" w:rsidRPr="00FA007D" w:rsidRDefault="00553106" w:rsidP="00AB366B">
      <w:pPr>
        <w:rPr>
          <w:rFonts w:ascii="Arial" w:hAnsi="Arial" w:cs="Arial"/>
          <w:b/>
        </w:rPr>
      </w:pPr>
      <w:r w:rsidRPr="00FA007D">
        <w:rPr>
          <w:rFonts w:ascii="Arial" w:hAnsi="Arial" w:cs="Arial"/>
          <w:b/>
        </w:rPr>
        <w:br w:type="page"/>
      </w:r>
    </w:p>
    <w:p w14:paraId="00DC555D" w14:textId="77777777" w:rsidR="0026189C" w:rsidRPr="007101DF" w:rsidRDefault="0026189C" w:rsidP="0026189C">
      <w:pPr>
        <w:spacing w:after="0"/>
        <w:rPr>
          <w:rFonts w:ascii="Arial" w:hAnsi="Arial" w:cs="Arial"/>
          <w:b/>
        </w:rPr>
      </w:pPr>
      <w:r w:rsidRPr="007101DF">
        <w:rPr>
          <w:rFonts w:ascii="Arial" w:hAnsi="Arial" w:cs="Arial"/>
          <w:b/>
        </w:rPr>
        <w:t>Introduction</w:t>
      </w:r>
    </w:p>
    <w:p w14:paraId="1FC382EA" w14:textId="77777777" w:rsidR="0044022B" w:rsidRPr="007101DF" w:rsidRDefault="0044022B" w:rsidP="0026189C">
      <w:pPr>
        <w:spacing w:after="0"/>
        <w:rPr>
          <w:rFonts w:ascii="Arial" w:hAnsi="Arial" w:cs="Arial"/>
          <w:b/>
        </w:rPr>
      </w:pPr>
    </w:p>
    <w:p w14:paraId="21153FDE" w14:textId="6BD067B2" w:rsidR="00845279" w:rsidRDefault="00845279" w:rsidP="005E1C67">
      <w:pPr>
        <w:rPr>
          <w:rFonts w:ascii="Arial" w:hAnsi="Arial" w:cs="Arial"/>
        </w:rPr>
      </w:pPr>
      <w:r w:rsidRPr="00845279">
        <w:rPr>
          <w:rFonts w:ascii="Arial" w:hAnsi="Arial" w:cs="Arial"/>
        </w:rPr>
        <w:t>This guidance supports care home and residential care providers to make consistent, proportionate and defensible decisions about when concerns should be managed internally and when they should be referred under the Adult Support and Protection (Scotland) Act 2007</w:t>
      </w:r>
      <w:r>
        <w:rPr>
          <w:rFonts w:ascii="Arial" w:hAnsi="Arial" w:cs="Arial"/>
        </w:rPr>
        <w:t>.</w:t>
      </w:r>
      <w:r w:rsidR="009A6995">
        <w:rPr>
          <w:rFonts w:ascii="Arial" w:hAnsi="Arial" w:cs="Arial"/>
        </w:rPr>
        <w:t xml:space="preserve">  </w:t>
      </w:r>
    </w:p>
    <w:p w14:paraId="55804605" w14:textId="350B2421" w:rsidR="00845279" w:rsidRDefault="00845279" w:rsidP="005E1C67">
      <w:pPr>
        <w:rPr>
          <w:rFonts w:ascii="Arial" w:hAnsi="Arial" w:cs="Arial"/>
        </w:rPr>
      </w:pPr>
      <w:r w:rsidRPr="00845279">
        <w:rPr>
          <w:rFonts w:ascii="Arial" w:hAnsi="Arial" w:cs="Arial"/>
        </w:rPr>
        <w:t>All concerns and incidents must be clearly recorded to support oversight, identify emerging patterns and inform ongoing risk assessment. Repeated low-level concerns may indicate escalating risk and require reassessment or escalation</w:t>
      </w:r>
      <w:r>
        <w:rPr>
          <w:rFonts w:ascii="Arial" w:hAnsi="Arial" w:cs="Arial"/>
        </w:rPr>
        <w:t>.</w:t>
      </w:r>
    </w:p>
    <w:p w14:paraId="5320EEB9" w14:textId="388EC155" w:rsidR="005E1C67" w:rsidRPr="005E1C67" w:rsidRDefault="00AD1C7A" w:rsidP="005E1C67">
      <w:pPr>
        <w:rPr>
          <w:rFonts w:ascii="Arial" w:hAnsi="Arial" w:cs="Arial"/>
        </w:rPr>
      </w:pPr>
      <w:r w:rsidRPr="00AD1C7A">
        <w:rPr>
          <w:rFonts w:ascii="Arial" w:hAnsi="Arial" w:cs="Arial"/>
        </w:rPr>
        <w:t>Providers must ensure that relevant parties are notified</w:t>
      </w:r>
      <w:r>
        <w:rPr>
          <w:rFonts w:ascii="Arial" w:hAnsi="Arial" w:cs="Arial"/>
        </w:rPr>
        <w:t xml:space="preserve"> in</w:t>
      </w:r>
      <w:r w:rsidR="005E1C67" w:rsidRPr="005E1C67">
        <w:rPr>
          <w:rFonts w:ascii="Arial" w:hAnsi="Arial" w:cs="Arial"/>
        </w:rPr>
        <w:t xml:space="preserve"> line with statutory and regulatory requirements, including the Care Inspectorate, families, </w:t>
      </w:r>
      <w:r w:rsidR="00560F87">
        <w:rPr>
          <w:rFonts w:ascii="Arial" w:hAnsi="Arial" w:cs="Arial"/>
        </w:rPr>
        <w:t>g</w:t>
      </w:r>
      <w:r w:rsidR="005E1C67" w:rsidRPr="005E1C67">
        <w:rPr>
          <w:rFonts w:ascii="Arial" w:hAnsi="Arial" w:cs="Arial"/>
        </w:rPr>
        <w:t>uardians</w:t>
      </w:r>
      <w:r w:rsidR="00560F87">
        <w:rPr>
          <w:rFonts w:ascii="Arial" w:hAnsi="Arial" w:cs="Arial"/>
        </w:rPr>
        <w:t xml:space="preserve">, </w:t>
      </w:r>
      <w:r w:rsidR="005E1C67">
        <w:rPr>
          <w:rFonts w:ascii="Arial" w:hAnsi="Arial" w:cs="Arial"/>
        </w:rPr>
        <w:t>P</w:t>
      </w:r>
      <w:r w:rsidR="00560F87">
        <w:rPr>
          <w:rFonts w:ascii="Arial" w:hAnsi="Arial" w:cs="Arial"/>
        </w:rPr>
        <w:t>ower of Attorneys (P</w:t>
      </w:r>
      <w:r w:rsidR="005E1C67">
        <w:rPr>
          <w:rFonts w:ascii="Arial" w:hAnsi="Arial" w:cs="Arial"/>
        </w:rPr>
        <w:t>OA</w:t>
      </w:r>
      <w:r w:rsidR="00560F87">
        <w:rPr>
          <w:rFonts w:ascii="Arial" w:hAnsi="Arial" w:cs="Arial"/>
        </w:rPr>
        <w:t>)</w:t>
      </w:r>
      <w:r w:rsidR="005E1C67" w:rsidRPr="005E1C67">
        <w:rPr>
          <w:rFonts w:ascii="Arial" w:hAnsi="Arial" w:cs="Arial"/>
        </w:rPr>
        <w:t>, and other professionals involved in the adult’s care.</w:t>
      </w:r>
    </w:p>
    <w:p w14:paraId="3173012E" w14:textId="0418DBC4" w:rsidR="005E1C67" w:rsidRPr="00216C02" w:rsidRDefault="005E1C67" w:rsidP="005E1C67">
      <w:pPr>
        <w:rPr>
          <w:rFonts w:ascii="Arial" w:hAnsi="Arial" w:cs="Arial"/>
          <w:b/>
          <w:bCs/>
        </w:rPr>
      </w:pPr>
      <w:r w:rsidRPr="00216C02">
        <w:rPr>
          <w:rFonts w:ascii="Arial" w:hAnsi="Arial" w:cs="Arial"/>
          <w:b/>
          <w:bCs/>
        </w:rPr>
        <w:t>The Threshold Matrix</w:t>
      </w:r>
      <w:r w:rsidR="004E5A74">
        <w:rPr>
          <w:rFonts w:ascii="Arial" w:hAnsi="Arial" w:cs="Arial"/>
          <w:b/>
          <w:bCs/>
        </w:rPr>
        <w:t xml:space="preserve"> is a guide and</w:t>
      </w:r>
      <w:r w:rsidRPr="00216C02">
        <w:rPr>
          <w:rFonts w:ascii="Arial" w:hAnsi="Arial" w:cs="Arial"/>
          <w:b/>
          <w:bCs/>
        </w:rPr>
        <w:t xml:space="preserve"> should be used alongside professional judgement and in consultation with Social Work or CHART, where there is uncertainty about the appropriate level of response.</w:t>
      </w:r>
      <w:r w:rsidR="00845279" w:rsidRPr="00216C02">
        <w:rPr>
          <w:rFonts w:ascii="Arial" w:hAnsi="Arial" w:cs="Arial"/>
          <w:b/>
          <w:bCs/>
        </w:rPr>
        <w:t xml:space="preserve">  Please </w:t>
      </w:r>
      <w:r w:rsidR="004F50F5">
        <w:rPr>
          <w:rFonts w:ascii="Arial" w:hAnsi="Arial" w:cs="Arial"/>
          <w:b/>
          <w:bCs/>
        </w:rPr>
        <w:t>n</w:t>
      </w:r>
      <w:r w:rsidR="00845279" w:rsidRPr="00216C02">
        <w:rPr>
          <w:rFonts w:ascii="Arial" w:hAnsi="Arial" w:cs="Arial"/>
          <w:b/>
          <w:bCs/>
        </w:rPr>
        <w:t xml:space="preserve">ote: Examples are illustrative rather than exhaustive. </w:t>
      </w:r>
    </w:p>
    <w:p w14:paraId="48EDEBB3" w14:textId="77777777" w:rsidR="007A662B" w:rsidRPr="007A662B" w:rsidRDefault="007A662B">
      <w:pPr>
        <w:rPr>
          <w:rFonts w:ascii="Arial" w:hAnsi="Arial" w:cs="Arial"/>
          <w:b/>
          <w:bCs/>
          <w:sz w:val="20"/>
          <w:szCs w:val="20"/>
        </w:rPr>
      </w:pPr>
    </w:p>
    <w:tbl>
      <w:tblPr>
        <w:tblStyle w:val="TableGrid"/>
        <w:tblW w:w="5000" w:type="pct"/>
        <w:tblInd w:w="-572" w:type="dxa"/>
        <w:tblLayout w:type="fixed"/>
        <w:tblLook w:val="04A0" w:firstRow="1" w:lastRow="0" w:firstColumn="1" w:lastColumn="0" w:noHBand="0" w:noVBand="1"/>
      </w:tblPr>
      <w:tblGrid>
        <w:gridCol w:w="2482"/>
        <w:gridCol w:w="9142"/>
        <w:gridCol w:w="9297"/>
      </w:tblGrid>
      <w:tr w:rsidR="008423F3" w:rsidRPr="007101DF" w14:paraId="11431EDF" w14:textId="77777777" w:rsidTr="00FE7A8F">
        <w:tc>
          <w:tcPr>
            <w:tcW w:w="593" w:type="pct"/>
          </w:tcPr>
          <w:p w14:paraId="24350100" w14:textId="6E56EA0C" w:rsidR="008423F3" w:rsidRPr="007101DF" w:rsidRDefault="008423F3" w:rsidP="0044022B">
            <w:pPr>
              <w:rPr>
                <w:rFonts w:ascii="Arial" w:hAnsi="Arial" w:cs="Arial"/>
              </w:rPr>
            </w:pPr>
            <w:r>
              <w:rPr>
                <w:rFonts w:ascii="Arial" w:hAnsi="Arial" w:cs="Arial"/>
              </w:rPr>
              <w:t>Level of Intervention</w:t>
            </w:r>
          </w:p>
        </w:tc>
        <w:tc>
          <w:tcPr>
            <w:tcW w:w="2185" w:type="pct"/>
            <w:shd w:val="clear" w:color="auto" w:fill="FFC000"/>
          </w:tcPr>
          <w:p w14:paraId="20742874" w14:textId="53C40E81" w:rsidR="008423F3" w:rsidRPr="00B06E08" w:rsidRDefault="00845279" w:rsidP="008423F3">
            <w:pPr>
              <w:pStyle w:val="ListParagraph"/>
              <w:rPr>
                <w:rFonts w:ascii="Arial" w:hAnsi="Arial" w:cs="Arial"/>
                <w:b/>
                <w:bCs/>
              </w:rPr>
            </w:pPr>
            <w:r w:rsidRPr="00B06E08">
              <w:rPr>
                <w:rFonts w:ascii="Arial" w:hAnsi="Arial" w:cs="Arial"/>
                <w:b/>
                <w:bCs/>
              </w:rPr>
              <w:t>Internal Management / Care Occurrence Process</w:t>
            </w:r>
          </w:p>
        </w:tc>
        <w:tc>
          <w:tcPr>
            <w:tcW w:w="2222" w:type="pct"/>
            <w:shd w:val="clear" w:color="auto" w:fill="EE0000"/>
          </w:tcPr>
          <w:p w14:paraId="2340C09C" w14:textId="7603D501" w:rsidR="008423F3" w:rsidRPr="00B06E08" w:rsidRDefault="00E15275" w:rsidP="0044022B">
            <w:pPr>
              <w:rPr>
                <w:rFonts w:ascii="Arial" w:hAnsi="Arial" w:cs="Arial"/>
                <w:b/>
                <w:bCs/>
              </w:rPr>
            </w:pPr>
            <w:r w:rsidRPr="00B06E08">
              <w:rPr>
                <w:rFonts w:ascii="Arial" w:hAnsi="Arial" w:cs="Arial"/>
                <w:b/>
                <w:bCs/>
              </w:rPr>
              <w:t>Adult Support and Protection Referral - AP1</w:t>
            </w:r>
            <w:r w:rsidR="00325E97">
              <w:rPr>
                <w:rFonts w:ascii="Arial" w:hAnsi="Arial" w:cs="Arial"/>
                <w:b/>
                <w:bCs/>
              </w:rPr>
              <w:t xml:space="preserve"> form</w:t>
            </w:r>
          </w:p>
        </w:tc>
      </w:tr>
      <w:tr w:rsidR="008423F3" w:rsidRPr="007101DF" w14:paraId="7280E64E" w14:textId="77777777" w:rsidTr="008423F3">
        <w:tc>
          <w:tcPr>
            <w:tcW w:w="593" w:type="pct"/>
          </w:tcPr>
          <w:p w14:paraId="5A430219" w14:textId="77777777" w:rsidR="008423F3" w:rsidRPr="007101DF" w:rsidRDefault="008423F3" w:rsidP="0044022B">
            <w:pPr>
              <w:rPr>
                <w:rFonts w:ascii="Arial" w:hAnsi="Arial" w:cs="Arial"/>
              </w:rPr>
            </w:pPr>
            <w:r w:rsidRPr="007101DF">
              <w:rPr>
                <w:rFonts w:ascii="Arial" w:hAnsi="Arial" w:cs="Arial"/>
              </w:rPr>
              <w:t>Intervene via</w:t>
            </w:r>
          </w:p>
        </w:tc>
        <w:tc>
          <w:tcPr>
            <w:tcW w:w="2185" w:type="pct"/>
          </w:tcPr>
          <w:p w14:paraId="57B464FA" w14:textId="77777777" w:rsidR="008423F3" w:rsidRPr="007101DF" w:rsidRDefault="008423F3" w:rsidP="000C4DB1">
            <w:pPr>
              <w:pStyle w:val="ListParagraph"/>
              <w:numPr>
                <w:ilvl w:val="0"/>
                <w:numId w:val="24"/>
              </w:numPr>
              <w:rPr>
                <w:rFonts w:ascii="Arial" w:hAnsi="Arial" w:cs="Arial"/>
              </w:rPr>
            </w:pPr>
            <w:r w:rsidRPr="007101DF">
              <w:rPr>
                <w:rFonts w:ascii="Arial" w:hAnsi="Arial" w:cs="Arial"/>
              </w:rPr>
              <w:t xml:space="preserve">Internal processes (supervision, disciplinary/training/etc) </w:t>
            </w:r>
          </w:p>
          <w:p w14:paraId="3E92BA3D" w14:textId="77777777" w:rsidR="008423F3" w:rsidRPr="007101DF" w:rsidRDefault="008423F3" w:rsidP="000C4DB1">
            <w:pPr>
              <w:pStyle w:val="ListParagraph"/>
              <w:numPr>
                <w:ilvl w:val="0"/>
                <w:numId w:val="24"/>
              </w:numPr>
              <w:rPr>
                <w:rFonts w:ascii="Arial" w:hAnsi="Arial" w:cs="Arial"/>
              </w:rPr>
            </w:pPr>
            <w:r w:rsidRPr="007101DF">
              <w:rPr>
                <w:rFonts w:ascii="Arial" w:hAnsi="Arial" w:cs="Arial"/>
              </w:rPr>
              <w:t xml:space="preserve">Review care plan/risk assessment </w:t>
            </w:r>
          </w:p>
          <w:p w14:paraId="1DFF93D3" w14:textId="77777777" w:rsidR="008423F3" w:rsidRDefault="008423F3" w:rsidP="000C4DB1">
            <w:pPr>
              <w:pStyle w:val="ListParagraph"/>
              <w:numPr>
                <w:ilvl w:val="0"/>
                <w:numId w:val="24"/>
              </w:numPr>
              <w:rPr>
                <w:rFonts w:ascii="Arial" w:hAnsi="Arial" w:cs="Arial"/>
              </w:rPr>
            </w:pPr>
            <w:r w:rsidRPr="007101DF">
              <w:rPr>
                <w:rFonts w:ascii="Arial" w:hAnsi="Arial" w:cs="Arial"/>
              </w:rPr>
              <w:t>Discussion with CHART and/or other relevant agencies</w:t>
            </w:r>
          </w:p>
          <w:p w14:paraId="0EEBA60E" w14:textId="3FBFC6F2" w:rsidR="008423F3" w:rsidRPr="007101DF" w:rsidRDefault="008423F3" w:rsidP="000C4DB1">
            <w:pPr>
              <w:pStyle w:val="ListParagraph"/>
              <w:numPr>
                <w:ilvl w:val="0"/>
                <w:numId w:val="24"/>
              </w:numPr>
              <w:rPr>
                <w:rFonts w:ascii="Arial" w:hAnsi="Arial" w:cs="Arial"/>
              </w:rPr>
            </w:pPr>
            <w:r>
              <w:rPr>
                <w:rFonts w:ascii="Arial" w:hAnsi="Arial" w:cs="Arial"/>
              </w:rPr>
              <w:t xml:space="preserve">Submit Care Occurrence Form </w:t>
            </w:r>
          </w:p>
          <w:p w14:paraId="70D6BB13" w14:textId="77777777" w:rsidR="008423F3" w:rsidRPr="007101DF" w:rsidRDefault="008423F3" w:rsidP="000C4DB1">
            <w:pPr>
              <w:pStyle w:val="ListParagraph"/>
              <w:numPr>
                <w:ilvl w:val="0"/>
                <w:numId w:val="24"/>
              </w:numPr>
              <w:rPr>
                <w:rFonts w:ascii="Arial" w:hAnsi="Arial" w:cs="Arial"/>
              </w:rPr>
            </w:pPr>
            <w:r w:rsidRPr="007101DF">
              <w:rPr>
                <w:rFonts w:ascii="Arial" w:hAnsi="Arial" w:cs="Arial"/>
              </w:rPr>
              <w:t>Care Management Processes (HSCP)</w:t>
            </w:r>
          </w:p>
          <w:p w14:paraId="78D3B54B" w14:textId="77777777" w:rsidR="008423F3" w:rsidRPr="007101DF" w:rsidRDefault="008423F3" w:rsidP="0044022B">
            <w:pPr>
              <w:rPr>
                <w:rFonts w:ascii="Arial" w:hAnsi="Arial" w:cs="Arial"/>
              </w:rPr>
            </w:pPr>
          </w:p>
          <w:p w14:paraId="6CDF05F0" w14:textId="22C5DCA5" w:rsidR="008423F3" w:rsidRPr="009E7732" w:rsidRDefault="008423F3" w:rsidP="0044022B">
            <w:pPr>
              <w:rPr>
                <w:rFonts w:ascii="Arial" w:hAnsi="Arial" w:cs="Arial"/>
                <w:bCs/>
                <w:i/>
              </w:rPr>
            </w:pPr>
            <w:r w:rsidRPr="009E7732">
              <w:rPr>
                <w:rFonts w:ascii="Arial" w:hAnsi="Arial" w:cs="Arial"/>
                <w:bCs/>
              </w:rPr>
              <w:t>Where a concern does not meet ASP thresholds, the rationale for this decision must be clearly recorded</w:t>
            </w:r>
          </w:p>
        </w:tc>
        <w:tc>
          <w:tcPr>
            <w:tcW w:w="2222" w:type="pct"/>
          </w:tcPr>
          <w:p w14:paraId="42F3C697" w14:textId="0BF29B7D" w:rsidR="008423F3" w:rsidRPr="00FE7A8F" w:rsidRDefault="008423F3" w:rsidP="0044022B">
            <w:pPr>
              <w:rPr>
                <w:rFonts w:ascii="Arial" w:hAnsi="Arial" w:cs="Arial"/>
                <w:b/>
                <w:bCs/>
              </w:rPr>
            </w:pPr>
            <w:hyperlink r:id="rId11" w:history="1">
              <w:r w:rsidRPr="00FE7A8F">
                <w:rPr>
                  <w:rStyle w:val="Hyperlink"/>
                  <w:rFonts w:ascii="Arial" w:hAnsi="Arial" w:cs="Arial"/>
                  <w:b/>
                  <w:bCs/>
                </w:rPr>
                <w:t>AP1</w:t>
              </w:r>
            </w:hyperlink>
          </w:p>
          <w:p w14:paraId="1D16792E" w14:textId="77777777" w:rsidR="008423F3" w:rsidRPr="007101DF" w:rsidRDefault="008423F3" w:rsidP="0044022B">
            <w:pPr>
              <w:rPr>
                <w:rFonts w:ascii="Arial" w:hAnsi="Arial" w:cs="Arial"/>
                <w:i/>
              </w:rPr>
            </w:pPr>
          </w:p>
          <w:p w14:paraId="0233A9E3" w14:textId="7E46FA30" w:rsidR="008423F3" w:rsidRPr="007101DF" w:rsidRDefault="008423F3" w:rsidP="0044022B">
            <w:pPr>
              <w:rPr>
                <w:rFonts w:ascii="Arial" w:hAnsi="Arial" w:cs="Arial"/>
              </w:rPr>
            </w:pPr>
            <w:r w:rsidRPr="007101DF">
              <w:rPr>
                <w:rFonts w:ascii="Arial" w:hAnsi="Arial" w:cs="Arial"/>
              </w:rPr>
              <w:t xml:space="preserve">Ensure that Social Work </w:t>
            </w:r>
            <w:r w:rsidR="004F50F5">
              <w:rPr>
                <w:rFonts w:ascii="Arial" w:hAnsi="Arial" w:cs="Arial"/>
              </w:rPr>
              <w:t>is</w:t>
            </w:r>
            <w:r w:rsidRPr="007101DF">
              <w:rPr>
                <w:rFonts w:ascii="Arial" w:hAnsi="Arial" w:cs="Arial"/>
              </w:rPr>
              <w:t xml:space="preserve"> advised of </w:t>
            </w:r>
            <w:r w:rsidRPr="007101DF">
              <w:rPr>
                <w:rFonts w:ascii="Arial" w:hAnsi="Arial" w:cs="Arial"/>
                <w:b/>
                <w:u w:val="single"/>
              </w:rPr>
              <w:t>all</w:t>
            </w:r>
            <w:r w:rsidRPr="007101DF">
              <w:rPr>
                <w:rFonts w:ascii="Arial" w:hAnsi="Arial" w:cs="Arial"/>
              </w:rPr>
              <w:t xml:space="preserve"> previous concerns/incidents as this will inform their risk assessment.</w:t>
            </w:r>
          </w:p>
          <w:p w14:paraId="13092A95" w14:textId="77777777" w:rsidR="008423F3" w:rsidRPr="007101DF" w:rsidRDefault="008423F3" w:rsidP="0044022B">
            <w:pPr>
              <w:rPr>
                <w:rFonts w:ascii="Arial" w:hAnsi="Arial" w:cs="Arial"/>
              </w:rPr>
            </w:pPr>
          </w:p>
          <w:p w14:paraId="4C134B6E" w14:textId="77777777" w:rsidR="008423F3" w:rsidRPr="009E7732" w:rsidRDefault="008423F3" w:rsidP="008423F3">
            <w:pPr>
              <w:rPr>
                <w:rFonts w:ascii="Arial" w:hAnsi="Arial" w:cs="Arial"/>
                <w:b/>
                <w:bCs/>
              </w:rPr>
            </w:pPr>
            <w:r w:rsidRPr="009E7732">
              <w:rPr>
                <w:rFonts w:ascii="Arial" w:hAnsi="Arial" w:cs="Arial"/>
                <w:b/>
                <w:bCs/>
              </w:rPr>
              <w:t>Where there is evidence or suspicion of criminality, the Police must be contacted without delay</w:t>
            </w:r>
          </w:p>
          <w:p w14:paraId="61B343B0" w14:textId="77777777" w:rsidR="008423F3" w:rsidRPr="007101DF" w:rsidRDefault="008423F3" w:rsidP="0044022B">
            <w:pPr>
              <w:rPr>
                <w:rFonts w:ascii="Arial" w:hAnsi="Arial" w:cs="Arial"/>
                <w:i/>
              </w:rPr>
            </w:pPr>
          </w:p>
        </w:tc>
      </w:tr>
      <w:tr w:rsidR="008423F3" w:rsidRPr="007101DF" w14:paraId="754FED85" w14:textId="77777777" w:rsidTr="008423F3">
        <w:tc>
          <w:tcPr>
            <w:tcW w:w="593" w:type="pct"/>
          </w:tcPr>
          <w:p w14:paraId="56103911" w14:textId="128F93A2" w:rsidR="008423F3" w:rsidRPr="007101DF" w:rsidRDefault="008423F3" w:rsidP="0044022B">
            <w:pPr>
              <w:rPr>
                <w:rFonts w:ascii="Arial" w:hAnsi="Arial" w:cs="Arial"/>
              </w:rPr>
            </w:pPr>
            <w:r w:rsidRPr="007101DF">
              <w:rPr>
                <w:rFonts w:ascii="Arial" w:hAnsi="Arial" w:cs="Arial"/>
              </w:rPr>
              <w:t>Notif</w:t>
            </w:r>
            <w:r>
              <w:rPr>
                <w:rFonts w:ascii="Arial" w:hAnsi="Arial" w:cs="Arial"/>
              </w:rPr>
              <w:t>y as required</w:t>
            </w:r>
          </w:p>
        </w:tc>
        <w:tc>
          <w:tcPr>
            <w:tcW w:w="2185" w:type="pct"/>
          </w:tcPr>
          <w:p w14:paraId="65B31E0B" w14:textId="7C33D27E" w:rsidR="008423F3" w:rsidRPr="00AB366B" w:rsidRDefault="008423F3" w:rsidP="00A32B3B">
            <w:pPr>
              <w:pStyle w:val="ListParagraph"/>
              <w:numPr>
                <w:ilvl w:val="0"/>
                <w:numId w:val="24"/>
              </w:numPr>
              <w:rPr>
                <w:rFonts w:ascii="Arial" w:hAnsi="Arial" w:cs="Arial"/>
              </w:rPr>
            </w:pPr>
            <w:r w:rsidRPr="00AB366B">
              <w:rPr>
                <w:rFonts w:ascii="Arial" w:hAnsi="Arial" w:cs="Arial"/>
              </w:rPr>
              <w:t>Family/POAs/Guardians</w:t>
            </w:r>
          </w:p>
          <w:p w14:paraId="476A2F65" w14:textId="44B81965" w:rsidR="008423F3" w:rsidRDefault="008423F3" w:rsidP="0044022B">
            <w:pPr>
              <w:pStyle w:val="ListParagraph"/>
              <w:numPr>
                <w:ilvl w:val="0"/>
                <w:numId w:val="24"/>
              </w:numPr>
              <w:rPr>
                <w:rFonts w:ascii="Arial" w:hAnsi="Arial" w:cs="Arial"/>
              </w:rPr>
            </w:pPr>
            <w:r w:rsidRPr="007101DF">
              <w:rPr>
                <w:rFonts w:ascii="Arial" w:hAnsi="Arial" w:cs="Arial"/>
              </w:rPr>
              <w:t>Social Worker/Care Manager (only if allocated)</w:t>
            </w:r>
          </w:p>
          <w:p w14:paraId="175F4A59" w14:textId="1B568DA9" w:rsidR="008423F3" w:rsidRPr="007101DF" w:rsidRDefault="008423F3" w:rsidP="0044022B">
            <w:pPr>
              <w:pStyle w:val="ListParagraph"/>
              <w:numPr>
                <w:ilvl w:val="0"/>
                <w:numId w:val="24"/>
              </w:numPr>
              <w:rPr>
                <w:rFonts w:ascii="Arial" w:hAnsi="Arial" w:cs="Arial"/>
              </w:rPr>
            </w:pPr>
            <w:r>
              <w:rPr>
                <w:rFonts w:ascii="Arial" w:hAnsi="Arial" w:cs="Arial"/>
              </w:rPr>
              <w:t>Care Inspectorate</w:t>
            </w:r>
          </w:p>
          <w:p w14:paraId="33CCFE43" w14:textId="730E7255" w:rsidR="008423F3" w:rsidRPr="007101DF" w:rsidRDefault="008423F3" w:rsidP="0044022B">
            <w:pPr>
              <w:pStyle w:val="ListParagraph"/>
              <w:numPr>
                <w:ilvl w:val="0"/>
                <w:numId w:val="24"/>
              </w:numPr>
              <w:rPr>
                <w:rFonts w:ascii="Arial" w:hAnsi="Arial" w:cs="Arial"/>
              </w:rPr>
            </w:pPr>
            <w:r w:rsidRPr="007101DF">
              <w:rPr>
                <w:rFonts w:ascii="Arial" w:hAnsi="Arial" w:cs="Arial"/>
              </w:rPr>
              <w:t>Any other relevant professional</w:t>
            </w:r>
            <w:r>
              <w:rPr>
                <w:rFonts w:ascii="Arial" w:hAnsi="Arial" w:cs="Arial"/>
              </w:rPr>
              <w:t xml:space="preserve"> e.g. Contracts and Commissioning</w:t>
            </w:r>
          </w:p>
          <w:p w14:paraId="5AA81B8F" w14:textId="77777777" w:rsidR="008423F3" w:rsidRPr="007101DF" w:rsidRDefault="008423F3" w:rsidP="0044022B">
            <w:pPr>
              <w:rPr>
                <w:rFonts w:ascii="Arial" w:hAnsi="Arial" w:cs="Arial"/>
                <w:i/>
              </w:rPr>
            </w:pPr>
          </w:p>
          <w:p w14:paraId="7E361EBA" w14:textId="77777777" w:rsidR="008423F3" w:rsidRPr="007101DF" w:rsidRDefault="008423F3" w:rsidP="0044022B">
            <w:pPr>
              <w:rPr>
                <w:rFonts w:ascii="Arial" w:hAnsi="Arial" w:cs="Arial"/>
                <w:b/>
              </w:rPr>
            </w:pPr>
          </w:p>
        </w:tc>
        <w:tc>
          <w:tcPr>
            <w:tcW w:w="2222" w:type="pct"/>
          </w:tcPr>
          <w:p w14:paraId="65EABAF7" w14:textId="77777777" w:rsidR="008423F3" w:rsidRPr="00AB366B" w:rsidRDefault="008423F3" w:rsidP="008423F3">
            <w:pPr>
              <w:pStyle w:val="ListParagraph"/>
              <w:numPr>
                <w:ilvl w:val="0"/>
                <w:numId w:val="26"/>
              </w:numPr>
              <w:rPr>
                <w:rFonts w:ascii="Arial" w:hAnsi="Arial" w:cs="Arial"/>
              </w:rPr>
            </w:pPr>
            <w:r w:rsidRPr="00AB366B">
              <w:rPr>
                <w:rFonts w:ascii="Arial" w:hAnsi="Arial" w:cs="Arial"/>
              </w:rPr>
              <w:t>Family/POAs/Guardians</w:t>
            </w:r>
          </w:p>
          <w:p w14:paraId="7913714A" w14:textId="77777777" w:rsidR="008423F3" w:rsidRPr="00A32B3B" w:rsidRDefault="008423F3" w:rsidP="008423F3">
            <w:pPr>
              <w:pStyle w:val="ListParagraph"/>
              <w:numPr>
                <w:ilvl w:val="0"/>
                <w:numId w:val="26"/>
              </w:numPr>
              <w:rPr>
                <w:rFonts w:ascii="Arial" w:hAnsi="Arial" w:cs="Arial"/>
              </w:rPr>
            </w:pPr>
            <w:r w:rsidRPr="00A32B3B">
              <w:rPr>
                <w:rFonts w:ascii="Arial" w:hAnsi="Arial" w:cs="Arial"/>
              </w:rPr>
              <w:t>Police/Emergency Services</w:t>
            </w:r>
          </w:p>
          <w:p w14:paraId="79EE22BC" w14:textId="77777777" w:rsidR="008423F3" w:rsidRDefault="008423F3" w:rsidP="008423F3">
            <w:pPr>
              <w:pStyle w:val="ListParagraph"/>
              <w:numPr>
                <w:ilvl w:val="0"/>
                <w:numId w:val="26"/>
              </w:numPr>
              <w:rPr>
                <w:rFonts w:ascii="Arial" w:hAnsi="Arial" w:cs="Arial"/>
              </w:rPr>
            </w:pPr>
            <w:r w:rsidRPr="00A32B3B">
              <w:rPr>
                <w:rFonts w:ascii="Arial" w:hAnsi="Arial" w:cs="Arial"/>
              </w:rPr>
              <w:t>Social Work</w:t>
            </w:r>
          </w:p>
          <w:p w14:paraId="3FB77411" w14:textId="77777777" w:rsidR="008423F3" w:rsidRPr="00A32B3B" w:rsidRDefault="008423F3" w:rsidP="008423F3">
            <w:pPr>
              <w:pStyle w:val="ListParagraph"/>
              <w:numPr>
                <w:ilvl w:val="0"/>
                <w:numId w:val="26"/>
              </w:numPr>
              <w:rPr>
                <w:rFonts w:ascii="Arial" w:hAnsi="Arial" w:cs="Arial"/>
              </w:rPr>
            </w:pPr>
            <w:r>
              <w:rPr>
                <w:rFonts w:ascii="Arial" w:hAnsi="Arial" w:cs="Arial"/>
              </w:rPr>
              <w:t>Care Inspectorate</w:t>
            </w:r>
          </w:p>
          <w:p w14:paraId="2D20B31D" w14:textId="77777777" w:rsidR="008423F3" w:rsidRPr="007101DF" w:rsidRDefault="008423F3" w:rsidP="0044022B">
            <w:pPr>
              <w:rPr>
                <w:rFonts w:ascii="Arial" w:hAnsi="Arial" w:cs="Arial"/>
                <w:i/>
              </w:rPr>
            </w:pPr>
          </w:p>
          <w:p w14:paraId="6BA67D77" w14:textId="59CDDE7D" w:rsidR="008423F3" w:rsidRPr="007A662B" w:rsidRDefault="004F50F5" w:rsidP="007A662B">
            <w:pPr>
              <w:rPr>
                <w:rFonts w:ascii="Arial" w:hAnsi="Arial" w:cs="Arial"/>
                <w:i/>
              </w:rPr>
            </w:pPr>
            <w:r w:rsidRPr="004F50F5">
              <w:rPr>
                <w:rFonts w:ascii="Arial" w:hAnsi="Arial" w:cs="Arial"/>
                <w:i/>
              </w:rPr>
              <w:t>Also consider referral to the Office of the Public Guardian (Scotland) where an attorney or guardian may be involved in the harm. Referral to the Scottish Fire and Rescue Service or Environmental Health should also be considered where the environment is unsafe.</w:t>
            </w:r>
          </w:p>
        </w:tc>
      </w:tr>
    </w:tbl>
    <w:p w14:paraId="16580580" w14:textId="77777777" w:rsidR="009D6957" w:rsidRPr="007101DF" w:rsidRDefault="009D6957" w:rsidP="0044022B">
      <w:pPr>
        <w:rPr>
          <w:rFonts w:ascii="Arial" w:hAnsi="Arial" w:cs="Arial"/>
        </w:rPr>
      </w:pPr>
      <w:r w:rsidRPr="007101DF">
        <w:rPr>
          <w:rFonts w:ascii="Arial" w:hAnsi="Arial" w:cs="Arial"/>
        </w:rPr>
        <w:br w:type="page"/>
      </w:r>
    </w:p>
    <w:tbl>
      <w:tblPr>
        <w:tblStyle w:val="TableGrid"/>
        <w:tblW w:w="22397" w:type="dxa"/>
        <w:tblInd w:w="-572" w:type="dxa"/>
        <w:tblLook w:val="04A0" w:firstRow="1" w:lastRow="0" w:firstColumn="1" w:lastColumn="0" w:noHBand="0" w:noVBand="1"/>
      </w:tblPr>
      <w:tblGrid>
        <w:gridCol w:w="2410"/>
        <w:gridCol w:w="9781"/>
        <w:gridCol w:w="10206"/>
      </w:tblGrid>
      <w:tr w:rsidR="00E15275" w:rsidRPr="007101DF" w14:paraId="5D701F81" w14:textId="77777777" w:rsidTr="005242FA">
        <w:trPr>
          <w:trHeight w:val="1691"/>
          <w:tblHeader/>
        </w:trPr>
        <w:tc>
          <w:tcPr>
            <w:tcW w:w="2410" w:type="dxa"/>
            <w:tcBorders>
              <w:tl2br w:val="single" w:sz="4" w:space="0" w:color="auto"/>
            </w:tcBorders>
          </w:tcPr>
          <w:p w14:paraId="2157D3BA" w14:textId="77777777" w:rsidR="00E15275" w:rsidRPr="007101DF" w:rsidRDefault="00E15275" w:rsidP="00AC7AB2">
            <w:pPr>
              <w:rPr>
                <w:rFonts w:ascii="Arial" w:hAnsi="Arial" w:cs="Arial"/>
                <w:b/>
              </w:rPr>
            </w:pPr>
            <w:r w:rsidRPr="007101DF">
              <w:rPr>
                <w:rFonts w:ascii="Arial" w:hAnsi="Arial" w:cs="Arial"/>
              </w:rPr>
              <w:t xml:space="preserve">                                      </w:t>
            </w:r>
          </w:p>
          <w:p w14:paraId="41623E64" w14:textId="77777777" w:rsidR="00E15275" w:rsidRPr="007101DF" w:rsidRDefault="00E15275" w:rsidP="00AC7AB2">
            <w:pPr>
              <w:rPr>
                <w:rFonts w:ascii="Arial" w:hAnsi="Arial" w:cs="Arial"/>
                <w:b/>
              </w:rPr>
            </w:pPr>
            <w:r w:rsidRPr="007101DF">
              <w:rPr>
                <w:rFonts w:ascii="Arial" w:hAnsi="Arial" w:cs="Arial"/>
              </w:rPr>
              <w:t xml:space="preserve">                   </w:t>
            </w:r>
            <w:r w:rsidRPr="007101DF">
              <w:rPr>
                <w:rFonts w:ascii="Arial" w:hAnsi="Arial" w:cs="Arial"/>
                <w:b/>
              </w:rPr>
              <w:t xml:space="preserve">Level of </w:t>
            </w:r>
          </w:p>
          <w:p w14:paraId="71006887" w14:textId="77777777" w:rsidR="00E15275" w:rsidRPr="007101DF" w:rsidRDefault="00E15275" w:rsidP="00AC7AB2">
            <w:pPr>
              <w:rPr>
                <w:rFonts w:ascii="Arial" w:hAnsi="Arial" w:cs="Arial"/>
                <w:b/>
              </w:rPr>
            </w:pPr>
            <w:r w:rsidRPr="007101DF">
              <w:rPr>
                <w:rFonts w:ascii="Arial" w:hAnsi="Arial" w:cs="Arial"/>
                <w:b/>
              </w:rPr>
              <w:t xml:space="preserve">                   Risk</w:t>
            </w:r>
          </w:p>
          <w:p w14:paraId="37B6F9F4" w14:textId="77777777" w:rsidR="00E15275" w:rsidRPr="007101DF" w:rsidRDefault="00E15275" w:rsidP="00AC7AB2">
            <w:pPr>
              <w:rPr>
                <w:rFonts w:ascii="Arial" w:hAnsi="Arial" w:cs="Arial"/>
                <w:b/>
              </w:rPr>
            </w:pPr>
            <w:r w:rsidRPr="007101DF">
              <w:rPr>
                <w:rFonts w:ascii="Arial" w:hAnsi="Arial" w:cs="Arial"/>
                <w:b/>
              </w:rPr>
              <w:t xml:space="preserve">Type </w:t>
            </w:r>
          </w:p>
          <w:p w14:paraId="019FE9AD" w14:textId="77777777" w:rsidR="00E15275" w:rsidRPr="007101DF" w:rsidRDefault="00E15275" w:rsidP="00AC7AB2">
            <w:pPr>
              <w:rPr>
                <w:rFonts w:ascii="Arial" w:hAnsi="Arial" w:cs="Arial"/>
                <w:b/>
              </w:rPr>
            </w:pPr>
            <w:r w:rsidRPr="007101DF">
              <w:rPr>
                <w:rFonts w:ascii="Arial" w:hAnsi="Arial" w:cs="Arial"/>
                <w:b/>
              </w:rPr>
              <w:t xml:space="preserve">Of </w:t>
            </w:r>
          </w:p>
          <w:p w14:paraId="6ED431C4" w14:textId="77777777" w:rsidR="00E15275" w:rsidRPr="007101DF" w:rsidRDefault="00E15275" w:rsidP="00AC7AB2">
            <w:pPr>
              <w:rPr>
                <w:rFonts w:ascii="Arial" w:hAnsi="Arial" w:cs="Arial"/>
                <w:b/>
              </w:rPr>
            </w:pPr>
            <w:r w:rsidRPr="007101DF">
              <w:rPr>
                <w:rFonts w:ascii="Arial" w:hAnsi="Arial" w:cs="Arial"/>
                <w:b/>
              </w:rPr>
              <w:t>Harm</w:t>
            </w:r>
          </w:p>
        </w:tc>
        <w:tc>
          <w:tcPr>
            <w:tcW w:w="9781" w:type="dxa"/>
            <w:shd w:val="clear" w:color="auto" w:fill="FFC000"/>
          </w:tcPr>
          <w:p w14:paraId="5D861494" w14:textId="2D407523" w:rsidR="00E15275" w:rsidRPr="007101DF" w:rsidRDefault="00845279" w:rsidP="00AC7AB2">
            <w:pPr>
              <w:rPr>
                <w:rFonts w:ascii="Arial" w:hAnsi="Arial" w:cs="Arial"/>
                <w:b/>
              </w:rPr>
            </w:pPr>
            <w:r w:rsidRPr="00845279">
              <w:rPr>
                <w:rFonts w:ascii="Arial" w:hAnsi="Arial" w:cs="Arial"/>
                <w:b/>
              </w:rPr>
              <w:t xml:space="preserve">Internal Management </w:t>
            </w:r>
            <w:r w:rsidR="007257C2">
              <w:rPr>
                <w:rFonts w:ascii="Arial" w:hAnsi="Arial" w:cs="Arial"/>
                <w:b/>
              </w:rPr>
              <w:t>or</w:t>
            </w:r>
            <w:r w:rsidRPr="00845279">
              <w:rPr>
                <w:rFonts w:ascii="Arial" w:hAnsi="Arial" w:cs="Arial"/>
                <w:b/>
              </w:rPr>
              <w:t xml:space="preserve"> Care Occurrence Process</w:t>
            </w:r>
          </w:p>
        </w:tc>
        <w:tc>
          <w:tcPr>
            <w:tcW w:w="10206" w:type="dxa"/>
            <w:shd w:val="clear" w:color="auto" w:fill="EE0000"/>
          </w:tcPr>
          <w:p w14:paraId="220BD65B" w14:textId="77777777" w:rsidR="00E15275" w:rsidRPr="007101DF" w:rsidRDefault="00E15275" w:rsidP="00AC7AB2">
            <w:pPr>
              <w:rPr>
                <w:rFonts w:ascii="Arial" w:hAnsi="Arial" w:cs="Arial"/>
                <w:b/>
              </w:rPr>
            </w:pPr>
            <w:r w:rsidRPr="007101DF">
              <w:rPr>
                <w:rFonts w:ascii="Arial" w:hAnsi="Arial" w:cs="Arial"/>
                <w:b/>
              </w:rPr>
              <w:t>AP1</w:t>
            </w:r>
          </w:p>
        </w:tc>
      </w:tr>
      <w:tr w:rsidR="00E15275" w:rsidRPr="007101DF" w14:paraId="13560E55" w14:textId="77777777" w:rsidTr="00E15275">
        <w:tc>
          <w:tcPr>
            <w:tcW w:w="2410" w:type="dxa"/>
          </w:tcPr>
          <w:p w14:paraId="31757C45" w14:textId="77777777" w:rsidR="00E15275" w:rsidRPr="007101DF" w:rsidRDefault="00E15275" w:rsidP="00AC7AB2">
            <w:pPr>
              <w:rPr>
                <w:rFonts w:ascii="Arial" w:hAnsi="Arial" w:cs="Arial"/>
                <w:b/>
                <w:sz w:val="24"/>
                <w:szCs w:val="24"/>
              </w:rPr>
            </w:pPr>
            <w:r w:rsidRPr="007101DF">
              <w:rPr>
                <w:rFonts w:ascii="Arial" w:hAnsi="Arial" w:cs="Arial"/>
                <w:b/>
                <w:sz w:val="24"/>
                <w:szCs w:val="24"/>
              </w:rPr>
              <w:t xml:space="preserve">Physical </w:t>
            </w:r>
          </w:p>
        </w:tc>
        <w:tc>
          <w:tcPr>
            <w:tcW w:w="9781" w:type="dxa"/>
          </w:tcPr>
          <w:p w14:paraId="4C2CC58E" w14:textId="08D99068" w:rsidR="00E15275" w:rsidRPr="006753BA" w:rsidRDefault="00E15275" w:rsidP="00A16DEF">
            <w:pPr>
              <w:pStyle w:val="ListParagraph"/>
              <w:numPr>
                <w:ilvl w:val="0"/>
                <w:numId w:val="1"/>
              </w:numPr>
              <w:rPr>
                <w:rFonts w:ascii="Arial" w:hAnsi="Arial" w:cs="Arial"/>
              </w:rPr>
            </w:pPr>
            <w:r w:rsidRPr="006753BA">
              <w:rPr>
                <w:rFonts w:ascii="Arial" w:hAnsi="Arial" w:cs="Arial"/>
              </w:rPr>
              <w:t xml:space="preserve">Minor, isolated staff error with no harm or lasting impact (e.g. superficial skin friction caused by ill-fitting equipment, no medical attention required) </w:t>
            </w:r>
          </w:p>
          <w:p w14:paraId="6CA3C501" w14:textId="094F47F2" w:rsidR="00E15275" w:rsidRPr="006753BA" w:rsidRDefault="00E15275" w:rsidP="00A16DEF">
            <w:pPr>
              <w:pStyle w:val="ListParagraph"/>
              <w:numPr>
                <w:ilvl w:val="0"/>
                <w:numId w:val="1"/>
              </w:numPr>
              <w:rPr>
                <w:rFonts w:ascii="Arial" w:hAnsi="Arial" w:cs="Arial"/>
              </w:rPr>
            </w:pPr>
            <w:r w:rsidRPr="006753BA">
              <w:rPr>
                <w:rFonts w:ascii="Arial" w:hAnsi="Arial" w:cs="Arial"/>
              </w:rPr>
              <w:t xml:space="preserve">Minor incidents requiring internal recording and review only, in line with organisational procedures </w:t>
            </w:r>
          </w:p>
          <w:p w14:paraId="61C9B132" w14:textId="0EB60997" w:rsidR="00E15275" w:rsidRPr="006753BA" w:rsidRDefault="00E15275" w:rsidP="00A16DEF">
            <w:pPr>
              <w:pStyle w:val="ListParagraph"/>
              <w:numPr>
                <w:ilvl w:val="0"/>
                <w:numId w:val="1"/>
              </w:numPr>
              <w:rPr>
                <w:rFonts w:ascii="Arial" w:hAnsi="Arial" w:cs="Arial"/>
              </w:rPr>
            </w:pPr>
            <w:r w:rsidRPr="006753BA">
              <w:rPr>
                <w:rFonts w:ascii="Arial" w:hAnsi="Arial" w:cs="Arial"/>
              </w:rPr>
              <w:t xml:space="preserve">Unexplained minor or superficial marking identified on a single occasion, with no associated injury or pattern of concern </w:t>
            </w:r>
          </w:p>
          <w:p w14:paraId="590C44AE" w14:textId="0560ADAE" w:rsidR="00E15275" w:rsidRPr="006753BA" w:rsidRDefault="00E15275" w:rsidP="00A16DEF">
            <w:pPr>
              <w:pStyle w:val="ListParagraph"/>
              <w:numPr>
                <w:ilvl w:val="0"/>
                <w:numId w:val="1"/>
              </w:numPr>
              <w:rPr>
                <w:rFonts w:ascii="Arial" w:hAnsi="Arial" w:cs="Arial"/>
              </w:rPr>
            </w:pPr>
            <w:r w:rsidRPr="006753BA">
              <w:rPr>
                <w:rFonts w:ascii="Arial" w:hAnsi="Arial" w:cs="Arial"/>
              </w:rPr>
              <w:t>Isolated resident-to-resident incident involving no injury, distress, or requirement for medical intervention</w:t>
            </w:r>
          </w:p>
        </w:tc>
        <w:tc>
          <w:tcPr>
            <w:tcW w:w="10206" w:type="dxa"/>
          </w:tcPr>
          <w:p w14:paraId="21431B39" w14:textId="5B5A4287" w:rsidR="00E15275" w:rsidRPr="00EB3F95" w:rsidRDefault="00E15275" w:rsidP="00EB3F95">
            <w:pPr>
              <w:pStyle w:val="ListParagraph"/>
              <w:numPr>
                <w:ilvl w:val="0"/>
                <w:numId w:val="1"/>
              </w:numPr>
              <w:rPr>
                <w:rFonts w:ascii="Arial" w:hAnsi="Arial" w:cs="Arial"/>
              </w:rPr>
            </w:pPr>
            <w:r w:rsidRPr="006753BA">
              <w:rPr>
                <w:rFonts w:ascii="Arial" w:hAnsi="Arial" w:cs="Arial"/>
              </w:rPr>
              <w:t>Isolated</w:t>
            </w:r>
            <w:r w:rsidR="00EB3F95">
              <w:rPr>
                <w:rFonts w:ascii="Arial" w:hAnsi="Arial" w:cs="Arial"/>
              </w:rPr>
              <w:t>/multiple</w:t>
            </w:r>
            <w:r w:rsidRPr="006753BA">
              <w:rPr>
                <w:rFonts w:ascii="Arial" w:hAnsi="Arial" w:cs="Arial"/>
              </w:rPr>
              <w:t xml:space="preserve"> resident-to-resident incident resulting in injury requiring assessment or treatment </w:t>
            </w:r>
          </w:p>
          <w:p w14:paraId="26782084" w14:textId="4383EB1B" w:rsidR="00E15275" w:rsidRPr="006753BA" w:rsidRDefault="00E15275" w:rsidP="006753BA">
            <w:pPr>
              <w:pStyle w:val="ListParagraph"/>
              <w:numPr>
                <w:ilvl w:val="0"/>
                <w:numId w:val="1"/>
              </w:numPr>
              <w:rPr>
                <w:rFonts w:ascii="Arial" w:hAnsi="Arial" w:cs="Arial"/>
              </w:rPr>
            </w:pPr>
            <w:r w:rsidRPr="006753BA">
              <w:rPr>
                <w:rFonts w:ascii="Arial" w:hAnsi="Arial" w:cs="Arial"/>
              </w:rPr>
              <w:t>Unexplained markings, lesions, cuts,</w:t>
            </w:r>
            <w:r w:rsidR="00EB3F95">
              <w:rPr>
                <w:rFonts w:ascii="Arial" w:hAnsi="Arial" w:cs="Arial"/>
              </w:rPr>
              <w:t xml:space="preserve"> fractures, injuries</w:t>
            </w:r>
            <w:r w:rsidRPr="006753BA">
              <w:rPr>
                <w:rFonts w:ascii="Arial" w:hAnsi="Arial" w:cs="Arial"/>
              </w:rPr>
              <w:t xml:space="preserve"> or grip marks </w:t>
            </w:r>
          </w:p>
          <w:p w14:paraId="69843461" w14:textId="5EE24999" w:rsidR="00E15275" w:rsidRPr="006753BA" w:rsidRDefault="00E15275" w:rsidP="006753BA">
            <w:pPr>
              <w:pStyle w:val="ListParagraph"/>
              <w:numPr>
                <w:ilvl w:val="0"/>
                <w:numId w:val="1"/>
              </w:numPr>
              <w:rPr>
                <w:rFonts w:ascii="Arial" w:hAnsi="Arial" w:cs="Arial"/>
              </w:rPr>
            </w:pPr>
            <w:r w:rsidRPr="006753BA">
              <w:rPr>
                <w:rFonts w:ascii="Arial" w:hAnsi="Arial" w:cs="Arial"/>
              </w:rPr>
              <w:t xml:space="preserve">Witnessed accidental injury leading to hospital admission or medical treatment </w:t>
            </w:r>
          </w:p>
          <w:p w14:paraId="0FDA5192" w14:textId="4A8B9FB6" w:rsidR="00E15275" w:rsidRPr="006753BA" w:rsidRDefault="00E15275" w:rsidP="006753BA">
            <w:pPr>
              <w:pStyle w:val="ListParagraph"/>
              <w:numPr>
                <w:ilvl w:val="0"/>
                <w:numId w:val="1"/>
              </w:numPr>
              <w:rPr>
                <w:rFonts w:ascii="Arial" w:hAnsi="Arial" w:cs="Arial"/>
              </w:rPr>
            </w:pPr>
            <w:r w:rsidRPr="006753BA">
              <w:rPr>
                <w:rFonts w:ascii="Arial" w:hAnsi="Arial" w:cs="Arial"/>
              </w:rPr>
              <w:t xml:space="preserve">Inappropriate restraint (where restraint may constitute assault, this must be reported to Police) </w:t>
            </w:r>
          </w:p>
          <w:p w14:paraId="457809D5" w14:textId="60778D2B" w:rsidR="00E15275" w:rsidRPr="006753BA" w:rsidRDefault="00E15275" w:rsidP="006753BA">
            <w:pPr>
              <w:pStyle w:val="ListParagraph"/>
              <w:numPr>
                <w:ilvl w:val="0"/>
                <w:numId w:val="1"/>
              </w:numPr>
              <w:rPr>
                <w:rFonts w:ascii="Arial" w:hAnsi="Arial" w:cs="Arial"/>
              </w:rPr>
            </w:pPr>
            <w:r w:rsidRPr="006753BA">
              <w:rPr>
                <w:rFonts w:ascii="Arial" w:hAnsi="Arial" w:cs="Arial"/>
              </w:rPr>
              <w:t>Withholding of food, fluids or aids to independence</w:t>
            </w:r>
            <w:r w:rsidR="00EB3F95">
              <w:rPr>
                <w:rFonts w:ascii="Arial" w:hAnsi="Arial" w:cs="Arial"/>
              </w:rPr>
              <w:t xml:space="preserve"> unless supported by medical care plans</w:t>
            </w:r>
          </w:p>
          <w:p w14:paraId="523A2AA5" w14:textId="2DC7CCDC" w:rsidR="00E15275" w:rsidRDefault="007257C2" w:rsidP="008423F3">
            <w:pPr>
              <w:pStyle w:val="ListParagraph"/>
              <w:numPr>
                <w:ilvl w:val="0"/>
                <w:numId w:val="1"/>
              </w:numPr>
              <w:rPr>
                <w:rFonts w:ascii="Arial" w:hAnsi="Arial" w:cs="Arial"/>
              </w:rPr>
            </w:pPr>
            <w:r>
              <w:rPr>
                <w:rFonts w:ascii="Arial" w:hAnsi="Arial" w:cs="Arial"/>
              </w:rPr>
              <w:t>Physical a</w:t>
            </w:r>
            <w:r w:rsidR="00E15275" w:rsidRPr="006753BA">
              <w:rPr>
                <w:rFonts w:ascii="Arial" w:hAnsi="Arial" w:cs="Arial"/>
              </w:rPr>
              <w:t xml:space="preserve">ssault </w:t>
            </w:r>
            <w:r>
              <w:rPr>
                <w:rFonts w:ascii="Arial" w:hAnsi="Arial" w:cs="Arial"/>
              </w:rPr>
              <w:t>by any means</w:t>
            </w:r>
          </w:p>
          <w:p w14:paraId="76C6C77E" w14:textId="3C4FEA81" w:rsidR="007906B7" w:rsidRPr="006753BA" w:rsidRDefault="007906B7" w:rsidP="007906B7">
            <w:pPr>
              <w:pStyle w:val="ListParagraph"/>
              <w:ind w:left="360"/>
              <w:rPr>
                <w:rFonts w:ascii="Arial" w:hAnsi="Arial" w:cs="Arial"/>
              </w:rPr>
            </w:pPr>
          </w:p>
        </w:tc>
      </w:tr>
      <w:tr w:rsidR="00E15275" w:rsidRPr="007101DF" w14:paraId="0C33DED6" w14:textId="77777777" w:rsidTr="00E15275">
        <w:tc>
          <w:tcPr>
            <w:tcW w:w="2410" w:type="dxa"/>
          </w:tcPr>
          <w:p w14:paraId="6770847B" w14:textId="77777777" w:rsidR="00E15275" w:rsidRPr="007101DF" w:rsidRDefault="00E15275" w:rsidP="00AC7AB2">
            <w:pPr>
              <w:spacing w:after="77"/>
              <w:rPr>
                <w:rFonts w:ascii="Arial" w:hAnsi="Arial" w:cs="Arial"/>
                <w:b/>
                <w:bCs/>
                <w:sz w:val="24"/>
                <w:szCs w:val="24"/>
              </w:rPr>
            </w:pPr>
            <w:r w:rsidRPr="007101DF">
              <w:rPr>
                <w:rFonts w:ascii="Arial" w:hAnsi="Arial" w:cs="Arial"/>
                <w:b/>
                <w:bCs/>
                <w:sz w:val="24"/>
                <w:szCs w:val="24"/>
              </w:rPr>
              <w:t>Trips and falls</w:t>
            </w:r>
          </w:p>
          <w:p w14:paraId="62975CF7" w14:textId="77777777" w:rsidR="00E15275" w:rsidRPr="007101DF" w:rsidRDefault="00E15275" w:rsidP="00AC7AB2">
            <w:pPr>
              <w:spacing w:after="77"/>
              <w:rPr>
                <w:rFonts w:ascii="Arial" w:hAnsi="Arial" w:cs="Arial"/>
                <w:b/>
                <w:bCs/>
                <w:sz w:val="24"/>
                <w:szCs w:val="24"/>
              </w:rPr>
            </w:pPr>
          </w:p>
          <w:p w14:paraId="63D65A5A" w14:textId="77777777" w:rsidR="00E15275" w:rsidRPr="007101DF" w:rsidRDefault="00E15275" w:rsidP="00AC7AB2">
            <w:pPr>
              <w:spacing w:after="77"/>
              <w:rPr>
                <w:rFonts w:ascii="Arial" w:hAnsi="Arial" w:cs="Arial"/>
                <w:b/>
                <w:bCs/>
                <w:sz w:val="24"/>
                <w:szCs w:val="24"/>
              </w:rPr>
            </w:pPr>
          </w:p>
          <w:p w14:paraId="31551ABE" w14:textId="77777777" w:rsidR="00E15275" w:rsidRPr="007101DF" w:rsidRDefault="00E15275" w:rsidP="00AC7AB2">
            <w:pPr>
              <w:spacing w:after="77"/>
              <w:rPr>
                <w:rFonts w:ascii="Arial" w:hAnsi="Arial" w:cs="Arial"/>
                <w:b/>
                <w:sz w:val="24"/>
                <w:szCs w:val="24"/>
              </w:rPr>
            </w:pPr>
          </w:p>
          <w:p w14:paraId="28EFC204" w14:textId="77777777" w:rsidR="00E15275" w:rsidRPr="007101DF" w:rsidRDefault="00E15275" w:rsidP="00AC7AB2">
            <w:pPr>
              <w:spacing w:after="77"/>
              <w:rPr>
                <w:rFonts w:ascii="Arial" w:hAnsi="Arial" w:cs="Arial"/>
                <w:b/>
                <w:sz w:val="24"/>
                <w:szCs w:val="24"/>
              </w:rPr>
            </w:pPr>
          </w:p>
        </w:tc>
        <w:tc>
          <w:tcPr>
            <w:tcW w:w="9781" w:type="dxa"/>
          </w:tcPr>
          <w:p w14:paraId="61C77718" w14:textId="4AEBC457" w:rsidR="005F45B8" w:rsidRPr="005F45B8" w:rsidRDefault="005F45B8" w:rsidP="005F45B8">
            <w:pPr>
              <w:pStyle w:val="ListParagraph"/>
              <w:numPr>
                <w:ilvl w:val="0"/>
                <w:numId w:val="15"/>
              </w:numPr>
              <w:spacing w:after="77"/>
              <w:ind w:left="116" w:hanging="141"/>
              <w:rPr>
                <w:rFonts w:ascii="Arial" w:hAnsi="Arial" w:cs="Arial"/>
              </w:rPr>
            </w:pPr>
            <w:r w:rsidRPr="007257C2">
              <w:rPr>
                <w:rFonts w:ascii="Arial" w:hAnsi="Arial" w:cs="Arial"/>
                <w:b/>
                <w:bCs/>
              </w:rPr>
              <w:t>Unwitnessed</w:t>
            </w:r>
            <w:r>
              <w:rPr>
                <w:rFonts w:ascii="Arial" w:hAnsi="Arial" w:cs="Arial"/>
                <w:b/>
                <w:bCs/>
              </w:rPr>
              <w:t>/Witnessed</w:t>
            </w:r>
            <w:r>
              <w:rPr>
                <w:rFonts w:ascii="Arial" w:hAnsi="Arial" w:cs="Arial"/>
              </w:rPr>
              <w:t xml:space="preserve"> falls</w:t>
            </w:r>
            <w:r w:rsidRPr="003545FE">
              <w:rPr>
                <w:rFonts w:ascii="Arial" w:hAnsi="Arial" w:cs="Arial"/>
              </w:rPr>
              <w:t xml:space="preserve"> or suspected falls resulting in </w:t>
            </w:r>
            <w:r>
              <w:rPr>
                <w:rFonts w:ascii="Arial" w:hAnsi="Arial" w:cs="Arial"/>
              </w:rPr>
              <w:t xml:space="preserve">minor or </w:t>
            </w:r>
            <w:r w:rsidRPr="003545FE">
              <w:rPr>
                <w:rFonts w:ascii="Arial" w:hAnsi="Arial" w:cs="Arial"/>
              </w:rPr>
              <w:t xml:space="preserve">no injury </w:t>
            </w:r>
          </w:p>
          <w:p w14:paraId="08E6C7CF" w14:textId="45BC3EF1" w:rsidR="00E15275" w:rsidRPr="003545FE" w:rsidRDefault="00E15275" w:rsidP="003545FE">
            <w:pPr>
              <w:pStyle w:val="ListParagraph"/>
              <w:numPr>
                <w:ilvl w:val="0"/>
                <w:numId w:val="15"/>
              </w:numPr>
              <w:spacing w:after="77"/>
              <w:ind w:left="116" w:hanging="141"/>
              <w:rPr>
                <w:rFonts w:ascii="Arial" w:hAnsi="Arial" w:cs="Arial"/>
              </w:rPr>
            </w:pPr>
            <w:r w:rsidRPr="003545FE">
              <w:rPr>
                <w:rFonts w:ascii="Arial" w:hAnsi="Arial" w:cs="Arial"/>
              </w:rPr>
              <w:t xml:space="preserve">Isolated or repeated incidents where no harm occurs </w:t>
            </w:r>
          </w:p>
          <w:p w14:paraId="157BD437" w14:textId="0C34FFFC" w:rsidR="00E15275" w:rsidRPr="00325E97" w:rsidRDefault="00E15275" w:rsidP="00325E97">
            <w:pPr>
              <w:pStyle w:val="ListParagraph"/>
              <w:numPr>
                <w:ilvl w:val="0"/>
                <w:numId w:val="15"/>
              </w:numPr>
              <w:spacing w:after="77"/>
              <w:ind w:left="116" w:hanging="141"/>
              <w:rPr>
                <w:rFonts w:ascii="Arial" w:hAnsi="Arial" w:cs="Arial"/>
              </w:rPr>
            </w:pPr>
            <w:r w:rsidRPr="006753BA">
              <w:rPr>
                <w:rFonts w:ascii="Arial" w:hAnsi="Arial" w:cs="Arial"/>
              </w:rPr>
              <w:t>Minor injuries that do not require medical intervention (e.g. short-term pain, minor cuts, moderate bruising, sprains)</w:t>
            </w:r>
            <w:r w:rsidR="00325E97">
              <w:rPr>
                <w:rFonts w:ascii="Arial" w:hAnsi="Arial" w:cs="Arial"/>
              </w:rPr>
              <w:t xml:space="preserve"> - </w:t>
            </w:r>
            <w:r w:rsidR="005F45B8" w:rsidRPr="00325E97">
              <w:rPr>
                <w:rFonts w:ascii="Arial" w:hAnsi="Arial" w:cs="Arial"/>
                <w:i/>
                <w:iCs/>
              </w:rPr>
              <w:t>See appendix 1</w:t>
            </w:r>
          </w:p>
          <w:p w14:paraId="18ED4BF6" w14:textId="4CE81100" w:rsidR="00E15275" w:rsidRPr="006753BA" w:rsidRDefault="00E15275" w:rsidP="00AC7AB2">
            <w:pPr>
              <w:spacing w:after="77"/>
              <w:ind w:left="-25"/>
              <w:rPr>
                <w:rFonts w:ascii="Arial" w:hAnsi="Arial" w:cs="Arial"/>
              </w:rPr>
            </w:pPr>
          </w:p>
        </w:tc>
        <w:tc>
          <w:tcPr>
            <w:tcW w:w="10206" w:type="dxa"/>
          </w:tcPr>
          <w:p w14:paraId="66A1BB2A" w14:textId="0CD7CCB8" w:rsidR="007257C2" w:rsidRPr="007257C2" w:rsidRDefault="007257C2" w:rsidP="007257C2">
            <w:pPr>
              <w:pStyle w:val="ListParagraph"/>
              <w:numPr>
                <w:ilvl w:val="0"/>
                <w:numId w:val="13"/>
              </w:numPr>
              <w:spacing w:after="77"/>
              <w:rPr>
                <w:rFonts w:ascii="Arial" w:hAnsi="Arial" w:cs="Arial"/>
              </w:rPr>
            </w:pPr>
            <w:r w:rsidRPr="007257C2">
              <w:rPr>
                <w:rFonts w:ascii="Arial" w:hAnsi="Arial" w:cs="Arial"/>
                <w:b/>
                <w:bCs/>
              </w:rPr>
              <w:t>Unwitnessed/Witnessed</w:t>
            </w:r>
            <w:r>
              <w:rPr>
                <w:rFonts w:ascii="Arial" w:hAnsi="Arial" w:cs="Arial"/>
              </w:rPr>
              <w:t xml:space="preserve"> falls</w:t>
            </w:r>
            <w:r w:rsidRPr="003545FE">
              <w:rPr>
                <w:rFonts w:ascii="Arial" w:hAnsi="Arial" w:cs="Arial"/>
              </w:rPr>
              <w:t xml:space="preserve"> or suspected falls resulting in </w:t>
            </w:r>
            <w:r w:rsidR="005F45B8">
              <w:rPr>
                <w:rFonts w:ascii="Arial" w:hAnsi="Arial" w:cs="Arial"/>
              </w:rPr>
              <w:t xml:space="preserve">moderate to severe </w:t>
            </w:r>
            <w:r w:rsidRPr="003545FE">
              <w:rPr>
                <w:rFonts w:ascii="Arial" w:hAnsi="Arial" w:cs="Arial"/>
              </w:rPr>
              <w:t xml:space="preserve">injury </w:t>
            </w:r>
          </w:p>
          <w:p w14:paraId="40A7F97A" w14:textId="7E6793E5" w:rsidR="00E15275" w:rsidRPr="003545FE" w:rsidRDefault="00E15275" w:rsidP="007257C2">
            <w:pPr>
              <w:pStyle w:val="ListParagraph"/>
              <w:numPr>
                <w:ilvl w:val="0"/>
                <w:numId w:val="13"/>
              </w:numPr>
              <w:spacing w:after="77"/>
              <w:rPr>
                <w:rFonts w:ascii="Arial" w:hAnsi="Arial" w:cs="Arial"/>
              </w:rPr>
            </w:pPr>
            <w:r w:rsidRPr="003545FE">
              <w:rPr>
                <w:rFonts w:ascii="Arial" w:hAnsi="Arial" w:cs="Arial"/>
              </w:rPr>
              <w:t xml:space="preserve">Isolated or repeated incidents resulting in significant injury requiring medical intervention, including: </w:t>
            </w:r>
          </w:p>
          <w:p w14:paraId="071A89AD" w14:textId="0D0111D4" w:rsidR="00E15275" w:rsidRPr="003545FE" w:rsidRDefault="005F45B8" w:rsidP="005F45B8">
            <w:pPr>
              <w:pStyle w:val="ListParagraph"/>
              <w:spacing w:after="77"/>
              <w:ind w:left="360"/>
              <w:rPr>
                <w:rFonts w:ascii="Arial" w:hAnsi="Arial" w:cs="Arial"/>
              </w:rPr>
            </w:pPr>
            <w:r>
              <w:rPr>
                <w:rFonts w:ascii="Arial" w:hAnsi="Arial" w:cs="Arial"/>
              </w:rPr>
              <w:t>l</w:t>
            </w:r>
            <w:r w:rsidR="00E15275" w:rsidRPr="003545FE">
              <w:rPr>
                <w:rFonts w:ascii="Arial" w:hAnsi="Arial" w:cs="Arial"/>
              </w:rPr>
              <w:t xml:space="preserve">acerations requiring medical treatment </w:t>
            </w:r>
          </w:p>
          <w:p w14:paraId="32646EED" w14:textId="77777777" w:rsidR="00E15275" w:rsidRPr="006753BA" w:rsidRDefault="00E15275" w:rsidP="007257C2">
            <w:pPr>
              <w:pStyle w:val="ListParagraph"/>
              <w:numPr>
                <w:ilvl w:val="0"/>
                <w:numId w:val="13"/>
              </w:numPr>
              <w:spacing w:after="77"/>
              <w:rPr>
                <w:rFonts w:ascii="Arial" w:hAnsi="Arial" w:cs="Arial"/>
              </w:rPr>
            </w:pPr>
            <w:r w:rsidRPr="003545FE">
              <w:rPr>
                <w:rFonts w:ascii="Arial" w:hAnsi="Arial" w:cs="Arial"/>
              </w:rPr>
              <w:t>Any head injury requiring assessment or medical intervention</w:t>
            </w:r>
          </w:p>
          <w:p w14:paraId="70ECD2E6" w14:textId="593DC968" w:rsidR="00E15275" w:rsidRPr="006753BA" w:rsidRDefault="00E15275" w:rsidP="007257C2">
            <w:pPr>
              <w:pStyle w:val="ListParagraph"/>
              <w:numPr>
                <w:ilvl w:val="0"/>
                <w:numId w:val="13"/>
              </w:numPr>
              <w:spacing w:after="77"/>
              <w:rPr>
                <w:rFonts w:ascii="Arial" w:hAnsi="Arial" w:cs="Arial"/>
              </w:rPr>
            </w:pPr>
            <w:r w:rsidRPr="006753BA">
              <w:rPr>
                <w:rFonts w:ascii="Arial" w:hAnsi="Arial" w:cs="Arial"/>
              </w:rPr>
              <w:t xml:space="preserve">Extensive or large areas of bruising </w:t>
            </w:r>
          </w:p>
          <w:p w14:paraId="32B4DAEE" w14:textId="1329CC12" w:rsidR="00E15275" w:rsidRPr="003545FE" w:rsidRDefault="00E15275" w:rsidP="007257C2">
            <w:pPr>
              <w:pStyle w:val="ListParagraph"/>
              <w:numPr>
                <w:ilvl w:val="0"/>
                <w:numId w:val="13"/>
              </w:numPr>
              <w:spacing w:after="77"/>
              <w:rPr>
                <w:rFonts w:ascii="Arial" w:hAnsi="Arial" w:cs="Arial"/>
              </w:rPr>
            </w:pPr>
            <w:r w:rsidRPr="003545FE">
              <w:rPr>
                <w:rFonts w:ascii="Arial" w:hAnsi="Arial" w:cs="Arial"/>
              </w:rPr>
              <w:t xml:space="preserve">Any fall resulting in significant injury or death where there is suspected harm or neglect by a carer, staff member, or other person, or failure to follow care plans, policies, or procedures </w:t>
            </w:r>
          </w:p>
          <w:p w14:paraId="52CC756B" w14:textId="77777777" w:rsidR="00E15275" w:rsidRPr="003545FE" w:rsidRDefault="00E15275" w:rsidP="007257C2">
            <w:pPr>
              <w:pStyle w:val="ListParagraph"/>
              <w:numPr>
                <w:ilvl w:val="0"/>
                <w:numId w:val="13"/>
              </w:numPr>
              <w:spacing w:after="77"/>
              <w:rPr>
                <w:rFonts w:ascii="Arial" w:hAnsi="Arial" w:cs="Arial"/>
              </w:rPr>
            </w:pPr>
            <w:r w:rsidRPr="003545FE">
              <w:rPr>
                <w:rFonts w:ascii="Arial" w:hAnsi="Arial" w:cs="Arial"/>
              </w:rPr>
              <w:t xml:space="preserve">Significant injuries include fractures, dislocations, or other injuries requiring substantial medical intervention </w:t>
            </w:r>
          </w:p>
          <w:p w14:paraId="011D6C22" w14:textId="77777777" w:rsidR="00E15275" w:rsidRPr="006753BA" w:rsidRDefault="00E15275" w:rsidP="007257C2">
            <w:pPr>
              <w:pStyle w:val="ListParagraph"/>
              <w:numPr>
                <w:ilvl w:val="0"/>
                <w:numId w:val="13"/>
              </w:numPr>
              <w:spacing w:after="77"/>
              <w:rPr>
                <w:rFonts w:ascii="Arial" w:hAnsi="Arial" w:cs="Arial"/>
              </w:rPr>
            </w:pPr>
            <w:r w:rsidRPr="006753BA">
              <w:rPr>
                <w:rFonts w:ascii="Arial" w:hAnsi="Arial" w:cs="Arial"/>
              </w:rPr>
              <w:t>Permanent impairment that limits, or is likely to limit, the person’s independence for 6 months or more</w:t>
            </w:r>
          </w:p>
          <w:p w14:paraId="1C2C035C" w14:textId="5F3F9ED9" w:rsidR="00E15275" w:rsidRPr="006753BA" w:rsidRDefault="00E15275" w:rsidP="008423F3">
            <w:pPr>
              <w:pStyle w:val="ListParagraph"/>
              <w:spacing w:after="77"/>
              <w:ind w:left="319"/>
              <w:rPr>
                <w:rFonts w:ascii="Arial" w:hAnsi="Arial" w:cs="Arial"/>
              </w:rPr>
            </w:pPr>
          </w:p>
          <w:p w14:paraId="60374C3C" w14:textId="77777777" w:rsidR="00E15275" w:rsidRPr="006753BA" w:rsidRDefault="00E15275" w:rsidP="00AC7AB2">
            <w:pPr>
              <w:pStyle w:val="ListParagraph"/>
              <w:spacing w:after="77"/>
              <w:ind w:left="319"/>
              <w:rPr>
                <w:rFonts w:ascii="Arial" w:hAnsi="Arial" w:cs="Arial"/>
              </w:rPr>
            </w:pPr>
          </w:p>
          <w:p w14:paraId="4EB59534" w14:textId="77777777" w:rsidR="00E15275" w:rsidRPr="006753BA" w:rsidRDefault="00E15275" w:rsidP="003545FE">
            <w:pPr>
              <w:spacing w:after="77"/>
              <w:rPr>
                <w:rFonts w:ascii="Arial" w:hAnsi="Arial" w:cs="Arial"/>
              </w:rPr>
            </w:pPr>
          </w:p>
        </w:tc>
      </w:tr>
      <w:tr w:rsidR="00E15275" w:rsidRPr="007101DF" w14:paraId="1FD907F8" w14:textId="77777777" w:rsidTr="00E15275">
        <w:tc>
          <w:tcPr>
            <w:tcW w:w="2410" w:type="dxa"/>
          </w:tcPr>
          <w:p w14:paraId="57B5BA87" w14:textId="77777777" w:rsidR="00E15275" w:rsidRDefault="00E15275" w:rsidP="00F009C4">
            <w:pPr>
              <w:rPr>
                <w:rFonts w:ascii="Arial" w:hAnsi="Arial" w:cs="Arial"/>
                <w:b/>
                <w:bCs/>
                <w:sz w:val="24"/>
                <w:szCs w:val="24"/>
              </w:rPr>
            </w:pPr>
            <w:r>
              <w:rPr>
                <w:rFonts w:ascii="Arial" w:hAnsi="Arial" w:cs="Arial"/>
                <w:b/>
                <w:bCs/>
                <w:sz w:val="24"/>
                <w:szCs w:val="24"/>
              </w:rPr>
              <w:t xml:space="preserve">Skin Integrity </w:t>
            </w:r>
          </w:p>
          <w:p w14:paraId="2D799A48" w14:textId="77777777" w:rsidR="00A44440" w:rsidRDefault="00A44440" w:rsidP="00F009C4">
            <w:pPr>
              <w:rPr>
                <w:rFonts w:ascii="Arial" w:hAnsi="Arial" w:cs="Arial"/>
                <w:b/>
                <w:bCs/>
                <w:sz w:val="24"/>
                <w:szCs w:val="24"/>
              </w:rPr>
            </w:pPr>
          </w:p>
          <w:p w14:paraId="3CF87662" w14:textId="233E64CC" w:rsidR="00A44440" w:rsidRPr="007101DF" w:rsidRDefault="00A44440" w:rsidP="00F009C4">
            <w:pPr>
              <w:rPr>
                <w:rFonts w:ascii="Arial" w:hAnsi="Arial" w:cs="Arial"/>
                <w:b/>
                <w:sz w:val="24"/>
                <w:szCs w:val="24"/>
              </w:rPr>
            </w:pPr>
          </w:p>
        </w:tc>
        <w:tc>
          <w:tcPr>
            <w:tcW w:w="9781" w:type="dxa"/>
          </w:tcPr>
          <w:p w14:paraId="41774B1D" w14:textId="287A8D4B" w:rsidR="00E15275" w:rsidRPr="003545FE" w:rsidRDefault="00E15275" w:rsidP="003545FE">
            <w:pPr>
              <w:pStyle w:val="ListParagraph"/>
              <w:numPr>
                <w:ilvl w:val="0"/>
                <w:numId w:val="16"/>
              </w:numPr>
              <w:ind w:left="116" w:hanging="141"/>
              <w:rPr>
                <w:rFonts w:ascii="Arial" w:hAnsi="Arial" w:cs="Arial"/>
              </w:rPr>
            </w:pPr>
            <w:r w:rsidRPr="003545FE">
              <w:rPr>
                <w:rFonts w:ascii="Arial" w:hAnsi="Arial" w:cs="Arial"/>
              </w:rPr>
              <w:t>Grade 1</w:t>
            </w:r>
            <w:r w:rsidR="001A40A6">
              <w:rPr>
                <w:rFonts w:ascii="Arial" w:hAnsi="Arial" w:cs="Arial"/>
              </w:rPr>
              <w:t xml:space="preserve"> or Grade 2</w:t>
            </w:r>
            <w:r w:rsidRPr="003545FE">
              <w:rPr>
                <w:rFonts w:ascii="Arial" w:hAnsi="Arial" w:cs="Arial"/>
              </w:rPr>
              <w:t xml:space="preserve"> pressure damage with a sudden onset or deterioration in skin integrity, where appropriate preventative measures have been in place </w:t>
            </w:r>
          </w:p>
          <w:p w14:paraId="18896397" w14:textId="77777777" w:rsidR="00E15275" w:rsidRPr="003545FE" w:rsidRDefault="00E15275" w:rsidP="003545FE">
            <w:pPr>
              <w:pStyle w:val="ListParagraph"/>
              <w:numPr>
                <w:ilvl w:val="0"/>
                <w:numId w:val="16"/>
              </w:numPr>
              <w:ind w:left="116" w:hanging="141"/>
              <w:rPr>
                <w:rFonts w:ascii="Arial" w:hAnsi="Arial" w:cs="Arial"/>
              </w:rPr>
            </w:pPr>
            <w:r w:rsidRPr="003545FE">
              <w:rPr>
                <w:rFonts w:ascii="Arial" w:hAnsi="Arial" w:cs="Arial"/>
              </w:rPr>
              <w:t xml:space="preserve">One-off skin tear with no requirement for medical treatment </w:t>
            </w:r>
          </w:p>
          <w:p w14:paraId="69BE5957" w14:textId="77777777" w:rsidR="00E15275" w:rsidRPr="003545FE" w:rsidRDefault="00E15275" w:rsidP="003545FE">
            <w:pPr>
              <w:pStyle w:val="ListParagraph"/>
              <w:numPr>
                <w:ilvl w:val="0"/>
                <w:numId w:val="16"/>
              </w:numPr>
              <w:ind w:left="116" w:hanging="141"/>
              <w:rPr>
                <w:rFonts w:ascii="Arial" w:hAnsi="Arial" w:cs="Arial"/>
              </w:rPr>
            </w:pPr>
            <w:r w:rsidRPr="003545FE">
              <w:rPr>
                <w:rFonts w:ascii="Arial" w:hAnsi="Arial" w:cs="Arial"/>
              </w:rPr>
              <w:t xml:space="preserve">Redness around pressure areas (Grade 1 pressure damage) </w:t>
            </w:r>
          </w:p>
          <w:p w14:paraId="4676555E" w14:textId="6AAA7F7E" w:rsidR="00E15275" w:rsidRPr="003545FE" w:rsidRDefault="004F50F5" w:rsidP="003545FE">
            <w:pPr>
              <w:pStyle w:val="ListParagraph"/>
              <w:numPr>
                <w:ilvl w:val="0"/>
                <w:numId w:val="16"/>
              </w:numPr>
              <w:ind w:left="116" w:hanging="141"/>
              <w:rPr>
                <w:rFonts w:ascii="Arial" w:hAnsi="Arial" w:cs="Arial"/>
              </w:rPr>
            </w:pPr>
            <w:r>
              <w:rPr>
                <w:rFonts w:ascii="Arial" w:hAnsi="Arial" w:cs="Arial"/>
              </w:rPr>
              <w:t>The a</w:t>
            </w:r>
            <w:r w:rsidR="00E15275" w:rsidRPr="003545FE">
              <w:rPr>
                <w:rFonts w:ascii="Arial" w:hAnsi="Arial" w:cs="Arial"/>
              </w:rPr>
              <w:t xml:space="preserve">dult has capacity and makes an informed decision to decline treatment for a pressure injury </w:t>
            </w:r>
          </w:p>
          <w:p w14:paraId="26A3CC2F" w14:textId="0F798B5C" w:rsidR="00E15275" w:rsidRPr="006753BA" w:rsidRDefault="00E15275" w:rsidP="001224BF">
            <w:pPr>
              <w:rPr>
                <w:rFonts w:ascii="Arial" w:hAnsi="Arial" w:cs="Arial"/>
              </w:rPr>
            </w:pPr>
          </w:p>
        </w:tc>
        <w:tc>
          <w:tcPr>
            <w:tcW w:w="10206" w:type="dxa"/>
          </w:tcPr>
          <w:p w14:paraId="0CB960ED" w14:textId="2E4A20A4" w:rsidR="00E15275" w:rsidRPr="003545FE" w:rsidRDefault="00E15275" w:rsidP="003545FE">
            <w:pPr>
              <w:pStyle w:val="ListParagraph"/>
              <w:numPr>
                <w:ilvl w:val="0"/>
                <w:numId w:val="17"/>
              </w:numPr>
              <w:ind w:left="312"/>
              <w:rPr>
                <w:rFonts w:ascii="Arial" w:hAnsi="Arial" w:cs="Arial"/>
              </w:rPr>
            </w:pPr>
            <w:r w:rsidRPr="003545FE">
              <w:rPr>
                <w:rFonts w:ascii="Arial" w:hAnsi="Arial" w:cs="Arial"/>
              </w:rPr>
              <w:t>Failure to carry out appropriate risk assessment or management of pressure ulcer risk, resulting in harm</w:t>
            </w:r>
            <w:r>
              <w:rPr>
                <w:rFonts w:ascii="Arial" w:hAnsi="Arial" w:cs="Arial"/>
              </w:rPr>
              <w:t xml:space="preserve">, </w:t>
            </w:r>
            <w:r w:rsidRPr="003545FE">
              <w:rPr>
                <w:rFonts w:ascii="Arial" w:hAnsi="Arial" w:cs="Arial"/>
              </w:rPr>
              <w:t>irreversible damage, or death</w:t>
            </w:r>
          </w:p>
          <w:p w14:paraId="3EC81494" w14:textId="3B061627" w:rsidR="00E15275" w:rsidRPr="003545FE" w:rsidRDefault="00E15275" w:rsidP="003545FE">
            <w:pPr>
              <w:pStyle w:val="ListParagraph"/>
              <w:numPr>
                <w:ilvl w:val="0"/>
                <w:numId w:val="17"/>
              </w:numPr>
              <w:ind w:left="312"/>
              <w:rPr>
                <w:rFonts w:ascii="Arial" w:hAnsi="Arial" w:cs="Arial"/>
              </w:rPr>
            </w:pPr>
            <w:r w:rsidRPr="003545FE">
              <w:rPr>
                <w:rFonts w:ascii="Arial" w:hAnsi="Arial" w:cs="Arial"/>
              </w:rPr>
              <w:t xml:space="preserve">Failure to provide suitable pressure-relieving equipment or </w:t>
            </w:r>
            <w:r>
              <w:rPr>
                <w:rFonts w:ascii="Arial" w:hAnsi="Arial" w:cs="Arial"/>
              </w:rPr>
              <w:t>i</w:t>
            </w:r>
            <w:r w:rsidRPr="003545FE">
              <w:rPr>
                <w:rFonts w:ascii="Arial" w:hAnsi="Arial" w:cs="Arial"/>
              </w:rPr>
              <w:t>nterventions</w:t>
            </w:r>
            <w:r>
              <w:rPr>
                <w:rFonts w:ascii="Arial" w:hAnsi="Arial" w:cs="Arial"/>
              </w:rPr>
              <w:t xml:space="preserve"> </w:t>
            </w:r>
            <w:r w:rsidR="004F50F5">
              <w:rPr>
                <w:rFonts w:ascii="Arial" w:hAnsi="Arial" w:cs="Arial"/>
              </w:rPr>
              <w:t>in accordance with</w:t>
            </w:r>
            <w:r w:rsidRPr="006753BA">
              <w:rPr>
                <w:rFonts w:ascii="Arial" w:hAnsi="Arial" w:cs="Arial"/>
              </w:rPr>
              <w:t xml:space="preserve"> clinical advice</w:t>
            </w:r>
            <w:r w:rsidRPr="003545FE">
              <w:rPr>
                <w:rFonts w:ascii="Arial" w:hAnsi="Arial" w:cs="Arial"/>
              </w:rPr>
              <w:t xml:space="preserve">, resulting in harm </w:t>
            </w:r>
          </w:p>
          <w:p w14:paraId="1CCA3940" w14:textId="01912362" w:rsidR="00E15275" w:rsidRPr="003545FE" w:rsidRDefault="00E15275" w:rsidP="003545FE">
            <w:pPr>
              <w:pStyle w:val="ListParagraph"/>
              <w:numPr>
                <w:ilvl w:val="0"/>
                <w:numId w:val="17"/>
              </w:numPr>
              <w:ind w:left="312"/>
              <w:rPr>
                <w:rFonts w:ascii="Arial" w:hAnsi="Arial" w:cs="Arial"/>
              </w:rPr>
            </w:pPr>
            <w:r w:rsidRPr="003545FE">
              <w:rPr>
                <w:rFonts w:ascii="Arial" w:hAnsi="Arial" w:cs="Arial"/>
              </w:rPr>
              <w:t xml:space="preserve">Failure to follow clinical advice or specialist recommendations, resulting in harm </w:t>
            </w:r>
          </w:p>
          <w:p w14:paraId="15030AAB" w14:textId="688ED4DE" w:rsidR="00E15275" w:rsidRPr="003545FE" w:rsidRDefault="00E15275" w:rsidP="003545FE">
            <w:pPr>
              <w:pStyle w:val="ListParagraph"/>
              <w:numPr>
                <w:ilvl w:val="0"/>
                <w:numId w:val="17"/>
              </w:numPr>
              <w:ind w:left="312"/>
              <w:rPr>
                <w:rFonts w:ascii="Arial" w:hAnsi="Arial" w:cs="Arial"/>
              </w:rPr>
            </w:pPr>
            <w:r w:rsidRPr="003545FE">
              <w:rPr>
                <w:rFonts w:ascii="Arial" w:hAnsi="Arial" w:cs="Arial"/>
              </w:rPr>
              <w:t xml:space="preserve">Evidence of poor practice or neglect contributing to skin damage </w:t>
            </w:r>
          </w:p>
          <w:p w14:paraId="2F1D6340" w14:textId="77777777" w:rsidR="00A54F20" w:rsidRDefault="00E15275" w:rsidP="00B03FD1">
            <w:pPr>
              <w:pStyle w:val="ListParagraph"/>
              <w:numPr>
                <w:ilvl w:val="0"/>
                <w:numId w:val="17"/>
              </w:numPr>
              <w:ind w:left="312"/>
              <w:rPr>
                <w:rFonts w:ascii="Arial" w:hAnsi="Arial" w:cs="Arial"/>
              </w:rPr>
            </w:pPr>
            <w:r w:rsidRPr="003545FE">
              <w:rPr>
                <w:rFonts w:ascii="Arial" w:hAnsi="Arial" w:cs="Arial"/>
              </w:rPr>
              <w:t xml:space="preserve">Skin damage that is disproportionate to the adult’s assessed level of risk (e.g. a person assessed as low risk developing a pressure ulcer) </w:t>
            </w:r>
          </w:p>
          <w:p w14:paraId="7C7B28C2" w14:textId="201F0068" w:rsidR="00E15275" w:rsidRPr="00A54F20" w:rsidRDefault="00B03FD1" w:rsidP="00A54F20">
            <w:pPr>
              <w:pStyle w:val="ListParagraph"/>
              <w:numPr>
                <w:ilvl w:val="0"/>
                <w:numId w:val="17"/>
              </w:numPr>
              <w:ind w:left="312"/>
              <w:rPr>
                <w:rFonts w:ascii="Arial" w:hAnsi="Arial" w:cs="Arial"/>
              </w:rPr>
            </w:pPr>
            <w:r w:rsidRPr="00A54F20">
              <w:rPr>
                <w:rFonts w:ascii="Arial" w:eastAsia="Times New Roman" w:hAnsi="Arial" w:cs="Arial"/>
                <w:color w:val="000000"/>
                <w:lang w:eastAsia="en-GB"/>
              </w:rPr>
              <w:t>Grade 3 or Grade 4 pressure damage, including suspected deep tissue injury or ungradable damage where the wound is assessed as being equivalent to a Grade 3 or 4 once fully evaluated.</w:t>
            </w:r>
          </w:p>
          <w:p w14:paraId="62FF019B" w14:textId="764702E8" w:rsidR="00E15275" w:rsidRDefault="001A40A6" w:rsidP="003545FE">
            <w:pPr>
              <w:pStyle w:val="ListParagraph"/>
              <w:numPr>
                <w:ilvl w:val="0"/>
                <w:numId w:val="17"/>
              </w:numPr>
              <w:ind w:left="312"/>
              <w:rPr>
                <w:rFonts w:ascii="Arial" w:hAnsi="Arial" w:cs="Arial"/>
              </w:rPr>
            </w:pPr>
            <w:r>
              <w:rPr>
                <w:rFonts w:ascii="Arial" w:hAnsi="Arial" w:cs="Arial"/>
              </w:rPr>
              <w:t>Significant s</w:t>
            </w:r>
            <w:r w:rsidR="00E15275" w:rsidRPr="006753BA">
              <w:rPr>
                <w:rFonts w:ascii="Arial" w:hAnsi="Arial" w:cs="Arial"/>
              </w:rPr>
              <w:t>kin tear(s) requiring medical treatment</w:t>
            </w:r>
            <w:r>
              <w:rPr>
                <w:rFonts w:ascii="Arial" w:hAnsi="Arial" w:cs="Arial"/>
              </w:rPr>
              <w:t xml:space="preserve"> i.e. GP, Scottish Ambulance Service, District Nurse, Advanced Nurse Practitioner </w:t>
            </w:r>
          </w:p>
          <w:p w14:paraId="25AE2C64" w14:textId="77777777" w:rsidR="00E15275" w:rsidRDefault="00E15275" w:rsidP="003545FE">
            <w:pPr>
              <w:pStyle w:val="ListParagraph"/>
              <w:numPr>
                <w:ilvl w:val="0"/>
                <w:numId w:val="17"/>
              </w:numPr>
              <w:ind w:left="312"/>
              <w:rPr>
                <w:rFonts w:ascii="Arial" w:hAnsi="Arial" w:cs="Arial"/>
              </w:rPr>
            </w:pPr>
            <w:r w:rsidRPr="006753BA">
              <w:rPr>
                <w:rFonts w:ascii="Arial" w:hAnsi="Arial" w:cs="Arial"/>
              </w:rPr>
              <w:t>Severe pressure damage or neglect resulting in hospitalisation, irreversible harm, or death</w:t>
            </w:r>
          </w:p>
          <w:p w14:paraId="3ADC1291" w14:textId="6BED74AB" w:rsidR="001A40A6" w:rsidRPr="006753BA" w:rsidRDefault="001A40A6" w:rsidP="001A40A6">
            <w:pPr>
              <w:pStyle w:val="ListParagraph"/>
              <w:ind w:left="312"/>
              <w:rPr>
                <w:rFonts w:ascii="Arial" w:hAnsi="Arial" w:cs="Arial"/>
              </w:rPr>
            </w:pPr>
          </w:p>
        </w:tc>
      </w:tr>
      <w:tr w:rsidR="00E15275" w:rsidRPr="007101DF" w14:paraId="2B465505" w14:textId="77777777" w:rsidTr="00E15275">
        <w:tc>
          <w:tcPr>
            <w:tcW w:w="2410" w:type="dxa"/>
          </w:tcPr>
          <w:p w14:paraId="64138531" w14:textId="77777777" w:rsidR="00E15275" w:rsidRPr="007A662B" w:rsidRDefault="00E15275" w:rsidP="00F009C4">
            <w:pPr>
              <w:rPr>
                <w:rFonts w:ascii="Arial" w:hAnsi="Arial" w:cs="Arial"/>
                <w:b/>
                <w:sz w:val="24"/>
                <w:szCs w:val="24"/>
              </w:rPr>
            </w:pPr>
            <w:r w:rsidRPr="007A662B">
              <w:rPr>
                <w:rFonts w:ascii="Arial" w:hAnsi="Arial" w:cs="Arial"/>
                <w:b/>
                <w:sz w:val="24"/>
                <w:szCs w:val="24"/>
              </w:rPr>
              <w:t xml:space="preserve">Medication </w:t>
            </w:r>
          </w:p>
        </w:tc>
        <w:tc>
          <w:tcPr>
            <w:tcW w:w="9781" w:type="dxa"/>
          </w:tcPr>
          <w:p w14:paraId="3A154E08" w14:textId="77777777" w:rsidR="00E15275" w:rsidRPr="006753BA" w:rsidRDefault="00E15275" w:rsidP="003545FE">
            <w:pPr>
              <w:pStyle w:val="ListParagraph"/>
              <w:numPr>
                <w:ilvl w:val="0"/>
                <w:numId w:val="1"/>
              </w:numPr>
              <w:rPr>
                <w:rFonts w:ascii="Arial" w:hAnsi="Arial" w:cs="Arial"/>
              </w:rPr>
            </w:pPr>
            <w:r w:rsidRPr="003545FE">
              <w:rPr>
                <w:rFonts w:ascii="Arial" w:hAnsi="Arial" w:cs="Arial"/>
              </w:rPr>
              <w:t>Isolated medication error (e.g. missed dose, incorrect dose, or wrong medication), with no harm and no requirement for medical intervention</w:t>
            </w:r>
          </w:p>
          <w:p w14:paraId="1280CADA" w14:textId="3F339CDB" w:rsidR="00E15275" w:rsidRPr="006753BA" w:rsidRDefault="00E15275" w:rsidP="003545FE">
            <w:pPr>
              <w:pStyle w:val="ListParagraph"/>
              <w:numPr>
                <w:ilvl w:val="0"/>
                <w:numId w:val="1"/>
              </w:numPr>
              <w:rPr>
                <w:rFonts w:ascii="Arial" w:hAnsi="Arial" w:cs="Arial"/>
              </w:rPr>
            </w:pPr>
            <w:r w:rsidRPr="006753BA">
              <w:rPr>
                <w:rFonts w:ascii="Arial" w:hAnsi="Arial" w:cs="Arial"/>
              </w:rPr>
              <w:t>Poor medication administration or storage identified, with appropriate remedial action in place</w:t>
            </w:r>
          </w:p>
        </w:tc>
        <w:tc>
          <w:tcPr>
            <w:tcW w:w="10206" w:type="dxa"/>
          </w:tcPr>
          <w:p w14:paraId="598E8E33" w14:textId="138F5C26" w:rsidR="00E15275" w:rsidRPr="003545FE" w:rsidRDefault="00E15275" w:rsidP="003545FE">
            <w:pPr>
              <w:pStyle w:val="ListParagraph"/>
              <w:numPr>
                <w:ilvl w:val="0"/>
                <w:numId w:val="19"/>
              </w:numPr>
              <w:ind w:left="412" w:hanging="425"/>
              <w:rPr>
                <w:rFonts w:ascii="Arial" w:hAnsi="Arial" w:cs="Arial"/>
              </w:rPr>
            </w:pPr>
            <w:r w:rsidRPr="003545FE">
              <w:rPr>
                <w:rFonts w:ascii="Arial" w:hAnsi="Arial" w:cs="Arial"/>
              </w:rPr>
              <w:t xml:space="preserve">Isolated medication error (e.g. missed dose, incorrect dose, or wrong medication) where harm occurs and the adult requires medical intervention (e.g. physical or mental health deterioration) </w:t>
            </w:r>
          </w:p>
          <w:p w14:paraId="4CF23110" w14:textId="6E1180A7" w:rsidR="00E15275" w:rsidRPr="003545FE" w:rsidRDefault="00E15275" w:rsidP="003545FE">
            <w:pPr>
              <w:pStyle w:val="ListParagraph"/>
              <w:numPr>
                <w:ilvl w:val="0"/>
                <w:numId w:val="19"/>
              </w:numPr>
              <w:ind w:left="412" w:hanging="425"/>
              <w:rPr>
                <w:rFonts w:ascii="Arial" w:hAnsi="Arial" w:cs="Arial"/>
              </w:rPr>
            </w:pPr>
            <w:r w:rsidRPr="003545FE">
              <w:rPr>
                <w:rFonts w:ascii="Arial" w:hAnsi="Arial" w:cs="Arial"/>
              </w:rPr>
              <w:t xml:space="preserve">Recurring medication errors (e.g. missed dose, incorrect dose, or wrong medication) affecting one or more adults and resulting in harm or the need for medical intervention </w:t>
            </w:r>
          </w:p>
          <w:p w14:paraId="02511A4B" w14:textId="2B3162C2" w:rsidR="00E15275" w:rsidRPr="003545FE" w:rsidRDefault="00E15275" w:rsidP="003545FE">
            <w:pPr>
              <w:pStyle w:val="ListParagraph"/>
              <w:numPr>
                <w:ilvl w:val="0"/>
                <w:numId w:val="19"/>
              </w:numPr>
              <w:ind w:left="412" w:hanging="425"/>
              <w:rPr>
                <w:rFonts w:ascii="Arial" w:hAnsi="Arial" w:cs="Arial"/>
              </w:rPr>
            </w:pPr>
            <w:r w:rsidRPr="003545FE">
              <w:rPr>
                <w:rFonts w:ascii="Arial" w:hAnsi="Arial" w:cs="Arial"/>
              </w:rPr>
              <w:t xml:space="preserve">Presentation of over-medication or sedation </w:t>
            </w:r>
          </w:p>
          <w:p w14:paraId="7C6A5CCD" w14:textId="2D913F38" w:rsidR="00E15275" w:rsidRPr="003545FE" w:rsidRDefault="00E15275" w:rsidP="003545FE">
            <w:pPr>
              <w:pStyle w:val="ListParagraph"/>
              <w:numPr>
                <w:ilvl w:val="0"/>
                <w:numId w:val="19"/>
              </w:numPr>
              <w:ind w:left="412" w:hanging="425"/>
              <w:rPr>
                <w:rFonts w:ascii="Arial" w:hAnsi="Arial" w:cs="Arial"/>
              </w:rPr>
            </w:pPr>
            <w:r w:rsidRPr="003545FE">
              <w:rPr>
                <w:rFonts w:ascii="Arial" w:hAnsi="Arial" w:cs="Arial"/>
              </w:rPr>
              <w:t xml:space="preserve">Insufficient prevention measures, including inadequate training, monitoring, or audit processes </w:t>
            </w:r>
          </w:p>
          <w:p w14:paraId="73EA0A1A" w14:textId="77777777" w:rsidR="004F50F5" w:rsidRPr="009F1C40" w:rsidRDefault="004F50F5" w:rsidP="003545FE">
            <w:pPr>
              <w:pStyle w:val="ListParagraph"/>
              <w:numPr>
                <w:ilvl w:val="0"/>
                <w:numId w:val="19"/>
              </w:numPr>
              <w:ind w:left="412" w:hanging="425"/>
              <w:rPr>
                <w:rFonts w:ascii="Arial" w:hAnsi="Arial" w:cs="Arial"/>
              </w:rPr>
            </w:pPr>
            <w:r w:rsidRPr="009F1C40">
              <w:rPr>
                <w:rFonts w:ascii="Arial" w:hAnsi="Arial" w:cs="Arial"/>
              </w:rPr>
              <w:t>Covert administration of medication without appropriate legal authority, assessment, authorisation or review, or deliberate inappropriate administration of medication.</w:t>
            </w:r>
          </w:p>
          <w:p w14:paraId="11F7BDEC" w14:textId="3C4310D8" w:rsidR="001A40A6" w:rsidRDefault="001A40A6" w:rsidP="003545FE">
            <w:pPr>
              <w:pStyle w:val="ListParagraph"/>
              <w:numPr>
                <w:ilvl w:val="0"/>
                <w:numId w:val="19"/>
              </w:numPr>
              <w:ind w:left="412" w:hanging="425"/>
              <w:rPr>
                <w:rFonts w:ascii="Arial" w:hAnsi="Arial" w:cs="Arial"/>
              </w:rPr>
            </w:pPr>
            <w:r>
              <w:rPr>
                <w:rFonts w:ascii="Arial" w:hAnsi="Arial" w:cs="Arial"/>
              </w:rPr>
              <w:t>Suspected theft of medication</w:t>
            </w:r>
          </w:p>
          <w:p w14:paraId="6FB69B76" w14:textId="55369EAA" w:rsidR="00E15275" w:rsidRPr="001A40A6" w:rsidRDefault="00E15275" w:rsidP="00CF1717">
            <w:pPr>
              <w:rPr>
                <w:rFonts w:ascii="Arial" w:hAnsi="Arial" w:cs="Arial"/>
              </w:rPr>
            </w:pPr>
          </w:p>
        </w:tc>
      </w:tr>
      <w:tr w:rsidR="00E15275" w:rsidRPr="007101DF" w14:paraId="5A3602E8" w14:textId="77777777" w:rsidTr="00E15275">
        <w:tc>
          <w:tcPr>
            <w:tcW w:w="2410" w:type="dxa"/>
          </w:tcPr>
          <w:p w14:paraId="44386932" w14:textId="77777777" w:rsidR="00E15275" w:rsidRPr="007101DF" w:rsidRDefault="00E15275" w:rsidP="005674FE">
            <w:pPr>
              <w:rPr>
                <w:rFonts w:ascii="Arial" w:hAnsi="Arial" w:cs="Arial"/>
                <w:b/>
                <w:sz w:val="24"/>
                <w:szCs w:val="24"/>
              </w:rPr>
            </w:pPr>
            <w:r w:rsidRPr="007101DF">
              <w:rPr>
                <w:rFonts w:ascii="Arial" w:hAnsi="Arial" w:cs="Arial"/>
                <w:b/>
                <w:sz w:val="24"/>
                <w:szCs w:val="24"/>
              </w:rPr>
              <w:t xml:space="preserve">Sexual </w:t>
            </w:r>
          </w:p>
        </w:tc>
        <w:tc>
          <w:tcPr>
            <w:tcW w:w="9781" w:type="dxa"/>
          </w:tcPr>
          <w:p w14:paraId="05FC8242" w14:textId="3967ED23" w:rsidR="00E15275" w:rsidRPr="006753BA" w:rsidRDefault="00E15275" w:rsidP="000A4D1D">
            <w:pPr>
              <w:pStyle w:val="ListParagraph"/>
              <w:numPr>
                <w:ilvl w:val="0"/>
                <w:numId w:val="3"/>
              </w:numPr>
              <w:rPr>
                <w:rFonts w:ascii="Arial" w:hAnsi="Arial" w:cs="Arial"/>
              </w:rPr>
            </w:pPr>
            <w:r w:rsidRPr="006753BA">
              <w:rPr>
                <w:rFonts w:ascii="Arial" w:hAnsi="Arial" w:cs="Arial"/>
              </w:rPr>
              <w:t>Sexualised teasing or language on a single occasion, with no distress identified and no ongoing or repeated behaviour</w:t>
            </w:r>
          </w:p>
        </w:tc>
        <w:tc>
          <w:tcPr>
            <w:tcW w:w="10206" w:type="dxa"/>
          </w:tcPr>
          <w:p w14:paraId="61B0600E" w14:textId="311D22D8" w:rsidR="00E15275" w:rsidRPr="000A4D1D" w:rsidRDefault="00E15275" w:rsidP="000A4D1D">
            <w:pPr>
              <w:pStyle w:val="ListParagraph"/>
              <w:numPr>
                <w:ilvl w:val="0"/>
                <w:numId w:val="3"/>
              </w:numPr>
              <w:rPr>
                <w:rFonts w:ascii="Arial" w:hAnsi="Arial" w:cs="Arial"/>
              </w:rPr>
            </w:pPr>
            <w:r w:rsidRPr="000A4D1D">
              <w:rPr>
                <w:rFonts w:ascii="Arial" w:hAnsi="Arial" w:cs="Arial"/>
              </w:rPr>
              <w:t xml:space="preserve">Sexual activity within a relationship characterised by authority, power imbalance, or exploitation (including grooming) </w:t>
            </w:r>
          </w:p>
          <w:p w14:paraId="32139DB4" w14:textId="7B0ECF71" w:rsidR="00E15275" w:rsidRPr="000A4D1D" w:rsidRDefault="00E15275" w:rsidP="000A4D1D">
            <w:pPr>
              <w:pStyle w:val="ListParagraph"/>
              <w:numPr>
                <w:ilvl w:val="0"/>
                <w:numId w:val="3"/>
              </w:numPr>
              <w:rPr>
                <w:rFonts w:ascii="Arial" w:hAnsi="Arial" w:cs="Arial"/>
              </w:rPr>
            </w:pPr>
            <w:r w:rsidRPr="000A4D1D">
              <w:rPr>
                <w:rFonts w:ascii="Arial" w:hAnsi="Arial" w:cs="Arial"/>
              </w:rPr>
              <w:t xml:space="preserve">Being made to view pornographic material without consent or where capacity to consent is absent </w:t>
            </w:r>
          </w:p>
          <w:p w14:paraId="3595C035" w14:textId="4EF51C3B" w:rsidR="00E15275" w:rsidRPr="000A4D1D" w:rsidRDefault="001752A3" w:rsidP="000A4D1D">
            <w:pPr>
              <w:pStyle w:val="ListParagraph"/>
              <w:numPr>
                <w:ilvl w:val="0"/>
                <w:numId w:val="3"/>
              </w:numPr>
              <w:rPr>
                <w:rFonts w:ascii="Arial" w:hAnsi="Arial" w:cs="Arial"/>
              </w:rPr>
            </w:pPr>
            <w:r>
              <w:rPr>
                <w:rFonts w:ascii="Arial" w:hAnsi="Arial" w:cs="Arial"/>
              </w:rPr>
              <w:t>Intimate i</w:t>
            </w:r>
            <w:r w:rsidR="00E15275" w:rsidRPr="000A4D1D">
              <w:rPr>
                <w:rFonts w:ascii="Arial" w:hAnsi="Arial" w:cs="Arial"/>
              </w:rPr>
              <w:t xml:space="preserve">mages taken or shared without consent </w:t>
            </w:r>
          </w:p>
          <w:p w14:paraId="4CFB8579" w14:textId="616818CE" w:rsidR="00E15275" w:rsidRPr="000A4D1D" w:rsidRDefault="00E15275" w:rsidP="000A4D1D">
            <w:pPr>
              <w:pStyle w:val="ListParagraph"/>
              <w:numPr>
                <w:ilvl w:val="0"/>
                <w:numId w:val="3"/>
              </w:numPr>
              <w:rPr>
                <w:rFonts w:ascii="Arial" w:hAnsi="Arial" w:cs="Arial"/>
              </w:rPr>
            </w:pPr>
            <w:r w:rsidRPr="000A4D1D">
              <w:rPr>
                <w:rFonts w:ascii="Arial" w:hAnsi="Arial" w:cs="Arial"/>
              </w:rPr>
              <w:t xml:space="preserve">Sexualised touch or masturbation without consent (including isolated or repeated incidents) </w:t>
            </w:r>
          </w:p>
          <w:p w14:paraId="7F934402" w14:textId="77777777" w:rsidR="00E15275" w:rsidRDefault="00E15275" w:rsidP="000A4D1D">
            <w:pPr>
              <w:pStyle w:val="ListParagraph"/>
              <w:numPr>
                <w:ilvl w:val="0"/>
                <w:numId w:val="3"/>
              </w:numPr>
              <w:rPr>
                <w:rFonts w:ascii="Arial" w:hAnsi="Arial" w:cs="Arial"/>
              </w:rPr>
            </w:pPr>
            <w:r w:rsidRPr="006753BA">
              <w:rPr>
                <w:rFonts w:ascii="Arial" w:hAnsi="Arial" w:cs="Arial"/>
              </w:rPr>
              <w:t>Contact or non-contact sexualised behaviour that is unwanted or causes distress (including via social media or digital platforms)</w:t>
            </w:r>
          </w:p>
          <w:p w14:paraId="0B65E8D0" w14:textId="77777777" w:rsidR="00E15275" w:rsidRPr="000A4D1D" w:rsidRDefault="00E15275" w:rsidP="008423F3">
            <w:pPr>
              <w:pStyle w:val="ListParagraph"/>
              <w:numPr>
                <w:ilvl w:val="0"/>
                <w:numId w:val="3"/>
              </w:numPr>
              <w:rPr>
                <w:rFonts w:ascii="Arial" w:hAnsi="Arial" w:cs="Arial"/>
              </w:rPr>
            </w:pPr>
            <w:r w:rsidRPr="000A4D1D">
              <w:rPr>
                <w:rFonts w:ascii="Arial" w:hAnsi="Arial" w:cs="Arial"/>
              </w:rPr>
              <w:t xml:space="preserve">Sexual offences, including indecent exposure, sexual assault, or rape </w:t>
            </w:r>
          </w:p>
          <w:p w14:paraId="47CA751E" w14:textId="77777777" w:rsidR="00E15275" w:rsidRPr="000A4D1D" w:rsidRDefault="00E15275" w:rsidP="008423F3">
            <w:pPr>
              <w:pStyle w:val="ListParagraph"/>
              <w:numPr>
                <w:ilvl w:val="0"/>
                <w:numId w:val="3"/>
              </w:numPr>
              <w:rPr>
                <w:rFonts w:ascii="Arial" w:hAnsi="Arial" w:cs="Arial"/>
              </w:rPr>
            </w:pPr>
            <w:r w:rsidRPr="000A4D1D">
              <w:rPr>
                <w:rFonts w:ascii="Arial" w:hAnsi="Arial" w:cs="Arial"/>
              </w:rPr>
              <w:t xml:space="preserve">Stalking or harassment of a sexual nature </w:t>
            </w:r>
          </w:p>
          <w:p w14:paraId="3CFBEA99" w14:textId="77777777" w:rsidR="00E15275" w:rsidRPr="006753BA" w:rsidRDefault="00E15275" w:rsidP="008423F3">
            <w:pPr>
              <w:pStyle w:val="ListParagraph"/>
              <w:numPr>
                <w:ilvl w:val="0"/>
                <w:numId w:val="3"/>
              </w:numPr>
              <w:rPr>
                <w:rFonts w:ascii="Arial" w:hAnsi="Arial" w:cs="Arial"/>
              </w:rPr>
            </w:pPr>
            <w:r w:rsidRPr="006753BA">
              <w:rPr>
                <w:rFonts w:ascii="Arial" w:hAnsi="Arial" w:cs="Arial"/>
              </w:rPr>
              <w:t>Any sexual behaviour between a staff member and an adult in their care (abuse of position of trust)</w:t>
            </w:r>
          </w:p>
          <w:p w14:paraId="2763BC3C" w14:textId="77777777" w:rsidR="00E15275" w:rsidRPr="006753BA" w:rsidRDefault="00E15275" w:rsidP="008423F3">
            <w:pPr>
              <w:pStyle w:val="ListParagraph"/>
              <w:numPr>
                <w:ilvl w:val="0"/>
                <w:numId w:val="3"/>
              </w:numPr>
              <w:rPr>
                <w:rFonts w:ascii="Arial" w:hAnsi="Arial" w:cs="Arial"/>
              </w:rPr>
            </w:pPr>
            <w:r w:rsidRPr="006753BA">
              <w:rPr>
                <w:rFonts w:ascii="Arial" w:hAnsi="Arial" w:cs="Arial"/>
              </w:rPr>
              <w:t>Any sexual activity involving coercion, force, or exploitation, or where the adult lacks capacity to consent</w:t>
            </w:r>
          </w:p>
          <w:p w14:paraId="0E9F2BF4" w14:textId="77777777" w:rsidR="00E15275" w:rsidRPr="006753BA" w:rsidRDefault="00E15275" w:rsidP="008423F3">
            <w:pPr>
              <w:pStyle w:val="ListParagraph"/>
              <w:ind w:left="360"/>
              <w:rPr>
                <w:rFonts w:ascii="Arial" w:hAnsi="Arial" w:cs="Arial"/>
              </w:rPr>
            </w:pPr>
          </w:p>
          <w:p w14:paraId="6E7FD20F" w14:textId="02460FDE" w:rsidR="00E15275" w:rsidRPr="006753BA" w:rsidRDefault="00E15275" w:rsidP="000A4D1D">
            <w:pPr>
              <w:rPr>
                <w:rFonts w:ascii="Arial" w:hAnsi="Arial" w:cs="Arial"/>
              </w:rPr>
            </w:pPr>
            <w:r w:rsidRPr="006753BA">
              <w:rPr>
                <w:rFonts w:ascii="Arial" w:hAnsi="Arial" w:cs="Arial"/>
                <w:b/>
                <w:bCs/>
              </w:rPr>
              <w:t xml:space="preserve">Police contact </w:t>
            </w:r>
            <w:r w:rsidRPr="006753BA">
              <w:rPr>
                <w:rFonts w:ascii="Arial" w:hAnsi="Arial" w:cs="Arial"/>
                <w:b/>
                <w:bCs/>
                <w:i/>
                <w:iCs/>
              </w:rPr>
              <w:t>is required</w:t>
            </w:r>
            <w:r w:rsidRPr="006753BA">
              <w:rPr>
                <w:rFonts w:ascii="Arial" w:hAnsi="Arial" w:cs="Arial"/>
                <w:b/>
                <w:bCs/>
              </w:rPr>
              <w:t xml:space="preserve"> immediately </w:t>
            </w:r>
            <w:r>
              <w:rPr>
                <w:rFonts w:ascii="Arial" w:hAnsi="Arial" w:cs="Arial"/>
                <w:b/>
                <w:bCs/>
              </w:rPr>
              <w:t>if there is evidence of criminality</w:t>
            </w:r>
            <w:r w:rsidRPr="006753BA">
              <w:rPr>
                <w:rFonts w:ascii="Arial" w:hAnsi="Arial" w:cs="Arial"/>
                <w:b/>
                <w:bCs/>
              </w:rPr>
              <w:t xml:space="preserve"> identified or suspected.</w:t>
            </w:r>
            <w:r>
              <w:rPr>
                <w:rFonts w:ascii="Arial" w:hAnsi="Arial" w:cs="Arial"/>
                <w:b/>
                <w:bCs/>
              </w:rPr>
              <w:t xml:space="preserve">  Time may be critical with respect to</w:t>
            </w:r>
            <w:r w:rsidR="001752A3">
              <w:rPr>
                <w:rFonts w:ascii="Arial" w:hAnsi="Arial" w:cs="Arial"/>
                <w:b/>
                <w:bCs/>
              </w:rPr>
              <w:t xml:space="preserve"> the preservation of</w:t>
            </w:r>
            <w:r>
              <w:rPr>
                <w:rFonts w:ascii="Arial" w:hAnsi="Arial" w:cs="Arial"/>
                <w:b/>
                <w:bCs/>
              </w:rPr>
              <w:t xml:space="preserve"> forensic evidence.</w:t>
            </w:r>
          </w:p>
          <w:p w14:paraId="11FD2E24" w14:textId="38391CAB" w:rsidR="00E15275" w:rsidRPr="006753BA" w:rsidRDefault="00E15275" w:rsidP="000A4D1D">
            <w:pPr>
              <w:rPr>
                <w:rFonts w:ascii="Arial" w:hAnsi="Arial" w:cs="Arial"/>
              </w:rPr>
            </w:pPr>
          </w:p>
        </w:tc>
      </w:tr>
      <w:tr w:rsidR="00E15275" w:rsidRPr="007101DF" w14:paraId="31BB73E2" w14:textId="77777777" w:rsidTr="00E15275">
        <w:tc>
          <w:tcPr>
            <w:tcW w:w="2410" w:type="dxa"/>
          </w:tcPr>
          <w:p w14:paraId="366781B3" w14:textId="77777777" w:rsidR="00E15275" w:rsidRDefault="00E15275" w:rsidP="005674FE">
            <w:pPr>
              <w:rPr>
                <w:rFonts w:ascii="Arial" w:hAnsi="Arial" w:cs="Arial"/>
                <w:b/>
                <w:sz w:val="24"/>
                <w:szCs w:val="24"/>
              </w:rPr>
            </w:pPr>
            <w:r w:rsidRPr="007101DF">
              <w:rPr>
                <w:rFonts w:ascii="Arial" w:hAnsi="Arial" w:cs="Arial"/>
                <w:b/>
                <w:sz w:val="24"/>
                <w:szCs w:val="24"/>
              </w:rPr>
              <w:t>Psychological</w:t>
            </w:r>
          </w:p>
          <w:p w14:paraId="3A5C3572" w14:textId="77777777" w:rsidR="007D074F" w:rsidRDefault="007D074F" w:rsidP="005674FE">
            <w:pPr>
              <w:rPr>
                <w:rFonts w:ascii="Arial" w:hAnsi="Arial" w:cs="Arial"/>
                <w:b/>
                <w:sz w:val="24"/>
                <w:szCs w:val="24"/>
              </w:rPr>
            </w:pPr>
          </w:p>
          <w:p w14:paraId="651A6A8D" w14:textId="036F8160" w:rsidR="007D074F" w:rsidRPr="007101DF" w:rsidRDefault="007D074F" w:rsidP="005674FE">
            <w:pPr>
              <w:rPr>
                <w:rFonts w:ascii="Arial" w:hAnsi="Arial" w:cs="Arial"/>
                <w:b/>
                <w:sz w:val="24"/>
                <w:szCs w:val="24"/>
              </w:rPr>
            </w:pPr>
          </w:p>
        </w:tc>
        <w:tc>
          <w:tcPr>
            <w:tcW w:w="9781" w:type="dxa"/>
          </w:tcPr>
          <w:p w14:paraId="69AA2ECE" w14:textId="4BA1C877" w:rsidR="00E15275" w:rsidRPr="0021285C" w:rsidRDefault="00E15275" w:rsidP="0021285C">
            <w:pPr>
              <w:pStyle w:val="ListParagraph"/>
              <w:numPr>
                <w:ilvl w:val="0"/>
                <w:numId w:val="4"/>
              </w:numPr>
              <w:rPr>
                <w:rFonts w:ascii="Arial" w:hAnsi="Arial" w:cs="Arial"/>
              </w:rPr>
            </w:pPr>
            <w:r w:rsidRPr="0021285C">
              <w:rPr>
                <w:rFonts w:ascii="Arial" w:hAnsi="Arial" w:cs="Arial"/>
              </w:rPr>
              <w:t xml:space="preserve">Adult is spoken to or treated in a rude or inappropriate manner on a single occasion, with no distress identified </w:t>
            </w:r>
          </w:p>
          <w:p w14:paraId="40D275DE" w14:textId="78CAFAF6" w:rsidR="00E15275" w:rsidRPr="0021285C" w:rsidRDefault="00E15275" w:rsidP="0021285C">
            <w:pPr>
              <w:pStyle w:val="ListParagraph"/>
              <w:numPr>
                <w:ilvl w:val="0"/>
                <w:numId w:val="4"/>
              </w:numPr>
              <w:rPr>
                <w:rFonts w:ascii="Arial" w:hAnsi="Arial" w:cs="Arial"/>
              </w:rPr>
            </w:pPr>
            <w:r w:rsidRPr="0021285C">
              <w:rPr>
                <w:rFonts w:ascii="Arial" w:hAnsi="Arial" w:cs="Arial"/>
              </w:rPr>
              <w:t xml:space="preserve">Occasional taunts that cause distress, with the adult responding to reassurance </w:t>
            </w:r>
          </w:p>
          <w:p w14:paraId="256B3E17" w14:textId="5F390E17" w:rsidR="00E15275" w:rsidRPr="006753BA" w:rsidRDefault="00E15275" w:rsidP="0021285C">
            <w:pPr>
              <w:pStyle w:val="ListParagraph"/>
              <w:numPr>
                <w:ilvl w:val="0"/>
                <w:numId w:val="4"/>
              </w:numPr>
              <w:rPr>
                <w:rFonts w:ascii="Arial" w:hAnsi="Arial" w:cs="Arial"/>
              </w:rPr>
            </w:pPr>
            <w:r w:rsidRPr="006753BA">
              <w:rPr>
                <w:rFonts w:ascii="Arial" w:hAnsi="Arial" w:cs="Arial"/>
              </w:rPr>
              <w:t>Isolated restriction of choice or assistance in relation to care delivery</w:t>
            </w:r>
          </w:p>
        </w:tc>
        <w:tc>
          <w:tcPr>
            <w:tcW w:w="10206" w:type="dxa"/>
          </w:tcPr>
          <w:p w14:paraId="60AA440E" w14:textId="5D7B7DA2" w:rsidR="00E15275" w:rsidRPr="0021285C" w:rsidRDefault="00E15275" w:rsidP="0021285C">
            <w:pPr>
              <w:pStyle w:val="ListParagraph"/>
              <w:numPr>
                <w:ilvl w:val="0"/>
                <w:numId w:val="4"/>
              </w:numPr>
              <w:rPr>
                <w:rFonts w:ascii="Arial" w:hAnsi="Arial" w:cs="Arial"/>
              </w:rPr>
            </w:pPr>
            <w:r w:rsidRPr="0021285C">
              <w:rPr>
                <w:rFonts w:ascii="Arial" w:hAnsi="Arial" w:cs="Arial"/>
              </w:rPr>
              <w:t xml:space="preserve">Repeated denial of, or failure to respect, the adult’s choices or opinions </w:t>
            </w:r>
          </w:p>
          <w:p w14:paraId="7FF466AB" w14:textId="147C7B6D" w:rsidR="00E15275" w:rsidRPr="0021285C" w:rsidRDefault="00E15275" w:rsidP="0021285C">
            <w:pPr>
              <w:pStyle w:val="ListParagraph"/>
              <w:numPr>
                <w:ilvl w:val="0"/>
                <w:numId w:val="4"/>
              </w:numPr>
              <w:rPr>
                <w:rFonts w:ascii="Arial" w:hAnsi="Arial" w:cs="Arial"/>
              </w:rPr>
            </w:pPr>
            <w:r w:rsidRPr="0021285C">
              <w:rPr>
                <w:rFonts w:ascii="Arial" w:hAnsi="Arial" w:cs="Arial"/>
              </w:rPr>
              <w:t xml:space="preserve">Emotional blackmail (e.g. threats of abandonment, harm, or self-harm) </w:t>
            </w:r>
          </w:p>
          <w:p w14:paraId="5E13A76E" w14:textId="193C986D" w:rsidR="00E15275" w:rsidRPr="0021285C" w:rsidRDefault="00E15275" w:rsidP="0021285C">
            <w:pPr>
              <w:pStyle w:val="ListParagraph"/>
              <w:numPr>
                <w:ilvl w:val="0"/>
                <w:numId w:val="4"/>
              </w:numPr>
              <w:rPr>
                <w:rFonts w:ascii="Arial" w:hAnsi="Arial" w:cs="Arial"/>
              </w:rPr>
            </w:pPr>
            <w:r w:rsidRPr="0021285C">
              <w:rPr>
                <w:rFonts w:ascii="Arial" w:hAnsi="Arial" w:cs="Arial"/>
              </w:rPr>
              <w:t xml:space="preserve">Frequent and frightening verbal outbursts </w:t>
            </w:r>
          </w:p>
          <w:p w14:paraId="2B7C612B" w14:textId="77777777" w:rsidR="00E15275" w:rsidRPr="006753BA" w:rsidRDefault="00E15275" w:rsidP="0021285C">
            <w:pPr>
              <w:pStyle w:val="ListParagraph"/>
              <w:numPr>
                <w:ilvl w:val="0"/>
                <w:numId w:val="4"/>
              </w:numPr>
              <w:rPr>
                <w:rFonts w:ascii="Arial" w:hAnsi="Arial" w:cs="Arial"/>
              </w:rPr>
            </w:pPr>
            <w:r w:rsidRPr="0021285C">
              <w:rPr>
                <w:rFonts w:ascii="Arial" w:hAnsi="Arial" w:cs="Arial"/>
              </w:rPr>
              <w:t xml:space="preserve">Repeated use of rude or inappropriate language or behaviour towards the adult </w:t>
            </w:r>
          </w:p>
          <w:p w14:paraId="0038A122" w14:textId="77777777" w:rsidR="00E15275" w:rsidRDefault="00E15275" w:rsidP="0021285C">
            <w:pPr>
              <w:pStyle w:val="ListParagraph"/>
              <w:numPr>
                <w:ilvl w:val="0"/>
                <w:numId w:val="4"/>
              </w:numPr>
              <w:rPr>
                <w:rFonts w:ascii="Arial" w:hAnsi="Arial" w:cs="Arial"/>
              </w:rPr>
            </w:pPr>
            <w:r w:rsidRPr="006753BA">
              <w:rPr>
                <w:rFonts w:ascii="Arial" w:hAnsi="Arial" w:cs="Arial"/>
              </w:rPr>
              <w:t>Gaslighting (manipulation intended to cause the adult to doubt their perceptions, memory, or reality)</w:t>
            </w:r>
          </w:p>
          <w:p w14:paraId="178A5023" w14:textId="77777777" w:rsidR="00E15275" w:rsidRPr="000A4D1D" w:rsidRDefault="00E15275" w:rsidP="008423F3">
            <w:pPr>
              <w:pStyle w:val="ListParagraph"/>
              <w:numPr>
                <w:ilvl w:val="0"/>
                <w:numId w:val="4"/>
              </w:numPr>
              <w:rPr>
                <w:rFonts w:ascii="Arial" w:hAnsi="Arial" w:cs="Arial"/>
              </w:rPr>
            </w:pPr>
            <w:r w:rsidRPr="000A4D1D">
              <w:rPr>
                <w:rFonts w:ascii="Arial" w:hAnsi="Arial" w:cs="Arial"/>
              </w:rPr>
              <w:t xml:space="preserve">Denial of basic human rights or failure to meet Health and Social Care Standards </w:t>
            </w:r>
          </w:p>
          <w:p w14:paraId="4F3A02B1" w14:textId="731AE7F6" w:rsidR="00E15275" w:rsidRPr="001752A3" w:rsidRDefault="00E15275" w:rsidP="001752A3">
            <w:pPr>
              <w:pStyle w:val="ListParagraph"/>
              <w:numPr>
                <w:ilvl w:val="0"/>
                <w:numId w:val="4"/>
              </w:numPr>
              <w:rPr>
                <w:rFonts w:ascii="Arial" w:hAnsi="Arial" w:cs="Arial"/>
              </w:rPr>
            </w:pPr>
            <w:r w:rsidRPr="000A4D1D">
              <w:rPr>
                <w:rFonts w:ascii="Arial" w:hAnsi="Arial" w:cs="Arial"/>
              </w:rPr>
              <w:t>Prolonged or sustained intimidation</w:t>
            </w:r>
            <w:r w:rsidR="001752A3">
              <w:rPr>
                <w:rFonts w:ascii="Arial" w:hAnsi="Arial" w:cs="Arial"/>
              </w:rPr>
              <w:t>,</w:t>
            </w:r>
            <w:r w:rsidRPr="000A4D1D">
              <w:rPr>
                <w:rFonts w:ascii="Arial" w:hAnsi="Arial" w:cs="Arial"/>
              </w:rPr>
              <w:t xml:space="preserve"> </w:t>
            </w:r>
            <w:r w:rsidR="001752A3">
              <w:rPr>
                <w:rFonts w:ascii="Arial" w:hAnsi="Arial" w:cs="Arial"/>
              </w:rPr>
              <w:t>t</w:t>
            </w:r>
            <w:r w:rsidRPr="001752A3">
              <w:rPr>
                <w:rFonts w:ascii="Arial" w:hAnsi="Arial" w:cs="Arial"/>
              </w:rPr>
              <w:t xml:space="preserve">hreatening or abusive personal attacks </w:t>
            </w:r>
            <w:r w:rsidR="001752A3">
              <w:rPr>
                <w:rFonts w:ascii="Arial" w:hAnsi="Arial" w:cs="Arial"/>
              </w:rPr>
              <w:t>and stalking</w:t>
            </w:r>
          </w:p>
          <w:p w14:paraId="7F862ED1" w14:textId="66F8A37C" w:rsidR="00E15275" w:rsidRPr="006753BA" w:rsidRDefault="00E15275" w:rsidP="008423F3">
            <w:pPr>
              <w:pStyle w:val="ListParagraph"/>
              <w:numPr>
                <w:ilvl w:val="0"/>
                <w:numId w:val="4"/>
              </w:numPr>
              <w:rPr>
                <w:rFonts w:ascii="Arial" w:hAnsi="Arial" w:cs="Arial"/>
              </w:rPr>
            </w:pPr>
            <w:r w:rsidRPr="006753BA">
              <w:rPr>
                <w:rFonts w:ascii="Arial" w:hAnsi="Arial" w:cs="Arial"/>
              </w:rPr>
              <w:t>Coercive</w:t>
            </w:r>
            <w:r w:rsidR="001752A3">
              <w:rPr>
                <w:rFonts w:ascii="Arial" w:hAnsi="Arial" w:cs="Arial"/>
              </w:rPr>
              <w:t>, manipulating</w:t>
            </w:r>
            <w:r w:rsidRPr="006753BA">
              <w:rPr>
                <w:rFonts w:ascii="Arial" w:hAnsi="Arial" w:cs="Arial"/>
              </w:rPr>
              <w:t xml:space="preserve"> or controlling behaviour (by staff, family members, or other residents)</w:t>
            </w:r>
          </w:p>
          <w:p w14:paraId="790BB6F5" w14:textId="77777777" w:rsidR="00E15275" w:rsidRDefault="00E15275" w:rsidP="008423F3">
            <w:pPr>
              <w:pStyle w:val="ListParagraph"/>
              <w:numPr>
                <w:ilvl w:val="0"/>
                <w:numId w:val="4"/>
              </w:numPr>
              <w:rPr>
                <w:rFonts w:ascii="Arial" w:hAnsi="Arial" w:cs="Arial"/>
              </w:rPr>
            </w:pPr>
            <w:r w:rsidRPr="006753BA">
              <w:rPr>
                <w:rFonts w:ascii="Arial" w:hAnsi="Arial" w:cs="Arial"/>
              </w:rPr>
              <w:t>Behaviour that causes significant psychological harm or places the adult at serious risk of emotional or mental distress</w:t>
            </w:r>
          </w:p>
          <w:p w14:paraId="56234C7B" w14:textId="559F3775" w:rsidR="001752A3" w:rsidRDefault="001752A3" w:rsidP="008423F3">
            <w:pPr>
              <w:pStyle w:val="ListParagraph"/>
              <w:numPr>
                <w:ilvl w:val="0"/>
                <w:numId w:val="4"/>
              </w:numPr>
              <w:rPr>
                <w:rFonts w:ascii="Arial" w:hAnsi="Arial" w:cs="Arial"/>
              </w:rPr>
            </w:pPr>
            <w:r>
              <w:rPr>
                <w:rFonts w:ascii="Arial" w:hAnsi="Arial" w:cs="Arial"/>
              </w:rPr>
              <w:t xml:space="preserve">Observed prolonged periods of stress and distress of an individual without seeking </w:t>
            </w:r>
            <w:r w:rsidR="007D074F">
              <w:rPr>
                <w:rFonts w:ascii="Arial" w:hAnsi="Arial" w:cs="Arial"/>
              </w:rPr>
              <w:t>specialist</w:t>
            </w:r>
            <w:r>
              <w:rPr>
                <w:rFonts w:ascii="Arial" w:hAnsi="Arial" w:cs="Arial"/>
              </w:rPr>
              <w:t xml:space="preserve"> </w:t>
            </w:r>
            <w:r w:rsidR="007D074F">
              <w:rPr>
                <w:rFonts w:ascii="Arial" w:hAnsi="Arial" w:cs="Arial"/>
              </w:rPr>
              <w:t>review</w:t>
            </w:r>
          </w:p>
          <w:p w14:paraId="4660E9BC" w14:textId="26A98695" w:rsidR="007D074F" w:rsidRDefault="007D074F" w:rsidP="008423F3">
            <w:pPr>
              <w:pStyle w:val="ListParagraph"/>
              <w:numPr>
                <w:ilvl w:val="0"/>
                <w:numId w:val="4"/>
              </w:numPr>
              <w:rPr>
                <w:rFonts w:ascii="Arial" w:hAnsi="Arial" w:cs="Arial"/>
              </w:rPr>
            </w:pPr>
            <w:r>
              <w:rPr>
                <w:rFonts w:ascii="Arial" w:hAnsi="Arial" w:cs="Arial"/>
              </w:rPr>
              <w:t xml:space="preserve">Failure to implement stress and distress recommendations from specialist professions within care plans. </w:t>
            </w:r>
          </w:p>
          <w:p w14:paraId="4C2F54C4" w14:textId="59BF050E" w:rsidR="001752A3" w:rsidRPr="006753BA" w:rsidRDefault="001752A3" w:rsidP="001752A3">
            <w:pPr>
              <w:pStyle w:val="ListParagraph"/>
              <w:ind w:left="360"/>
              <w:rPr>
                <w:rFonts w:ascii="Arial" w:hAnsi="Arial" w:cs="Arial"/>
              </w:rPr>
            </w:pPr>
          </w:p>
        </w:tc>
      </w:tr>
      <w:tr w:rsidR="00E15275" w:rsidRPr="007101DF" w14:paraId="2A59BE7B" w14:textId="77777777" w:rsidTr="00E15275">
        <w:tc>
          <w:tcPr>
            <w:tcW w:w="2410" w:type="dxa"/>
          </w:tcPr>
          <w:p w14:paraId="7F596589" w14:textId="77777777" w:rsidR="00E15275" w:rsidRPr="007101DF" w:rsidRDefault="00E15275" w:rsidP="005674FE">
            <w:pPr>
              <w:rPr>
                <w:rFonts w:ascii="Arial" w:hAnsi="Arial" w:cs="Arial"/>
                <w:b/>
                <w:sz w:val="24"/>
                <w:szCs w:val="24"/>
              </w:rPr>
            </w:pPr>
            <w:r w:rsidRPr="007101DF">
              <w:rPr>
                <w:rFonts w:ascii="Arial" w:hAnsi="Arial" w:cs="Arial"/>
                <w:b/>
                <w:sz w:val="24"/>
                <w:szCs w:val="24"/>
              </w:rPr>
              <w:t xml:space="preserve">Financial </w:t>
            </w:r>
          </w:p>
        </w:tc>
        <w:tc>
          <w:tcPr>
            <w:tcW w:w="9781" w:type="dxa"/>
          </w:tcPr>
          <w:p w14:paraId="2AFAAC31" w14:textId="6F015C9B" w:rsidR="00E15275" w:rsidRPr="0021285C" w:rsidRDefault="00E15275" w:rsidP="0021285C">
            <w:pPr>
              <w:pStyle w:val="ListParagraph"/>
              <w:numPr>
                <w:ilvl w:val="0"/>
                <w:numId w:val="20"/>
              </w:numPr>
              <w:ind w:left="116" w:hanging="162"/>
              <w:rPr>
                <w:rFonts w:ascii="Arial" w:hAnsi="Arial" w:cs="Arial"/>
              </w:rPr>
            </w:pPr>
            <w:r w:rsidRPr="0021285C">
              <w:rPr>
                <w:rFonts w:ascii="Arial" w:hAnsi="Arial" w:cs="Arial"/>
              </w:rPr>
              <w:t xml:space="preserve">Money is not stored securely or accurately recorded (isolated or minor issue) </w:t>
            </w:r>
          </w:p>
          <w:p w14:paraId="6DACA7A5" w14:textId="3A2DECFD" w:rsidR="00E15275" w:rsidRPr="0021285C" w:rsidRDefault="00E15275" w:rsidP="0021285C">
            <w:pPr>
              <w:pStyle w:val="ListParagraph"/>
              <w:numPr>
                <w:ilvl w:val="0"/>
                <w:numId w:val="20"/>
              </w:numPr>
              <w:ind w:left="116" w:hanging="162"/>
              <w:rPr>
                <w:rFonts w:ascii="Arial" w:hAnsi="Arial" w:cs="Arial"/>
              </w:rPr>
            </w:pPr>
            <w:r w:rsidRPr="0021285C">
              <w:rPr>
                <w:rFonts w:ascii="Arial" w:hAnsi="Arial" w:cs="Arial"/>
              </w:rPr>
              <w:t xml:space="preserve">Single or one-off incident of missing money or belongings, with no impact on quality of life and minimal or no distress </w:t>
            </w:r>
          </w:p>
          <w:p w14:paraId="13A84899" w14:textId="2414AAE9" w:rsidR="00E15275" w:rsidRPr="0021285C" w:rsidRDefault="00E15275" w:rsidP="0021285C">
            <w:pPr>
              <w:pStyle w:val="ListParagraph"/>
              <w:numPr>
                <w:ilvl w:val="0"/>
                <w:numId w:val="20"/>
              </w:numPr>
              <w:ind w:left="116" w:hanging="162"/>
              <w:rPr>
                <w:rFonts w:ascii="Arial" w:hAnsi="Arial" w:cs="Arial"/>
              </w:rPr>
            </w:pPr>
            <w:r w:rsidRPr="0021285C">
              <w:rPr>
                <w:rFonts w:ascii="Arial" w:hAnsi="Arial" w:cs="Arial"/>
              </w:rPr>
              <w:t xml:space="preserve">Adult is not routinely involved in decisions about their finances, and capacity has not been appropriately considered (isolated occurrence) </w:t>
            </w:r>
          </w:p>
          <w:p w14:paraId="39F5DF89" w14:textId="576D1C93" w:rsidR="00E15275" w:rsidRPr="0021285C" w:rsidRDefault="00E15275" w:rsidP="0021285C">
            <w:pPr>
              <w:pStyle w:val="ListParagraph"/>
              <w:numPr>
                <w:ilvl w:val="0"/>
                <w:numId w:val="20"/>
              </w:numPr>
              <w:ind w:left="116" w:hanging="162"/>
              <w:rPr>
                <w:rFonts w:ascii="Arial" w:hAnsi="Arial" w:cs="Arial"/>
              </w:rPr>
            </w:pPr>
            <w:r w:rsidRPr="0021285C">
              <w:rPr>
                <w:rFonts w:ascii="Arial" w:hAnsi="Arial" w:cs="Arial"/>
              </w:rPr>
              <w:t xml:space="preserve">Isolated occurrence – missed payment of care home fees </w:t>
            </w:r>
          </w:p>
          <w:p w14:paraId="191F2D0A" w14:textId="38C4A14D" w:rsidR="00E15275" w:rsidRPr="006753BA" w:rsidRDefault="00E15275" w:rsidP="0021285C">
            <w:pPr>
              <w:pStyle w:val="ListParagraph"/>
              <w:numPr>
                <w:ilvl w:val="0"/>
                <w:numId w:val="20"/>
              </w:numPr>
              <w:ind w:left="116" w:hanging="162"/>
              <w:rPr>
                <w:rFonts w:ascii="Arial" w:hAnsi="Arial" w:cs="Arial"/>
              </w:rPr>
            </w:pPr>
            <w:r w:rsidRPr="006753BA">
              <w:rPr>
                <w:rFonts w:ascii="Arial" w:hAnsi="Arial" w:cs="Arial"/>
              </w:rPr>
              <w:t>Isolated occurrence – restricted access to personal allowance or finances (e.g. family member, POA, or staff involvement)</w:t>
            </w:r>
          </w:p>
        </w:tc>
        <w:tc>
          <w:tcPr>
            <w:tcW w:w="10206" w:type="dxa"/>
          </w:tcPr>
          <w:p w14:paraId="785ECF95" w14:textId="50901871" w:rsidR="00E15275" w:rsidRDefault="00E15275" w:rsidP="008423F3">
            <w:pPr>
              <w:pStyle w:val="ListParagraph"/>
              <w:numPr>
                <w:ilvl w:val="0"/>
                <w:numId w:val="5"/>
              </w:numPr>
              <w:rPr>
                <w:rFonts w:ascii="Arial" w:hAnsi="Arial" w:cs="Arial"/>
              </w:rPr>
            </w:pPr>
            <w:r w:rsidRPr="0021285C">
              <w:rPr>
                <w:rFonts w:ascii="Arial" w:hAnsi="Arial" w:cs="Arial"/>
              </w:rPr>
              <w:t xml:space="preserve">Repeated or ongoing denial of access to personal allowance, own funds, or possessions (e.g. family member, POA, or staff involvement) </w:t>
            </w:r>
          </w:p>
          <w:p w14:paraId="7A7A6522" w14:textId="53A2F02A" w:rsidR="00B77DFF" w:rsidRDefault="00B77DFF" w:rsidP="008423F3">
            <w:pPr>
              <w:pStyle w:val="ListParagraph"/>
              <w:numPr>
                <w:ilvl w:val="0"/>
                <w:numId w:val="5"/>
              </w:numPr>
              <w:rPr>
                <w:rFonts w:ascii="Arial" w:hAnsi="Arial" w:cs="Arial"/>
              </w:rPr>
            </w:pPr>
            <w:r>
              <w:rPr>
                <w:rFonts w:ascii="Arial" w:hAnsi="Arial" w:cs="Arial"/>
              </w:rPr>
              <w:t>Repeated</w:t>
            </w:r>
            <w:r w:rsidRPr="006753BA">
              <w:rPr>
                <w:rFonts w:ascii="Arial" w:hAnsi="Arial" w:cs="Arial"/>
              </w:rPr>
              <w:t xml:space="preserve"> occurrence – restricted access to personal allowance or finances (e.g. family member, POA, or staff involvement)</w:t>
            </w:r>
            <w:r>
              <w:rPr>
                <w:rFonts w:ascii="Arial" w:hAnsi="Arial" w:cs="Arial"/>
              </w:rPr>
              <w:t xml:space="preserve"> for activities of daily living (e.g. hair appointment, dentist, toiletries or clothing)</w:t>
            </w:r>
          </w:p>
          <w:p w14:paraId="684E848F" w14:textId="33E11C08" w:rsidR="00E15275" w:rsidRPr="0021285C" w:rsidRDefault="00E15275" w:rsidP="008423F3">
            <w:pPr>
              <w:pStyle w:val="ListParagraph"/>
              <w:numPr>
                <w:ilvl w:val="0"/>
                <w:numId w:val="5"/>
              </w:numPr>
              <w:rPr>
                <w:rFonts w:ascii="Arial" w:hAnsi="Arial" w:cs="Arial"/>
              </w:rPr>
            </w:pPr>
            <w:r w:rsidRPr="0021285C">
              <w:rPr>
                <w:rFonts w:ascii="Arial" w:hAnsi="Arial" w:cs="Arial"/>
              </w:rPr>
              <w:t xml:space="preserve">Adult’s finances managed through a joint bank account where use of funds is unclear or not demonstrably in the adult’s best interests </w:t>
            </w:r>
          </w:p>
          <w:p w14:paraId="17F5738C" w14:textId="77777777" w:rsidR="00E15275" w:rsidRPr="006753BA" w:rsidRDefault="00E15275" w:rsidP="008423F3">
            <w:pPr>
              <w:pStyle w:val="ListParagraph"/>
              <w:numPr>
                <w:ilvl w:val="0"/>
                <w:numId w:val="5"/>
              </w:numPr>
              <w:rPr>
                <w:rFonts w:ascii="Arial" w:hAnsi="Arial" w:cs="Arial"/>
              </w:rPr>
            </w:pPr>
            <w:r w:rsidRPr="0021285C">
              <w:rPr>
                <w:rFonts w:ascii="Arial" w:hAnsi="Arial" w:cs="Arial"/>
              </w:rPr>
              <w:t xml:space="preserve">Ongoing non-payment of care home fees resulting in risk to the adult’s care, accommodation, or financial wellbeing </w:t>
            </w:r>
          </w:p>
          <w:p w14:paraId="2AE9F0E5" w14:textId="77777777" w:rsidR="00E15275" w:rsidRPr="0021285C" w:rsidRDefault="00E15275" w:rsidP="008423F3">
            <w:pPr>
              <w:pStyle w:val="ListParagraph"/>
              <w:numPr>
                <w:ilvl w:val="0"/>
                <w:numId w:val="5"/>
              </w:numPr>
              <w:rPr>
                <w:rFonts w:ascii="Arial" w:hAnsi="Arial" w:cs="Arial"/>
              </w:rPr>
            </w:pPr>
            <w:r w:rsidRPr="0021285C">
              <w:rPr>
                <w:rFonts w:ascii="Arial" w:hAnsi="Arial" w:cs="Arial"/>
              </w:rPr>
              <w:t xml:space="preserve">Fraud, scams, or financial exploitation involving income, benefits, property, or wills, resulting in actual or potential financial loss or harm </w:t>
            </w:r>
          </w:p>
          <w:p w14:paraId="6BCB4B11" w14:textId="3F5F27A4" w:rsidR="00E15275" w:rsidRPr="006753BA" w:rsidRDefault="007D074F" w:rsidP="008423F3">
            <w:pPr>
              <w:pStyle w:val="ListParagraph"/>
              <w:numPr>
                <w:ilvl w:val="0"/>
                <w:numId w:val="5"/>
              </w:numPr>
              <w:rPr>
                <w:rFonts w:ascii="Arial" w:hAnsi="Arial" w:cs="Arial"/>
              </w:rPr>
            </w:pPr>
            <w:r>
              <w:rPr>
                <w:rFonts w:ascii="Arial" w:hAnsi="Arial" w:cs="Arial"/>
              </w:rPr>
              <w:t>Misappropriation or t</w:t>
            </w:r>
            <w:r w:rsidR="00E15275" w:rsidRPr="006753BA">
              <w:rPr>
                <w:rFonts w:ascii="Arial" w:hAnsi="Arial" w:cs="Arial"/>
              </w:rPr>
              <w:t>heft of money, property, or possessions, including by individuals in a position of trust (e.g. family member, POA, or staff)</w:t>
            </w:r>
          </w:p>
          <w:p w14:paraId="710BCF1F" w14:textId="77777777" w:rsidR="00E15275" w:rsidRPr="0021285C" w:rsidRDefault="00E15275" w:rsidP="008423F3">
            <w:pPr>
              <w:pStyle w:val="ListParagraph"/>
              <w:numPr>
                <w:ilvl w:val="0"/>
                <w:numId w:val="5"/>
              </w:numPr>
              <w:rPr>
                <w:rFonts w:ascii="Arial" w:hAnsi="Arial" w:cs="Arial"/>
              </w:rPr>
            </w:pPr>
            <w:r w:rsidRPr="0021285C">
              <w:rPr>
                <w:rFonts w:ascii="Arial" w:hAnsi="Arial" w:cs="Arial"/>
              </w:rPr>
              <w:t xml:space="preserve">Financial abuse involving significant loss, coercion, or exploitation, including abuse of a position of trust </w:t>
            </w:r>
          </w:p>
          <w:p w14:paraId="614D2766" w14:textId="6D15D384" w:rsidR="00E15275" w:rsidRPr="006753BA" w:rsidRDefault="00E15275" w:rsidP="008423F3">
            <w:pPr>
              <w:pStyle w:val="ListParagraph"/>
              <w:numPr>
                <w:ilvl w:val="0"/>
                <w:numId w:val="5"/>
              </w:numPr>
              <w:rPr>
                <w:rFonts w:ascii="Arial" w:hAnsi="Arial" w:cs="Arial"/>
              </w:rPr>
            </w:pPr>
            <w:r w:rsidRPr="006753BA">
              <w:rPr>
                <w:rFonts w:ascii="Arial" w:hAnsi="Arial" w:cs="Arial"/>
              </w:rPr>
              <w:t>Criminal financial activity requiring Police involvement</w:t>
            </w:r>
          </w:p>
        </w:tc>
      </w:tr>
      <w:tr w:rsidR="00E15275" w:rsidRPr="007101DF" w14:paraId="5F207797" w14:textId="77777777" w:rsidTr="00E15275">
        <w:tc>
          <w:tcPr>
            <w:tcW w:w="2410" w:type="dxa"/>
          </w:tcPr>
          <w:p w14:paraId="4FED423C" w14:textId="77777777" w:rsidR="00E15275" w:rsidRPr="007101DF" w:rsidRDefault="00E15275" w:rsidP="005674FE">
            <w:pPr>
              <w:rPr>
                <w:rFonts w:ascii="Arial" w:hAnsi="Arial" w:cs="Arial"/>
                <w:b/>
                <w:sz w:val="24"/>
                <w:szCs w:val="24"/>
              </w:rPr>
            </w:pPr>
            <w:r w:rsidRPr="007101DF">
              <w:rPr>
                <w:rFonts w:ascii="Arial" w:hAnsi="Arial" w:cs="Arial"/>
                <w:b/>
                <w:sz w:val="24"/>
                <w:szCs w:val="24"/>
              </w:rPr>
              <w:t xml:space="preserve">Neglect </w:t>
            </w:r>
          </w:p>
        </w:tc>
        <w:tc>
          <w:tcPr>
            <w:tcW w:w="9781" w:type="dxa"/>
          </w:tcPr>
          <w:p w14:paraId="4B10C678" w14:textId="1D1658F3" w:rsidR="00E15275" w:rsidRPr="0021285C" w:rsidRDefault="00E15275" w:rsidP="0021285C">
            <w:pPr>
              <w:pStyle w:val="ListParagraph"/>
              <w:numPr>
                <w:ilvl w:val="0"/>
                <w:numId w:val="7"/>
              </w:numPr>
              <w:ind w:left="181" w:hanging="181"/>
              <w:rPr>
                <w:rFonts w:ascii="Arial" w:hAnsi="Arial" w:cs="Arial"/>
              </w:rPr>
            </w:pPr>
            <w:r w:rsidRPr="0021285C">
              <w:rPr>
                <w:rFonts w:ascii="Arial" w:hAnsi="Arial" w:cs="Arial"/>
              </w:rPr>
              <w:t xml:space="preserve">Isolated lapses in care causing no harm (e.g. personal care, food, or fluid provision) </w:t>
            </w:r>
          </w:p>
          <w:p w14:paraId="5D9AC455" w14:textId="33D8EFAF" w:rsidR="00E15275" w:rsidRPr="0021285C" w:rsidRDefault="00B77DFF" w:rsidP="0021285C">
            <w:pPr>
              <w:pStyle w:val="ListParagraph"/>
              <w:numPr>
                <w:ilvl w:val="0"/>
                <w:numId w:val="7"/>
              </w:numPr>
              <w:ind w:left="181" w:hanging="181"/>
              <w:rPr>
                <w:rFonts w:ascii="Arial" w:hAnsi="Arial" w:cs="Arial"/>
              </w:rPr>
            </w:pPr>
            <w:r>
              <w:rPr>
                <w:rFonts w:ascii="Arial" w:hAnsi="Arial" w:cs="Arial"/>
              </w:rPr>
              <w:t>I</w:t>
            </w:r>
            <w:r w:rsidRPr="0021285C">
              <w:rPr>
                <w:rFonts w:ascii="Arial" w:hAnsi="Arial" w:cs="Arial"/>
              </w:rPr>
              <w:t>solated occurrence</w:t>
            </w:r>
            <w:r>
              <w:rPr>
                <w:rFonts w:ascii="Arial" w:hAnsi="Arial" w:cs="Arial"/>
              </w:rPr>
              <w:t xml:space="preserve"> of w</w:t>
            </w:r>
            <w:r w:rsidR="00E15275" w:rsidRPr="0021285C">
              <w:rPr>
                <w:rFonts w:ascii="Arial" w:hAnsi="Arial" w:cs="Arial"/>
              </w:rPr>
              <w:t xml:space="preserve">ithholding access to aids for communication or independence </w:t>
            </w:r>
          </w:p>
          <w:p w14:paraId="156AC972" w14:textId="039A428C" w:rsidR="00E15275" w:rsidRPr="0021285C" w:rsidRDefault="00E15275" w:rsidP="0021285C">
            <w:pPr>
              <w:pStyle w:val="ListParagraph"/>
              <w:numPr>
                <w:ilvl w:val="0"/>
                <w:numId w:val="7"/>
              </w:numPr>
              <w:ind w:left="181" w:hanging="181"/>
              <w:rPr>
                <w:rFonts w:ascii="Arial" w:hAnsi="Arial" w:cs="Arial"/>
              </w:rPr>
            </w:pPr>
            <w:r w:rsidRPr="0021285C">
              <w:rPr>
                <w:rFonts w:ascii="Arial" w:hAnsi="Arial" w:cs="Arial"/>
              </w:rPr>
              <w:t xml:space="preserve">Failure to recognise or seek medical treatment, with no harm occurring </w:t>
            </w:r>
          </w:p>
          <w:p w14:paraId="405F5B95" w14:textId="2A8AD54D" w:rsidR="00E15275" w:rsidRPr="006753BA" w:rsidRDefault="00E15275" w:rsidP="00B77DFF">
            <w:pPr>
              <w:pStyle w:val="ListParagraph"/>
              <w:ind w:left="116"/>
              <w:rPr>
                <w:rFonts w:ascii="Arial" w:hAnsi="Arial" w:cs="Arial"/>
              </w:rPr>
            </w:pPr>
          </w:p>
        </w:tc>
        <w:tc>
          <w:tcPr>
            <w:tcW w:w="10206" w:type="dxa"/>
          </w:tcPr>
          <w:p w14:paraId="5609E88A" w14:textId="31FFA184" w:rsidR="00E15275" w:rsidRPr="0021285C" w:rsidRDefault="00E15275" w:rsidP="008423F3">
            <w:pPr>
              <w:pStyle w:val="ListParagraph"/>
              <w:numPr>
                <w:ilvl w:val="0"/>
                <w:numId w:val="7"/>
              </w:numPr>
              <w:rPr>
                <w:rFonts w:ascii="Arial" w:hAnsi="Arial" w:cs="Arial"/>
              </w:rPr>
            </w:pPr>
            <w:r w:rsidRPr="0021285C">
              <w:rPr>
                <w:rFonts w:ascii="Arial" w:hAnsi="Arial" w:cs="Arial"/>
              </w:rPr>
              <w:t xml:space="preserve">Hospital discharge without adequate planning, resulting in harm </w:t>
            </w:r>
          </w:p>
          <w:p w14:paraId="6867BEE2" w14:textId="3DC00DE7" w:rsidR="00E15275" w:rsidRPr="0021285C" w:rsidRDefault="00E15275" w:rsidP="008423F3">
            <w:pPr>
              <w:pStyle w:val="ListParagraph"/>
              <w:numPr>
                <w:ilvl w:val="0"/>
                <w:numId w:val="7"/>
              </w:numPr>
              <w:rPr>
                <w:rFonts w:ascii="Arial" w:hAnsi="Arial" w:cs="Arial"/>
              </w:rPr>
            </w:pPr>
            <w:r w:rsidRPr="0021285C">
              <w:rPr>
                <w:rFonts w:ascii="Arial" w:hAnsi="Arial" w:cs="Arial"/>
              </w:rPr>
              <w:t xml:space="preserve">Ongoing deficiencies in care impacting on health and wellbeing (e.g. pressure injury, skin damage associated with incontinence, dehydration, malnutrition, injury from preventable falls, loss of independence or confidence) </w:t>
            </w:r>
          </w:p>
          <w:p w14:paraId="0389EA1C" w14:textId="77777777" w:rsidR="00E15275" w:rsidRDefault="00E15275" w:rsidP="008423F3">
            <w:pPr>
              <w:pStyle w:val="ListParagraph"/>
              <w:numPr>
                <w:ilvl w:val="0"/>
                <w:numId w:val="7"/>
              </w:numPr>
              <w:rPr>
                <w:rFonts w:ascii="Arial" w:hAnsi="Arial" w:cs="Arial"/>
              </w:rPr>
            </w:pPr>
            <w:r w:rsidRPr="006753BA">
              <w:rPr>
                <w:rFonts w:ascii="Arial" w:hAnsi="Arial" w:cs="Arial"/>
              </w:rPr>
              <w:t>Failure to follow agreed care plans, protocols, or risk management strategies, resulting in harm</w:t>
            </w:r>
          </w:p>
          <w:p w14:paraId="5CE6EED7" w14:textId="77777777" w:rsidR="00E15275" w:rsidRPr="0021285C" w:rsidRDefault="00E15275" w:rsidP="008423F3">
            <w:pPr>
              <w:pStyle w:val="ListParagraph"/>
              <w:numPr>
                <w:ilvl w:val="0"/>
                <w:numId w:val="7"/>
              </w:numPr>
              <w:rPr>
                <w:rFonts w:ascii="Arial" w:hAnsi="Arial" w:cs="Arial"/>
              </w:rPr>
            </w:pPr>
            <w:r w:rsidRPr="0021285C">
              <w:rPr>
                <w:rFonts w:ascii="Arial" w:hAnsi="Arial" w:cs="Arial"/>
              </w:rPr>
              <w:t xml:space="preserve">Ongoing deficiencies in care resulting in irreversible harm or death </w:t>
            </w:r>
          </w:p>
          <w:p w14:paraId="22659090" w14:textId="77777777" w:rsidR="00E15275" w:rsidRPr="0021285C" w:rsidRDefault="00E15275" w:rsidP="008423F3">
            <w:pPr>
              <w:pStyle w:val="ListParagraph"/>
              <w:numPr>
                <w:ilvl w:val="0"/>
                <w:numId w:val="7"/>
              </w:numPr>
              <w:rPr>
                <w:rFonts w:ascii="Arial" w:hAnsi="Arial" w:cs="Arial"/>
              </w:rPr>
            </w:pPr>
            <w:r w:rsidRPr="0021285C">
              <w:rPr>
                <w:rFonts w:ascii="Arial" w:hAnsi="Arial" w:cs="Arial"/>
              </w:rPr>
              <w:t xml:space="preserve">Failure to access emergency services or urgent medical care, resulting in serious harm or risk to life </w:t>
            </w:r>
          </w:p>
          <w:p w14:paraId="1C1AA1AA" w14:textId="77777777" w:rsidR="00E15275" w:rsidRDefault="00E15275" w:rsidP="008423F3">
            <w:pPr>
              <w:pStyle w:val="ListParagraph"/>
              <w:numPr>
                <w:ilvl w:val="0"/>
                <w:numId w:val="7"/>
              </w:numPr>
              <w:rPr>
                <w:rFonts w:ascii="Arial" w:hAnsi="Arial" w:cs="Arial"/>
              </w:rPr>
            </w:pPr>
            <w:r w:rsidRPr="006753BA">
              <w:rPr>
                <w:rFonts w:ascii="Arial" w:hAnsi="Arial" w:cs="Arial"/>
              </w:rPr>
              <w:t>Failure to intervene in dangerous situations where the adult lacks the capacity or ability to safeguard themselves</w:t>
            </w:r>
          </w:p>
          <w:p w14:paraId="579CFFDA" w14:textId="3380161F" w:rsidR="00B77DFF" w:rsidRPr="006753BA" w:rsidRDefault="00B77DFF" w:rsidP="008423F3">
            <w:pPr>
              <w:pStyle w:val="ListParagraph"/>
              <w:numPr>
                <w:ilvl w:val="0"/>
                <w:numId w:val="7"/>
              </w:numPr>
              <w:rPr>
                <w:rFonts w:ascii="Arial" w:hAnsi="Arial" w:cs="Arial"/>
              </w:rPr>
            </w:pPr>
            <w:r>
              <w:rPr>
                <w:rFonts w:ascii="Arial" w:hAnsi="Arial" w:cs="Arial"/>
              </w:rPr>
              <w:t xml:space="preserve">Failure in the early recognition of the deteriorating resident </w:t>
            </w:r>
          </w:p>
        </w:tc>
      </w:tr>
      <w:tr w:rsidR="00E15275" w:rsidRPr="007101DF" w14:paraId="4D492B2C" w14:textId="77777777" w:rsidTr="00E15275">
        <w:tc>
          <w:tcPr>
            <w:tcW w:w="2410" w:type="dxa"/>
          </w:tcPr>
          <w:p w14:paraId="7B98CAE5" w14:textId="77777777" w:rsidR="00E15275" w:rsidRPr="007101DF" w:rsidRDefault="00E15275" w:rsidP="007101DF">
            <w:pPr>
              <w:rPr>
                <w:rFonts w:ascii="Arial" w:hAnsi="Arial" w:cs="Arial"/>
                <w:b/>
                <w:sz w:val="24"/>
                <w:szCs w:val="24"/>
              </w:rPr>
            </w:pPr>
            <w:r w:rsidRPr="007101DF">
              <w:rPr>
                <w:rFonts w:ascii="Arial" w:hAnsi="Arial" w:cs="Arial"/>
                <w:b/>
                <w:sz w:val="24"/>
                <w:szCs w:val="24"/>
              </w:rPr>
              <w:t xml:space="preserve">Self-harm &amp; Self-neglect </w:t>
            </w:r>
          </w:p>
        </w:tc>
        <w:tc>
          <w:tcPr>
            <w:tcW w:w="9781" w:type="dxa"/>
          </w:tcPr>
          <w:p w14:paraId="6FA000E1" w14:textId="4FA20624" w:rsidR="00E15275" w:rsidRPr="00DD014C" w:rsidRDefault="00E15275" w:rsidP="00DD014C">
            <w:pPr>
              <w:pStyle w:val="ListParagraph"/>
              <w:numPr>
                <w:ilvl w:val="0"/>
                <w:numId w:val="21"/>
              </w:numPr>
              <w:spacing w:after="77"/>
              <w:ind w:left="116" w:hanging="142"/>
              <w:rPr>
                <w:rFonts w:ascii="Arial" w:hAnsi="Arial" w:cs="Arial"/>
              </w:rPr>
            </w:pPr>
            <w:r w:rsidRPr="00DD014C">
              <w:rPr>
                <w:rFonts w:ascii="Arial" w:hAnsi="Arial" w:cs="Arial"/>
              </w:rPr>
              <w:t xml:space="preserve">Self-care practices causing some concern, with no evidence of harm or distress </w:t>
            </w:r>
          </w:p>
          <w:p w14:paraId="684EA641" w14:textId="34490B06" w:rsidR="00E15275" w:rsidRPr="00DD014C" w:rsidRDefault="00E15275" w:rsidP="00DD014C">
            <w:pPr>
              <w:pStyle w:val="ListParagraph"/>
              <w:numPr>
                <w:ilvl w:val="0"/>
                <w:numId w:val="21"/>
              </w:numPr>
              <w:spacing w:after="77"/>
              <w:ind w:left="116" w:hanging="142"/>
              <w:rPr>
                <w:rFonts w:ascii="Arial" w:hAnsi="Arial" w:cs="Arial"/>
              </w:rPr>
            </w:pPr>
            <w:r w:rsidRPr="00DD014C">
              <w:rPr>
                <w:rFonts w:ascii="Arial" w:hAnsi="Arial" w:cs="Arial"/>
              </w:rPr>
              <w:t xml:space="preserve">Temporary self-isolation (e.g. not leaving their room), with no identified impact on health or wellbeing </w:t>
            </w:r>
          </w:p>
          <w:p w14:paraId="4F4783EC" w14:textId="77777777" w:rsidR="00E15275" w:rsidRPr="006753BA" w:rsidRDefault="00E15275" w:rsidP="00DD014C">
            <w:pPr>
              <w:pStyle w:val="ListParagraph"/>
              <w:numPr>
                <w:ilvl w:val="0"/>
                <w:numId w:val="21"/>
              </w:numPr>
              <w:spacing w:after="77"/>
              <w:ind w:left="116" w:hanging="142"/>
              <w:rPr>
                <w:rFonts w:ascii="Arial" w:hAnsi="Arial" w:cs="Arial"/>
              </w:rPr>
            </w:pPr>
            <w:r w:rsidRPr="00DD014C">
              <w:rPr>
                <w:rFonts w:ascii="Arial" w:hAnsi="Arial" w:cs="Arial"/>
              </w:rPr>
              <w:t xml:space="preserve">Early signs of declining engagement with care and support, with no evidence of harm </w:t>
            </w:r>
          </w:p>
          <w:p w14:paraId="2C7F2985" w14:textId="1BE22F91" w:rsidR="00E15275" w:rsidRDefault="00E15275" w:rsidP="00DD014C">
            <w:pPr>
              <w:pStyle w:val="ListParagraph"/>
              <w:numPr>
                <w:ilvl w:val="0"/>
                <w:numId w:val="21"/>
              </w:numPr>
              <w:spacing w:after="77"/>
              <w:ind w:left="116" w:hanging="142"/>
              <w:rPr>
                <w:rFonts w:ascii="Arial" w:hAnsi="Arial" w:cs="Arial"/>
              </w:rPr>
            </w:pPr>
            <w:r w:rsidRPr="006753BA">
              <w:rPr>
                <w:rFonts w:ascii="Arial" w:hAnsi="Arial" w:cs="Arial"/>
              </w:rPr>
              <w:t>Isolated incident of self-harm with no injury requiring medical intervention</w:t>
            </w:r>
          </w:p>
          <w:p w14:paraId="2568A9DC" w14:textId="77777777" w:rsidR="00E15275" w:rsidRPr="00B77DFF" w:rsidRDefault="00E15275" w:rsidP="00B77DFF">
            <w:pPr>
              <w:spacing w:after="77"/>
              <w:ind w:left="-26"/>
              <w:rPr>
                <w:rFonts w:ascii="Arial" w:hAnsi="Arial" w:cs="Arial"/>
              </w:rPr>
            </w:pPr>
          </w:p>
        </w:tc>
        <w:tc>
          <w:tcPr>
            <w:tcW w:w="10206" w:type="dxa"/>
          </w:tcPr>
          <w:p w14:paraId="4533D9CC" w14:textId="79A7BCA4"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Refusal of medical treatment where this results in risk to health or wellbeing </w:t>
            </w:r>
          </w:p>
          <w:p w14:paraId="713743CB" w14:textId="2AB93878"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Ongoing refusal to accept care and support </w:t>
            </w:r>
          </w:p>
          <w:p w14:paraId="7030B708" w14:textId="2CBAB56C"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Problematic substance use impacting on health, wellbeing, or safety </w:t>
            </w:r>
          </w:p>
          <w:p w14:paraId="17EAAA84" w14:textId="37FD77C5" w:rsidR="00E15275" w:rsidRPr="00DD014C" w:rsidRDefault="00B77DFF" w:rsidP="00B77DFF">
            <w:pPr>
              <w:pStyle w:val="ListParagraph"/>
              <w:numPr>
                <w:ilvl w:val="0"/>
                <w:numId w:val="22"/>
              </w:numPr>
              <w:spacing w:after="77"/>
              <w:rPr>
                <w:rFonts w:ascii="Arial" w:hAnsi="Arial" w:cs="Arial"/>
              </w:rPr>
            </w:pPr>
            <w:r>
              <w:rPr>
                <w:rFonts w:ascii="Arial" w:hAnsi="Arial" w:cs="Arial"/>
              </w:rPr>
              <w:t>S</w:t>
            </w:r>
            <w:r w:rsidR="00E15275" w:rsidRPr="00DD014C">
              <w:rPr>
                <w:rFonts w:ascii="Arial" w:hAnsi="Arial" w:cs="Arial"/>
              </w:rPr>
              <w:t>elf-harm or self-injurious behaviour</w:t>
            </w:r>
            <w:r>
              <w:rPr>
                <w:rFonts w:ascii="Arial" w:hAnsi="Arial" w:cs="Arial"/>
              </w:rPr>
              <w:t xml:space="preserve"> that causes serious harm</w:t>
            </w:r>
            <w:r w:rsidR="00E15275" w:rsidRPr="00DD014C">
              <w:rPr>
                <w:rFonts w:ascii="Arial" w:hAnsi="Arial" w:cs="Arial"/>
              </w:rPr>
              <w:t xml:space="preserve"> </w:t>
            </w:r>
          </w:p>
          <w:p w14:paraId="209C4021" w14:textId="56B10086"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Deterioration in health or wellbeing due to lack of self-care </w:t>
            </w:r>
          </w:p>
          <w:p w14:paraId="499DA60C" w14:textId="54AC7BE0"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Behaviour poses a risk to self or others </w:t>
            </w:r>
          </w:p>
          <w:p w14:paraId="3FF800C9" w14:textId="6B35C9E6" w:rsidR="00E15275" w:rsidRPr="00DD014C" w:rsidRDefault="00E15275" w:rsidP="00B77DFF">
            <w:pPr>
              <w:pStyle w:val="ListParagraph"/>
              <w:numPr>
                <w:ilvl w:val="0"/>
                <w:numId w:val="22"/>
              </w:numPr>
              <w:spacing w:after="77"/>
              <w:rPr>
                <w:rFonts w:ascii="Arial" w:hAnsi="Arial" w:cs="Arial"/>
              </w:rPr>
            </w:pPr>
            <w:r w:rsidRPr="00DD014C">
              <w:rPr>
                <w:rFonts w:ascii="Arial" w:hAnsi="Arial" w:cs="Arial"/>
              </w:rPr>
              <w:t xml:space="preserve">Self-isolation impacting on health or mental wellbeing </w:t>
            </w:r>
          </w:p>
          <w:p w14:paraId="2F364669" w14:textId="5EDC32CA" w:rsidR="00C7330A" w:rsidRPr="006753BA" w:rsidRDefault="00C7330A" w:rsidP="00B77DFF">
            <w:pPr>
              <w:pStyle w:val="ListParagraph"/>
              <w:numPr>
                <w:ilvl w:val="0"/>
                <w:numId w:val="22"/>
              </w:numPr>
              <w:spacing w:after="77"/>
              <w:rPr>
                <w:rFonts w:ascii="Arial" w:hAnsi="Arial" w:cs="Arial"/>
                <w:bCs/>
              </w:rPr>
            </w:pPr>
            <w:r>
              <w:rPr>
                <w:rFonts w:ascii="Arial" w:hAnsi="Arial" w:cs="Arial"/>
                <w:bCs/>
              </w:rPr>
              <w:t>S</w:t>
            </w:r>
            <w:r w:rsidRPr="00DD014C">
              <w:rPr>
                <w:rFonts w:ascii="Arial" w:hAnsi="Arial" w:cs="Arial"/>
                <w:bCs/>
              </w:rPr>
              <w:t>uicidal ideation</w:t>
            </w:r>
          </w:p>
          <w:p w14:paraId="00F9F8AA" w14:textId="252B5ED4" w:rsidR="00B77DFF" w:rsidRPr="00B77DFF" w:rsidRDefault="00B77DFF" w:rsidP="00B77DFF">
            <w:pPr>
              <w:spacing w:after="77"/>
              <w:rPr>
                <w:rFonts w:ascii="Arial" w:hAnsi="Arial" w:cs="Arial"/>
              </w:rPr>
            </w:pPr>
          </w:p>
        </w:tc>
      </w:tr>
      <w:tr w:rsidR="00E15275" w:rsidRPr="007101DF" w14:paraId="30ADA662" w14:textId="77777777" w:rsidTr="00E15275">
        <w:tc>
          <w:tcPr>
            <w:tcW w:w="2410" w:type="dxa"/>
          </w:tcPr>
          <w:p w14:paraId="0B0A146C" w14:textId="77777777" w:rsidR="00E15275" w:rsidRPr="007101DF" w:rsidRDefault="00E15275" w:rsidP="007101DF">
            <w:pPr>
              <w:rPr>
                <w:rFonts w:ascii="Arial" w:hAnsi="Arial" w:cs="Arial"/>
                <w:b/>
                <w:sz w:val="24"/>
                <w:szCs w:val="24"/>
              </w:rPr>
            </w:pPr>
            <w:r w:rsidRPr="007101DF">
              <w:rPr>
                <w:rFonts w:ascii="Arial" w:hAnsi="Arial" w:cs="Arial"/>
                <w:b/>
                <w:sz w:val="24"/>
                <w:szCs w:val="24"/>
              </w:rPr>
              <w:t xml:space="preserve">Discriminatory </w:t>
            </w:r>
          </w:p>
        </w:tc>
        <w:tc>
          <w:tcPr>
            <w:tcW w:w="9781" w:type="dxa"/>
          </w:tcPr>
          <w:p w14:paraId="5C6EE914" w14:textId="77777777" w:rsidR="00E15275" w:rsidRPr="006753BA" w:rsidRDefault="00E15275" w:rsidP="00DD014C">
            <w:pPr>
              <w:pStyle w:val="ListParagraph"/>
              <w:numPr>
                <w:ilvl w:val="0"/>
                <w:numId w:val="21"/>
              </w:numPr>
              <w:spacing w:after="77"/>
              <w:ind w:left="116" w:hanging="142"/>
              <w:rPr>
                <w:rFonts w:ascii="Arial" w:hAnsi="Arial" w:cs="Arial"/>
              </w:rPr>
            </w:pPr>
            <w:r w:rsidRPr="00DD014C">
              <w:rPr>
                <w:rFonts w:ascii="Arial" w:hAnsi="Arial" w:cs="Arial"/>
              </w:rPr>
              <w:t xml:space="preserve">Prejudicial or discriminatory comments or behaviour towards an adult with one or more protected characteristics on a single occasion (in line with the Equality Act 2010), with no ongoing impact </w:t>
            </w:r>
          </w:p>
          <w:p w14:paraId="4ABC7174" w14:textId="7D3975CC" w:rsidR="00E15275" w:rsidRPr="006753BA" w:rsidRDefault="00C7330A" w:rsidP="00DD014C">
            <w:pPr>
              <w:pStyle w:val="ListParagraph"/>
              <w:numPr>
                <w:ilvl w:val="0"/>
                <w:numId w:val="21"/>
              </w:numPr>
              <w:spacing w:after="77"/>
              <w:ind w:left="116" w:hanging="142"/>
              <w:rPr>
                <w:rFonts w:ascii="Arial" w:hAnsi="Arial" w:cs="Arial"/>
              </w:rPr>
            </w:pPr>
            <w:r>
              <w:rPr>
                <w:rFonts w:ascii="Arial" w:hAnsi="Arial" w:cs="Arial"/>
              </w:rPr>
              <w:t>Isolated incident where c</w:t>
            </w:r>
            <w:r w:rsidR="00E15275" w:rsidRPr="006753BA">
              <w:rPr>
                <w:rFonts w:ascii="Arial" w:hAnsi="Arial" w:cs="Arial"/>
              </w:rPr>
              <w:t>are planning does not appropriately take account of the impact of an adult’s protected characteristic(s)</w:t>
            </w:r>
            <w:r>
              <w:rPr>
                <w:rFonts w:ascii="Arial" w:hAnsi="Arial" w:cs="Arial"/>
              </w:rPr>
              <w:t>.</w:t>
            </w:r>
          </w:p>
        </w:tc>
        <w:tc>
          <w:tcPr>
            <w:tcW w:w="10206" w:type="dxa"/>
          </w:tcPr>
          <w:p w14:paraId="6D276D08" w14:textId="0F47BF64" w:rsidR="00E15275" w:rsidRPr="00DD014C" w:rsidRDefault="00E15275" w:rsidP="00DD014C">
            <w:pPr>
              <w:pStyle w:val="ListParagraph"/>
              <w:numPr>
                <w:ilvl w:val="0"/>
                <w:numId w:val="9"/>
              </w:numPr>
              <w:rPr>
                <w:rFonts w:ascii="Arial" w:hAnsi="Arial" w:cs="Arial"/>
              </w:rPr>
            </w:pPr>
            <w:r w:rsidRPr="00DD014C">
              <w:rPr>
                <w:rFonts w:ascii="Arial" w:hAnsi="Arial" w:cs="Arial"/>
              </w:rPr>
              <w:t xml:space="preserve">Repeated or ongoing failure to take account of the impact of an adult’s protected characteristic(s), including within care planning </w:t>
            </w:r>
          </w:p>
          <w:p w14:paraId="1C8EC704" w14:textId="49974B3A" w:rsidR="00E15275" w:rsidRPr="00DD014C" w:rsidRDefault="00E15275" w:rsidP="00DD014C">
            <w:pPr>
              <w:pStyle w:val="ListParagraph"/>
              <w:numPr>
                <w:ilvl w:val="0"/>
                <w:numId w:val="9"/>
              </w:numPr>
              <w:rPr>
                <w:rFonts w:ascii="Arial" w:hAnsi="Arial" w:cs="Arial"/>
              </w:rPr>
            </w:pPr>
            <w:r w:rsidRPr="00DD014C">
              <w:rPr>
                <w:rFonts w:ascii="Arial" w:hAnsi="Arial" w:cs="Arial"/>
              </w:rPr>
              <w:t xml:space="preserve">Refusal or restriction of access to essential services based on an adult’s protected characteristic(s) </w:t>
            </w:r>
          </w:p>
          <w:p w14:paraId="2C75A8B7" w14:textId="6E3F1C1A" w:rsidR="00E15275" w:rsidRPr="00DD014C" w:rsidRDefault="00E15275" w:rsidP="00DD014C">
            <w:pPr>
              <w:pStyle w:val="ListParagraph"/>
              <w:numPr>
                <w:ilvl w:val="0"/>
                <w:numId w:val="9"/>
              </w:numPr>
              <w:rPr>
                <w:rFonts w:ascii="Arial" w:hAnsi="Arial" w:cs="Arial"/>
              </w:rPr>
            </w:pPr>
            <w:r w:rsidRPr="00DD014C">
              <w:rPr>
                <w:rFonts w:ascii="Arial" w:hAnsi="Arial" w:cs="Arial"/>
              </w:rPr>
              <w:t xml:space="preserve">Denial of human rights or civil liberties </w:t>
            </w:r>
          </w:p>
          <w:p w14:paraId="163C9463" w14:textId="77777777" w:rsidR="00E15275" w:rsidRPr="006753BA" w:rsidRDefault="00E15275" w:rsidP="00DD014C">
            <w:pPr>
              <w:pStyle w:val="ListParagraph"/>
              <w:numPr>
                <w:ilvl w:val="0"/>
                <w:numId w:val="9"/>
              </w:numPr>
              <w:rPr>
                <w:rFonts w:ascii="Arial" w:hAnsi="Arial" w:cs="Arial"/>
              </w:rPr>
            </w:pPr>
            <w:r w:rsidRPr="00DD014C">
              <w:rPr>
                <w:rFonts w:ascii="Arial" w:hAnsi="Arial" w:cs="Arial"/>
              </w:rPr>
              <w:t xml:space="preserve">Repeated or ongoing harassment (in person, by telephone, or via digital/online means) </w:t>
            </w:r>
          </w:p>
          <w:p w14:paraId="12ED13AD" w14:textId="77777777" w:rsidR="00E15275" w:rsidRDefault="00E15275" w:rsidP="00DD014C">
            <w:pPr>
              <w:pStyle w:val="ListParagraph"/>
              <w:numPr>
                <w:ilvl w:val="0"/>
                <w:numId w:val="9"/>
              </w:numPr>
              <w:rPr>
                <w:rFonts w:ascii="Arial" w:hAnsi="Arial" w:cs="Arial"/>
              </w:rPr>
            </w:pPr>
            <w:r w:rsidRPr="006753BA">
              <w:rPr>
                <w:rFonts w:ascii="Arial" w:hAnsi="Arial" w:cs="Arial"/>
              </w:rPr>
              <w:t>Discriminatory practice resulting in emotional distress or impact on wellbeing</w:t>
            </w:r>
          </w:p>
          <w:p w14:paraId="2C187F62" w14:textId="77777777" w:rsidR="00E15275" w:rsidRPr="006753BA" w:rsidRDefault="00E15275" w:rsidP="00C7330A">
            <w:pPr>
              <w:pStyle w:val="ListParagraph"/>
              <w:numPr>
                <w:ilvl w:val="0"/>
                <w:numId w:val="9"/>
              </w:numPr>
              <w:rPr>
                <w:rFonts w:ascii="Arial" w:hAnsi="Arial" w:cs="Arial"/>
              </w:rPr>
            </w:pPr>
            <w:r w:rsidRPr="006753BA">
              <w:rPr>
                <w:rFonts w:ascii="Arial" w:hAnsi="Arial" w:cs="Arial"/>
              </w:rPr>
              <w:t xml:space="preserve">Hate crime or suspected hate crime targeting an adult based on one or more protected characteristics (in line with the Equality Act 2010) </w:t>
            </w:r>
          </w:p>
          <w:p w14:paraId="42DB9A88" w14:textId="77777777" w:rsidR="00E15275" w:rsidRPr="00DD014C" w:rsidRDefault="00E15275" w:rsidP="00C7330A">
            <w:pPr>
              <w:pStyle w:val="ListParagraph"/>
              <w:numPr>
                <w:ilvl w:val="0"/>
                <w:numId w:val="9"/>
              </w:numPr>
              <w:rPr>
                <w:rFonts w:ascii="Arial" w:hAnsi="Arial" w:cs="Arial"/>
              </w:rPr>
            </w:pPr>
            <w:r w:rsidRPr="00DD014C">
              <w:rPr>
                <w:rFonts w:ascii="Arial" w:hAnsi="Arial" w:cs="Arial"/>
              </w:rPr>
              <w:t xml:space="preserve">Any criminal offence motivated by hostility, prejudice, or discrimination towards an adult’s protected characteristic(s) </w:t>
            </w:r>
          </w:p>
          <w:p w14:paraId="7DC43BA1" w14:textId="77777777" w:rsidR="00E15275" w:rsidRPr="006753BA" w:rsidRDefault="00E15275" w:rsidP="00C7330A">
            <w:pPr>
              <w:pStyle w:val="ListParagraph"/>
              <w:numPr>
                <w:ilvl w:val="0"/>
                <w:numId w:val="9"/>
              </w:numPr>
              <w:rPr>
                <w:rFonts w:ascii="Arial" w:hAnsi="Arial" w:cs="Arial"/>
              </w:rPr>
            </w:pPr>
            <w:r w:rsidRPr="006753BA">
              <w:rPr>
                <w:rFonts w:ascii="Arial" w:hAnsi="Arial" w:cs="Arial"/>
              </w:rPr>
              <w:t>Incidents involving violence, threats, intimidation, or harassment where there is evidence of discriminatory motivation</w:t>
            </w:r>
          </w:p>
          <w:p w14:paraId="1DA52AAD" w14:textId="272ADFF4" w:rsidR="00E15275" w:rsidRPr="006753BA" w:rsidRDefault="00E15275" w:rsidP="00E15275">
            <w:pPr>
              <w:pStyle w:val="ListParagraph"/>
              <w:ind w:left="360"/>
              <w:rPr>
                <w:rFonts w:ascii="Arial" w:hAnsi="Arial" w:cs="Arial"/>
              </w:rPr>
            </w:pPr>
          </w:p>
        </w:tc>
      </w:tr>
      <w:tr w:rsidR="00E15275" w:rsidRPr="007101DF" w14:paraId="1B9F9C0D" w14:textId="77777777" w:rsidTr="00E15275">
        <w:tc>
          <w:tcPr>
            <w:tcW w:w="2410" w:type="dxa"/>
          </w:tcPr>
          <w:p w14:paraId="10D4CF80" w14:textId="77777777" w:rsidR="00E15275" w:rsidRDefault="00E15275" w:rsidP="007101DF">
            <w:pPr>
              <w:rPr>
                <w:rFonts w:ascii="Arial" w:hAnsi="Arial" w:cs="Arial"/>
                <w:b/>
                <w:sz w:val="24"/>
                <w:szCs w:val="24"/>
              </w:rPr>
            </w:pPr>
            <w:r>
              <w:rPr>
                <w:rFonts w:ascii="Arial" w:hAnsi="Arial" w:cs="Arial"/>
                <w:b/>
                <w:sz w:val="24"/>
                <w:szCs w:val="24"/>
              </w:rPr>
              <w:t>Organisational/</w:t>
            </w:r>
          </w:p>
          <w:p w14:paraId="4F29296E" w14:textId="77777777" w:rsidR="00E15275" w:rsidRPr="007101DF" w:rsidRDefault="00E15275" w:rsidP="007101DF">
            <w:pPr>
              <w:rPr>
                <w:rFonts w:ascii="Arial" w:hAnsi="Arial" w:cs="Arial"/>
                <w:b/>
                <w:sz w:val="24"/>
                <w:szCs w:val="24"/>
              </w:rPr>
            </w:pPr>
            <w:r>
              <w:rPr>
                <w:rFonts w:ascii="Arial" w:hAnsi="Arial" w:cs="Arial"/>
                <w:b/>
                <w:sz w:val="24"/>
                <w:szCs w:val="24"/>
              </w:rPr>
              <w:t xml:space="preserve">Professional </w:t>
            </w:r>
          </w:p>
        </w:tc>
        <w:tc>
          <w:tcPr>
            <w:tcW w:w="9781" w:type="dxa"/>
          </w:tcPr>
          <w:p w14:paraId="77AD187B" w14:textId="5F1117B7" w:rsidR="00E15275" w:rsidRPr="008E63CB" w:rsidRDefault="00E15275" w:rsidP="008E63CB">
            <w:pPr>
              <w:pStyle w:val="ListParagraph"/>
              <w:numPr>
                <w:ilvl w:val="0"/>
                <w:numId w:val="10"/>
              </w:numPr>
              <w:rPr>
                <w:rFonts w:ascii="Arial" w:hAnsi="Arial" w:cs="Arial"/>
              </w:rPr>
            </w:pPr>
            <w:r w:rsidRPr="008E63CB">
              <w:rPr>
                <w:rFonts w:ascii="Arial" w:hAnsi="Arial" w:cs="Arial"/>
              </w:rPr>
              <w:t xml:space="preserve">Limited opportunities for stimulation, social engagement, or participation in meaningful activities </w:t>
            </w:r>
          </w:p>
          <w:p w14:paraId="46911846" w14:textId="154B3B75" w:rsidR="00E15275" w:rsidRPr="008E63CB" w:rsidRDefault="00E15275" w:rsidP="008E63CB">
            <w:pPr>
              <w:pStyle w:val="ListParagraph"/>
              <w:numPr>
                <w:ilvl w:val="0"/>
                <w:numId w:val="10"/>
              </w:numPr>
              <w:rPr>
                <w:rFonts w:ascii="Arial" w:hAnsi="Arial" w:cs="Arial"/>
              </w:rPr>
            </w:pPr>
            <w:r w:rsidRPr="008E63CB">
              <w:rPr>
                <w:rFonts w:ascii="Arial" w:hAnsi="Arial" w:cs="Arial"/>
              </w:rPr>
              <w:t xml:space="preserve">Adult is not supported to participate in service design or delivery of their care </w:t>
            </w:r>
          </w:p>
          <w:p w14:paraId="475D1D5B" w14:textId="2229374D" w:rsidR="00E15275" w:rsidRPr="008E63CB" w:rsidRDefault="00E15275" w:rsidP="008E63CB">
            <w:pPr>
              <w:pStyle w:val="ListParagraph"/>
              <w:numPr>
                <w:ilvl w:val="0"/>
                <w:numId w:val="10"/>
              </w:numPr>
              <w:rPr>
                <w:rFonts w:ascii="Arial" w:hAnsi="Arial" w:cs="Arial"/>
              </w:rPr>
            </w:pPr>
            <w:r w:rsidRPr="008E63CB">
              <w:rPr>
                <w:rFonts w:ascii="Arial" w:hAnsi="Arial" w:cs="Arial"/>
              </w:rPr>
              <w:t xml:space="preserve">Limited recognition of individuality, including reduced opportunities for informed choice and positive risk-taking </w:t>
            </w:r>
          </w:p>
          <w:p w14:paraId="5A3C036C" w14:textId="74F59E93" w:rsidR="00E15275" w:rsidRPr="008E63CB" w:rsidRDefault="00E15275" w:rsidP="008E63CB">
            <w:pPr>
              <w:pStyle w:val="ListParagraph"/>
              <w:numPr>
                <w:ilvl w:val="0"/>
                <w:numId w:val="10"/>
              </w:numPr>
              <w:rPr>
                <w:rFonts w:ascii="Arial" w:hAnsi="Arial" w:cs="Arial"/>
              </w:rPr>
            </w:pPr>
            <w:r w:rsidRPr="008E63CB">
              <w:rPr>
                <w:rFonts w:ascii="Arial" w:hAnsi="Arial" w:cs="Arial"/>
              </w:rPr>
              <w:t xml:space="preserve">Care and support plans are not personalised or outcome-focused </w:t>
            </w:r>
          </w:p>
          <w:p w14:paraId="2CD65612" w14:textId="66D0F2DF" w:rsidR="00E15275" w:rsidRPr="008E63CB" w:rsidRDefault="00C7330A" w:rsidP="008E63CB">
            <w:pPr>
              <w:pStyle w:val="ListParagraph"/>
              <w:numPr>
                <w:ilvl w:val="0"/>
                <w:numId w:val="10"/>
              </w:numPr>
              <w:rPr>
                <w:rFonts w:ascii="Arial" w:hAnsi="Arial" w:cs="Arial"/>
              </w:rPr>
            </w:pPr>
            <w:r>
              <w:rPr>
                <w:rFonts w:ascii="Arial" w:hAnsi="Arial" w:cs="Arial"/>
              </w:rPr>
              <w:t>Isolated incidents of s</w:t>
            </w:r>
            <w:r w:rsidR="00E15275" w:rsidRPr="008E63CB">
              <w:rPr>
                <w:rFonts w:ascii="Arial" w:hAnsi="Arial" w:cs="Arial"/>
              </w:rPr>
              <w:t>ervice design or placement arrangements result</w:t>
            </w:r>
            <w:r>
              <w:rPr>
                <w:rFonts w:ascii="Arial" w:hAnsi="Arial" w:cs="Arial"/>
              </w:rPr>
              <w:t>ing</w:t>
            </w:r>
            <w:r w:rsidR="00E15275" w:rsidRPr="008E63CB">
              <w:rPr>
                <w:rFonts w:ascii="Arial" w:hAnsi="Arial" w:cs="Arial"/>
              </w:rPr>
              <w:t xml:space="preserve"> in incompatible group living environments </w:t>
            </w:r>
          </w:p>
          <w:p w14:paraId="782599A1" w14:textId="151C31F9" w:rsidR="00E15275" w:rsidRPr="006753BA" w:rsidRDefault="00E15275" w:rsidP="008E63CB">
            <w:pPr>
              <w:pStyle w:val="ListParagraph"/>
              <w:numPr>
                <w:ilvl w:val="0"/>
                <w:numId w:val="10"/>
              </w:numPr>
              <w:rPr>
                <w:rFonts w:ascii="Arial" w:hAnsi="Arial" w:cs="Arial"/>
              </w:rPr>
            </w:pPr>
            <w:r w:rsidRPr="008E63CB">
              <w:rPr>
                <w:rFonts w:ascii="Arial" w:hAnsi="Arial" w:cs="Arial"/>
              </w:rPr>
              <w:t>Early indicators of concern are identified and appropriately followed up, including</w:t>
            </w:r>
            <w:r w:rsidR="00C7330A">
              <w:rPr>
                <w:rFonts w:ascii="Arial" w:hAnsi="Arial" w:cs="Arial"/>
              </w:rPr>
              <w:t xml:space="preserve"> where appropriate</w:t>
            </w:r>
            <w:r w:rsidRPr="008E63CB">
              <w:rPr>
                <w:rFonts w:ascii="Arial" w:hAnsi="Arial" w:cs="Arial"/>
              </w:rPr>
              <w:t xml:space="preserve"> consultation with CHART (Care Home Assessment and Review Team) </w:t>
            </w:r>
          </w:p>
          <w:p w14:paraId="7A70C2C5" w14:textId="1994AFB6" w:rsidR="00E15275" w:rsidRPr="006753BA" w:rsidRDefault="00E15275" w:rsidP="008E63CB">
            <w:pPr>
              <w:pStyle w:val="ListParagraph"/>
              <w:numPr>
                <w:ilvl w:val="0"/>
                <w:numId w:val="10"/>
              </w:numPr>
              <w:rPr>
                <w:rFonts w:ascii="Arial" w:hAnsi="Arial" w:cs="Arial"/>
              </w:rPr>
            </w:pPr>
            <w:r w:rsidRPr="006753BA">
              <w:rPr>
                <w:rFonts w:ascii="Arial" w:hAnsi="Arial" w:cs="Arial"/>
              </w:rPr>
              <w:t>Low-level whistleblowing concerns where no harm has occurred and an appropriate internal response is in place</w:t>
            </w:r>
          </w:p>
        </w:tc>
        <w:tc>
          <w:tcPr>
            <w:tcW w:w="10206" w:type="dxa"/>
          </w:tcPr>
          <w:p w14:paraId="1446906B" w14:textId="1F9B4B40"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Failure to assist adults to access health treatment, other professionals, or support services, resulting in harm </w:t>
            </w:r>
          </w:p>
          <w:p w14:paraId="721F1855" w14:textId="690431AA"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Task-led or institutional routines that prioritise staff or organisational needs over the needs and preferences of adults </w:t>
            </w:r>
          </w:p>
          <w:p w14:paraId="3B80E186" w14:textId="4447F982"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Unsafe or unhygienic living environments impacting on health and wellbeing </w:t>
            </w:r>
          </w:p>
          <w:p w14:paraId="5A58A12D" w14:textId="5F4BDF72"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Failure to engage appropriately with external agencies or regulators </w:t>
            </w:r>
          </w:p>
          <w:p w14:paraId="152C30D7" w14:textId="738C9BC6"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Failure to escalate or </w:t>
            </w:r>
            <w:proofErr w:type="spellStart"/>
            <w:r w:rsidR="00C7330A" w:rsidRPr="008E63CB">
              <w:rPr>
                <w:rFonts w:ascii="Arial" w:hAnsi="Arial" w:cs="Arial"/>
              </w:rPr>
              <w:t>whistleblow</w:t>
            </w:r>
            <w:proofErr w:type="spellEnd"/>
            <w:r w:rsidRPr="008E63CB">
              <w:rPr>
                <w:rFonts w:ascii="Arial" w:hAnsi="Arial" w:cs="Arial"/>
              </w:rPr>
              <w:t xml:space="preserve"> where serious concerns are not addressed through internal procedures </w:t>
            </w:r>
          </w:p>
          <w:p w14:paraId="58BAA91C" w14:textId="77777777" w:rsidR="00E15275" w:rsidRPr="006753BA" w:rsidRDefault="00E15275" w:rsidP="003944CA">
            <w:pPr>
              <w:pStyle w:val="ListParagraph"/>
              <w:numPr>
                <w:ilvl w:val="0"/>
                <w:numId w:val="10"/>
              </w:numPr>
              <w:rPr>
                <w:rFonts w:ascii="Arial" w:hAnsi="Arial" w:cs="Arial"/>
              </w:rPr>
            </w:pPr>
            <w:r w:rsidRPr="008E63CB">
              <w:rPr>
                <w:rFonts w:ascii="Arial" w:hAnsi="Arial" w:cs="Arial"/>
              </w:rPr>
              <w:t xml:space="preserve">Failure to report harm in line with statutory or organisational requirements </w:t>
            </w:r>
          </w:p>
          <w:p w14:paraId="32B7D3E4" w14:textId="61101BB1" w:rsidR="00E15275" w:rsidRPr="008E63CB" w:rsidRDefault="00E15275" w:rsidP="003944CA">
            <w:pPr>
              <w:pStyle w:val="ListParagraph"/>
              <w:numPr>
                <w:ilvl w:val="0"/>
                <w:numId w:val="10"/>
              </w:numPr>
              <w:rPr>
                <w:rFonts w:ascii="Arial" w:hAnsi="Arial" w:cs="Arial"/>
              </w:rPr>
            </w:pPr>
            <w:r w:rsidRPr="008E63CB">
              <w:rPr>
                <w:rFonts w:ascii="Arial" w:hAnsi="Arial" w:cs="Arial"/>
              </w:rPr>
              <w:t xml:space="preserve">Widespread or consistent ill-treatment of </w:t>
            </w:r>
            <w:r w:rsidR="003944CA">
              <w:rPr>
                <w:rFonts w:ascii="Arial" w:hAnsi="Arial" w:cs="Arial"/>
              </w:rPr>
              <w:t xml:space="preserve">residents </w:t>
            </w:r>
            <w:r w:rsidRPr="008E63CB">
              <w:rPr>
                <w:rFonts w:ascii="Arial" w:hAnsi="Arial" w:cs="Arial"/>
              </w:rPr>
              <w:t xml:space="preserve"> </w:t>
            </w:r>
          </w:p>
          <w:p w14:paraId="688A77D9" w14:textId="7F43CC39" w:rsidR="00E15275" w:rsidRDefault="00E15275" w:rsidP="003944CA">
            <w:pPr>
              <w:pStyle w:val="ListParagraph"/>
              <w:numPr>
                <w:ilvl w:val="0"/>
                <w:numId w:val="10"/>
              </w:numPr>
              <w:rPr>
                <w:rFonts w:ascii="Arial" w:hAnsi="Arial" w:cs="Arial"/>
              </w:rPr>
            </w:pPr>
            <w:r w:rsidRPr="006753BA">
              <w:rPr>
                <w:rFonts w:ascii="Arial" w:hAnsi="Arial" w:cs="Arial"/>
              </w:rPr>
              <w:t>Limited or no organisational capacity to recognise and address poor care practices</w:t>
            </w:r>
            <w:r w:rsidR="003944CA">
              <w:rPr>
                <w:rFonts w:ascii="Arial" w:hAnsi="Arial" w:cs="Arial"/>
              </w:rPr>
              <w:t>/culture</w:t>
            </w:r>
            <w:r w:rsidRPr="006753BA">
              <w:rPr>
                <w:rFonts w:ascii="Arial" w:hAnsi="Arial" w:cs="Arial"/>
              </w:rPr>
              <w:t xml:space="preserve"> and safeguarding concerns</w:t>
            </w:r>
          </w:p>
          <w:p w14:paraId="5A664912" w14:textId="426FDE94" w:rsidR="00E15275" w:rsidRPr="006753BA" w:rsidRDefault="00E15275" w:rsidP="003944CA">
            <w:pPr>
              <w:pStyle w:val="ListParagraph"/>
              <w:ind w:left="360"/>
              <w:rPr>
                <w:rFonts w:ascii="Arial" w:hAnsi="Arial" w:cs="Arial"/>
              </w:rPr>
            </w:pPr>
          </w:p>
        </w:tc>
      </w:tr>
      <w:tr w:rsidR="00E15275" w:rsidRPr="007101DF" w14:paraId="266313E8" w14:textId="77777777" w:rsidTr="00E15275">
        <w:tc>
          <w:tcPr>
            <w:tcW w:w="2410" w:type="dxa"/>
          </w:tcPr>
          <w:p w14:paraId="553268E7" w14:textId="77777777" w:rsidR="00E15275" w:rsidRDefault="00E15275" w:rsidP="007101DF">
            <w:pPr>
              <w:rPr>
                <w:rFonts w:ascii="Arial" w:hAnsi="Arial" w:cs="Arial"/>
                <w:b/>
                <w:sz w:val="24"/>
                <w:szCs w:val="24"/>
              </w:rPr>
            </w:pPr>
            <w:r>
              <w:rPr>
                <w:rFonts w:ascii="Arial" w:hAnsi="Arial" w:cs="Arial"/>
                <w:b/>
                <w:sz w:val="24"/>
                <w:szCs w:val="24"/>
              </w:rPr>
              <w:t>Missing Persons</w:t>
            </w:r>
          </w:p>
        </w:tc>
        <w:tc>
          <w:tcPr>
            <w:tcW w:w="9781" w:type="dxa"/>
          </w:tcPr>
          <w:p w14:paraId="03FDDE9C" w14:textId="5F5981E4" w:rsidR="00E15275" w:rsidRPr="007D6CCC" w:rsidRDefault="00E15275" w:rsidP="00790118">
            <w:pPr>
              <w:pStyle w:val="ListParagraph"/>
              <w:numPr>
                <w:ilvl w:val="0"/>
                <w:numId w:val="10"/>
              </w:numPr>
              <w:rPr>
                <w:rFonts w:ascii="Arial" w:hAnsi="Arial" w:cs="Arial"/>
              </w:rPr>
            </w:pPr>
            <w:r w:rsidRPr="007D6CCC">
              <w:rPr>
                <w:rFonts w:ascii="Arial" w:hAnsi="Arial" w:cs="Arial"/>
              </w:rPr>
              <w:t xml:space="preserve">Adult </w:t>
            </w:r>
            <w:r w:rsidR="003944CA" w:rsidRPr="007D6CCC">
              <w:rPr>
                <w:rFonts w:ascii="Arial" w:hAnsi="Arial" w:cs="Arial"/>
              </w:rPr>
              <w:t xml:space="preserve">has unsupervised time </w:t>
            </w:r>
            <w:r w:rsidR="004F50F5" w:rsidRPr="007D6CCC">
              <w:rPr>
                <w:rFonts w:ascii="Arial" w:hAnsi="Arial" w:cs="Arial"/>
              </w:rPr>
              <w:t>from</w:t>
            </w:r>
            <w:r w:rsidR="003944CA" w:rsidRPr="007D6CCC">
              <w:rPr>
                <w:rFonts w:ascii="Arial" w:hAnsi="Arial" w:cs="Arial"/>
              </w:rPr>
              <w:t xml:space="preserve"> </w:t>
            </w:r>
            <w:r w:rsidRPr="007D6CCC">
              <w:rPr>
                <w:rFonts w:ascii="Arial" w:hAnsi="Arial" w:cs="Arial"/>
              </w:rPr>
              <w:t>the care setting</w:t>
            </w:r>
            <w:r w:rsidR="007D6CCC" w:rsidRPr="007D6CCC">
              <w:rPr>
                <w:rFonts w:ascii="Arial" w:hAnsi="Arial" w:cs="Arial"/>
              </w:rPr>
              <w:t xml:space="preserve"> and</w:t>
            </w:r>
            <w:r w:rsidRPr="007D6CCC">
              <w:rPr>
                <w:rFonts w:ascii="Arial" w:hAnsi="Arial" w:cs="Arial"/>
              </w:rPr>
              <w:t xml:space="preserve"> </w:t>
            </w:r>
            <w:r w:rsidR="003944CA" w:rsidRPr="007D6CCC">
              <w:rPr>
                <w:rFonts w:ascii="Arial" w:hAnsi="Arial" w:cs="Arial"/>
              </w:rPr>
              <w:t>fails to return as expected</w:t>
            </w:r>
            <w:r w:rsidR="007D6CCC" w:rsidRPr="007D6CCC">
              <w:rPr>
                <w:rFonts w:ascii="Arial" w:hAnsi="Arial" w:cs="Arial"/>
              </w:rPr>
              <w:t>,</w:t>
            </w:r>
            <w:r w:rsidR="003944CA" w:rsidRPr="007D6CCC">
              <w:rPr>
                <w:rFonts w:ascii="Arial" w:hAnsi="Arial" w:cs="Arial"/>
              </w:rPr>
              <w:t xml:space="preserve"> </w:t>
            </w:r>
            <w:r w:rsidRPr="007D6CCC">
              <w:rPr>
                <w:rFonts w:ascii="Arial" w:hAnsi="Arial" w:cs="Arial"/>
              </w:rPr>
              <w:t>with no identified risk o</w:t>
            </w:r>
            <w:r w:rsidR="003944CA" w:rsidRPr="007D6CCC">
              <w:rPr>
                <w:rFonts w:ascii="Arial" w:hAnsi="Arial" w:cs="Arial"/>
              </w:rPr>
              <w:t>f</w:t>
            </w:r>
            <w:r w:rsidRPr="007D6CCC">
              <w:rPr>
                <w:rFonts w:ascii="Arial" w:hAnsi="Arial" w:cs="Arial"/>
              </w:rPr>
              <w:t xml:space="preserve"> harm </w:t>
            </w:r>
          </w:p>
          <w:p w14:paraId="09EF3904" w14:textId="02E3E69E" w:rsidR="00E15275" w:rsidRPr="006753BA" w:rsidRDefault="00E15275" w:rsidP="003944CA">
            <w:pPr>
              <w:pStyle w:val="ListParagraph"/>
              <w:ind w:left="360"/>
              <w:rPr>
                <w:rFonts w:ascii="Arial" w:hAnsi="Arial" w:cs="Arial"/>
              </w:rPr>
            </w:pPr>
          </w:p>
        </w:tc>
        <w:tc>
          <w:tcPr>
            <w:tcW w:w="10206" w:type="dxa"/>
          </w:tcPr>
          <w:p w14:paraId="65945744" w14:textId="3EA7337E" w:rsidR="00E15275" w:rsidRPr="008E63CB" w:rsidRDefault="00E15275" w:rsidP="00B77DFF">
            <w:pPr>
              <w:pStyle w:val="ListParagraph"/>
              <w:numPr>
                <w:ilvl w:val="0"/>
                <w:numId w:val="10"/>
              </w:numPr>
              <w:rPr>
                <w:rFonts w:ascii="Arial" w:hAnsi="Arial" w:cs="Arial"/>
              </w:rPr>
            </w:pPr>
            <w:r w:rsidRPr="008E63CB">
              <w:rPr>
                <w:rFonts w:ascii="Arial" w:hAnsi="Arial" w:cs="Arial"/>
              </w:rPr>
              <w:t xml:space="preserve">Adult leaves the care setting and their whereabouts </w:t>
            </w:r>
            <w:r w:rsidR="00AA55A5">
              <w:rPr>
                <w:rFonts w:ascii="Arial" w:hAnsi="Arial" w:cs="Arial"/>
              </w:rPr>
              <w:t>were/</w:t>
            </w:r>
            <w:r w:rsidRPr="008E63CB">
              <w:rPr>
                <w:rFonts w:ascii="Arial" w:hAnsi="Arial" w:cs="Arial"/>
              </w:rPr>
              <w:t xml:space="preserve">are unknown </w:t>
            </w:r>
          </w:p>
          <w:p w14:paraId="1A5A051F" w14:textId="77777777" w:rsidR="00E15275" w:rsidRDefault="00E15275" w:rsidP="00B77DFF">
            <w:pPr>
              <w:pStyle w:val="ListParagraph"/>
              <w:numPr>
                <w:ilvl w:val="0"/>
                <w:numId w:val="10"/>
              </w:numPr>
              <w:rPr>
                <w:rFonts w:ascii="Arial" w:hAnsi="Arial" w:cs="Arial"/>
              </w:rPr>
            </w:pPr>
            <w:r w:rsidRPr="006753BA">
              <w:rPr>
                <w:rFonts w:ascii="Arial" w:hAnsi="Arial" w:cs="Arial"/>
              </w:rPr>
              <w:t>Concerns regarding supervision, care planning, or risk management</w:t>
            </w:r>
          </w:p>
          <w:p w14:paraId="179E2C5F" w14:textId="73AB13E0" w:rsidR="00AA55A5" w:rsidRPr="007D6CCC" w:rsidRDefault="007D6CCC" w:rsidP="007D6CCC">
            <w:pPr>
              <w:pStyle w:val="ListParagraph"/>
              <w:numPr>
                <w:ilvl w:val="0"/>
                <w:numId w:val="10"/>
              </w:numPr>
              <w:rPr>
                <w:rFonts w:ascii="Arial" w:hAnsi="Arial" w:cs="Arial"/>
              </w:rPr>
            </w:pPr>
            <w:r w:rsidRPr="007D6CCC">
              <w:rPr>
                <w:rFonts w:ascii="Arial" w:hAnsi="Arial" w:cs="Arial"/>
              </w:rPr>
              <w:t xml:space="preserve">Adult has unsupervised time from the care setting </w:t>
            </w:r>
            <w:r w:rsidR="00AA55A5" w:rsidRPr="007D6CCC">
              <w:rPr>
                <w:rFonts w:ascii="Arial" w:hAnsi="Arial" w:cs="Arial"/>
              </w:rPr>
              <w:t>resulting in harm</w:t>
            </w:r>
          </w:p>
          <w:p w14:paraId="0A833654" w14:textId="77777777" w:rsidR="00E15275" w:rsidRPr="008E63CB" w:rsidRDefault="00E15275" w:rsidP="00B77DFF">
            <w:pPr>
              <w:pStyle w:val="ListParagraph"/>
              <w:numPr>
                <w:ilvl w:val="0"/>
                <w:numId w:val="10"/>
              </w:numPr>
              <w:rPr>
                <w:rFonts w:ascii="Arial" w:hAnsi="Arial" w:cs="Arial"/>
              </w:rPr>
            </w:pPr>
            <w:r w:rsidRPr="008E63CB">
              <w:rPr>
                <w:rFonts w:ascii="Arial" w:hAnsi="Arial" w:cs="Arial"/>
              </w:rPr>
              <w:t xml:space="preserve">Adult is reported missing to the Police </w:t>
            </w:r>
          </w:p>
          <w:p w14:paraId="7034565B" w14:textId="77777777" w:rsidR="00E15275" w:rsidRDefault="00E15275" w:rsidP="00B77DFF">
            <w:pPr>
              <w:pStyle w:val="ListParagraph"/>
              <w:numPr>
                <w:ilvl w:val="0"/>
                <w:numId w:val="10"/>
              </w:numPr>
              <w:rPr>
                <w:rFonts w:ascii="Arial" w:hAnsi="Arial" w:cs="Arial"/>
              </w:rPr>
            </w:pPr>
            <w:r w:rsidRPr="006753BA">
              <w:rPr>
                <w:rFonts w:ascii="Arial" w:hAnsi="Arial" w:cs="Arial"/>
              </w:rPr>
              <w:t>Failure to implement or follow appropriate missing person protocols, resulting in significant risk</w:t>
            </w:r>
          </w:p>
          <w:p w14:paraId="1AD6DBB9" w14:textId="77777777" w:rsidR="00B77DFF" w:rsidRPr="006753BA" w:rsidRDefault="00B77DFF" w:rsidP="00B77DFF">
            <w:pPr>
              <w:pStyle w:val="ListParagraph"/>
              <w:ind w:left="360"/>
              <w:rPr>
                <w:rFonts w:ascii="Arial" w:hAnsi="Arial" w:cs="Arial"/>
              </w:rPr>
            </w:pPr>
          </w:p>
          <w:p w14:paraId="4A024D55" w14:textId="77777777" w:rsidR="00E15275" w:rsidRPr="006753BA" w:rsidRDefault="00E15275" w:rsidP="00E15275">
            <w:pPr>
              <w:rPr>
                <w:rFonts w:ascii="Arial" w:hAnsi="Arial" w:cs="Arial"/>
                <w:b/>
                <w:color w:val="FF0000"/>
              </w:rPr>
            </w:pPr>
          </w:p>
          <w:p w14:paraId="5C77BA64" w14:textId="482FA81D" w:rsidR="00AA55A5" w:rsidRPr="007D6CCC" w:rsidRDefault="00E15275" w:rsidP="007D6CCC">
            <w:pPr>
              <w:pStyle w:val="ListParagraph"/>
              <w:numPr>
                <w:ilvl w:val="0"/>
                <w:numId w:val="10"/>
              </w:numPr>
              <w:rPr>
                <w:rFonts w:ascii="Arial" w:hAnsi="Arial" w:cs="Arial"/>
                <w:b/>
                <w:color w:val="FF0000"/>
              </w:rPr>
            </w:pPr>
            <w:r w:rsidRPr="007D6CCC">
              <w:rPr>
                <w:rFonts w:ascii="Arial" w:hAnsi="Arial" w:cs="Arial"/>
                <w:b/>
                <w:color w:val="FF0000"/>
              </w:rPr>
              <w:t>Herbert Protocol must be in place.</w:t>
            </w:r>
          </w:p>
          <w:p w14:paraId="5BBC9C08" w14:textId="37E29404" w:rsidR="00E15275" w:rsidRPr="007D6CCC" w:rsidRDefault="00AA55A5" w:rsidP="007D6CCC">
            <w:pPr>
              <w:pStyle w:val="ListParagraph"/>
              <w:numPr>
                <w:ilvl w:val="0"/>
                <w:numId w:val="10"/>
              </w:numPr>
              <w:rPr>
                <w:rFonts w:ascii="Arial" w:hAnsi="Arial" w:cs="Arial"/>
                <w:b/>
                <w:color w:val="FF0000"/>
              </w:rPr>
            </w:pPr>
            <w:r w:rsidRPr="007D6CCC">
              <w:rPr>
                <w:rFonts w:ascii="Arial" w:hAnsi="Arial" w:cs="Arial"/>
                <w:b/>
                <w:color w:val="FF0000"/>
              </w:rPr>
              <w:t xml:space="preserve">Return discussions must take </w:t>
            </w:r>
            <w:proofErr w:type="gramStart"/>
            <w:r w:rsidRPr="007D6CCC">
              <w:rPr>
                <w:rFonts w:ascii="Arial" w:hAnsi="Arial" w:cs="Arial"/>
                <w:b/>
                <w:color w:val="FF0000"/>
              </w:rPr>
              <w:t>place</w:t>
            </w:r>
            <w:proofErr w:type="gramEnd"/>
            <w:r w:rsidRPr="007D6CCC">
              <w:rPr>
                <w:rFonts w:ascii="Arial" w:hAnsi="Arial" w:cs="Arial"/>
                <w:b/>
                <w:color w:val="FF0000"/>
              </w:rPr>
              <w:t xml:space="preserve"> for all missing persons episodes.</w:t>
            </w:r>
            <w:r w:rsidR="00E15275" w:rsidRPr="007D6CCC">
              <w:rPr>
                <w:rFonts w:ascii="Arial" w:hAnsi="Arial" w:cs="Arial"/>
                <w:b/>
                <w:color w:val="FF0000"/>
              </w:rPr>
              <w:t xml:space="preserve">                                                                                                                                           </w:t>
            </w:r>
          </w:p>
        </w:tc>
      </w:tr>
    </w:tbl>
    <w:p w14:paraId="533DA172" w14:textId="77777777" w:rsidR="00C405F8" w:rsidRPr="007101DF" w:rsidRDefault="00C405F8" w:rsidP="003F67A9">
      <w:pPr>
        <w:rPr>
          <w:rFonts w:ascii="Arial" w:hAnsi="Arial" w:cs="Arial"/>
        </w:rPr>
      </w:pPr>
    </w:p>
    <w:sectPr w:rsidR="00C405F8" w:rsidRPr="007101DF" w:rsidSect="00F02B4C">
      <w:footerReference w:type="default" r:id="rId12"/>
      <w:pgSz w:w="23811" w:h="16838" w:orient="landscape" w:code="8"/>
      <w:pgMar w:top="1440"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E36A" w14:textId="77777777" w:rsidR="00983F20" w:rsidRDefault="00983F20" w:rsidP="00AA1970">
      <w:pPr>
        <w:spacing w:after="0" w:line="240" w:lineRule="auto"/>
      </w:pPr>
      <w:r>
        <w:separator/>
      </w:r>
    </w:p>
  </w:endnote>
  <w:endnote w:type="continuationSeparator" w:id="0">
    <w:p w14:paraId="5BA8D44E" w14:textId="77777777" w:rsidR="00983F20" w:rsidRDefault="00983F20" w:rsidP="00AA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770652"/>
      <w:docPartObj>
        <w:docPartGallery w:val="Page Numbers (Bottom of Page)"/>
        <w:docPartUnique/>
      </w:docPartObj>
    </w:sdtPr>
    <w:sdtEndPr>
      <w:rPr>
        <w:noProof/>
      </w:rPr>
    </w:sdtEndPr>
    <w:sdtContent>
      <w:p w14:paraId="0C636AAD" w14:textId="416BB18C" w:rsidR="00560F87" w:rsidRDefault="00560F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9C5045" w14:textId="77777777" w:rsidR="0044022B" w:rsidRDefault="00440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F4CDC" w14:textId="77777777" w:rsidR="00983F20" w:rsidRDefault="00983F20" w:rsidP="00AA1970">
      <w:pPr>
        <w:spacing w:after="0" w:line="240" w:lineRule="auto"/>
      </w:pPr>
      <w:r>
        <w:separator/>
      </w:r>
    </w:p>
  </w:footnote>
  <w:footnote w:type="continuationSeparator" w:id="0">
    <w:p w14:paraId="5F081DE0" w14:textId="77777777" w:rsidR="00983F20" w:rsidRDefault="00983F20" w:rsidP="00AA19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3EF"/>
    <w:multiLevelType w:val="hybridMultilevel"/>
    <w:tmpl w:val="E430AADE"/>
    <w:lvl w:ilvl="0" w:tplc="346A370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D5906"/>
    <w:multiLevelType w:val="hybridMultilevel"/>
    <w:tmpl w:val="3E56B5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3020F7"/>
    <w:multiLevelType w:val="hybridMultilevel"/>
    <w:tmpl w:val="ADC0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B16E6"/>
    <w:multiLevelType w:val="hybridMultilevel"/>
    <w:tmpl w:val="7E66AE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45594"/>
    <w:multiLevelType w:val="hybridMultilevel"/>
    <w:tmpl w:val="DE04E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B42AAC"/>
    <w:multiLevelType w:val="hybridMultilevel"/>
    <w:tmpl w:val="93FED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A3429"/>
    <w:multiLevelType w:val="hybridMultilevel"/>
    <w:tmpl w:val="ABE84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F4D5D"/>
    <w:multiLevelType w:val="hybridMultilevel"/>
    <w:tmpl w:val="4222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2094A"/>
    <w:multiLevelType w:val="hybridMultilevel"/>
    <w:tmpl w:val="76620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E80594"/>
    <w:multiLevelType w:val="hybridMultilevel"/>
    <w:tmpl w:val="3272B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8C4CA7"/>
    <w:multiLevelType w:val="multilevel"/>
    <w:tmpl w:val="D9F8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0537E"/>
    <w:multiLevelType w:val="hybridMultilevel"/>
    <w:tmpl w:val="F7029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7421B5"/>
    <w:multiLevelType w:val="hybridMultilevel"/>
    <w:tmpl w:val="D76CD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571A3"/>
    <w:multiLevelType w:val="hybridMultilevel"/>
    <w:tmpl w:val="122A1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594C42"/>
    <w:multiLevelType w:val="hybridMultilevel"/>
    <w:tmpl w:val="9C340032"/>
    <w:lvl w:ilvl="0" w:tplc="08090001">
      <w:start w:val="1"/>
      <w:numFmt w:val="bullet"/>
      <w:lvlText w:val=""/>
      <w:lvlJc w:val="left"/>
      <w:pPr>
        <w:ind w:left="2345" w:hanging="360"/>
      </w:pPr>
      <w:rPr>
        <w:rFonts w:ascii="Symbol" w:hAnsi="Symbol" w:hint="default"/>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15" w15:restartNumberingAfterBreak="0">
    <w:nsid w:val="48D37A57"/>
    <w:multiLevelType w:val="hybridMultilevel"/>
    <w:tmpl w:val="E6F292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341B61"/>
    <w:multiLevelType w:val="multilevel"/>
    <w:tmpl w:val="1C12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4E3DC2"/>
    <w:multiLevelType w:val="hybridMultilevel"/>
    <w:tmpl w:val="E53A6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D6353C"/>
    <w:multiLevelType w:val="multilevel"/>
    <w:tmpl w:val="F6FE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7F2D25"/>
    <w:multiLevelType w:val="hybridMultilevel"/>
    <w:tmpl w:val="53F6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5849F8"/>
    <w:multiLevelType w:val="hybridMultilevel"/>
    <w:tmpl w:val="D46A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8879FB"/>
    <w:multiLevelType w:val="hybridMultilevel"/>
    <w:tmpl w:val="D038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3F2232"/>
    <w:multiLevelType w:val="hybridMultilevel"/>
    <w:tmpl w:val="158017C2"/>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3" w15:restartNumberingAfterBreak="0">
    <w:nsid w:val="5F7C5A7F"/>
    <w:multiLevelType w:val="hybridMultilevel"/>
    <w:tmpl w:val="C844816C"/>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D26000"/>
    <w:multiLevelType w:val="hybridMultilevel"/>
    <w:tmpl w:val="3F6A2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E31030"/>
    <w:multiLevelType w:val="hybridMultilevel"/>
    <w:tmpl w:val="ED461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7685F9E"/>
    <w:multiLevelType w:val="hybridMultilevel"/>
    <w:tmpl w:val="5868F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052EFE"/>
    <w:multiLevelType w:val="hybridMultilevel"/>
    <w:tmpl w:val="F9609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9C2D11"/>
    <w:multiLevelType w:val="hybridMultilevel"/>
    <w:tmpl w:val="78B0630A"/>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6B83560"/>
    <w:multiLevelType w:val="multilevel"/>
    <w:tmpl w:val="ABBC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D31F3D"/>
    <w:multiLevelType w:val="hybridMultilevel"/>
    <w:tmpl w:val="45CC2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812194C"/>
    <w:multiLevelType w:val="multilevel"/>
    <w:tmpl w:val="3708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D71CD"/>
    <w:multiLevelType w:val="hybridMultilevel"/>
    <w:tmpl w:val="82EC2878"/>
    <w:lvl w:ilvl="0" w:tplc="3E9AFDEA">
      <w:start w:val="2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0238F3"/>
    <w:multiLevelType w:val="hybridMultilevel"/>
    <w:tmpl w:val="17465C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302EA0"/>
    <w:multiLevelType w:val="hybridMultilevel"/>
    <w:tmpl w:val="394EE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0125268">
    <w:abstractNumId w:val="11"/>
  </w:num>
  <w:num w:numId="2" w16cid:durableId="2135632008">
    <w:abstractNumId w:val="30"/>
  </w:num>
  <w:num w:numId="3" w16cid:durableId="621349735">
    <w:abstractNumId w:val="1"/>
  </w:num>
  <w:num w:numId="4" w16cid:durableId="683870496">
    <w:abstractNumId w:val="25"/>
  </w:num>
  <w:num w:numId="5" w16cid:durableId="1751343721">
    <w:abstractNumId w:val="13"/>
  </w:num>
  <w:num w:numId="6" w16cid:durableId="1666397189">
    <w:abstractNumId w:val="4"/>
  </w:num>
  <w:num w:numId="7" w16cid:durableId="322857170">
    <w:abstractNumId w:val="26"/>
  </w:num>
  <w:num w:numId="8" w16cid:durableId="524908897">
    <w:abstractNumId w:val="17"/>
  </w:num>
  <w:num w:numId="9" w16cid:durableId="1920288478">
    <w:abstractNumId w:val="3"/>
  </w:num>
  <w:num w:numId="10" w16cid:durableId="799148413">
    <w:abstractNumId w:val="15"/>
  </w:num>
  <w:num w:numId="11" w16cid:durableId="365258052">
    <w:abstractNumId w:val="8"/>
  </w:num>
  <w:num w:numId="12" w16cid:durableId="1627661801">
    <w:abstractNumId w:val="19"/>
  </w:num>
  <w:num w:numId="13" w16cid:durableId="480930158">
    <w:abstractNumId w:val="33"/>
  </w:num>
  <w:num w:numId="14" w16cid:durableId="676346196">
    <w:abstractNumId w:val="7"/>
  </w:num>
  <w:num w:numId="15" w16cid:durableId="2072653776">
    <w:abstractNumId w:val="14"/>
  </w:num>
  <w:num w:numId="16" w16cid:durableId="140774642">
    <w:abstractNumId w:val="5"/>
  </w:num>
  <w:num w:numId="17" w16cid:durableId="2045058677">
    <w:abstractNumId w:val="34"/>
  </w:num>
  <w:num w:numId="18" w16cid:durableId="1235891685">
    <w:abstractNumId w:val="20"/>
  </w:num>
  <w:num w:numId="19" w16cid:durableId="616446309">
    <w:abstractNumId w:val="21"/>
  </w:num>
  <w:num w:numId="20" w16cid:durableId="111557878">
    <w:abstractNumId w:val="6"/>
  </w:num>
  <w:num w:numId="21" w16cid:durableId="1788352976">
    <w:abstractNumId w:val="22"/>
  </w:num>
  <w:num w:numId="22" w16cid:durableId="198670380">
    <w:abstractNumId w:val="9"/>
  </w:num>
  <w:num w:numId="23" w16cid:durableId="1064721369">
    <w:abstractNumId w:val="2"/>
  </w:num>
  <w:num w:numId="24" w16cid:durableId="186331018">
    <w:abstractNumId w:val="32"/>
  </w:num>
  <w:num w:numId="25" w16cid:durableId="1990162498">
    <w:abstractNumId w:val="0"/>
  </w:num>
  <w:num w:numId="26" w16cid:durableId="577600114">
    <w:abstractNumId w:val="12"/>
  </w:num>
  <w:num w:numId="27" w16cid:durableId="1228035013">
    <w:abstractNumId w:val="27"/>
  </w:num>
  <w:num w:numId="28" w16cid:durableId="1625187957">
    <w:abstractNumId w:val="24"/>
  </w:num>
  <w:num w:numId="29" w16cid:durableId="297732516">
    <w:abstractNumId w:val="29"/>
  </w:num>
  <w:num w:numId="30" w16cid:durableId="1710648476">
    <w:abstractNumId w:val="31"/>
  </w:num>
  <w:num w:numId="31" w16cid:durableId="316957962">
    <w:abstractNumId w:val="10"/>
  </w:num>
  <w:num w:numId="32" w16cid:durableId="796097255">
    <w:abstractNumId w:val="28"/>
  </w:num>
  <w:num w:numId="33" w16cid:durableId="1453330140">
    <w:abstractNumId w:val="18"/>
  </w:num>
  <w:num w:numId="34" w16cid:durableId="209851415">
    <w:abstractNumId w:val="16"/>
  </w:num>
  <w:num w:numId="35" w16cid:durableId="17531018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5F8"/>
    <w:rsid w:val="00010196"/>
    <w:rsid w:val="00011301"/>
    <w:rsid w:val="0001307D"/>
    <w:rsid w:val="0002286A"/>
    <w:rsid w:val="0003423A"/>
    <w:rsid w:val="0007185B"/>
    <w:rsid w:val="00094B20"/>
    <w:rsid w:val="00097BE2"/>
    <w:rsid w:val="000A4D1D"/>
    <w:rsid w:val="000A60FD"/>
    <w:rsid w:val="000B0B54"/>
    <w:rsid w:val="000B75EA"/>
    <w:rsid w:val="000C4DB1"/>
    <w:rsid w:val="000C6D42"/>
    <w:rsid w:val="000D3ACF"/>
    <w:rsid w:val="000D4AB9"/>
    <w:rsid w:val="000E629D"/>
    <w:rsid w:val="00117694"/>
    <w:rsid w:val="00121C13"/>
    <w:rsid w:val="001224BF"/>
    <w:rsid w:val="001752A3"/>
    <w:rsid w:val="0018478B"/>
    <w:rsid w:val="00194C25"/>
    <w:rsid w:val="001A40A6"/>
    <w:rsid w:val="001B71A9"/>
    <w:rsid w:val="001D03E9"/>
    <w:rsid w:val="001D423A"/>
    <w:rsid w:val="001E537C"/>
    <w:rsid w:val="001F3052"/>
    <w:rsid w:val="0021285C"/>
    <w:rsid w:val="00213372"/>
    <w:rsid w:val="00215C15"/>
    <w:rsid w:val="00216C02"/>
    <w:rsid w:val="00222BD6"/>
    <w:rsid w:val="0022618D"/>
    <w:rsid w:val="00235D7A"/>
    <w:rsid w:val="002375E0"/>
    <w:rsid w:val="002524F8"/>
    <w:rsid w:val="0026189C"/>
    <w:rsid w:val="00270252"/>
    <w:rsid w:val="002A5E72"/>
    <w:rsid w:val="002B0B39"/>
    <w:rsid w:val="002D1BCB"/>
    <w:rsid w:val="002D7F23"/>
    <w:rsid w:val="003019D3"/>
    <w:rsid w:val="00325E97"/>
    <w:rsid w:val="00336C51"/>
    <w:rsid w:val="00346476"/>
    <w:rsid w:val="003545FE"/>
    <w:rsid w:val="003552A8"/>
    <w:rsid w:val="003764F2"/>
    <w:rsid w:val="00376D5C"/>
    <w:rsid w:val="003944CA"/>
    <w:rsid w:val="00396E16"/>
    <w:rsid w:val="003A36A2"/>
    <w:rsid w:val="003B4922"/>
    <w:rsid w:val="003C16E3"/>
    <w:rsid w:val="003D1A73"/>
    <w:rsid w:val="003E2393"/>
    <w:rsid w:val="003E6C80"/>
    <w:rsid w:val="003F01F7"/>
    <w:rsid w:val="003F67A9"/>
    <w:rsid w:val="004062FD"/>
    <w:rsid w:val="0041149F"/>
    <w:rsid w:val="00425147"/>
    <w:rsid w:val="0043596E"/>
    <w:rsid w:val="0044022B"/>
    <w:rsid w:val="00450644"/>
    <w:rsid w:val="00450668"/>
    <w:rsid w:val="0045290D"/>
    <w:rsid w:val="004554D9"/>
    <w:rsid w:val="0045570F"/>
    <w:rsid w:val="00465C0F"/>
    <w:rsid w:val="004B12CC"/>
    <w:rsid w:val="004E5A74"/>
    <w:rsid w:val="004F47E6"/>
    <w:rsid w:val="004F50F5"/>
    <w:rsid w:val="00522518"/>
    <w:rsid w:val="005242FA"/>
    <w:rsid w:val="00533F63"/>
    <w:rsid w:val="00552BD8"/>
    <w:rsid w:val="00553106"/>
    <w:rsid w:val="00560F87"/>
    <w:rsid w:val="005674FE"/>
    <w:rsid w:val="005722DA"/>
    <w:rsid w:val="00582FE5"/>
    <w:rsid w:val="005961B4"/>
    <w:rsid w:val="005A234F"/>
    <w:rsid w:val="005D5F9B"/>
    <w:rsid w:val="005D735E"/>
    <w:rsid w:val="005E1C67"/>
    <w:rsid w:val="005E4F78"/>
    <w:rsid w:val="005F45B8"/>
    <w:rsid w:val="00617F60"/>
    <w:rsid w:val="006318E8"/>
    <w:rsid w:val="006444EC"/>
    <w:rsid w:val="006503A0"/>
    <w:rsid w:val="00653413"/>
    <w:rsid w:val="00662EAC"/>
    <w:rsid w:val="006753BA"/>
    <w:rsid w:val="00687483"/>
    <w:rsid w:val="0069498B"/>
    <w:rsid w:val="006A4C09"/>
    <w:rsid w:val="006A7DCD"/>
    <w:rsid w:val="006C4C88"/>
    <w:rsid w:val="006D3707"/>
    <w:rsid w:val="006D3954"/>
    <w:rsid w:val="007007FF"/>
    <w:rsid w:val="007101DF"/>
    <w:rsid w:val="007257C2"/>
    <w:rsid w:val="007456B2"/>
    <w:rsid w:val="00755894"/>
    <w:rsid w:val="00770C8F"/>
    <w:rsid w:val="0078242D"/>
    <w:rsid w:val="00790118"/>
    <w:rsid w:val="007906B7"/>
    <w:rsid w:val="00791F9F"/>
    <w:rsid w:val="007A662B"/>
    <w:rsid w:val="007A7685"/>
    <w:rsid w:val="007A7831"/>
    <w:rsid w:val="007B1902"/>
    <w:rsid w:val="007C170B"/>
    <w:rsid w:val="007D05F8"/>
    <w:rsid w:val="007D074F"/>
    <w:rsid w:val="007D55B3"/>
    <w:rsid w:val="007D6CCC"/>
    <w:rsid w:val="008140AA"/>
    <w:rsid w:val="00836B16"/>
    <w:rsid w:val="008423F3"/>
    <w:rsid w:val="00845279"/>
    <w:rsid w:val="00846C2B"/>
    <w:rsid w:val="00847669"/>
    <w:rsid w:val="00851EEB"/>
    <w:rsid w:val="00887C76"/>
    <w:rsid w:val="008A03A8"/>
    <w:rsid w:val="008B09F6"/>
    <w:rsid w:val="008C0C3C"/>
    <w:rsid w:val="008C242B"/>
    <w:rsid w:val="008C354E"/>
    <w:rsid w:val="008E63CB"/>
    <w:rsid w:val="008F3785"/>
    <w:rsid w:val="0091470B"/>
    <w:rsid w:val="00915F53"/>
    <w:rsid w:val="00956148"/>
    <w:rsid w:val="00966175"/>
    <w:rsid w:val="00983F20"/>
    <w:rsid w:val="00985D96"/>
    <w:rsid w:val="00995F69"/>
    <w:rsid w:val="009A6995"/>
    <w:rsid w:val="009C4FD4"/>
    <w:rsid w:val="009D6957"/>
    <w:rsid w:val="009E3009"/>
    <w:rsid w:val="009E7732"/>
    <w:rsid w:val="009F1C40"/>
    <w:rsid w:val="00A04D7D"/>
    <w:rsid w:val="00A16DEF"/>
    <w:rsid w:val="00A26C60"/>
    <w:rsid w:val="00A32B3B"/>
    <w:rsid w:val="00A44440"/>
    <w:rsid w:val="00A44B49"/>
    <w:rsid w:val="00A45733"/>
    <w:rsid w:val="00A50114"/>
    <w:rsid w:val="00A54F20"/>
    <w:rsid w:val="00A71185"/>
    <w:rsid w:val="00A7213A"/>
    <w:rsid w:val="00A76219"/>
    <w:rsid w:val="00A7774F"/>
    <w:rsid w:val="00A94127"/>
    <w:rsid w:val="00A94CCF"/>
    <w:rsid w:val="00AA1970"/>
    <w:rsid w:val="00AA55A5"/>
    <w:rsid w:val="00AB366B"/>
    <w:rsid w:val="00AC7AB2"/>
    <w:rsid w:val="00AD1C7A"/>
    <w:rsid w:val="00B03FD1"/>
    <w:rsid w:val="00B06E08"/>
    <w:rsid w:val="00B31B56"/>
    <w:rsid w:val="00B65A7F"/>
    <w:rsid w:val="00B664A0"/>
    <w:rsid w:val="00B77DFF"/>
    <w:rsid w:val="00BA597B"/>
    <w:rsid w:val="00BA7C31"/>
    <w:rsid w:val="00BD0981"/>
    <w:rsid w:val="00BE4BEF"/>
    <w:rsid w:val="00BF0B7C"/>
    <w:rsid w:val="00C03FAC"/>
    <w:rsid w:val="00C14629"/>
    <w:rsid w:val="00C15733"/>
    <w:rsid w:val="00C33BBC"/>
    <w:rsid w:val="00C405F8"/>
    <w:rsid w:val="00C426C4"/>
    <w:rsid w:val="00C53EB9"/>
    <w:rsid w:val="00C7330A"/>
    <w:rsid w:val="00C829EE"/>
    <w:rsid w:val="00C87E46"/>
    <w:rsid w:val="00C903E6"/>
    <w:rsid w:val="00CB1E74"/>
    <w:rsid w:val="00CC07EE"/>
    <w:rsid w:val="00CC33EF"/>
    <w:rsid w:val="00CE26AA"/>
    <w:rsid w:val="00CE2966"/>
    <w:rsid w:val="00CF1717"/>
    <w:rsid w:val="00D0647B"/>
    <w:rsid w:val="00D070B8"/>
    <w:rsid w:val="00D365D1"/>
    <w:rsid w:val="00D60E15"/>
    <w:rsid w:val="00D700FF"/>
    <w:rsid w:val="00D705D1"/>
    <w:rsid w:val="00D8528F"/>
    <w:rsid w:val="00D95905"/>
    <w:rsid w:val="00DD014C"/>
    <w:rsid w:val="00DD1AA9"/>
    <w:rsid w:val="00DE2C2C"/>
    <w:rsid w:val="00DE583B"/>
    <w:rsid w:val="00DE6C4E"/>
    <w:rsid w:val="00E15275"/>
    <w:rsid w:val="00E22B04"/>
    <w:rsid w:val="00E3516D"/>
    <w:rsid w:val="00E372E7"/>
    <w:rsid w:val="00E52A87"/>
    <w:rsid w:val="00E54B8E"/>
    <w:rsid w:val="00E618E0"/>
    <w:rsid w:val="00E76AA5"/>
    <w:rsid w:val="00EA5806"/>
    <w:rsid w:val="00EB2C3D"/>
    <w:rsid w:val="00EB3F95"/>
    <w:rsid w:val="00ED557A"/>
    <w:rsid w:val="00F009C4"/>
    <w:rsid w:val="00F02B4C"/>
    <w:rsid w:val="00F112DA"/>
    <w:rsid w:val="00F15C3E"/>
    <w:rsid w:val="00F17DD1"/>
    <w:rsid w:val="00F248F9"/>
    <w:rsid w:val="00F37FF9"/>
    <w:rsid w:val="00F4625D"/>
    <w:rsid w:val="00F50317"/>
    <w:rsid w:val="00F50733"/>
    <w:rsid w:val="00F61C0E"/>
    <w:rsid w:val="00F6275C"/>
    <w:rsid w:val="00F63D08"/>
    <w:rsid w:val="00F66823"/>
    <w:rsid w:val="00F75F5E"/>
    <w:rsid w:val="00F76B9A"/>
    <w:rsid w:val="00F94058"/>
    <w:rsid w:val="00FA007D"/>
    <w:rsid w:val="00FC6AA0"/>
    <w:rsid w:val="00FE6711"/>
    <w:rsid w:val="00FE7A8F"/>
    <w:rsid w:val="00FF2860"/>
    <w:rsid w:val="0E50427A"/>
    <w:rsid w:val="0EB1D2A3"/>
    <w:rsid w:val="132EF3F0"/>
    <w:rsid w:val="428DFB09"/>
    <w:rsid w:val="45F76C7C"/>
    <w:rsid w:val="54E04A70"/>
    <w:rsid w:val="6235E08E"/>
    <w:rsid w:val="7308D1C0"/>
    <w:rsid w:val="73C6B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8D0D"/>
  <w15:docId w15:val="{E7C75005-E8B5-4B5A-8BCD-4E3869AE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0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64F2"/>
    <w:rPr>
      <w:color w:val="0000FF" w:themeColor="hyperlink"/>
      <w:u w:val="single"/>
    </w:rPr>
  </w:style>
  <w:style w:type="paragraph" w:styleId="Header">
    <w:name w:val="header"/>
    <w:basedOn w:val="Normal"/>
    <w:link w:val="HeaderChar"/>
    <w:uiPriority w:val="99"/>
    <w:unhideWhenUsed/>
    <w:rsid w:val="00AA19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970"/>
  </w:style>
  <w:style w:type="paragraph" w:styleId="Footer">
    <w:name w:val="footer"/>
    <w:basedOn w:val="Normal"/>
    <w:link w:val="FooterChar"/>
    <w:uiPriority w:val="99"/>
    <w:unhideWhenUsed/>
    <w:rsid w:val="00AA19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970"/>
  </w:style>
  <w:style w:type="paragraph" w:styleId="ListParagraph">
    <w:name w:val="List Paragraph"/>
    <w:basedOn w:val="Normal"/>
    <w:uiPriority w:val="34"/>
    <w:qFormat/>
    <w:rsid w:val="000B75EA"/>
    <w:pPr>
      <w:ind w:left="720"/>
      <w:contextualSpacing/>
    </w:pPr>
  </w:style>
  <w:style w:type="paragraph" w:styleId="BalloonText">
    <w:name w:val="Balloon Text"/>
    <w:basedOn w:val="Normal"/>
    <w:link w:val="BalloonTextChar"/>
    <w:uiPriority w:val="99"/>
    <w:semiHidden/>
    <w:unhideWhenUsed/>
    <w:rsid w:val="00553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106"/>
    <w:rPr>
      <w:rFonts w:ascii="Tahoma" w:hAnsi="Tahoma" w:cs="Tahoma"/>
      <w:sz w:val="16"/>
      <w:szCs w:val="16"/>
    </w:rPr>
  </w:style>
  <w:style w:type="character" w:styleId="FollowedHyperlink">
    <w:name w:val="FollowedHyperlink"/>
    <w:basedOn w:val="DefaultParagraphFont"/>
    <w:uiPriority w:val="99"/>
    <w:semiHidden/>
    <w:unhideWhenUsed/>
    <w:rsid w:val="00582FE5"/>
    <w:rPr>
      <w:color w:val="800080" w:themeColor="followedHyperlink"/>
      <w:u w:val="single"/>
    </w:rPr>
  </w:style>
  <w:style w:type="paragraph" w:styleId="NormalWeb">
    <w:name w:val="Normal (Web)"/>
    <w:basedOn w:val="Normal"/>
    <w:uiPriority w:val="99"/>
    <w:semiHidden/>
    <w:unhideWhenUsed/>
    <w:rsid w:val="005D5F9B"/>
    <w:pPr>
      <w:spacing w:before="100" w:beforeAutospacing="1" w:after="100" w:afterAutospacing="1"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E7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5007">
      <w:bodyDiv w:val="1"/>
      <w:marLeft w:val="0"/>
      <w:marRight w:val="0"/>
      <w:marTop w:val="0"/>
      <w:marBottom w:val="0"/>
      <w:divBdr>
        <w:top w:val="none" w:sz="0" w:space="0" w:color="auto"/>
        <w:left w:val="none" w:sz="0" w:space="0" w:color="auto"/>
        <w:bottom w:val="none" w:sz="0" w:space="0" w:color="auto"/>
        <w:right w:val="none" w:sz="0" w:space="0" w:color="auto"/>
      </w:divBdr>
    </w:div>
    <w:div w:id="20673770">
      <w:bodyDiv w:val="1"/>
      <w:marLeft w:val="0"/>
      <w:marRight w:val="0"/>
      <w:marTop w:val="0"/>
      <w:marBottom w:val="0"/>
      <w:divBdr>
        <w:top w:val="none" w:sz="0" w:space="0" w:color="auto"/>
        <w:left w:val="none" w:sz="0" w:space="0" w:color="auto"/>
        <w:bottom w:val="none" w:sz="0" w:space="0" w:color="auto"/>
        <w:right w:val="none" w:sz="0" w:space="0" w:color="auto"/>
      </w:divBdr>
    </w:div>
    <w:div w:id="84964295">
      <w:bodyDiv w:val="1"/>
      <w:marLeft w:val="0"/>
      <w:marRight w:val="0"/>
      <w:marTop w:val="0"/>
      <w:marBottom w:val="0"/>
      <w:divBdr>
        <w:top w:val="none" w:sz="0" w:space="0" w:color="auto"/>
        <w:left w:val="none" w:sz="0" w:space="0" w:color="auto"/>
        <w:bottom w:val="none" w:sz="0" w:space="0" w:color="auto"/>
        <w:right w:val="none" w:sz="0" w:space="0" w:color="auto"/>
      </w:divBdr>
    </w:div>
    <w:div w:id="105391525">
      <w:bodyDiv w:val="1"/>
      <w:marLeft w:val="0"/>
      <w:marRight w:val="0"/>
      <w:marTop w:val="0"/>
      <w:marBottom w:val="0"/>
      <w:divBdr>
        <w:top w:val="none" w:sz="0" w:space="0" w:color="auto"/>
        <w:left w:val="none" w:sz="0" w:space="0" w:color="auto"/>
        <w:bottom w:val="none" w:sz="0" w:space="0" w:color="auto"/>
        <w:right w:val="none" w:sz="0" w:space="0" w:color="auto"/>
      </w:divBdr>
    </w:div>
    <w:div w:id="130055164">
      <w:bodyDiv w:val="1"/>
      <w:marLeft w:val="0"/>
      <w:marRight w:val="0"/>
      <w:marTop w:val="0"/>
      <w:marBottom w:val="0"/>
      <w:divBdr>
        <w:top w:val="none" w:sz="0" w:space="0" w:color="auto"/>
        <w:left w:val="none" w:sz="0" w:space="0" w:color="auto"/>
        <w:bottom w:val="none" w:sz="0" w:space="0" w:color="auto"/>
        <w:right w:val="none" w:sz="0" w:space="0" w:color="auto"/>
      </w:divBdr>
    </w:div>
    <w:div w:id="195503413">
      <w:bodyDiv w:val="1"/>
      <w:marLeft w:val="0"/>
      <w:marRight w:val="0"/>
      <w:marTop w:val="0"/>
      <w:marBottom w:val="0"/>
      <w:divBdr>
        <w:top w:val="none" w:sz="0" w:space="0" w:color="auto"/>
        <w:left w:val="none" w:sz="0" w:space="0" w:color="auto"/>
        <w:bottom w:val="none" w:sz="0" w:space="0" w:color="auto"/>
        <w:right w:val="none" w:sz="0" w:space="0" w:color="auto"/>
      </w:divBdr>
    </w:div>
    <w:div w:id="206143270">
      <w:bodyDiv w:val="1"/>
      <w:marLeft w:val="0"/>
      <w:marRight w:val="0"/>
      <w:marTop w:val="0"/>
      <w:marBottom w:val="0"/>
      <w:divBdr>
        <w:top w:val="none" w:sz="0" w:space="0" w:color="auto"/>
        <w:left w:val="none" w:sz="0" w:space="0" w:color="auto"/>
        <w:bottom w:val="none" w:sz="0" w:space="0" w:color="auto"/>
        <w:right w:val="none" w:sz="0" w:space="0" w:color="auto"/>
      </w:divBdr>
    </w:div>
    <w:div w:id="231896488">
      <w:bodyDiv w:val="1"/>
      <w:marLeft w:val="0"/>
      <w:marRight w:val="0"/>
      <w:marTop w:val="0"/>
      <w:marBottom w:val="0"/>
      <w:divBdr>
        <w:top w:val="none" w:sz="0" w:space="0" w:color="auto"/>
        <w:left w:val="none" w:sz="0" w:space="0" w:color="auto"/>
        <w:bottom w:val="none" w:sz="0" w:space="0" w:color="auto"/>
        <w:right w:val="none" w:sz="0" w:space="0" w:color="auto"/>
      </w:divBdr>
    </w:div>
    <w:div w:id="242614661">
      <w:bodyDiv w:val="1"/>
      <w:marLeft w:val="0"/>
      <w:marRight w:val="0"/>
      <w:marTop w:val="0"/>
      <w:marBottom w:val="0"/>
      <w:divBdr>
        <w:top w:val="none" w:sz="0" w:space="0" w:color="auto"/>
        <w:left w:val="none" w:sz="0" w:space="0" w:color="auto"/>
        <w:bottom w:val="none" w:sz="0" w:space="0" w:color="auto"/>
        <w:right w:val="none" w:sz="0" w:space="0" w:color="auto"/>
      </w:divBdr>
    </w:div>
    <w:div w:id="325087430">
      <w:bodyDiv w:val="1"/>
      <w:marLeft w:val="0"/>
      <w:marRight w:val="0"/>
      <w:marTop w:val="0"/>
      <w:marBottom w:val="0"/>
      <w:divBdr>
        <w:top w:val="none" w:sz="0" w:space="0" w:color="auto"/>
        <w:left w:val="none" w:sz="0" w:space="0" w:color="auto"/>
        <w:bottom w:val="none" w:sz="0" w:space="0" w:color="auto"/>
        <w:right w:val="none" w:sz="0" w:space="0" w:color="auto"/>
      </w:divBdr>
    </w:div>
    <w:div w:id="337847374">
      <w:bodyDiv w:val="1"/>
      <w:marLeft w:val="0"/>
      <w:marRight w:val="0"/>
      <w:marTop w:val="0"/>
      <w:marBottom w:val="0"/>
      <w:divBdr>
        <w:top w:val="none" w:sz="0" w:space="0" w:color="auto"/>
        <w:left w:val="none" w:sz="0" w:space="0" w:color="auto"/>
        <w:bottom w:val="none" w:sz="0" w:space="0" w:color="auto"/>
        <w:right w:val="none" w:sz="0" w:space="0" w:color="auto"/>
      </w:divBdr>
    </w:div>
    <w:div w:id="359934600">
      <w:bodyDiv w:val="1"/>
      <w:marLeft w:val="0"/>
      <w:marRight w:val="0"/>
      <w:marTop w:val="0"/>
      <w:marBottom w:val="0"/>
      <w:divBdr>
        <w:top w:val="none" w:sz="0" w:space="0" w:color="auto"/>
        <w:left w:val="none" w:sz="0" w:space="0" w:color="auto"/>
        <w:bottom w:val="none" w:sz="0" w:space="0" w:color="auto"/>
        <w:right w:val="none" w:sz="0" w:space="0" w:color="auto"/>
      </w:divBdr>
    </w:div>
    <w:div w:id="365641434">
      <w:bodyDiv w:val="1"/>
      <w:marLeft w:val="0"/>
      <w:marRight w:val="0"/>
      <w:marTop w:val="0"/>
      <w:marBottom w:val="0"/>
      <w:divBdr>
        <w:top w:val="none" w:sz="0" w:space="0" w:color="auto"/>
        <w:left w:val="none" w:sz="0" w:space="0" w:color="auto"/>
        <w:bottom w:val="none" w:sz="0" w:space="0" w:color="auto"/>
        <w:right w:val="none" w:sz="0" w:space="0" w:color="auto"/>
      </w:divBdr>
    </w:div>
    <w:div w:id="421415577">
      <w:bodyDiv w:val="1"/>
      <w:marLeft w:val="0"/>
      <w:marRight w:val="0"/>
      <w:marTop w:val="0"/>
      <w:marBottom w:val="0"/>
      <w:divBdr>
        <w:top w:val="none" w:sz="0" w:space="0" w:color="auto"/>
        <w:left w:val="none" w:sz="0" w:space="0" w:color="auto"/>
        <w:bottom w:val="none" w:sz="0" w:space="0" w:color="auto"/>
        <w:right w:val="none" w:sz="0" w:space="0" w:color="auto"/>
      </w:divBdr>
    </w:div>
    <w:div w:id="437334739">
      <w:bodyDiv w:val="1"/>
      <w:marLeft w:val="0"/>
      <w:marRight w:val="0"/>
      <w:marTop w:val="0"/>
      <w:marBottom w:val="0"/>
      <w:divBdr>
        <w:top w:val="none" w:sz="0" w:space="0" w:color="auto"/>
        <w:left w:val="none" w:sz="0" w:space="0" w:color="auto"/>
        <w:bottom w:val="none" w:sz="0" w:space="0" w:color="auto"/>
        <w:right w:val="none" w:sz="0" w:space="0" w:color="auto"/>
      </w:divBdr>
    </w:div>
    <w:div w:id="463816603">
      <w:bodyDiv w:val="1"/>
      <w:marLeft w:val="0"/>
      <w:marRight w:val="0"/>
      <w:marTop w:val="0"/>
      <w:marBottom w:val="0"/>
      <w:divBdr>
        <w:top w:val="none" w:sz="0" w:space="0" w:color="auto"/>
        <w:left w:val="none" w:sz="0" w:space="0" w:color="auto"/>
        <w:bottom w:val="none" w:sz="0" w:space="0" w:color="auto"/>
        <w:right w:val="none" w:sz="0" w:space="0" w:color="auto"/>
      </w:divBdr>
    </w:div>
    <w:div w:id="525026158">
      <w:bodyDiv w:val="1"/>
      <w:marLeft w:val="0"/>
      <w:marRight w:val="0"/>
      <w:marTop w:val="0"/>
      <w:marBottom w:val="0"/>
      <w:divBdr>
        <w:top w:val="none" w:sz="0" w:space="0" w:color="auto"/>
        <w:left w:val="none" w:sz="0" w:space="0" w:color="auto"/>
        <w:bottom w:val="none" w:sz="0" w:space="0" w:color="auto"/>
        <w:right w:val="none" w:sz="0" w:space="0" w:color="auto"/>
      </w:divBdr>
    </w:div>
    <w:div w:id="536747331">
      <w:bodyDiv w:val="1"/>
      <w:marLeft w:val="0"/>
      <w:marRight w:val="0"/>
      <w:marTop w:val="0"/>
      <w:marBottom w:val="0"/>
      <w:divBdr>
        <w:top w:val="none" w:sz="0" w:space="0" w:color="auto"/>
        <w:left w:val="none" w:sz="0" w:space="0" w:color="auto"/>
        <w:bottom w:val="none" w:sz="0" w:space="0" w:color="auto"/>
        <w:right w:val="none" w:sz="0" w:space="0" w:color="auto"/>
      </w:divBdr>
    </w:div>
    <w:div w:id="538712978">
      <w:bodyDiv w:val="1"/>
      <w:marLeft w:val="0"/>
      <w:marRight w:val="0"/>
      <w:marTop w:val="0"/>
      <w:marBottom w:val="0"/>
      <w:divBdr>
        <w:top w:val="none" w:sz="0" w:space="0" w:color="auto"/>
        <w:left w:val="none" w:sz="0" w:space="0" w:color="auto"/>
        <w:bottom w:val="none" w:sz="0" w:space="0" w:color="auto"/>
        <w:right w:val="none" w:sz="0" w:space="0" w:color="auto"/>
      </w:divBdr>
    </w:div>
    <w:div w:id="575168340">
      <w:bodyDiv w:val="1"/>
      <w:marLeft w:val="0"/>
      <w:marRight w:val="0"/>
      <w:marTop w:val="0"/>
      <w:marBottom w:val="0"/>
      <w:divBdr>
        <w:top w:val="none" w:sz="0" w:space="0" w:color="auto"/>
        <w:left w:val="none" w:sz="0" w:space="0" w:color="auto"/>
        <w:bottom w:val="none" w:sz="0" w:space="0" w:color="auto"/>
        <w:right w:val="none" w:sz="0" w:space="0" w:color="auto"/>
      </w:divBdr>
    </w:div>
    <w:div w:id="587037959">
      <w:bodyDiv w:val="1"/>
      <w:marLeft w:val="0"/>
      <w:marRight w:val="0"/>
      <w:marTop w:val="0"/>
      <w:marBottom w:val="0"/>
      <w:divBdr>
        <w:top w:val="none" w:sz="0" w:space="0" w:color="auto"/>
        <w:left w:val="none" w:sz="0" w:space="0" w:color="auto"/>
        <w:bottom w:val="none" w:sz="0" w:space="0" w:color="auto"/>
        <w:right w:val="none" w:sz="0" w:space="0" w:color="auto"/>
      </w:divBdr>
    </w:div>
    <w:div w:id="629556355">
      <w:bodyDiv w:val="1"/>
      <w:marLeft w:val="0"/>
      <w:marRight w:val="0"/>
      <w:marTop w:val="0"/>
      <w:marBottom w:val="0"/>
      <w:divBdr>
        <w:top w:val="none" w:sz="0" w:space="0" w:color="auto"/>
        <w:left w:val="none" w:sz="0" w:space="0" w:color="auto"/>
        <w:bottom w:val="none" w:sz="0" w:space="0" w:color="auto"/>
        <w:right w:val="none" w:sz="0" w:space="0" w:color="auto"/>
      </w:divBdr>
    </w:div>
    <w:div w:id="632368080">
      <w:bodyDiv w:val="1"/>
      <w:marLeft w:val="0"/>
      <w:marRight w:val="0"/>
      <w:marTop w:val="0"/>
      <w:marBottom w:val="0"/>
      <w:divBdr>
        <w:top w:val="none" w:sz="0" w:space="0" w:color="auto"/>
        <w:left w:val="none" w:sz="0" w:space="0" w:color="auto"/>
        <w:bottom w:val="none" w:sz="0" w:space="0" w:color="auto"/>
        <w:right w:val="none" w:sz="0" w:space="0" w:color="auto"/>
      </w:divBdr>
    </w:div>
    <w:div w:id="674916524">
      <w:bodyDiv w:val="1"/>
      <w:marLeft w:val="0"/>
      <w:marRight w:val="0"/>
      <w:marTop w:val="0"/>
      <w:marBottom w:val="0"/>
      <w:divBdr>
        <w:top w:val="none" w:sz="0" w:space="0" w:color="auto"/>
        <w:left w:val="none" w:sz="0" w:space="0" w:color="auto"/>
        <w:bottom w:val="none" w:sz="0" w:space="0" w:color="auto"/>
        <w:right w:val="none" w:sz="0" w:space="0" w:color="auto"/>
      </w:divBdr>
    </w:div>
    <w:div w:id="682437195">
      <w:bodyDiv w:val="1"/>
      <w:marLeft w:val="0"/>
      <w:marRight w:val="0"/>
      <w:marTop w:val="0"/>
      <w:marBottom w:val="0"/>
      <w:divBdr>
        <w:top w:val="none" w:sz="0" w:space="0" w:color="auto"/>
        <w:left w:val="none" w:sz="0" w:space="0" w:color="auto"/>
        <w:bottom w:val="none" w:sz="0" w:space="0" w:color="auto"/>
        <w:right w:val="none" w:sz="0" w:space="0" w:color="auto"/>
      </w:divBdr>
    </w:div>
    <w:div w:id="692345799">
      <w:bodyDiv w:val="1"/>
      <w:marLeft w:val="0"/>
      <w:marRight w:val="0"/>
      <w:marTop w:val="0"/>
      <w:marBottom w:val="0"/>
      <w:divBdr>
        <w:top w:val="none" w:sz="0" w:space="0" w:color="auto"/>
        <w:left w:val="none" w:sz="0" w:space="0" w:color="auto"/>
        <w:bottom w:val="none" w:sz="0" w:space="0" w:color="auto"/>
        <w:right w:val="none" w:sz="0" w:space="0" w:color="auto"/>
      </w:divBdr>
    </w:div>
    <w:div w:id="740062068">
      <w:bodyDiv w:val="1"/>
      <w:marLeft w:val="0"/>
      <w:marRight w:val="0"/>
      <w:marTop w:val="0"/>
      <w:marBottom w:val="0"/>
      <w:divBdr>
        <w:top w:val="none" w:sz="0" w:space="0" w:color="auto"/>
        <w:left w:val="none" w:sz="0" w:space="0" w:color="auto"/>
        <w:bottom w:val="none" w:sz="0" w:space="0" w:color="auto"/>
        <w:right w:val="none" w:sz="0" w:space="0" w:color="auto"/>
      </w:divBdr>
    </w:div>
    <w:div w:id="742872860">
      <w:bodyDiv w:val="1"/>
      <w:marLeft w:val="0"/>
      <w:marRight w:val="0"/>
      <w:marTop w:val="0"/>
      <w:marBottom w:val="0"/>
      <w:divBdr>
        <w:top w:val="none" w:sz="0" w:space="0" w:color="auto"/>
        <w:left w:val="none" w:sz="0" w:space="0" w:color="auto"/>
        <w:bottom w:val="none" w:sz="0" w:space="0" w:color="auto"/>
        <w:right w:val="none" w:sz="0" w:space="0" w:color="auto"/>
      </w:divBdr>
    </w:div>
    <w:div w:id="781459417">
      <w:bodyDiv w:val="1"/>
      <w:marLeft w:val="0"/>
      <w:marRight w:val="0"/>
      <w:marTop w:val="0"/>
      <w:marBottom w:val="0"/>
      <w:divBdr>
        <w:top w:val="none" w:sz="0" w:space="0" w:color="auto"/>
        <w:left w:val="none" w:sz="0" w:space="0" w:color="auto"/>
        <w:bottom w:val="none" w:sz="0" w:space="0" w:color="auto"/>
        <w:right w:val="none" w:sz="0" w:space="0" w:color="auto"/>
      </w:divBdr>
    </w:div>
    <w:div w:id="787772122">
      <w:bodyDiv w:val="1"/>
      <w:marLeft w:val="0"/>
      <w:marRight w:val="0"/>
      <w:marTop w:val="0"/>
      <w:marBottom w:val="0"/>
      <w:divBdr>
        <w:top w:val="none" w:sz="0" w:space="0" w:color="auto"/>
        <w:left w:val="none" w:sz="0" w:space="0" w:color="auto"/>
        <w:bottom w:val="none" w:sz="0" w:space="0" w:color="auto"/>
        <w:right w:val="none" w:sz="0" w:space="0" w:color="auto"/>
      </w:divBdr>
    </w:div>
    <w:div w:id="790830925">
      <w:bodyDiv w:val="1"/>
      <w:marLeft w:val="0"/>
      <w:marRight w:val="0"/>
      <w:marTop w:val="0"/>
      <w:marBottom w:val="0"/>
      <w:divBdr>
        <w:top w:val="none" w:sz="0" w:space="0" w:color="auto"/>
        <w:left w:val="none" w:sz="0" w:space="0" w:color="auto"/>
        <w:bottom w:val="none" w:sz="0" w:space="0" w:color="auto"/>
        <w:right w:val="none" w:sz="0" w:space="0" w:color="auto"/>
      </w:divBdr>
    </w:div>
    <w:div w:id="808328304">
      <w:bodyDiv w:val="1"/>
      <w:marLeft w:val="0"/>
      <w:marRight w:val="0"/>
      <w:marTop w:val="0"/>
      <w:marBottom w:val="0"/>
      <w:divBdr>
        <w:top w:val="none" w:sz="0" w:space="0" w:color="auto"/>
        <w:left w:val="none" w:sz="0" w:space="0" w:color="auto"/>
        <w:bottom w:val="none" w:sz="0" w:space="0" w:color="auto"/>
        <w:right w:val="none" w:sz="0" w:space="0" w:color="auto"/>
      </w:divBdr>
    </w:div>
    <w:div w:id="821890948">
      <w:bodyDiv w:val="1"/>
      <w:marLeft w:val="0"/>
      <w:marRight w:val="0"/>
      <w:marTop w:val="0"/>
      <w:marBottom w:val="0"/>
      <w:divBdr>
        <w:top w:val="none" w:sz="0" w:space="0" w:color="auto"/>
        <w:left w:val="none" w:sz="0" w:space="0" w:color="auto"/>
        <w:bottom w:val="none" w:sz="0" w:space="0" w:color="auto"/>
        <w:right w:val="none" w:sz="0" w:space="0" w:color="auto"/>
      </w:divBdr>
    </w:div>
    <w:div w:id="825979893">
      <w:bodyDiv w:val="1"/>
      <w:marLeft w:val="0"/>
      <w:marRight w:val="0"/>
      <w:marTop w:val="0"/>
      <w:marBottom w:val="0"/>
      <w:divBdr>
        <w:top w:val="none" w:sz="0" w:space="0" w:color="auto"/>
        <w:left w:val="none" w:sz="0" w:space="0" w:color="auto"/>
        <w:bottom w:val="none" w:sz="0" w:space="0" w:color="auto"/>
        <w:right w:val="none" w:sz="0" w:space="0" w:color="auto"/>
      </w:divBdr>
    </w:div>
    <w:div w:id="842624089">
      <w:bodyDiv w:val="1"/>
      <w:marLeft w:val="0"/>
      <w:marRight w:val="0"/>
      <w:marTop w:val="0"/>
      <w:marBottom w:val="0"/>
      <w:divBdr>
        <w:top w:val="none" w:sz="0" w:space="0" w:color="auto"/>
        <w:left w:val="none" w:sz="0" w:space="0" w:color="auto"/>
        <w:bottom w:val="none" w:sz="0" w:space="0" w:color="auto"/>
        <w:right w:val="none" w:sz="0" w:space="0" w:color="auto"/>
      </w:divBdr>
    </w:div>
    <w:div w:id="851527836">
      <w:bodyDiv w:val="1"/>
      <w:marLeft w:val="0"/>
      <w:marRight w:val="0"/>
      <w:marTop w:val="0"/>
      <w:marBottom w:val="0"/>
      <w:divBdr>
        <w:top w:val="none" w:sz="0" w:space="0" w:color="auto"/>
        <w:left w:val="none" w:sz="0" w:space="0" w:color="auto"/>
        <w:bottom w:val="none" w:sz="0" w:space="0" w:color="auto"/>
        <w:right w:val="none" w:sz="0" w:space="0" w:color="auto"/>
      </w:divBdr>
    </w:div>
    <w:div w:id="931082997">
      <w:bodyDiv w:val="1"/>
      <w:marLeft w:val="0"/>
      <w:marRight w:val="0"/>
      <w:marTop w:val="0"/>
      <w:marBottom w:val="0"/>
      <w:divBdr>
        <w:top w:val="none" w:sz="0" w:space="0" w:color="auto"/>
        <w:left w:val="none" w:sz="0" w:space="0" w:color="auto"/>
        <w:bottom w:val="none" w:sz="0" w:space="0" w:color="auto"/>
        <w:right w:val="none" w:sz="0" w:space="0" w:color="auto"/>
      </w:divBdr>
    </w:div>
    <w:div w:id="935597336">
      <w:bodyDiv w:val="1"/>
      <w:marLeft w:val="0"/>
      <w:marRight w:val="0"/>
      <w:marTop w:val="0"/>
      <w:marBottom w:val="0"/>
      <w:divBdr>
        <w:top w:val="none" w:sz="0" w:space="0" w:color="auto"/>
        <w:left w:val="none" w:sz="0" w:space="0" w:color="auto"/>
        <w:bottom w:val="none" w:sz="0" w:space="0" w:color="auto"/>
        <w:right w:val="none" w:sz="0" w:space="0" w:color="auto"/>
      </w:divBdr>
    </w:div>
    <w:div w:id="962540981">
      <w:bodyDiv w:val="1"/>
      <w:marLeft w:val="0"/>
      <w:marRight w:val="0"/>
      <w:marTop w:val="0"/>
      <w:marBottom w:val="0"/>
      <w:divBdr>
        <w:top w:val="none" w:sz="0" w:space="0" w:color="auto"/>
        <w:left w:val="none" w:sz="0" w:space="0" w:color="auto"/>
        <w:bottom w:val="none" w:sz="0" w:space="0" w:color="auto"/>
        <w:right w:val="none" w:sz="0" w:space="0" w:color="auto"/>
      </w:divBdr>
    </w:div>
    <w:div w:id="971669159">
      <w:bodyDiv w:val="1"/>
      <w:marLeft w:val="0"/>
      <w:marRight w:val="0"/>
      <w:marTop w:val="0"/>
      <w:marBottom w:val="0"/>
      <w:divBdr>
        <w:top w:val="none" w:sz="0" w:space="0" w:color="auto"/>
        <w:left w:val="none" w:sz="0" w:space="0" w:color="auto"/>
        <w:bottom w:val="none" w:sz="0" w:space="0" w:color="auto"/>
        <w:right w:val="none" w:sz="0" w:space="0" w:color="auto"/>
      </w:divBdr>
    </w:div>
    <w:div w:id="1019967758">
      <w:bodyDiv w:val="1"/>
      <w:marLeft w:val="0"/>
      <w:marRight w:val="0"/>
      <w:marTop w:val="0"/>
      <w:marBottom w:val="0"/>
      <w:divBdr>
        <w:top w:val="none" w:sz="0" w:space="0" w:color="auto"/>
        <w:left w:val="none" w:sz="0" w:space="0" w:color="auto"/>
        <w:bottom w:val="none" w:sz="0" w:space="0" w:color="auto"/>
        <w:right w:val="none" w:sz="0" w:space="0" w:color="auto"/>
      </w:divBdr>
    </w:div>
    <w:div w:id="1042360015">
      <w:bodyDiv w:val="1"/>
      <w:marLeft w:val="0"/>
      <w:marRight w:val="0"/>
      <w:marTop w:val="0"/>
      <w:marBottom w:val="0"/>
      <w:divBdr>
        <w:top w:val="none" w:sz="0" w:space="0" w:color="auto"/>
        <w:left w:val="none" w:sz="0" w:space="0" w:color="auto"/>
        <w:bottom w:val="none" w:sz="0" w:space="0" w:color="auto"/>
        <w:right w:val="none" w:sz="0" w:space="0" w:color="auto"/>
      </w:divBdr>
    </w:div>
    <w:div w:id="1075012804">
      <w:bodyDiv w:val="1"/>
      <w:marLeft w:val="0"/>
      <w:marRight w:val="0"/>
      <w:marTop w:val="0"/>
      <w:marBottom w:val="0"/>
      <w:divBdr>
        <w:top w:val="none" w:sz="0" w:space="0" w:color="auto"/>
        <w:left w:val="none" w:sz="0" w:space="0" w:color="auto"/>
        <w:bottom w:val="none" w:sz="0" w:space="0" w:color="auto"/>
        <w:right w:val="none" w:sz="0" w:space="0" w:color="auto"/>
      </w:divBdr>
    </w:div>
    <w:div w:id="1101683785">
      <w:bodyDiv w:val="1"/>
      <w:marLeft w:val="0"/>
      <w:marRight w:val="0"/>
      <w:marTop w:val="0"/>
      <w:marBottom w:val="0"/>
      <w:divBdr>
        <w:top w:val="none" w:sz="0" w:space="0" w:color="auto"/>
        <w:left w:val="none" w:sz="0" w:space="0" w:color="auto"/>
        <w:bottom w:val="none" w:sz="0" w:space="0" w:color="auto"/>
        <w:right w:val="none" w:sz="0" w:space="0" w:color="auto"/>
      </w:divBdr>
    </w:div>
    <w:div w:id="1106388780">
      <w:bodyDiv w:val="1"/>
      <w:marLeft w:val="0"/>
      <w:marRight w:val="0"/>
      <w:marTop w:val="0"/>
      <w:marBottom w:val="0"/>
      <w:divBdr>
        <w:top w:val="none" w:sz="0" w:space="0" w:color="auto"/>
        <w:left w:val="none" w:sz="0" w:space="0" w:color="auto"/>
        <w:bottom w:val="none" w:sz="0" w:space="0" w:color="auto"/>
        <w:right w:val="none" w:sz="0" w:space="0" w:color="auto"/>
      </w:divBdr>
    </w:div>
    <w:div w:id="1146899966">
      <w:bodyDiv w:val="1"/>
      <w:marLeft w:val="0"/>
      <w:marRight w:val="0"/>
      <w:marTop w:val="0"/>
      <w:marBottom w:val="0"/>
      <w:divBdr>
        <w:top w:val="none" w:sz="0" w:space="0" w:color="auto"/>
        <w:left w:val="none" w:sz="0" w:space="0" w:color="auto"/>
        <w:bottom w:val="none" w:sz="0" w:space="0" w:color="auto"/>
        <w:right w:val="none" w:sz="0" w:space="0" w:color="auto"/>
      </w:divBdr>
    </w:div>
    <w:div w:id="1148936049">
      <w:bodyDiv w:val="1"/>
      <w:marLeft w:val="0"/>
      <w:marRight w:val="0"/>
      <w:marTop w:val="0"/>
      <w:marBottom w:val="0"/>
      <w:divBdr>
        <w:top w:val="none" w:sz="0" w:space="0" w:color="auto"/>
        <w:left w:val="none" w:sz="0" w:space="0" w:color="auto"/>
        <w:bottom w:val="none" w:sz="0" w:space="0" w:color="auto"/>
        <w:right w:val="none" w:sz="0" w:space="0" w:color="auto"/>
      </w:divBdr>
    </w:div>
    <w:div w:id="1151363802">
      <w:bodyDiv w:val="1"/>
      <w:marLeft w:val="0"/>
      <w:marRight w:val="0"/>
      <w:marTop w:val="0"/>
      <w:marBottom w:val="0"/>
      <w:divBdr>
        <w:top w:val="none" w:sz="0" w:space="0" w:color="auto"/>
        <w:left w:val="none" w:sz="0" w:space="0" w:color="auto"/>
        <w:bottom w:val="none" w:sz="0" w:space="0" w:color="auto"/>
        <w:right w:val="none" w:sz="0" w:space="0" w:color="auto"/>
      </w:divBdr>
    </w:div>
    <w:div w:id="1154950897">
      <w:bodyDiv w:val="1"/>
      <w:marLeft w:val="0"/>
      <w:marRight w:val="0"/>
      <w:marTop w:val="0"/>
      <w:marBottom w:val="0"/>
      <w:divBdr>
        <w:top w:val="none" w:sz="0" w:space="0" w:color="auto"/>
        <w:left w:val="none" w:sz="0" w:space="0" w:color="auto"/>
        <w:bottom w:val="none" w:sz="0" w:space="0" w:color="auto"/>
        <w:right w:val="none" w:sz="0" w:space="0" w:color="auto"/>
      </w:divBdr>
    </w:div>
    <w:div w:id="1170411232">
      <w:bodyDiv w:val="1"/>
      <w:marLeft w:val="0"/>
      <w:marRight w:val="0"/>
      <w:marTop w:val="0"/>
      <w:marBottom w:val="0"/>
      <w:divBdr>
        <w:top w:val="none" w:sz="0" w:space="0" w:color="auto"/>
        <w:left w:val="none" w:sz="0" w:space="0" w:color="auto"/>
        <w:bottom w:val="none" w:sz="0" w:space="0" w:color="auto"/>
        <w:right w:val="none" w:sz="0" w:space="0" w:color="auto"/>
      </w:divBdr>
    </w:div>
    <w:div w:id="1189681046">
      <w:bodyDiv w:val="1"/>
      <w:marLeft w:val="0"/>
      <w:marRight w:val="0"/>
      <w:marTop w:val="0"/>
      <w:marBottom w:val="0"/>
      <w:divBdr>
        <w:top w:val="none" w:sz="0" w:space="0" w:color="auto"/>
        <w:left w:val="none" w:sz="0" w:space="0" w:color="auto"/>
        <w:bottom w:val="none" w:sz="0" w:space="0" w:color="auto"/>
        <w:right w:val="none" w:sz="0" w:space="0" w:color="auto"/>
      </w:divBdr>
    </w:div>
    <w:div w:id="1241060033">
      <w:bodyDiv w:val="1"/>
      <w:marLeft w:val="0"/>
      <w:marRight w:val="0"/>
      <w:marTop w:val="0"/>
      <w:marBottom w:val="0"/>
      <w:divBdr>
        <w:top w:val="none" w:sz="0" w:space="0" w:color="auto"/>
        <w:left w:val="none" w:sz="0" w:space="0" w:color="auto"/>
        <w:bottom w:val="none" w:sz="0" w:space="0" w:color="auto"/>
        <w:right w:val="none" w:sz="0" w:space="0" w:color="auto"/>
      </w:divBdr>
    </w:div>
    <w:div w:id="1251427351">
      <w:bodyDiv w:val="1"/>
      <w:marLeft w:val="0"/>
      <w:marRight w:val="0"/>
      <w:marTop w:val="0"/>
      <w:marBottom w:val="0"/>
      <w:divBdr>
        <w:top w:val="none" w:sz="0" w:space="0" w:color="auto"/>
        <w:left w:val="none" w:sz="0" w:space="0" w:color="auto"/>
        <w:bottom w:val="none" w:sz="0" w:space="0" w:color="auto"/>
        <w:right w:val="none" w:sz="0" w:space="0" w:color="auto"/>
      </w:divBdr>
    </w:div>
    <w:div w:id="1253975721">
      <w:bodyDiv w:val="1"/>
      <w:marLeft w:val="0"/>
      <w:marRight w:val="0"/>
      <w:marTop w:val="0"/>
      <w:marBottom w:val="0"/>
      <w:divBdr>
        <w:top w:val="none" w:sz="0" w:space="0" w:color="auto"/>
        <w:left w:val="none" w:sz="0" w:space="0" w:color="auto"/>
        <w:bottom w:val="none" w:sz="0" w:space="0" w:color="auto"/>
        <w:right w:val="none" w:sz="0" w:space="0" w:color="auto"/>
      </w:divBdr>
    </w:div>
    <w:div w:id="1292662955">
      <w:bodyDiv w:val="1"/>
      <w:marLeft w:val="0"/>
      <w:marRight w:val="0"/>
      <w:marTop w:val="0"/>
      <w:marBottom w:val="0"/>
      <w:divBdr>
        <w:top w:val="none" w:sz="0" w:space="0" w:color="auto"/>
        <w:left w:val="none" w:sz="0" w:space="0" w:color="auto"/>
        <w:bottom w:val="none" w:sz="0" w:space="0" w:color="auto"/>
        <w:right w:val="none" w:sz="0" w:space="0" w:color="auto"/>
      </w:divBdr>
    </w:div>
    <w:div w:id="1346862605">
      <w:bodyDiv w:val="1"/>
      <w:marLeft w:val="0"/>
      <w:marRight w:val="0"/>
      <w:marTop w:val="0"/>
      <w:marBottom w:val="0"/>
      <w:divBdr>
        <w:top w:val="none" w:sz="0" w:space="0" w:color="auto"/>
        <w:left w:val="none" w:sz="0" w:space="0" w:color="auto"/>
        <w:bottom w:val="none" w:sz="0" w:space="0" w:color="auto"/>
        <w:right w:val="none" w:sz="0" w:space="0" w:color="auto"/>
      </w:divBdr>
    </w:div>
    <w:div w:id="1451826383">
      <w:bodyDiv w:val="1"/>
      <w:marLeft w:val="0"/>
      <w:marRight w:val="0"/>
      <w:marTop w:val="0"/>
      <w:marBottom w:val="0"/>
      <w:divBdr>
        <w:top w:val="none" w:sz="0" w:space="0" w:color="auto"/>
        <w:left w:val="none" w:sz="0" w:space="0" w:color="auto"/>
        <w:bottom w:val="none" w:sz="0" w:space="0" w:color="auto"/>
        <w:right w:val="none" w:sz="0" w:space="0" w:color="auto"/>
      </w:divBdr>
    </w:div>
    <w:div w:id="1520660117">
      <w:bodyDiv w:val="1"/>
      <w:marLeft w:val="0"/>
      <w:marRight w:val="0"/>
      <w:marTop w:val="0"/>
      <w:marBottom w:val="0"/>
      <w:divBdr>
        <w:top w:val="none" w:sz="0" w:space="0" w:color="auto"/>
        <w:left w:val="none" w:sz="0" w:space="0" w:color="auto"/>
        <w:bottom w:val="none" w:sz="0" w:space="0" w:color="auto"/>
        <w:right w:val="none" w:sz="0" w:space="0" w:color="auto"/>
      </w:divBdr>
    </w:div>
    <w:div w:id="1533570798">
      <w:bodyDiv w:val="1"/>
      <w:marLeft w:val="0"/>
      <w:marRight w:val="0"/>
      <w:marTop w:val="0"/>
      <w:marBottom w:val="0"/>
      <w:divBdr>
        <w:top w:val="none" w:sz="0" w:space="0" w:color="auto"/>
        <w:left w:val="none" w:sz="0" w:space="0" w:color="auto"/>
        <w:bottom w:val="none" w:sz="0" w:space="0" w:color="auto"/>
        <w:right w:val="none" w:sz="0" w:space="0" w:color="auto"/>
      </w:divBdr>
    </w:div>
    <w:div w:id="1540630104">
      <w:bodyDiv w:val="1"/>
      <w:marLeft w:val="0"/>
      <w:marRight w:val="0"/>
      <w:marTop w:val="0"/>
      <w:marBottom w:val="0"/>
      <w:divBdr>
        <w:top w:val="none" w:sz="0" w:space="0" w:color="auto"/>
        <w:left w:val="none" w:sz="0" w:space="0" w:color="auto"/>
        <w:bottom w:val="none" w:sz="0" w:space="0" w:color="auto"/>
        <w:right w:val="none" w:sz="0" w:space="0" w:color="auto"/>
      </w:divBdr>
    </w:div>
    <w:div w:id="1554391083">
      <w:bodyDiv w:val="1"/>
      <w:marLeft w:val="0"/>
      <w:marRight w:val="0"/>
      <w:marTop w:val="0"/>
      <w:marBottom w:val="0"/>
      <w:divBdr>
        <w:top w:val="none" w:sz="0" w:space="0" w:color="auto"/>
        <w:left w:val="none" w:sz="0" w:space="0" w:color="auto"/>
        <w:bottom w:val="none" w:sz="0" w:space="0" w:color="auto"/>
        <w:right w:val="none" w:sz="0" w:space="0" w:color="auto"/>
      </w:divBdr>
    </w:div>
    <w:div w:id="1575386806">
      <w:bodyDiv w:val="1"/>
      <w:marLeft w:val="0"/>
      <w:marRight w:val="0"/>
      <w:marTop w:val="0"/>
      <w:marBottom w:val="0"/>
      <w:divBdr>
        <w:top w:val="none" w:sz="0" w:space="0" w:color="auto"/>
        <w:left w:val="none" w:sz="0" w:space="0" w:color="auto"/>
        <w:bottom w:val="none" w:sz="0" w:space="0" w:color="auto"/>
        <w:right w:val="none" w:sz="0" w:space="0" w:color="auto"/>
      </w:divBdr>
    </w:div>
    <w:div w:id="1659533287">
      <w:bodyDiv w:val="1"/>
      <w:marLeft w:val="0"/>
      <w:marRight w:val="0"/>
      <w:marTop w:val="0"/>
      <w:marBottom w:val="0"/>
      <w:divBdr>
        <w:top w:val="none" w:sz="0" w:space="0" w:color="auto"/>
        <w:left w:val="none" w:sz="0" w:space="0" w:color="auto"/>
        <w:bottom w:val="none" w:sz="0" w:space="0" w:color="auto"/>
        <w:right w:val="none" w:sz="0" w:space="0" w:color="auto"/>
      </w:divBdr>
    </w:div>
    <w:div w:id="1695761586">
      <w:bodyDiv w:val="1"/>
      <w:marLeft w:val="0"/>
      <w:marRight w:val="0"/>
      <w:marTop w:val="0"/>
      <w:marBottom w:val="0"/>
      <w:divBdr>
        <w:top w:val="none" w:sz="0" w:space="0" w:color="auto"/>
        <w:left w:val="none" w:sz="0" w:space="0" w:color="auto"/>
        <w:bottom w:val="none" w:sz="0" w:space="0" w:color="auto"/>
        <w:right w:val="none" w:sz="0" w:space="0" w:color="auto"/>
      </w:divBdr>
    </w:div>
    <w:div w:id="1730690694">
      <w:bodyDiv w:val="1"/>
      <w:marLeft w:val="0"/>
      <w:marRight w:val="0"/>
      <w:marTop w:val="0"/>
      <w:marBottom w:val="0"/>
      <w:divBdr>
        <w:top w:val="none" w:sz="0" w:space="0" w:color="auto"/>
        <w:left w:val="none" w:sz="0" w:space="0" w:color="auto"/>
        <w:bottom w:val="none" w:sz="0" w:space="0" w:color="auto"/>
        <w:right w:val="none" w:sz="0" w:space="0" w:color="auto"/>
      </w:divBdr>
    </w:div>
    <w:div w:id="1732996321">
      <w:bodyDiv w:val="1"/>
      <w:marLeft w:val="0"/>
      <w:marRight w:val="0"/>
      <w:marTop w:val="0"/>
      <w:marBottom w:val="0"/>
      <w:divBdr>
        <w:top w:val="none" w:sz="0" w:space="0" w:color="auto"/>
        <w:left w:val="none" w:sz="0" w:space="0" w:color="auto"/>
        <w:bottom w:val="none" w:sz="0" w:space="0" w:color="auto"/>
        <w:right w:val="none" w:sz="0" w:space="0" w:color="auto"/>
      </w:divBdr>
    </w:div>
    <w:div w:id="1733625774">
      <w:bodyDiv w:val="1"/>
      <w:marLeft w:val="0"/>
      <w:marRight w:val="0"/>
      <w:marTop w:val="0"/>
      <w:marBottom w:val="0"/>
      <w:divBdr>
        <w:top w:val="none" w:sz="0" w:space="0" w:color="auto"/>
        <w:left w:val="none" w:sz="0" w:space="0" w:color="auto"/>
        <w:bottom w:val="none" w:sz="0" w:space="0" w:color="auto"/>
        <w:right w:val="none" w:sz="0" w:space="0" w:color="auto"/>
      </w:divBdr>
    </w:div>
    <w:div w:id="1768430477">
      <w:bodyDiv w:val="1"/>
      <w:marLeft w:val="0"/>
      <w:marRight w:val="0"/>
      <w:marTop w:val="0"/>
      <w:marBottom w:val="0"/>
      <w:divBdr>
        <w:top w:val="none" w:sz="0" w:space="0" w:color="auto"/>
        <w:left w:val="none" w:sz="0" w:space="0" w:color="auto"/>
        <w:bottom w:val="none" w:sz="0" w:space="0" w:color="auto"/>
        <w:right w:val="none" w:sz="0" w:space="0" w:color="auto"/>
      </w:divBdr>
    </w:div>
    <w:div w:id="1803694374">
      <w:bodyDiv w:val="1"/>
      <w:marLeft w:val="0"/>
      <w:marRight w:val="0"/>
      <w:marTop w:val="0"/>
      <w:marBottom w:val="0"/>
      <w:divBdr>
        <w:top w:val="none" w:sz="0" w:space="0" w:color="auto"/>
        <w:left w:val="none" w:sz="0" w:space="0" w:color="auto"/>
        <w:bottom w:val="none" w:sz="0" w:space="0" w:color="auto"/>
        <w:right w:val="none" w:sz="0" w:space="0" w:color="auto"/>
      </w:divBdr>
    </w:div>
    <w:div w:id="1881362412">
      <w:bodyDiv w:val="1"/>
      <w:marLeft w:val="0"/>
      <w:marRight w:val="0"/>
      <w:marTop w:val="0"/>
      <w:marBottom w:val="0"/>
      <w:divBdr>
        <w:top w:val="none" w:sz="0" w:space="0" w:color="auto"/>
        <w:left w:val="none" w:sz="0" w:space="0" w:color="auto"/>
        <w:bottom w:val="none" w:sz="0" w:space="0" w:color="auto"/>
        <w:right w:val="none" w:sz="0" w:space="0" w:color="auto"/>
      </w:divBdr>
    </w:div>
    <w:div w:id="1885481473">
      <w:bodyDiv w:val="1"/>
      <w:marLeft w:val="0"/>
      <w:marRight w:val="0"/>
      <w:marTop w:val="0"/>
      <w:marBottom w:val="0"/>
      <w:divBdr>
        <w:top w:val="none" w:sz="0" w:space="0" w:color="auto"/>
        <w:left w:val="none" w:sz="0" w:space="0" w:color="auto"/>
        <w:bottom w:val="none" w:sz="0" w:space="0" w:color="auto"/>
        <w:right w:val="none" w:sz="0" w:space="0" w:color="auto"/>
      </w:divBdr>
    </w:div>
    <w:div w:id="1922831944">
      <w:bodyDiv w:val="1"/>
      <w:marLeft w:val="0"/>
      <w:marRight w:val="0"/>
      <w:marTop w:val="0"/>
      <w:marBottom w:val="0"/>
      <w:divBdr>
        <w:top w:val="none" w:sz="0" w:space="0" w:color="auto"/>
        <w:left w:val="none" w:sz="0" w:space="0" w:color="auto"/>
        <w:bottom w:val="none" w:sz="0" w:space="0" w:color="auto"/>
        <w:right w:val="none" w:sz="0" w:space="0" w:color="auto"/>
      </w:divBdr>
    </w:div>
    <w:div w:id="1965234101">
      <w:bodyDiv w:val="1"/>
      <w:marLeft w:val="0"/>
      <w:marRight w:val="0"/>
      <w:marTop w:val="0"/>
      <w:marBottom w:val="0"/>
      <w:divBdr>
        <w:top w:val="none" w:sz="0" w:space="0" w:color="auto"/>
        <w:left w:val="none" w:sz="0" w:space="0" w:color="auto"/>
        <w:bottom w:val="none" w:sz="0" w:space="0" w:color="auto"/>
        <w:right w:val="none" w:sz="0" w:space="0" w:color="auto"/>
      </w:divBdr>
    </w:div>
    <w:div w:id="2003970258">
      <w:bodyDiv w:val="1"/>
      <w:marLeft w:val="0"/>
      <w:marRight w:val="0"/>
      <w:marTop w:val="0"/>
      <w:marBottom w:val="0"/>
      <w:divBdr>
        <w:top w:val="none" w:sz="0" w:space="0" w:color="auto"/>
        <w:left w:val="none" w:sz="0" w:space="0" w:color="auto"/>
        <w:bottom w:val="none" w:sz="0" w:space="0" w:color="auto"/>
        <w:right w:val="none" w:sz="0" w:space="0" w:color="auto"/>
      </w:divBdr>
    </w:div>
    <w:div w:id="2013406284">
      <w:bodyDiv w:val="1"/>
      <w:marLeft w:val="0"/>
      <w:marRight w:val="0"/>
      <w:marTop w:val="0"/>
      <w:marBottom w:val="0"/>
      <w:divBdr>
        <w:top w:val="none" w:sz="0" w:space="0" w:color="auto"/>
        <w:left w:val="none" w:sz="0" w:space="0" w:color="auto"/>
        <w:bottom w:val="none" w:sz="0" w:space="0" w:color="auto"/>
        <w:right w:val="none" w:sz="0" w:space="0" w:color="auto"/>
      </w:divBdr>
    </w:div>
    <w:div w:id="2021855277">
      <w:bodyDiv w:val="1"/>
      <w:marLeft w:val="0"/>
      <w:marRight w:val="0"/>
      <w:marTop w:val="0"/>
      <w:marBottom w:val="0"/>
      <w:divBdr>
        <w:top w:val="none" w:sz="0" w:space="0" w:color="auto"/>
        <w:left w:val="none" w:sz="0" w:space="0" w:color="auto"/>
        <w:bottom w:val="none" w:sz="0" w:space="0" w:color="auto"/>
        <w:right w:val="none" w:sz="0" w:space="0" w:color="auto"/>
      </w:divBdr>
    </w:div>
    <w:div w:id="2039547197">
      <w:bodyDiv w:val="1"/>
      <w:marLeft w:val="0"/>
      <w:marRight w:val="0"/>
      <w:marTop w:val="0"/>
      <w:marBottom w:val="0"/>
      <w:divBdr>
        <w:top w:val="none" w:sz="0" w:space="0" w:color="auto"/>
        <w:left w:val="none" w:sz="0" w:space="0" w:color="auto"/>
        <w:bottom w:val="none" w:sz="0" w:space="0" w:color="auto"/>
        <w:right w:val="none" w:sz="0" w:space="0" w:color="auto"/>
      </w:divBdr>
    </w:div>
    <w:div w:id="2066638342">
      <w:bodyDiv w:val="1"/>
      <w:marLeft w:val="0"/>
      <w:marRight w:val="0"/>
      <w:marTop w:val="0"/>
      <w:marBottom w:val="0"/>
      <w:divBdr>
        <w:top w:val="none" w:sz="0" w:space="0" w:color="auto"/>
        <w:left w:val="none" w:sz="0" w:space="0" w:color="auto"/>
        <w:bottom w:val="none" w:sz="0" w:space="0" w:color="auto"/>
        <w:right w:val="none" w:sz="0" w:space="0" w:color="auto"/>
      </w:divBdr>
    </w:div>
    <w:div w:id="2072539554">
      <w:bodyDiv w:val="1"/>
      <w:marLeft w:val="0"/>
      <w:marRight w:val="0"/>
      <w:marTop w:val="0"/>
      <w:marBottom w:val="0"/>
      <w:divBdr>
        <w:top w:val="none" w:sz="0" w:space="0" w:color="auto"/>
        <w:left w:val="none" w:sz="0" w:space="0" w:color="auto"/>
        <w:bottom w:val="none" w:sz="0" w:space="0" w:color="auto"/>
        <w:right w:val="none" w:sz="0" w:space="0" w:color="auto"/>
      </w:divBdr>
    </w:div>
    <w:div w:id="2089840120">
      <w:bodyDiv w:val="1"/>
      <w:marLeft w:val="0"/>
      <w:marRight w:val="0"/>
      <w:marTop w:val="0"/>
      <w:marBottom w:val="0"/>
      <w:divBdr>
        <w:top w:val="none" w:sz="0" w:space="0" w:color="auto"/>
        <w:left w:val="none" w:sz="0" w:space="0" w:color="auto"/>
        <w:bottom w:val="none" w:sz="0" w:space="0" w:color="auto"/>
        <w:right w:val="none" w:sz="0" w:space="0" w:color="auto"/>
      </w:divBdr>
    </w:div>
    <w:div w:id="2111505627">
      <w:bodyDiv w:val="1"/>
      <w:marLeft w:val="0"/>
      <w:marRight w:val="0"/>
      <w:marTop w:val="0"/>
      <w:marBottom w:val="0"/>
      <w:divBdr>
        <w:top w:val="none" w:sz="0" w:space="0" w:color="auto"/>
        <w:left w:val="none" w:sz="0" w:space="0" w:color="auto"/>
        <w:bottom w:val="none" w:sz="0" w:space="0" w:color="auto"/>
        <w:right w:val="none" w:sz="0" w:space="0" w:color="auto"/>
      </w:divBdr>
    </w:div>
    <w:div w:id="212900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s.glowscotland.org.uk/glowblogs/fvpp/adult-support-and-protection/make-a-referral-for-an-adult-at-risk-of-har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00AD6-F04F-4D4A-8F4F-3E061B5BCE69}">
  <ds:schemaRefs>
    <ds:schemaRef ds:uri="http://schemas.openxmlformats.org/officeDocument/2006/bibliography"/>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2498</Words>
  <Characters>14244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Kennedy</dc:creator>
  <cp:lastModifiedBy>Joanne Sweeney</cp:lastModifiedBy>
  <cp:revision>14</cp:revision>
  <cp:lastPrinted>2026-05-27T12:40:00Z</cp:lastPrinted>
  <dcterms:created xsi:type="dcterms:W3CDTF">2026-09-02T13:04:00Z</dcterms:created>
  <dcterms:modified xsi:type="dcterms:W3CDTF">2026-09-02T14:07:00Z</dcterms:modified>
</cp:coreProperties>
</file>