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p w:rsidR="63C40EAF" w:rsidP="4D166C97" w:rsidRDefault="63C40EAF" w14:paraId="786C716A" w14:textId="594D0C65">
      <w:pPr>
        <w:rPr>
          <w:rFonts w:ascii="Montserrat SemiBold" w:hAnsi="Montserrat SemiBold" w:eastAsia="Montserrat SemiBold" w:cs="Montserrat SemiBold"/>
          <w:b/>
          <w:bCs/>
        </w:rPr>
      </w:pPr>
      <w:r>
        <w:rPr>
          <w:noProof/>
        </w:rPr>
        <w:drawing>
          <wp:anchor distT="0" distB="0" distL="114300" distR="114300" simplePos="0" relativeHeight="251658240" behindDoc="1" locked="0" layoutInCell="1" allowOverlap="1" wp14:anchorId="4667773C" wp14:editId="7F6F0D0A">
            <wp:simplePos x="0" y="0"/>
            <wp:positionH relativeFrom="column">
              <wp:posOffset>-419100</wp:posOffset>
            </wp:positionH>
            <wp:positionV relativeFrom="paragraph">
              <wp:posOffset>-619125</wp:posOffset>
            </wp:positionV>
            <wp:extent cx="2368672" cy="692186"/>
            <wp:effectExtent l="0" t="0" r="0" b="0"/>
            <wp:wrapNone/>
            <wp:docPr id="3362753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75397" name="Picture 336275397"/>
                    <pic:cNvPicPr/>
                  </pic:nvPicPr>
                  <pic:blipFill>
                    <a:blip r:embed="rId5">
                      <a:extLst>
                        <a:ext uri="{28A0092B-C50C-407E-A947-70E740481C1C}">
                          <a14:useLocalDpi xmlns:a14="http://schemas.microsoft.com/office/drawing/2010/main"/>
                        </a:ext>
                      </a:extLst>
                    </a:blip>
                    <a:stretch>
                      <a:fillRect/>
                    </a:stretch>
                  </pic:blipFill>
                  <pic:spPr>
                    <a:xfrm>
                      <a:off x="0" y="0"/>
                      <a:ext cx="2368672" cy="692186"/>
                    </a:xfrm>
                    <a:prstGeom prst="rect">
                      <a:avLst/>
                    </a:prstGeom>
                  </pic:spPr>
                </pic:pic>
              </a:graphicData>
            </a:graphic>
            <wp14:sizeRelH relativeFrom="page">
              <wp14:pctWidth>0</wp14:pctWidth>
            </wp14:sizeRelH>
            <wp14:sizeRelV relativeFrom="page">
              <wp14:pctHeight>0</wp14:pctHeight>
            </wp14:sizeRelV>
          </wp:anchor>
        </w:drawing>
      </w:r>
    </w:p>
    <w:p w:rsidR="4A57912B" w:rsidP="07F98DEE" w:rsidRDefault="4A57912B" w14:paraId="762AB0D1" w14:textId="3A3AFCE4">
      <w:pPr>
        <w:rPr>
          <w:rFonts w:ascii="Montserrat SemiBold" w:hAnsi="Montserrat SemiBold" w:eastAsia="Montserrat SemiBold" w:cs="Montserrat SemiBold"/>
          <w:u w:val="single"/>
        </w:rPr>
      </w:pPr>
      <w:r w:rsidRPr="4D166C97">
        <w:rPr>
          <w:rFonts w:ascii="Montserrat SemiBold" w:hAnsi="Montserrat SemiBold" w:eastAsia="Montserrat SemiBold" w:cs="Montserrat SemiBold"/>
          <w:u w:val="single"/>
        </w:rPr>
        <w:t>NRM Guidance</w:t>
      </w:r>
      <w:r w:rsidRPr="4D166C97" w:rsidR="5F53E825">
        <w:rPr>
          <w:rFonts w:ascii="Montserrat SemiBold" w:hAnsi="Montserrat SemiBold" w:eastAsia="Montserrat SemiBold" w:cs="Montserrat SemiBold"/>
          <w:u w:val="single"/>
        </w:rPr>
        <w:t xml:space="preserve"> for Social Work</w:t>
      </w:r>
      <w:r w:rsidRPr="4D166C97" w:rsidR="00EC6C29">
        <w:rPr>
          <w:rFonts w:ascii="Montserrat SemiBold" w:hAnsi="Montserrat SemiBold" w:eastAsia="Montserrat SemiBold" w:cs="Montserrat SemiBold"/>
          <w:u w:val="single"/>
        </w:rPr>
        <w:t xml:space="preserve"> Staff</w:t>
      </w:r>
    </w:p>
    <w:p w:rsidRPr="00DC73C4" w:rsidR="003A1EDC" w:rsidP="07F98DEE" w:rsidRDefault="4A57912B" w14:paraId="4F962773" w14:textId="6C85681C">
      <w:pPr>
        <w:rPr>
          <w:rFonts w:ascii="Montserrat" w:hAnsi="Montserrat" w:eastAsia="Montserrat" w:cs="Montserrat"/>
          <w:sz w:val="22"/>
          <w:szCs w:val="22"/>
        </w:rPr>
      </w:pPr>
      <w:r w:rsidRPr="00DC73C4">
        <w:rPr>
          <w:rFonts w:ascii="Montserrat" w:hAnsi="Montserrat" w:eastAsia="Montserrat" w:cs="Montserrat"/>
          <w:sz w:val="22"/>
          <w:szCs w:val="22"/>
        </w:rPr>
        <w:t>The National referral Mechanism (NRM) provides a structured process to identify, protect and support child victims of trafficking and modern slavery, ensuring safeguarding and access to specialist services.</w:t>
      </w:r>
      <w:r w:rsidRPr="00DC73C4" w:rsidR="105D3BBC">
        <w:rPr>
          <w:rFonts w:ascii="Montserrat" w:hAnsi="Montserrat" w:eastAsia="Montserrat" w:cs="Montserrat"/>
          <w:sz w:val="22"/>
          <w:szCs w:val="22"/>
        </w:rPr>
        <w:t xml:space="preserve"> </w:t>
      </w:r>
    </w:p>
    <w:p w:rsidRPr="00DC73C4" w:rsidR="321CA34C" w:rsidP="07F98DEE" w:rsidRDefault="321CA34C" w14:paraId="34AEDD53" w14:textId="5561DF44">
      <w:pPr>
        <w:spacing w:line="257" w:lineRule="auto"/>
        <w:rPr>
          <w:rFonts w:ascii="Montserrat" w:hAnsi="Montserrat" w:eastAsia="Montserrat" w:cs="Montserrat"/>
          <w:sz w:val="22"/>
          <w:szCs w:val="22"/>
        </w:rPr>
      </w:pPr>
      <w:r w:rsidRPr="00DC73C4">
        <w:rPr>
          <w:rFonts w:ascii="Montserrat" w:hAnsi="Montserrat" w:eastAsia="Montserrat" w:cs="Montserrat"/>
          <w:sz w:val="22"/>
          <w:szCs w:val="22"/>
        </w:rPr>
        <w:t>All professionals with a duty of care in Falkirk must recognise risks and indicators. Never assume someone else will notice or act, early identification prevents harm. Community insight is crucial, as local people often observe patterns or concerns that services cannot see.</w:t>
      </w:r>
    </w:p>
    <w:p w:rsidRPr="00DC73C4" w:rsidR="321CA34C" w:rsidP="07F98DEE" w:rsidRDefault="321CA34C" w14:paraId="7CE32FD2" w14:textId="4DF42AC9">
      <w:pPr>
        <w:spacing w:line="257" w:lineRule="auto"/>
        <w:rPr>
          <w:rFonts w:ascii="Montserrat" w:hAnsi="Montserrat" w:eastAsia="Montserrat" w:cs="Montserrat"/>
          <w:sz w:val="22"/>
          <w:szCs w:val="22"/>
        </w:rPr>
      </w:pPr>
      <w:r w:rsidRPr="00DC73C4">
        <w:rPr>
          <w:rFonts w:ascii="Montserrat" w:hAnsi="Montserrat" w:eastAsia="Montserrat" w:cs="Montserrat"/>
          <w:sz w:val="22"/>
          <w:szCs w:val="22"/>
        </w:rPr>
        <w:t>Victims may deny or minimise concerns due to fear, shame, debt, threats or trauma bonding. Their behaviour is often misinterpreted as “choices” rather than signs of coercion. A trauma‑informed child protection response is essential.</w:t>
      </w:r>
    </w:p>
    <w:p w:rsidRPr="00674562" w:rsidR="00674562" w:rsidP="00674562" w:rsidRDefault="00674562" w14:paraId="0363CEC9" w14:textId="5C48ABA5">
      <w:pPr>
        <w:rPr>
          <w:rFonts w:ascii="Montserrat SemiBold" w:hAnsi="Montserrat SemiBold" w:eastAsia="Montserrat SemiBold" w:cs="Montserrat SemiBold"/>
        </w:rPr>
      </w:pPr>
    </w:p>
    <w:p w:rsidRPr="00674562" w:rsidR="00674562" w:rsidP="00674562" w:rsidRDefault="00674562" w14:paraId="27009CF5" w14:textId="6D89D8A2">
      <w:pPr>
        <w:rPr>
          <w:rFonts w:ascii="Montserrat SemiBold" w:hAnsi="Montserrat SemiBold" w:eastAsia="Montserrat SemiBold" w:cs="Montserrat SemiBold"/>
          <w:u w:val="single"/>
        </w:rPr>
      </w:pPr>
      <w:r w:rsidRPr="4D166C97">
        <w:rPr>
          <w:rFonts w:ascii="Montserrat SemiBold" w:hAnsi="Montserrat SemiBold" w:eastAsia="Montserrat SemiBold" w:cs="Montserrat SemiBold"/>
          <w:u w:val="single"/>
        </w:rPr>
        <w:t>Core Principles</w:t>
      </w:r>
    </w:p>
    <w:p w:rsidRPr="00DC73C4" w:rsidR="00674562" w:rsidP="07F98DEE" w:rsidRDefault="5F53E825" w14:paraId="5D9235B9" w14:textId="5B0627A3">
      <w:pPr>
        <w:numPr>
          <w:ilvl w:val="0"/>
          <w:numId w:val="10"/>
        </w:numPr>
        <w:rPr>
          <w:rFonts w:ascii="Montserrat" w:hAnsi="Montserrat" w:eastAsia="Montserrat" w:cs="Montserrat"/>
          <w:sz w:val="22"/>
          <w:szCs w:val="22"/>
        </w:rPr>
      </w:pPr>
      <w:r w:rsidRPr="00DC73C4">
        <w:rPr>
          <w:rFonts w:ascii="Montserrat" w:hAnsi="Montserrat" w:eastAsia="Montserrat" w:cs="Montserrat"/>
          <w:sz w:val="22"/>
          <w:szCs w:val="22"/>
        </w:rPr>
        <w:t xml:space="preserve">Modern slavery and trafficking are forms of child abuse. Child protection processes </w:t>
      </w:r>
      <w:r w:rsidRPr="00DC73C4">
        <w:rPr>
          <w:rFonts w:ascii="Montserrat SemiBold" w:hAnsi="Montserrat SemiBold" w:eastAsia="Montserrat SemiBold" w:cs="Montserrat SemiBold"/>
          <w:sz w:val="22"/>
          <w:szCs w:val="22"/>
        </w:rPr>
        <w:t>must</w:t>
      </w:r>
      <w:r w:rsidRPr="00DC73C4">
        <w:rPr>
          <w:rFonts w:ascii="Montserrat" w:hAnsi="Montserrat" w:eastAsia="Montserrat" w:cs="Montserrat"/>
          <w:sz w:val="22"/>
          <w:szCs w:val="22"/>
        </w:rPr>
        <w:t xml:space="preserve"> run alongside the NRM process.  An IRD should be held for all children where there is a suggestion of modern slavery or trafficking, this includes criminal exploitatio</w:t>
      </w:r>
      <w:r w:rsidRPr="00DC73C4" w:rsidR="27C47F0A">
        <w:rPr>
          <w:rFonts w:ascii="Montserrat" w:hAnsi="Montserrat" w:eastAsia="Montserrat" w:cs="Montserrat"/>
          <w:sz w:val="22"/>
          <w:szCs w:val="22"/>
        </w:rPr>
        <w:t>n as Child criminal exploitation is a form of modern slavery.</w:t>
      </w:r>
    </w:p>
    <w:p w:rsidRPr="00DC73C4" w:rsidR="00674562" w:rsidP="00674562" w:rsidRDefault="00674562" w14:paraId="4D23E86D" w14:textId="77777777">
      <w:pPr>
        <w:numPr>
          <w:ilvl w:val="0"/>
          <w:numId w:val="10"/>
        </w:numPr>
        <w:rPr>
          <w:rFonts w:ascii="Montserrat" w:hAnsi="Montserrat" w:eastAsia="Montserrat" w:cs="Montserrat"/>
          <w:sz w:val="22"/>
          <w:szCs w:val="22"/>
        </w:rPr>
      </w:pPr>
      <w:r w:rsidRPr="00DC73C4">
        <w:rPr>
          <w:rFonts w:ascii="Montserrat" w:hAnsi="Montserrat" w:eastAsia="Montserrat" w:cs="Montserrat"/>
          <w:sz w:val="22"/>
          <w:szCs w:val="22"/>
        </w:rPr>
        <w:t>All children, regardless of nationality or immigration status, are entitled to protection.</w:t>
      </w:r>
    </w:p>
    <w:p w:rsidRPr="00DC73C4" w:rsidR="00674562" w:rsidP="00674562" w:rsidRDefault="00674562" w14:paraId="4DF97E7E" w14:textId="77777777">
      <w:pPr>
        <w:numPr>
          <w:ilvl w:val="0"/>
          <w:numId w:val="10"/>
        </w:numPr>
        <w:rPr>
          <w:rFonts w:ascii="Montserrat" w:hAnsi="Montserrat" w:eastAsia="Montserrat" w:cs="Montserrat"/>
          <w:sz w:val="22"/>
          <w:szCs w:val="22"/>
        </w:rPr>
      </w:pPr>
      <w:r w:rsidRPr="00DC73C4">
        <w:rPr>
          <w:rFonts w:ascii="Montserrat" w:hAnsi="Montserrat" w:eastAsia="Montserrat" w:cs="Montserrat"/>
          <w:sz w:val="22"/>
          <w:szCs w:val="22"/>
        </w:rPr>
        <w:t xml:space="preserve">It is important to remember that children </w:t>
      </w:r>
      <w:r w:rsidRPr="00DC73C4">
        <w:rPr>
          <w:rFonts w:ascii="Montserrat SemiBold" w:hAnsi="Montserrat SemiBold" w:eastAsia="Montserrat SemiBold" w:cs="Montserrat SemiBold"/>
          <w:sz w:val="22"/>
          <w:szCs w:val="22"/>
        </w:rPr>
        <w:t xml:space="preserve">cannot consent </w:t>
      </w:r>
      <w:r w:rsidRPr="00DC73C4">
        <w:rPr>
          <w:rFonts w:ascii="Montserrat" w:hAnsi="Montserrat" w:eastAsia="Montserrat" w:cs="Montserrat"/>
          <w:sz w:val="22"/>
          <w:szCs w:val="22"/>
        </w:rPr>
        <w:t>to exploitation.</w:t>
      </w:r>
    </w:p>
    <w:p w:rsidRPr="00DC73C4" w:rsidR="2AAB2B7F" w:rsidP="07F98DEE" w:rsidRDefault="2AAB2B7F" w14:paraId="4F4F5E0C" w14:textId="132D444B">
      <w:pPr>
        <w:numPr>
          <w:ilvl w:val="0"/>
          <w:numId w:val="10"/>
        </w:numPr>
        <w:rPr>
          <w:rFonts w:ascii="Montserrat" w:hAnsi="Montserrat" w:eastAsia="Montserrat" w:cs="Montserrat"/>
          <w:sz w:val="22"/>
          <w:szCs w:val="22"/>
        </w:rPr>
      </w:pPr>
      <w:r w:rsidRPr="00DC73C4">
        <w:rPr>
          <w:rFonts w:ascii="Montserrat" w:hAnsi="Montserrat" w:eastAsia="Montserrat" w:cs="Montserrat"/>
          <w:sz w:val="22"/>
          <w:szCs w:val="22"/>
        </w:rPr>
        <w:t>NRM is a trauma-informed approach. All interactions with potential victims should consider the impact of trauma and aim to build trust.</w:t>
      </w:r>
    </w:p>
    <w:p w:rsidRPr="00DC73C4" w:rsidR="3AFE6AFA" w:rsidP="07F98DEE" w:rsidRDefault="3AFE6AFA" w14:paraId="6AB4FC7F" w14:textId="33021C5B">
      <w:pPr>
        <w:numPr>
          <w:ilvl w:val="0"/>
          <w:numId w:val="10"/>
        </w:numPr>
        <w:rPr>
          <w:rFonts w:ascii="Montserrat" w:hAnsi="Montserrat" w:eastAsia="Montserrat" w:cs="Montserrat"/>
          <w:sz w:val="22"/>
          <w:szCs w:val="22"/>
        </w:rPr>
      </w:pPr>
      <w:r w:rsidRPr="00DC73C4">
        <w:rPr>
          <w:rFonts w:ascii="Montserrat" w:hAnsi="Montserrat" w:eastAsia="Montserrat" w:cs="Montserrat"/>
          <w:sz w:val="22"/>
          <w:szCs w:val="22"/>
        </w:rPr>
        <w:t xml:space="preserve">Guides to support Children and Young People to understand the framework are available here: </w:t>
      </w:r>
    </w:p>
    <w:p w:rsidRPr="00DC73C4" w:rsidR="3AFE6AFA" w:rsidP="07F98DEE" w:rsidRDefault="3AFE6AFA" w14:paraId="05F3B0AA" w14:textId="4DB4DD76">
      <w:pPr>
        <w:pStyle w:val="ListParagraph"/>
        <w:rPr>
          <w:rFonts w:ascii="Montserrat" w:hAnsi="Montserrat" w:eastAsia="Montserrat" w:cs="Montserrat"/>
          <w:sz w:val="22"/>
          <w:szCs w:val="22"/>
        </w:rPr>
      </w:pPr>
      <w:hyperlink r:id="rId6">
        <w:r w:rsidRPr="00DC73C4">
          <w:rPr>
            <w:rStyle w:val="Hyperlink"/>
            <w:rFonts w:ascii="Montserrat" w:hAnsi="Montserrat" w:eastAsia="Montserrat" w:cs="Montserrat"/>
            <w:sz w:val="22"/>
            <w:szCs w:val="22"/>
          </w:rPr>
          <w:t>Understanding the NRM: A guide for Primary School Aged Children</w:t>
        </w:r>
      </w:hyperlink>
    </w:p>
    <w:p w:rsidR="3AFE6AFA" w:rsidP="07F98DEE" w:rsidRDefault="3AFE6AFA" w14:paraId="2C8DF5C6" w14:textId="4C2CBF3C">
      <w:pPr>
        <w:pStyle w:val="ListParagraph"/>
        <w:rPr>
          <w:sz w:val="22"/>
          <w:szCs w:val="22"/>
        </w:rPr>
      </w:pPr>
      <w:hyperlink r:id="rId7">
        <w:r w:rsidRPr="00DC73C4">
          <w:rPr>
            <w:rStyle w:val="Hyperlink"/>
            <w:rFonts w:ascii="Montserrat" w:hAnsi="Montserrat" w:eastAsia="Montserrat" w:cs="Montserrat"/>
            <w:sz w:val="22"/>
            <w:szCs w:val="22"/>
          </w:rPr>
          <w:t>Understanding the NRM: A guide for Secondary School Aged Children</w:t>
        </w:r>
      </w:hyperlink>
    </w:p>
    <w:p w:rsidRPr="00DC73C4" w:rsidR="00192AE7" w:rsidP="07F98DEE" w:rsidRDefault="00192AE7" w14:paraId="6E2D3C2B" w14:textId="77777777">
      <w:pPr>
        <w:pStyle w:val="ListParagraph"/>
        <w:rPr>
          <w:rFonts w:ascii="Montserrat" w:hAnsi="Montserrat" w:eastAsia="Montserrat" w:cs="Montserrat"/>
          <w:sz w:val="22"/>
          <w:szCs w:val="22"/>
        </w:rPr>
      </w:pPr>
    </w:p>
    <w:p w:rsidRPr="00674562" w:rsidR="00192AE7" w:rsidP="00674562" w:rsidRDefault="00674562" w14:paraId="3B5DA296" w14:textId="31AE99B4">
      <w:pPr>
        <w:rPr>
          <w:rFonts w:ascii="Montserrat SemiBold" w:hAnsi="Montserrat SemiBold" w:eastAsia="Montserrat SemiBold" w:cs="Montserrat SemiBold"/>
          <w:u w:val="single"/>
        </w:rPr>
      </w:pPr>
      <w:r w:rsidRPr="4D166C97">
        <w:rPr>
          <w:rFonts w:ascii="Montserrat SemiBold" w:hAnsi="Montserrat SemiBold" w:eastAsia="Montserrat SemiBold" w:cs="Montserrat SemiBold"/>
          <w:u w:val="single"/>
        </w:rPr>
        <w:t xml:space="preserve"> Indicators of Modern Slavery in Children</w:t>
      </w:r>
    </w:p>
    <w:p w:rsidRPr="00192AE7" w:rsidR="00674562" w:rsidP="00674562" w:rsidRDefault="00674562" w14:paraId="2D91C275" w14:textId="78E2D6A6">
      <w:pPr>
        <w:rPr>
          <w:rFonts w:ascii="Montserrat" w:hAnsi="Montserrat" w:eastAsia="Montserrat" w:cs="Montserrat"/>
          <w:sz w:val="22"/>
          <w:szCs w:val="22"/>
        </w:rPr>
      </w:pPr>
      <w:r w:rsidRPr="00192AE7">
        <w:rPr>
          <w:rFonts w:ascii="Montserrat" w:hAnsi="Montserrat" w:eastAsia="Montserrat" w:cs="Montserrat"/>
          <w:sz w:val="22"/>
          <w:szCs w:val="22"/>
        </w:rPr>
        <w:t>Common signs include</w:t>
      </w:r>
    </w:p>
    <w:p w:rsidRPr="00192AE7" w:rsidR="00674562" w:rsidP="00674562" w:rsidRDefault="00674562" w14:paraId="4BDDC27E" w14:textId="77777777">
      <w:pPr>
        <w:numPr>
          <w:ilvl w:val="0"/>
          <w:numId w:val="12"/>
        </w:numPr>
        <w:rPr>
          <w:rFonts w:ascii="Montserrat" w:hAnsi="Montserrat" w:eastAsia="Montserrat" w:cs="Montserrat"/>
          <w:sz w:val="22"/>
          <w:szCs w:val="22"/>
        </w:rPr>
      </w:pPr>
      <w:r w:rsidRPr="00192AE7">
        <w:rPr>
          <w:rFonts w:ascii="Montserrat" w:hAnsi="Montserrat" w:eastAsia="Montserrat" w:cs="Montserrat"/>
          <w:sz w:val="22"/>
          <w:szCs w:val="22"/>
        </w:rPr>
        <w:t>Evidence of control, fear, dependency, coached stories.</w:t>
      </w:r>
    </w:p>
    <w:p w:rsidRPr="00192AE7" w:rsidR="00674562" w:rsidP="00674562" w:rsidRDefault="00674562" w14:paraId="157B3A43" w14:textId="77777777">
      <w:pPr>
        <w:numPr>
          <w:ilvl w:val="0"/>
          <w:numId w:val="12"/>
        </w:numPr>
        <w:rPr>
          <w:rFonts w:ascii="Montserrat" w:hAnsi="Montserrat" w:eastAsia="Montserrat" w:cs="Montserrat"/>
          <w:sz w:val="22"/>
          <w:szCs w:val="22"/>
        </w:rPr>
      </w:pPr>
      <w:r w:rsidRPr="00192AE7">
        <w:rPr>
          <w:rFonts w:ascii="Montserrat" w:hAnsi="Montserrat" w:eastAsia="Montserrat" w:cs="Montserrat"/>
          <w:sz w:val="22"/>
          <w:szCs w:val="22"/>
        </w:rPr>
        <w:t>Missing episodes, movement between locations, unexplained travel.</w:t>
      </w:r>
    </w:p>
    <w:p w:rsidRPr="00192AE7" w:rsidR="00674562" w:rsidP="00674562" w:rsidRDefault="00674562" w14:paraId="3376D1B1" w14:textId="31519764">
      <w:pPr>
        <w:numPr>
          <w:ilvl w:val="0"/>
          <w:numId w:val="12"/>
        </w:numPr>
        <w:rPr>
          <w:rFonts w:ascii="Montserrat" w:hAnsi="Montserrat" w:eastAsia="Montserrat" w:cs="Montserrat"/>
          <w:sz w:val="22"/>
          <w:szCs w:val="22"/>
        </w:rPr>
      </w:pPr>
      <w:r w:rsidRPr="00192AE7">
        <w:rPr>
          <w:rFonts w:ascii="Montserrat" w:hAnsi="Montserrat" w:eastAsia="Montserrat" w:cs="Montserrat"/>
          <w:sz w:val="22"/>
          <w:szCs w:val="22"/>
        </w:rPr>
        <w:t xml:space="preserve">Criminal exploitation (cannabis factories, pickpocketing, drug running). </w:t>
      </w:r>
    </w:p>
    <w:p w:rsidRPr="00192AE7" w:rsidR="00674562" w:rsidP="00674562" w:rsidRDefault="00674562" w14:paraId="7057335D" w14:textId="77777777">
      <w:pPr>
        <w:numPr>
          <w:ilvl w:val="0"/>
          <w:numId w:val="12"/>
        </w:numPr>
        <w:rPr>
          <w:rFonts w:ascii="Montserrat" w:hAnsi="Montserrat" w:eastAsia="Montserrat" w:cs="Montserrat"/>
          <w:sz w:val="22"/>
          <w:szCs w:val="22"/>
        </w:rPr>
      </w:pPr>
      <w:r w:rsidRPr="00192AE7">
        <w:rPr>
          <w:rFonts w:ascii="Montserrat" w:hAnsi="Montserrat" w:eastAsia="Montserrat" w:cs="Montserrat"/>
          <w:sz w:val="22"/>
          <w:szCs w:val="22"/>
        </w:rPr>
        <w:lastRenderedPageBreak/>
        <w:t>Poor physical or emotional health; restricted freedom; lack of school attendance.</w:t>
      </w:r>
    </w:p>
    <w:p w:rsidRPr="00192AE7" w:rsidR="00674562" w:rsidP="00674562" w:rsidRDefault="00674562" w14:paraId="5C5A5C3D" w14:textId="77777777">
      <w:pPr>
        <w:numPr>
          <w:ilvl w:val="0"/>
          <w:numId w:val="12"/>
        </w:numPr>
        <w:rPr>
          <w:rFonts w:ascii="Montserrat" w:hAnsi="Montserrat" w:eastAsia="Montserrat" w:cs="Montserrat"/>
          <w:sz w:val="22"/>
          <w:szCs w:val="22"/>
        </w:rPr>
      </w:pPr>
      <w:r w:rsidRPr="00192AE7">
        <w:rPr>
          <w:rFonts w:ascii="Montserrat" w:hAnsi="Montserrat" w:eastAsia="Montserrat" w:cs="Montserrat"/>
          <w:sz w:val="22"/>
          <w:szCs w:val="22"/>
        </w:rPr>
        <w:t>Accompanied by adults not related to them.</w:t>
      </w:r>
    </w:p>
    <w:p w:rsidRPr="00192AE7" w:rsidR="00674562" w:rsidP="00674562" w:rsidRDefault="00674562" w14:paraId="7DC3E97B" w14:textId="1E4351E6">
      <w:pPr>
        <w:numPr>
          <w:ilvl w:val="0"/>
          <w:numId w:val="12"/>
        </w:numPr>
        <w:rPr>
          <w:rFonts w:ascii="Montserrat" w:hAnsi="Montserrat" w:eastAsia="Montserrat" w:cs="Montserrat"/>
          <w:sz w:val="22"/>
          <w:szCs w:val="22"/>
        </w:rPr>
      </w:pPr>
      <w:r w:rsidRPr="00192AE7">
        <w:rPr>
          <w:rFonts w:ascii="Montserrat" w:hAnsi="Montserrat" w:eastAsia="Montserrat" w:cs="Montserrat"/>
          <w:sz w:val="22"/>
          <w:szCs w:val="22"/>
        </w:rPr>
        <w:t>Possession of expensive clothes, items and/or sums of money.</w:t>
      </w:r>
    </w:p>
    <w:p w:rsidRPr="00192AE7" w:rsidR="00674562" w:rsidP="00674562" w:rsidRDefault="00674562" w14:paraId="119167E8" w14:textId="7C192B97">
      <w:pPr>
        <w:rPr>
          <w:rFonts w:ascii="Montserrat" w:hAnsi="Montserrat" w:eastAsia="Montserrat" w:cs="Montserrat"/>
          <w:sz w:val="22"/>
          <w:szCs w:val="22"/>
        </w:rPr>
      </w:pPr>
      <w:r w:rsidRPr="00192AE7">
        <w:rPr>
          <w:rFonts w:ascii="Montserrat" w:hAnsi="Montserrat" w:eastAsia="Montserrat" w:cs="Montserrat"/>
          <w:sz w:val="22"/>
          <w:szCs w:val="22"/>
        </w:rPr>
        <w:t>(This list is not exhaustive; there is a full list in the NRM child referral form.)</w:t>
      </w:r>
    </w:p>
    <w:p w:rsidRPr="00674562" w:rsidR="00674562" w:rsidP="00674562" w:rsidRDefault="00674562" w14:paraId="7647688E" w14:textId="76730FEF">
      <w:pPr>
        <w:rPr>
          <w:rFonts w:ascii="Montserrat" w:hAnsi="Montserrat" w:eastAsia="Montserrat" w:cs="Montserrat"/>
          <w:u w:val="single"/>
        </w:rPr>
      </w:pPr>
    </w:p>
    <w:p w:rsidRPr="00192AE7" w:rsidR="00383E8B" w:rsidP="00674562" w:rsidRDefault="00674562" w14:paraId="41FDE64A" w14:textId="747BFDFD">
      <w:pPr>
        <w:rPr>
          <w:rFonts w:ascii="Montserrat SemiBold" w:hAnsi="Montserrat SemiBold" w:eastAsia="Montserrat SemiBold" w:cs="Montserrat SemiBold"/>
          <w:u w:val="single"/>
        </w:rPr>
      </w:pPr>
      <w:r w:rsidRPr="4D166C97">
        <w:rPr>
          <w:rFonts w:ascii="Montserrat SemiBold" w:hAnsi="Montserrat SemiBold" w:eastAsia="Montserrat SemiBold" w:cs="Montserrat SemiBold"/>
          <w:u w:val="single"/>
        </w:rPr>
        <w:t xml:space="preserve">First Responder Duties </w:t>
      </w:r>
    </w:p>
    <w:p w:rsidRPr="00192AE7" w:rsidR="00674562" w:rsidP="00674562" w:rsidRDefault="00674562" w14:paraId="374CF4CF" w14:textId="133C4A3A">
      <w:pPr>
        <w:rPr>
          <w:rFonts w:ascii="Montserrat" w:hAnsi="Montserrat" w:eastAsia="Montserrat" w:cs="Montserrat"/>
          <w:sz w:val="22"/>
          <w:szCs w:val="22"/>
        </w:rPr>
      </w:pPr>
      <w:r w:rsidRPr="00192AE7">
        <w:rPr>
          <w:rFonts w:ascii="Montserrat" w:hAnsi="Montserrat" w:eastAsia="Montserrat" w:cs="Montserrat"/>
          <w:sz w:val="22"/>
          <w:szCs w:val="22"/>
        </w:rPr>
        <w:t>Social Workers in Children’s Services are first responders and must identify potential child victims of trafficking or modern slavery.</w:t>
      </w:r>
    </w:p>
    <w:p w:rsidRPr="00192AE7" w:rsidR="003E575E" w:rsidP="003E575E" w:rsidRDefault="383E1F55" w14:paraId="7B5340F5" w14:textId="5465554D">
      <w:pPr>
        <w:rPr>
          <w:rFonts w:ascii="Montserrat" w:hAnsi="Montserrat" w:eastAsia="Montserrat" w:cs="Montserrat"/>
          <w:sz w:val="22"/>
          <w:szCs w:val="22"/>
        </w:rPr>
      </w:pPr>
      <w:r w:rsidRPr="4C4703AA" w:rsidR="1F3CB871">
        <w:rPr>
          <w:rFonts w:ascii="Montserrat" w:hAnsi="Montserrat" w:eastAsia="Montserrat" w:cs="Montserrat"/>
          <w:sz w:val="22"/>
          <w:szCs w:val="22"/>
        </w:rPr>
        <w:t xml:space="preserve">If you </w:t>
      </w:r>
      <w:r w:rsidRPr="4C4703AA" w:rsidR="1F3CB871">
        <w:rPr>
          <w:rFonts w:ascii="Montserrat" w:hAnsi="Montserrat" w:eastAsia="Montserrat" w:cs="Montserrat"/>
          <w:sz w:val="22"/>
          <w:szCs w:val="22"/>
        </w:rPr>
        <w:t>identify</w:t>
      </w:r>
      <w:r w:rsidRPr="4C4703AA" w:rsidR="1F3CB871">
        <w:rPr>
          <w:rFonts w:ascii="Montserrat" w:hAnsi="Montserrat" w:eastAsia="Montserrat" w:cs="Montserrat"/>
          <w:sz w:val="22"/>
          <w:szCs w:val="22"/>
        </w:rPr>
        <w:t xml:space="preserve"> a potential victim of modern slavery, </w:t>
      </w:r>
      <w:r w:rsidRPr="4C4703AA" w:rsidR="6FB4C92B">
        <w:rPr>
          <w:rFonts w:ascii="Montserrat" w:hAnsi="Montserrat" w:eastAsia="Montserrat" w:cs="Montserrat"/>
          <w:sz w:val="22"/>
          <w:szCs w:val="22"/>
        </w:rPr>
        <w:t xml:space="preserve">you </w:t>
      </w:r>
      <w:r w:rsidRPr="4C4703AA" w:rsidR="1F3CB871">
        <w:rPr>
          <w:rFonts w:ascii="Montserrat" w:hAnsi="Montserrat" w:eastAsia="Montserrat" w:cs="Montserrat"/>
          <w:sz w:val="22"/>
          <w:szCs w:val="22"/>
        </w:rPr>
        <w:t>must</w:t>
      </w:r>
      <w:r w:rsidRPr="4C4703AA" w:rsidR="17305B6A">
        <w:rPr>
          <w:rFonts w:ascii="Montserrat" w:hAnsi="Montserrat" w:eastAsia="Montserrat" w:cs="Montserrat"/>
          <w:sz w:val="22"/>
          <w:szCs w:val="22"/>
        </w:rPr>
        <w:t xml:space="preserve"> </w:t>
      </w:r>
      <w:r w:rsidRPr="4C4703AA" w:rsidR="05330FE9">
        <w:rPr>
          <w:rFonts w:ascii="Montserrat" w:hAnsi="Montserrat" w:eastAsia="Montserrat" w:cs="Montserrat"/>
          <w:sz w:val="22"/>
          <w:szCs w:val="22"/>
        </w:rPr>
        <w:t>initiate</w:t>
      </w:r>
      <w:r w:rsidRPr="4C4703AA" w:rsidR="17305B6A">
        <w:rPr>
          <w:rFonts w:ascii="Montserrat" w:hAnsi="Montserrat" w:eastAsia="Montserrat" w:cs="Montserrat"/>
          <w:sz w:val="22"/>
          <w:szCs w:val="22"/>
        </w:rPr>
        <w:t xml:space="preserve"> Children protection procedures including an IRD, the IRD participants should discuss which agency will refer the child to </w:t>
      </w:r>
      <w:r w:rsidRPr="4C4703AA" w:rsidR="68BA6815">
        <w:rPr>
          <w:rFonts w:ascii="Montserrat" w:hAnsi="Montserrat" w:eastAsia="Montserrat" w:cs="Montserrat"/>
          <w:sz w:val="22"/>
          <w:szCs w:val="22"/>
        </w:rPr>
        <w:t>the NRM</w:t>
      </w:r>
      <w:r w:rsidRPr="4C4703AA" w:rsidR="1F3CB871">
        <w:rPr>
          <w:rFonts w:ascii="Montserrat" w:hAnsi="Montserrat" w:eastAsia="Montserrat" w:cs="Montserrat"/>
          <w:sz w:val="22"/>
          <w:szCs w:val="22"/>
        </w:rPr>
        <w:t xml:space="preserve"> to be considered by </w:t>
      </w:r>
      <w:r w:rsidRPr="4C4703AA" w:rsidR="6FB4C92B">
        <w:rPr>
          <w:rFonts w:ascii="Montserrat" w:hAnsi="Montserrat" w:eastAsia="Montserrat" w:cs="Montserrat"/>
          <w:sz w:val="22"/>
          <w:szCs w:val="22"/>
        </w:rPr>
        <w:t>the</w:t>
      </w:r>
      <w:r w:rsidRPr="4C4703AA" w:rsidR="1F3CB871">
        <w:rPr>
          <w:rFonts w:ascii="Montserrat" w:hAnsi="Montserrat" w:eastAsia="Montserrat" w:cs="Montserrat"/>
          <w:sz w:val="22"/>
          <w:szCs w:val="22"/>
        </w:rPr>
        <w:t xml:space="preserve"> competent authority. </w:t>
      </w:r>
    </w:p>
    <w:p w:rsidRPr="00192AE7" w:rsidR="00674562" w:rsidP="00674562" w:rsidRDefault="00674562" w14:paraId="71443FB4" w14:textId="36ECFFBC">
      <w:pPr>
        <w:rPr>
          <w:rFonts w:ascii="Montserrat" w:hAnsi="Montserrat" w:eastAsia="Montserrat" w:cs="Montserrat"/>
          <w:sz w:val="22"/>
          <w:szCs w:val="22"/>
        </w:rPr>
      </w:pPr>
      <w:r w:rsidRPr="00192AE7">
        <w:rPr>
          <w:rFonts w:ascii="Montserrat" w:hAnsi="Montserrat" w:eastAsia="Montserrat" w:cs="Montserrat"/>
          <w:sz w:val="22"/>
          <w:szCs w:val="22"/>
        </w:rPr>
        <w:t>If you suspect a child is a victim, you must:</w:t>
      </w:r>
    </w:p>
    <w:p w:rsidRPr="00192AE7" w:rsidR="00674562" w:rsidP="00674562" w:rsidRDefault="5F53E825" w14:paraId="1E58746E" w14:textId="77777777">
      <w:pPr>
        <w:numPr>
          <w:ilvl w:val="0"/>
          <w:numId w:val="11"/>
        </w:numPr>
        <w:rPr>
          <w:rFonts w:ascii="Montserrat" w:hAnsi="Montserrat" w:eastAsia="Montserrat" w:cs="Montserrat"/>
          <w:sz w:val="22"/>
          <w:szCs w:val="22"/>
        </w:rPr>
      </w:pPr>
      <w:r w:rsidRPr="00192AE7">
        <w:rPr>
          <w:rFonts w:ascii="Montserrat" w:hAnsi="Montserrat" w:eastAsia="Montserrat" w:cs="Montserrat"/>
          <w:sz w:val="22"/>
          <w:szCs w:val="22"/>
        </w:rPr>
        <w:t xml:space="preserve">Refer immediately to: </w:t>
      </w:r>
    </w:p>
    <w:p w:rsidRPr="00192AE7" w:rsidR="00674562" w:rsidP="00674562" w:rsidRDefault="5F53E825" w14:paraId="42776186" w14:textId="42A663E6">
      <w:pPr>
        <w:numPr>
          <w:ilvl w:val="1"/>
          <w:numId w:val="11"/>
        </w:numPr>
        <w:rPr>
          <w:rFonts w:ascii="Montserrat" w:hAnsi="Montserrat" w:eastAsia="Montserrat" w:cs="Montserrat"/>
          <w:sz w:val="22"/>
          <w:szCs w:val="22"/>
        </w:rPr>
      </w:pPr>
      <w:r w:rsidRPr="00192AE7">
        <w:rPr>
          <w:rFonts w:ascii="Montserrat" w:hAnsi="Montserrat" w:eastAsia="Montserrat" w:cs="Montserrat"/>
          <w:sz w:val="22"/>
          <w:szCs w:val="22"/>
        </w:rPr>
        <w:t>IRD</w:t>
      </w:r>
    </w:p>
    <w:p w:rsidRPr="00192AE7" w:rsidR="00674562" w:rsidP="00674562" w:rsidRDefault="5F53E825" w14:paraId="78E5290B" w14:textId="775E7261">
      <w:pPr>
        <w:numPr>
          <w:ilvl w:val="1"/>
          <w:numId w:val="11"/>
        </w:numPr>
        <w:rPr>
          <w:rFonts w:ascii="Montserrat" w:hAnsi="Montserrat" w:eastAsia="Montserrat" w:cs="Montserrat"/>
          <w:sz w:val="22"/>
          <w:szCs w:val="22"/>
        </w:rPr>
      </w:pPr>
      <w:r w:rsidRPr="00192AE7">
        <w:rPr>
          <w:rFonts w:ascii="Montserrat" w:hAnsi="Montserrat" w:eastAsia="Montserrat" w:cs="Montserrat"/>
          <w:sz w:val="22"/>
          <w:szCs w:val="22"/>
        </w:rPr>
        <w:t>Police (as a potential crime against the child)</w:t>
      </w:r>
    </w:p>
    <w:p w:rsidRPr="00192AE7" w:rsidR="00674562" w:rsidP="00674562" w:rsidRDefault="5F53E825" w14:paraId="0A648342" w14:textId="60686426">
      <w:pPr>
        <w:numPr>
          <w:ilvl w:val="0"/>
          <w:numId w:val="11"/>
        </w:numPr>
        <w:rPr>
          <w:rFonts w:ascii="Montserrat" w:hAnsi="Montserrat" w:eastAsia="Montserrat" w:cs="Montserrat"/>
          <w:sz w:val="22"/>
          <w:szCs w:val="22"/>
        </w:rPr>
      </w:pPr>
      <w:r w:rsidRPr="00192AE7">
        <w:rPr>
          <w:rFonts w:ascii="Montserrat" w:hAnsi="Montserrat" w:eastAsia="Montserrat" w:cs="Montserrat"/>
          <w:sz w:val="22"/>
          <w:szCs w:val="22"/>
        </w:rPr>
        <w:t>Complete the NRM child referral form</w:t>
      </w:r>
    </w:p>
    <w:p w:rsidRPr="00192AE7" w:rsidR="00674562" w:rsidP="00674562" w:rsidRDefault="5F53E825" w14:paraId="4D0C42FB" w14:textId="79291A1D">
      <w:pPr>
        <w:numPr>
          <w:ilvl w:val="0"/>
          <w:numId w:val="11"/>
        </w:numPr>
        <w:rPr>
          <w:rFonts w:ascii="Montserrat" w:hAnsi="Montserrat" w:eastAsia="Montserrat" w:cs="Montserrat"/>
          <w:sz w:val="22"/>
          <w:szCs w:val="22"/>
        </w:rPr>
      </w:pPr>
      <w:r w:rsidRPr="00192AE7">
        <w:rPr>
          <w:rFonts w:ascii="Montserrat" w:hAnsi="Montserrat" w:eastAsia="Montserrat" w:cs="Montserrat"/>
          <w:sz w:val="22"/>
          <w:szCs w:val="22"/>
        </w:rPr>
        <w:t>Provide as much contextual information as possible.</w:t>
      </w:r>
    </w:p>
    <w:p w:rsidRPr="00192AE7" w:rsidR="00674562" w:rsidP="00674562" w:rsidRDefault="5F53E825" w14:paraId="6A728660" w14:textId="0CAF74BF">
      <w:pPr>
        <w:rPr>
          <w:rFonts w:ascii="Montserrat" w:hAnsi="Montserrat" w:eastAsia="Montserrat" w:cs="Montserrat"/>
          <w:sz w:val="22"/>
          <w:szCs w:val="22"/>
        </w:rPr>
      </w:pPr>
      <w:r w:rsidRPr="00192AE7">
        <w:rPr>
          <w:rFonts w:ascii="Montserrat" w:hAnsi="Montserrat" w:eastAsia="Montserrat" w:cs="Montserrat"/>
          <w:sz w:val="22"/>
          <w:szCs w:val="22"/>
        </w:rPr>
        <w:t>(Referral to NRM does not replace CP procedures; both must run concurrently.)</w:t>
      </w:r>
    </w:p>
    <w:p w:rsidR="00674562" w:rsidP="00674562" w:rsidRDefault="00674562" w14:paraId="0152754C" w14:textId="77777777">
      <w:pPr>
        <w:rPr>
          <w:rFonts w:ascii="Montserrat SemiBold" w:hAnsi="Montserrat SemiBold" w:eastAsia="Montserrat SemiBold" w:cs="Montserrat SemiBold"/>
          <w:b/>
        </w:rPr>
      </w:pPr>
    </w:p>
    <w:p w:rsidRPr="00674562" w:rsidR="00674562" w:rsidP="00674562" w:rsidRDefault="00383E8B" w14:paraId="162F02CB" w14:textId="7A9C19CF">
      <w:pPr>
        <w:rPr>
          <w:rFonts w:ascii="Montserrat SemiBold" w:hAnsi="Montserrat SemiBold" w:eastAsia="Montserrat SemiBold" w:cs="Montserrat SemiBold"/>
        </w:rPr>
      </w:pPr>
      <w:r w:rsidRPr="4D166C97">
        <w:rPr>
          <w:rFonts w:ascii="Montserrat SemiBold" w:hAnsi="Montserrat SemiBold" w:eastAsia="Montserrat SemiBold" w:cs="Montserrat SemiBold"/>
        </w:rPr>
        <w:t xml:space="preserve">NB - </w:t>
      </w:r>
      <w:r w:rsidRPr="4D166C97" w:rsidR="00674562">
        <w:rPr>
          <w:rFonts w:ascii="Montserrat SemiBold" w:hAnsi="Montserrat SemiBold" w:eastAsia="Montserrat SemiBold" w:cs="Montserrat SemiBold"/>
        </w:rPr>
        <w:t>When There Is an Age Dispute</w:t>
      </w:r>
    </w:p>
    <w:p w:rsidRPr="00192AE7" w:rsidR="00674562" w:rsidP="00674562" w:rsidRDefault="00674562" w14:paraId="248ADAA6" w14:textId="77777777">
      <w:pPr>
        <w:numPr>
          <w:ilvl w:val="0"/>
          <w:numId w:val="13"/>
        </w:numPr>
        <w:rPr>
          <w:rFonts w:ascii="Montserrat" w:hAnsi="Montserrat" w:eastAsia="Montserrat" w:cs="Montserrat"/>
          <w:sz w:val="22"/>
          <w:szCs w:val="22"/>
        </w:rPr>
      </w:pPr>
      <w:r w:rsidRPr="00192AE7">
        <w:rPr>
          <w:rFonts w:ascii="Montserrat" w:hAnsi="Montserrat" w:eastAsia="Montserrat" w:cs="Montserrat"/>
          <w:sz w:val="22"/>
          <w:szCs w:val="22"/>
        </w:rPr>
        <w:t>Always presume the person is a child until an age assessment is completed. (Modern Slavery Act 2015, s.51).</w:t>
      </w:r>
    </w:p>
    <w:p w:rsidRPr="00192AE7" w:rsidR="00674562" w:rsidP="00674562" w:rsidRDefault="00674562" w14:paraId="7DF2CEEB" w14:textId="77777777">
      <w:pPr>
        <w:numPr>
          <w:ilvl w:val="0"/>
          <w:numId w:val="13"/>
        </w:numPr>
        <w:rPr>
          <w:rFonts w:ascii="Montserrat" w:hAnsi="Montserrat" w:eastAsia="Montserrat" w:cs="Montserrat"/>
          <w:sz w:val="22"/>
          <w:szCs w:val="22"/>
        </w:rPr>
      </w:pPr>
      <w:r w:rsidRPr="00192AE7">
        <w:rPr>
          <w:rFonts w:ascii="Montserrat" w:hAnsi="Montserrat" w:eastAsia="Montserrat" w:cs="Montserrat"/>
          <w:sz w:val="22"/>
          <w:szCs w:val="22"/>
        </w:rPr>
        <w:t>Refer to NRM without delay, even if age assessment is pending.</w:t>
      </w:r>
    </w:p>
    <w:p w:rsidRPr="00192AE7" w:rsidR="00674562" w:rsidP="00674562" w:rsidRDefault="003E575E" w14:paraId="66F90B8C" w14:textId="7C967E7D">
      <w:pPr>
        <w:numPr>
          <w:ilvl w:val="0"/>
          <w:numId w:val="13"/>
        </w:numPr>
        <w:rPr>
          <w:rFonts w:ascii="Montserrat" w:hAnsi="Montserrat" w:eastAsia="Montserrat" w:cs="Montserrat"/>
          <w:sz w:val="22"/>
          <w:szCs w:val="22"/>
        </w:rPr>
      </w:pPr>
      <w:r w:rsidRPr="00192AE7">
        <w:rPr>
          <w:rFonts w:ascii="Montserrat" w:hAnsi="Montserrat" w:eastAsia="Montserrat" w:cs="Montserrat"/>
          <w:sz w:val="22"/>
          <w:szCs w:val="22"/>
        </w:rPr>
        <w:t>IRT can assist with age assessments</w:t>
      </w:r>
    </w:p>
    <w:p w:rsidR="002D5970" w:rsidP="00674562" w:rsidRDefault="002D5970" w14:paraId="62A325FB" w14:textId="77777777">
      <w:pPr>
        <w:rPr>
          <w:b/>
          <w:bCs/>
          <w:u w:val="single"/>
        </w:rPr>
      </w:pPr>
    </w:p>
    <w:p w:rsidR="63C40EAF" w:rsidP="63C40EAF" w:rsidRDefault="63C40EAF" w14:paraId="1D377D3B" w14:textId="5C06225D">
      <w:pPr>
        <w:rPr>
          <w:b/>
          <w:bCs/>
          <w:u w:val="single"/>
        </w:rPr>
      </w:pPr>
    </w:p>
    <w:p w:rsidR="63C40EAF" w:rsidP="63C40EAF" w:rsidRDefault="63C40EAF" w14:paraId="1B918C7C" w14:textId="27C2C8A8">
      <w:pPr>
        <w:rPr>
          <w:b/>
          <w:bCs/>
          <w:u w:val="single"/>
        </w:rPr>
      </w:pPr>
    </w:p>
    <w:p w:rsidR="00192AE7" w:rsidP="63C40EAF" w:rsidRDefault="00192AE7" w14:paraId="34F43926" w14:textId="77777777">
      <w:pPr>
        <w:rPr>
          <w:b w:val="1"/>
          <w:bCs w:val="1"/>
          <w:u w:val="single"/>
        </w:rPr>
      </w:pPr>
    </w:p>
    <w:p w:rsidR="4C4703AA" w:rsidP="4C4703AA" w:rsidRDefault="4C4703AA" w14:paraId="0B68F8B4" w14:textId="77AE9672">
      <w:pPr>
        <w:rPr>
          <w:b w:val="1"/>
          <w:bCs w:val="1"/>
          <w:u w:val="single"/>
        </w:rPr>
      </w:pPr>
    </w:p>
    <w:p w:rsidR="4C4703AA" w:rsidP="4C4703AA" w:rsidRDefault="4C4703AA" w14:paraId="20BE8C2B" w14:textId="4F9C1F05">
      <w:pPr>
        <w:rPr>
          <w:b w:val="1"/>
          <w:bCs w:val="1"/>
          <w:u w:val="single"/>
        </w:rPr>
      </w:pPr>
    </w:p>
    <w:p w:rsidR="4C4703AA" w:rsidP="4C4703AA" w:rsidRDefault="4C4703AA" w14:paraId="2F9F8033" w14:textId="61494AFE">
      <w:pPr>
        <w:rPr>
          <w:b w:val="1"/>
          <w:bCs w:val="1"/>
          <w:u w:val="single"/>
        </w:rPr>
      </w:pPr>
    </w:p>
    <w:p w:rsidR="4C4703AA" w:rsidP="4C4703AA" w:rsidRDefault="4C4703AA" w14:paraId="5537C4AC" w14:textId="21FBBDD5">
      <w:pPr>
        <w:rPr>
          <w:b w:val="1"/>
          <w:bCs w:val="1"/>
          <w:u w:val="single"/>
        </w:rPr>
      </w:pPr>
    </w:p>
    <w:p w:rsidR="00192AE7" w:rsidP="63C40EAF" w:rsidRDefault="00192AE7" w14:paraId="3EB645A0" w14:textId="77777777">
      <w:pPr>
        <w:rPr>
          <w:b/>
          <w:bCs/>
          <w:u w:val="single"/>
        </w:rPr>
      </w:pPr>
    </w:p>
    <w:p w:rsidRPr="00383E8B" w:rsidR="00674562" w:rsidP="00674562" w:rsidRDefault="002D5970" w14:paraId="6CA5913E" w14:textId="779678BF">
      <w:pPr>
        <w:rPr>
          <w:rFonts w:ascii="Montserrat SemiBold" w:hAnsi="Montserrat SemiBold" w:eastAsia="Montserrat SemiBold" w:cs="Montserrat SemiBold"/>
          <w:u w:val="single"/>
        </w:rPr>
      </w:pPr>
      <w:r>
        <w:rPr>
          <w:b/>
          <w:bCs/>
          <w:noProof/>
        </w:rPr>
        <w:lastRenderedPageBreak/>
        <w:drawing>
          <wp:anchor distT="0" distB="0" distL="114300" distR="114300" simplePos="0" relativeHeight="251658241" behindDoc="0" locked="0" layoutInCell="1" allowOverlap="1" wp14:anchorId="057DECB8" wp14:editId="47536F33">
            <wp:simplePos x="0" y="0"/>
            <wp:positionH relativeFrom="margin">
              <wp:align>center</wp:align>
            </wp:positionH>
            <wp:positionV relativeFrom="paragraph">
              <wp:posOffset>355600</wp:posOffset>
            </wp:positionV>
            <wp:extent cx="7077075" cy="7905750"/>
            <wp:effectExtent l="0" t="0" r="9525" b="19050"/>
            <wp:wrapNone/>
            <wp:docPr id="170461918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4D166C97" w:rsidR="00674562">
        <w:rPr>
          <w:rFonts w:ascii="Montserrat SemiBold" w:hAnsi="Montserrat SemiBold" w:eastAsia="Montserrat SemiBold" w:cs="Montserrat SemiBold"/>
          <w:u w:val="single"/>
        </w:rPr>
        <w:t xml:space="preserve">Referral Pathway </w:t>
      </w:r>
    </w:p>
    <w:p w:rsidRPr="00674562" w:rsidR="003E575E" w:rsidP="00674562" w:rsidRDefault="003E575E" w14:paraId="4AF4E391" w14:textId="51A210CD">
      <w:pPr>
        <w:rPr>
          <w:b/>
          <w:bCs/>
        </w:rPr>
      </w:pPr>
    </w:p>
    <w:p w:rsidR="006E0467" w:rsidP="00674562" w:rsidRDefault="006E0467" w14:paraId="00A7048C" w14:textId="77777777">
      <w:pPr>
        <w:rPr>
          <w:b/>
          <w:bCs/>
        </w:rPr>
      </w:pPr>
    </w:p>
    <w:p w:rsidR="006E0467" w:rsidP="00674562" w:rsidRDefault="006E0467" w14:paraId="4303B1A2" w14:textId="77777777">
      <w:pPr>
        <w:rPr>
          <w:b/>
          <w:bCs/>
        </w:rPr>
      </w:pPr>
    </w:p>
    <w:p w:rsidR="006E0467" w:rsidP="00674562" w:rsidRDefault="006E0467" w14:paraId="5E57BF22" w14:textId="77777777">
      <w:pPr>
        <w:rPr>
          <w:b/>
          <w:bCs/>
        </w:rPr>
      </w:pPr>
    </w:p>
    <w:p w:rsidR="006E0467" w:rsidP="00674562" w:rsidRDefault="006E0467" w14:paraId="76560B81" w14:textId="77777777">
      <w:pPr>
        <w:rPr>
          <w:b/>
          <w:bCs/>
        </w:rPr>
      </w:pPr>
    </w:p>
    <w:p w:rsidR="006E0467" w:rsidP="00674562" w:rsidRDefault="006E0467" w14:paraId="6639AC02" w14:textId="77777777">
      <w:pPr>
        <w:rPr>
          <w:b/>
          <w:bCs/>
        </w:rPr>
      </w:pPr>
    </w:p>
    <w:p w:rsidR="006E0467" w:rsidP="00674562" w:rsidRDefault="006E0467" w14:paraId="10F92203" w14:textId="77777777">
      <w:pPr>
        <w:rPr>
          <w:b/>
          <w:bCs/>
        </w:rPr>
      </w:pPr>
    </w:p>
    <w:p w:rsidR="006E0467" w:rsidP="00674562" w:rsidRDefault="006E0467" w14:paraId="0120B96A" w14:textId="77777777">
      <w:pPr>
        <w:rPr>
          <w:b/>
          <w:bCs/>
        </w:rPr>
      </w:pPr>
    </w:p>
    <w:p w:rsidR="006E0467" w:rsidP="00674562" w:rsidRDefault="006E0467" w14:paraId="440A61F4" w14:textId="77777777">
      <w:pPr>
        <w:rPr>
          <w:b/>
          <w:bCs/>
        </w:rPr>
      </w:pPr>
    </w:p>
    <w:p w:rsidR="006E0467" w:rsidP="00674562" w:rsidRDefault="006E0467" w14:paraId="47BCDDE8" w14:textId="77777777">
      <w:pPr>
        <w:rPr>
          <w:b/>
          <w:bCs/>
        </w:rPr>
      </w:pPr>
    </w:p>
    <w:p w:rsidR="006E0467" w:rsidP="00674562" w:rsidRDefault="006E0467" w14:paraId="31362E17" w14:textId="77777777">
      <w:pPr>
        <w:rPr>
          <w:b/>
          <w:bCs/>
        </w:rPr>
      </w:pPr>
    </w:p>
    <w:p w:rsidR="006E0467" w:rsidP="00674562" w:rsidRDefault="006E0467" w14:paraId="51468425" w14:textId="77777777">
      <w:pPr>
        <w:rPr>
          <w:b/>
          <w:bCs/>
        </w:rPr>
      </w:pPr>
    </w:p>
    <w:p w:rsidR="006E0467" w:rsidP="00674562" w:rsidRDefault="006E0467" w14:paraId="09171F81" w14:textId="77777777">
      <w:pPr>
        <w:rPr>
          <w:b/>
          <w:bCs/>
        </w:rPr>
      </w:pPr>
    </w:p>
    <w:p w:rsidR="006E0467" w:rsidP="00674562" w:rsidRDefault="006E0467" w14:paraId="0AA1352E" w14:textId="77777777">
      <w:pPr>
        <w:rPr>
          <w:b/>
          <w:bCs/>
        </w:rPr>
      </w:pPr>
    </w:p>
    <w:p w:rsidR="006E0467" w:rsidP="00674562" w:rsidRDefault="006E0467" w14:paraId="435E8220" w14:textId="77777777">
      <w:pPr>
        <w:rPr>
          <w:b/>
          <w:bCs/>
        </w:rPr>
      </w:pPr>
    </w:p>
    <w:p w:rsidR="006E0467" w:rsidP="00674562" w:rsidRDefault="006E0467" w14:paraId="36A13C02" w14:textId="77777777">
      <w:pPr>
        <w:rPr>
          <w:b/>
          <w:bCs/>
        </w:rPr>
      </w:pPr>
    </w:p>
    <w:p w:rsidR="009C7635" w:rsidP="00674562" w:rsidRDefault="009C7635" w14:paraId="0ABC79CE" w14:textId="77777777">
      <w:pPr>
        <w:rPr>
          <w:b/>
          <w:bCs/>
        </w:rPr>
      </w:pPr>
    </w:p>
    <w:p w:rsidR="009C7635" w:rsidP="00674562" w:rsidRDefault="009C7635" w14:paraId="4A3B1D11" w14:textId="77777777">
      <w:pPr>
        <w:rPr>
          <w:b/>
          <w:bCs/>
        </w:rPr>
      </w:pPr>
    </w:p>
    <w:p w:rsidR="003E575E" w:rsidP="003E575E" w:rsidRDefault="003E575E" w14:paraId="1A240889" w14:textId="77777777">
      <w:pPr>
        <w:ind w:left="720"/>
        <w:rPr>
          <w:b/>
          <w:bCs/>
        </w:rPr>
      </w:pPr>
    </w:p>
    <w:p w:rsidR="002D5970" w:rsidP="003E575E" w:rsidRDefault="002D5970" w14:paraId="7845B0B7" w14:textId="77777777">
      <w:pPr>
        <w:ind w:left="720"/>
        <w:rPr>
          <w:b/>
          <w:bCs/>
        </w:rPr>
      </w:pPr>
    </w:p>
    <w:p w:rsidR="002D5970" w:rsidP="003E575E" w:rsidRDefault="002D5970" w14:paraId="2912A815" w14:textId="77777777">
      <w:pPr>
        <w:ind w:left="720"/>
        <w:rPr>
          <w:b/>
          <w:bCs/>
        </w:rPr>
      </w:pPr>
    </w:p>
    <w:p w:rsidR="002D5970" w:rsidP="003E575E" w:rsidRDefault="002D5970" w14:paraId="28EA2CA5" w14:textId="77777777">
      <w:pPr>
        <w:ind w:left="720"/>
        <w:rPr>
          <w:b/>
          <w:bCs/>
        </w:rPr>
      </w:pPr>
    </w:p>
    <w:p w:rsidR="002D5970" w:rsidP="003E575E" w:rsidRDefault="002D5970" w14:paraId="5F133ED2" w14:textId="77777777">
      <w:pPr>
        <w:ind w:left="720"/>
        <w:rPr>
          <w:b/>
          <w:bCs/>
        </w:rPr>
      </w:pPr>
    </w:p>
    <w:p w:rsidR="002D5970" w:rsidP="003E575E" w:rsidRDefault="002D5970" w14:paraId="2FE225FE" w14:textId="77777777">
      <w:pPr>
        <w:ind w:left="720"/>
        <w:rPr>
          <w:b/>
          <w:bCs/>
        </w:rPr>
      </w:pPr>
    </w:p>
    <w:p w:rsidR="002D5970" w:rsidP="003E575E" w:rsidRDefault="002D5970" w14:paraId="30C54EC8" w14:textId="77777777">
      <w:pPr>
        <w:ind w:left="720"/>
        <w:rPr>
          <w:b/>
          <w:bCs/>
        </w:rPr>
      </w:pPr>
    </w:p>
    <w:p w:rsidR="002D5970" w:rsidP="00674562" w:rsidRDefault="002D5970" w14:paraId="483FC89E" w14:textId="77777777"/>
    <w:p w:rsidR="00192AE7" w:rsidP="00674562" w:rsidRDefault="00192AE7" w14:paraId="3D748F1E" w14:textId="77777777">
      <w:pPr>
        <w:rPr>
          <w:b/>
        </w:rPr>
      </w:pPr>
    </w:p>
    <w:p w:rsidR="4C4703AA" w:rsidP="4C4703AA" w:rsidRDefault="4C4703AA" w14:paraId="0B3A2A0F" w14:textId="5782B0F4">
      <w:pPr>
        <w:rPr>
          <w:rFonts w:ascii="Montserrat SemiBold" w:hAnsi="Montserrat SemiBold" w:eastAsia="Montserrat SemiBold" w:cs="Montserrat SemiBold"/>
          <w:b w:val="1"/>
          <w:bCs w:val="1"/>
          <w:u w:val="single"/>
        </w:rPr>
      </w:pPr>
    </w:p>
    <w:p w:rsidRPr="00383E8B" w:rsidR="00674562" w:rsidP="00674562" w:rsidRDefault="00674562" w14:paraId="5D8EC5C2" w14:textId="46476EDB">
      <w:pPr>
        <w:rPr>
          <w:rFonts w:ascii="Montserrat SemiBold" w:hAnsi="Montserrat SemiBold" w:eastAsia="Montserrat SemiBold" w:cs="Montserrat SemiBold"/>
          <w:b/>
          <w:u w:val="single"/>
        </w:rPr>
      </w:pPr>
      <w:r w:rsidRPr="4D166C97">
        <w:rPr>
          <w:rFonts w:ascii="Montserrat SemiBold" w:hAnsi="Montserrat SemiBold" w:eastAsia="Montserrat SemiBold" w:cs="Montserrat SemiBold"/>
          <w:b/>
          <w:u w:val="single"/>
        </w:rPr>
        <w:lastRenderedPageBreak/>
        <w:t xml:space="preserve">Decision-Making </w:t>
      </w:r>
    </w:p>
    <w:p w:rsidRPr="00192AE7" w:rsidR="00CE7315" w:rsidP="00674562" w:rsidRDefault="00CE7315" w14:paraId="537F7806" w14:textId="4FE0DC86">
      <w:pPr>
        <w:rPr>
          <w:rFonts w:ascii="Montserrat" w:hAnsi="Montserrat" w:eastAsia="Montserrat" w:cs="Montserrat"/>
          <w:sz w:val="22"/>
          <w:szCs w:val="22"/>
        </w:rPr>
      </w:pPr>
      <w:r w:rsidRPr="00192AE7">
        <w:rPr>
          <w:rFonts w:ascii="Montserrat" w:hAnsi="Montserrat" w:eastAsia="Montserrat" w:cs="Montserrat"/>
          <w:sz w:val="22"/>
          <w:szCs w:val="22"/>
        </w:rPr>
        <w:t xml:space="preserve">Once a referral has been made, trained decision makers will assess and </w:t>
      </w:r>
      <w:r w:rsidRPr="00192AE7" w:rsidR="00383E8B">
        <w:rPr>
          <w:rFonts w:ascii="Montserrat" w:hAnsi="Montserrat" w:eastAsia="Montserrat" w:cs="Montserrat"/>
          <w:sz w:val="22"/>
          <w:szCs w:val="22"/>
        </w:rPr>
        <w:t>decide</w:t>
      </w:r>
      <w:r w:rsidRPr="00192AE7">
        <w:rPr>
          <w:rFonts w:ascii="Montserrat" w:hAnsi="Montserrat" w:eastAsia="Montserrat" w:cs="Montserrat"/>
          <w:sz w:val="22"/>
          <w:szCs w:val="22"/>
        </w:rPr>
        <w:t xml:space="preserve"> whether an individual is a victim of trafficking or modern slavery. </w:t>
      </w:r>
    </w:p>
    <w:p w:rsidRPr="00192AE7" w:rsidR="00CE7315" w:rsidP="00CE7315" w:rsidRDefault="00CE7315" w14:paraId="5D131893" w14:textId="5B5003DC">
      <w:pPr>
        <w:rPr>
          <w:rFonts w:ascii="Montserrat" w:hAnsi="Montserrat" w:eastAsia="Montserrat" w:cs="Montserrat"/>
          <w:sz w:val="22"/>
          <w:szCs w:val="22"/>
        </w:rPr>
      </w:pPr>
      <w:r w:rsidRPr="00192AE7">
        <w:rPr>
          <w:rFonts w:ascii="Montserrat" w:hAnsi="Montserrat" w:eastAsia="Montserrat" w:cs="Montserrat"/>
          <w:sz w:val="22"/>
          <w:szCs w:val="22"/>
        </w:rPr>
        <w:t>There are different decisions which they can reach:</w:t>
      </w:r>
    </w:p>
    <w:p w:rsidRPr="00192AE7" w:rsidR="00CE7315" w:rsidP="00CE7315" w:rsidRDefault="00CE7315" w14:paraId="40A2A0E2" w14:textId="77777777">
      <w:pPr>
        <w:pStyle w:val="ListParagraph"/>
        <w:numPr>
          <w:ilvl w:val="0"/>
          <w:numId w:val="25"/>
        </w:numPr>
        <w:rPr>
          <w:rFonts w:ascii="Montserrat" w:hAnsi="Montserrat" w:eastAsia="Montserrat" w:cs="Montserrat"/>
          <w:sz w:val="22"/>
          <w:szCs w:val="22"/>
        </w:rPr>
      </w:pPr>
      <w:r w:rsidRPr="00192AE7">
        <w:rPr>
          <w:rFonts w:ascii="Montserrat SemiBold" w:hAnsi="Montserrat SemiBold" w:eastAsia="Montserrat SemiBold" w:cs="Montserrat SemiBold"/>
          <w:sz w:val="22"/>
          <w:szCs w:val="22"/>
        </w:rPr>
        <w:t>Reasonable Grounds Decision</w:t>
      </w:r>
      <w:r w:rsidRPr="00192AE7">
        <w:rPr>
          <w:rFonts w:ascii="Montserrat" w:hAnsi="Montserrat" w:eastAsia="Montserrat" w:cs="Montserrat"/>
          <w:b/>
          <w:sz w:val="22"/>
          <w:szCs w:val="22"/>
        </w:rPr>
        <w:t xml:space="preserve"> </w:t>
      </w:r>
      <w:r w:rsidRPr="00192AE7">
        <w:rPr>
          <w:rFonts w:ascii="Montserrat" w:hAnsi="Montserrat" w:eastAsia="Montserrat" w:cs="Montserrat"/>
          <w:sz w:val="22"/>
          <w:szCs w:val="22"/>
        </w:rPr>
        <w:t>(within 5 working days)</w:t>
      </w:r>
    </w:p>
    <w:p w:rsidRPr="00192AE7" w:rsidR="00CE7315" w:rsidP="4C4703AA" w:rsidRDefault="00CE7315" w14:paraId="49CFC7A6" w14:textId="2B11E60F">
      <w:pPr>
        <w:rPr>
          <w:rFonts w:ascii="Montserrat" w:hAnsi="Montserrat" w:eastAsia="Montserrat" w:cs="Montserrat"/>
          <w:b w:val="1"/>
          <w:bCs w:val="1"/>
          <w:sz w:val="22"/>
          <w:szCs w:val="22"/>
        </w:rPr>
      </w:pPr>
      <w:r w:rsidRPr="4C4703AA" w:rsidR="00CE7315">
        <w:rPr>
          <w:rFonts w:ascii="Montserrat" w:hAnsi="Montserrat" w:eastAsia="Montserrat" w:cs="Montserrat"/>
          <w:sz w:val="22"/>
          <w:szCs w:val="22"/>
        </w:rPr>
        <w:t xml:space="preserve"> </w:t>
      </w:r>
      <w:r>
        <w:tab/>
      </w:r>
      <w:r w:rsidRPr="4C4703AA" w:rsidR="00CE7315">
        <w:rPr>
          <w:rFonts w:ascii="Montserrat" w:hAnsi="Montserrat" w:eastAsia="Montserrat" w:cs="Montserrat"/>
          <w:sz w:val="22"/>
          <w:szCs w:val="22"/>
        </w:rPr>
        <w:t>This is agreement that we</w:t>
      </w:r>
      <w:r w:rsidRPr="4C4703AA" w:rsidR="00CE7315">
        <w:rPr>
          <w:rFonts w:ascii="Montserrat" w:hAnsi="Montserrat" w:eastAsia="Montserrat" w:cs="Montserrat"/>
          <w:b w:val="1"/>
          <w:bCs w:val="1"/>
          <w:sz w:val="22"/>
          <w:szCs w:val="22"/>
        </w:rPr>
        <w:t xml:space="preserve"> </w:t>
      </w:r>
      <w:r w:rsidRPr="4C4703AA" w:rsidR="00CE7315">
        <w:rPr>
          <w:rFonts w:ascii="Montserrat SemiBold" w:hAnsi="Montserrat SemiBold" w:eastAsia="Montserrat SemiBold" w:cs="Montserrat SemiBold"/>
          <w:sz w:val="22"/>
          <w:szCs w:val="22"/>
        </w:rPr>
        <w:t>suspect but cannot prove</w:t>
      </w:r>
      <w:r w:rsidRPr="4C4703AA" w:rsidR="00CE7315">
        <w:rPr>
          <w:rFonts w:ascii="Montserrat" w:hAnsi="Montserrat" w:eastAsia="Montserrat" w:cs="Montserrat"/>
          <w:sz w:val="22"/>
          <w:szCs w:val="22"/>
        </w:rPr>
        <w:t xml:space="preserve"> that a child is a </w:t>
      </w:r>
      <w:r>
        <w:tab/>
      </w:r>
      <w:r>
        <w:tab/>
      </w:r>
      <w:r w:rsidRPr="4C4703AA" w:rsidR="72D390CF">
        <w:rPr>
          <w:rFonts w:ascii="Montserrat" w:hAnsi="Montserrat" w:eastAsia="Montserrat" w:cs="Montserrat"/>
          <w:sz w:val="22"/>
          <w:szCs w:val="22"/>
        </w:rPr>
        <w:t>v</w:t>
      </w:r>
      <w:r w:rsidRPr="4C4703AA" w:rsidR="00CE7315">
        <w:rPr>
          <w:rFonts w:ascii="Montserrat" w:hAnsi="Montserrat" w:eastAsia="Montserrat" w:cs="Montserrat"/>
          <w:sz w:val="22"/>
          <w:szCs w:val="22"/>
        </w:rPr>
        <w:t>ictim.</w:t>
      </w:r>
    </w:p>
    <w:p w:rsidRPr="00192AE7" w:rsidR="00CE7315" w:rsidP="00CE7315" w:rsidRDefault="00CE7315" w14:paraId="27949E7F" w14:textId="77777777">
      <w:pPr>
        <w:pStyle w:val="ListParagraph"/>
        <w:numPr>
          <w:ilvl w:val="0"/>
          <w:numId w:val="25"/>
        </w:numPr>
        <w:rPr>
          <w:rFonts w:ascii="Montserrat" w:hAnsi="Montserrat" w:eastAsia="Montserrat" w:cs="Montserrat"/>
          <w:sz w:val="22"/>
          <w:szCs w:val="22"/>
        </w:rPr>
      </w:pPr>
      <w:r w:rsidRPr="00192AE7">
        <w:rPr>
          <w:rFonts w:ascii="Montserrat SemiBold" w:hAnsi="Montserrat SemiBold" w:eastAsia="Montserrat SemiBold" w:cs="Montserrat SemiBold"/>
          <w:b/>
          <w:sz w:val="22"/>
          <w:szCs w:val="22"/>
        </w:rPr>
        <w:t>Conclusive Grounds Decision</w:t>
      </w:r>
      <w:r w:rsidRPr="00192AE7">
        <w:rPr>
          <w:rFonts w:ascii="Montserrat" w:hAnsi="Montserrat" w:eastAsia="Montserrat" w:cs="Montserrat"/>
          <w:b/>
          <w:sz w:val="22"/>
          <w:szCs w:val="22"/>
        </w:rPr>
        <w:t xml:space="preserve"> </w:t>
      </w:r>
      <w:r w:rsidRPr="00192AE7">
        <w:rPr>
          <w:rFonts w:ascii="Montserrat" w:hAnsi="Montserrat" w:eastAsia="Montserrat" w:cs="Montserrat"/>
          <w:sz w:val="22"/>
          <w:szCs w:val="22"/>
        </w:rPr>
        <w:t>(Timescale depends on quality of information submitted)</w:t>
      </w:r>
    </w:p>
    <w:p w:rsidRPr="00192AE7" w:rsidR="00CE7315" w:rsidP="00CE7315" w:rsidRDefault="00CE7315" w14:paraId="0B912BF5" w14:textId="7F966998">
      <w:pPr>
        <w:ind w:firstLine="720"/>
        <w:rPr>
          <w:rFonts w:ascii="Montserrat" w:hAnsi="Montserrat" w:eastAsia="Montserrat" w:cs="Montserrat"/>
          <w:sz w:val="22"/>
          <w:szCs w:val="22"/>
        </w:rPr>
      </w:pPr>
      <w:r w:rsidRPr="4C4703AA" w:rsidR="00CE7315">
        <w:rPr>
          <w:rFonts w:ascii="Montserrat" w:hAnsi="Montserrat" w:eastAsia="Montserrat" w:cs="Montserrat"/>
          <w:sz w:val="22"/>
          <w:szCs w:val="22"/>
        </w:rPr>
        <w:t xml:space="preserve">On the balance of </w:t>
      </w:r>
      <w:r w:rsidRPr="4C4703AA" w:rsidR="283DE9E9">
        <w:rPr>
          <w:rFonts w:ascii="Montserrat" w:hAnsi="Montserrat" w:eastAsia="Montserrat" w:cs="Montserrat"/>
          <w:sz w:val="22"/>
          <w:szCs w:val="22"/>
        </w:rPr>
        <w:t>probabilities,</w:t>
      </w:r>
      <w:r w:rsidRPr="4C4703AA" w:rsidR="00CE7315">
        <w:rPr>
          <w:rFonts w:ascii="Montserrat" w:hAnsi="Montserrat" w:eastAsia="Montserrat" w:cs="Montserrat"/>
          <w:sz w:val="22"/>
          <w:szCs w:val="22"/>
        </w:rPr>
        <w:t xml:space="preserve"> the child is a victim.</w:t>
      </w:r>
    </w:p>
    <w:p w:rsidRPr="00192AE7" w:rsidR="00CE7315" w:rsidP="00674562" w:rsidRDefault="00CE7315" w14:paraId="7BE6F5FE" w14:textId="77777777">
      <w:pPr>
        <w:rPr>
          <w:rFonts w:ascii="Montserrat" w:hAnsi="Montserrat" w:eastAsia="Montserrat" w:cs="Montserrat"/>
          <w:sz w:val="22"/>
          <w:szCs w:val="22"/>
        </w:rPr>
      </w:pPr>
    </w:p>
    <w:p w:rsidRPr="00192AE7" w:rsidR="00CE7315" w:rsidP="00674562" w:rsidRDefault="282CFDA0" w14:paraId="5F156090" w14:textId="633E556F">
      <w:pPr>
        <w:rPr>
          <w:rFonts w:ascii="Montserrat" w:hAnsi="Montserrat" w:eastAsia="Montserrat" w:cs="Montserrat"/>
          <w:sz w:val="22"/>
          <w:szCs w:val="22"/>
        </w:rPr>
      </w:pPr>
      <w:r w:rsidRPr="4C4703AA" w:rsidR="6FB4C92B">
        <w:rPr>
          <w:rFonts w:ascii="Montserrat" w:hAnsi="Montserrat" w:eastAsia="Montserrat" w:cs="Montserrat"/>
          <w:sz w:val="22"/>
          <w:szCs w:val="22"/>
        </w:rPr>
        <w:t>I</w:t>
      </w:r>
      <w:r w:rsidRPr="4C4703AA" w:rsidR="05DB2182">
        <w:rPr>
          <w:rFonts w:ascii="Montserrat" w:hAnsi="Montserrat" w:eastAsia="Montserrat" w:cs="Montserrat"/>
          <w:sz w:val="22"/>
          <w:szCs w:val="22"/>
        </w:rPr>
        <w:t>f there are “</w:t>
      </w:r>
      <w:r w:rsidRPr="4C4703AA" w:rsidR="05DB2182">
        <w:rPr>
          <w:rFonts w:ascii="Montserrat SemiBold" w:hAnsi="Montserrat SemiBold" w:eastAsia="Montserrat SemiBold" w:cs="Montserrat SemiBold"/>
          <w:b w:val="1"/>
          <w:bCs w:val="1"/>
          <w:sz w:val="22"/>
          <w:szCs w:val="22"/>
        </w:rPr>
        <w:t>reasonable grounds</w:t>
      </w:r>
      <w:r w:rsidRPr="4C4703AA" w:rsidR="05DB2182">
        <w:rPr>
          <w:rFonts w:ascii="Montserrat" w:hAnsi="Montserrat" w:eastAsia="Montserrat" w:cs="Montserrat"/>
          <w:sz w:val="22"/>
          <w:szCs w:val="22"/>
        </w:rPr>
        <w:t xml:space="preserve">” to believe the child/young person has been the victim of </w:t>
      </w:r>
      <w:r w:rsidRPr="4C4703AA" w:rsidR="0873D5ED">
        <w:rPr>
          <w:rFonts w:ascii="Montserrat" w:hAnsi="Montserrat" w:eastAsia="Montserrat" w:cs="Montserrat"/>
          <w:sz w:val="22"/>
          <w:szCs w:val="22"/>
        </w:rPr>
        <w:t>trafficking,</w:t>
      </w:r>
      <w:r w:rsidRPr="4C4703AA" w:rsidR="6716A60E">
        <w:rPr>
          <w:rFonts w:ascii="Montserrat" w:hAnsi="Montserrat" w:eastAsia="Montserrat" w:cs="Montserrat"/>
          <w:sz w:val="22"/>
          <w:szCs w:val="22"/>
        </w:rPr>
        <w:t xml:space="preserve"> then</w:t>
      </w:r>
      <w:r w:rsidRPr="4C4703AA" w:rsidR="6FB4C92B">
        <w:rPr>
          <w:rFonts w:ascii="Montserrat" w:hAnsi="Montserrat" w:eastAsia="Montserrat" w:cs="Montserrat"/>
          <w:sz w:val="22"/>
          <w:szCs w:val="22"/>
        </w:rPr>
        <w:t xml:space="preserve"> the</w:t>
      </w:r>
      <w:r w:rsidRPr="4C4703AA" w:rsidR="05DB2182">
        <w:rPr>
          <w:rFonts w:ascii="Montserrat" w:hAnsi="Montserrat" w:eastAsia="Montserrat" w:cs="Montserrat"/>
          <w:sz w:val="22"/>
          <w:szCs w:val="22"/>
        </w:rPr>
        <w:t xml:space="preserve"> child </w:t>
      </w:r>
      <w:r w:rsidRPr="4C4703AA" w:rsidR="6FB4C92B">
        <w:rPr>
          <w:rFonts w:ascii="Montserrat" w:hAnsi="Montserrat" w:eastAsia="Montserrat" w:cs="Montserrat"/>
          <w:sz w:val="22"/>
          <w:szCs w:val="22"/>
        </w:rPr>
        <w:t>should</w:t>
      </w:r>
      <w:r w:rsidRPr="4C4703AA" w:rsidR="05DB2182">
        <w:rPr>
          <w:rFonts w:ascii="Montserrat" w:hAnsi="Montserrat" w:eastAsia="Montserrat" w:cs="Montserrat"/>
          <w:sz w:val="22"/>
          <w:szCs w:val="22"/>
        </w:rPr>
        <w:t xml:space="preserve"> be kept in safe accommodation (i.e. away from the trafficker). </w:t>
      </w:r>
    </w:p>
    <w:p w:rsidRPr="00192AE7" w:rsidR="00CE7315" w:rsidP="4C4703AA" w:rsidRDefault="00CE7315" w14:paraId="334926AD" w14:textId="73E55FE1">
      <w:pPr>
        <w:rPr>
          <w:rFonts w:ascii="Montserrat" w:hAnsi="Montserrat" w:eastAsia="Montserrat" w:cs="Montserrat"/>
          <w:sz w:val="22"/>
          <w:szCs w:val="22"/>
        </w:rPr>
      </w:pPr>
      <w:r w:rsidRPr="4C4703AA" w:rsidR="00CE7315">
        <w:rPr>
          <w:rFonts w:ascii="Montserrat" w:hAnsi="Montserrat" w:eastAsia="Montserrat" w:cs="Montserrat"/>
          <w:sz w:val="22"/>
          <w:szCs w:val="22"/>
        </w:rPr>
        <w:t>If "</w:t>
      </w:r>
      <w:r w:rsidRPr="4C4703AA" w:rsidR="00CE7315">
        <w:rPr>
          <w:rFonts w:ascii="Montserrat SemiBold" w:hAnsi="Montserrat SemiBold" w:eastAsia="Montserrat SemiBold" w:cs="Montserrat SemiBold"/>
          <w:sz w:val="22"/>
          <w:szCs w:val="22"/>
        </w:rPr>
        <w:t>reasonable grounds</w:t>
      </w:r>
      <w:r w:rsidRPr="4C4703AA" w:rsidR="00CE7315">
        <w:rPr>
          <w:rFonts w:ascii="Montserrat" w:hAnsi="Montserrat" w:eastAsia="Montserrat" w:cs="Montserrat"/>
          <w:sz w:val="22"/>
          <w:szCs w:val="22"/>
        </w:rPr>
        <w:t>" are found the case will be investigated in more detail</w:t>
      </w:r>
    </w:p>
    <w:p w:rsidRPr="00192AE7" w:rsidR="00CE7315" w:rsidP="00674562" w:rsidRDefault="00CE7315" w14:paraId="25096364" w14:textId="31407512">
      <w:pPr>
        <w:rPr>
          <w:rFonts w:ascii="Montserrat" w:hAnsi="Montserrat" w:eastAsia="Montserrat" w:cs="Montserrat"/>
          <w:sz w:val="22"/>
          <w:szCs w:val="22"/>
        </w:rPr>
      </w:pPr>
      <w:r w:rsidRPr="4C4703AA" w:rsidR="00CE7315">
        <w:rPr>
          <w:rFonts w:ascii="Montserrat" w:hAnsi="Montserrat" w:eastAsia="Montserrat" w:cs="Montserrat"/>
          <w:sz w:val="22"/>
          <w:szCs w:val="22"/>
        </w:rPr>
        <w:t xml:space="preserve"> to decide if there are “conclusive grounds</w:t>
      </w:r>
      <w:r w:rsidRPr="4C4703AA" w:rsidR="00CE7315">
        <w:rPr>
          <w:rFonts w:ascii="Montserrat" w:hAnsi="Montserrat" w:eastAsia="Montserrat" w:cs="Montserrat"/>
          <w:sz w:val="22"/>
          <w:szCs w:val="22"/>
        </w:rPr>
        <w:t>”.</w:t>
      </w:r>
      <w:r w:rsidRPr="4C4703AA" w:rsidR="00CE7315">
        <w:rPr>
          <w:rFonts w:ascii="Montserrat" w:hAnsi="Montserrat" w:eastAsia="Montserrat" w:cs="Montserrat"/>
          <w:sz w:val="22"/>
          <w:szCs w:val="22"/>
        </w:rPr>
        <w:t xml:space="preserve"> </w:t>
      </w:r>
    </w:p>
    <w:p w:rsidRPr="00192AE7" w:rsidR="00CE7315" w:rsidP="00674562" w:rsidRDefault="00CE7315" w14:paraId="71B526F8" w14:textId="017DD2A6">
      <w:pPr>
        <w:rPr>
          <w:rFonts w:ascii="Montserrat" w:hAnsi="Montserrat" w:eastAsia="Montserrat" w:cs="Montserrat"/>
          <w:sz w:val="22"/>
          <w:szCs w:val="22"/>
        </w:rPr>
      </w:pPr>
      <w:r w:rsidRPr="00192AE7">
        <w:rPr>
          <w:rFonts w:ascii="Montserrat" w:hAnsi="Montserrat" w:eastAsia="Montserrat" w:cs="Montserrat"/>
          <w:sz w:val="22"/>
          <w:szCs w:val="22"/>
        </w:rPr>
        <w:t>The “</w:t>
      </w:r>
      <w:r w:rsidRPr="00192AE7">
        <w:rPr>
          <w:rFonts w:ascii="Montserrat SemiBold" w:hAnsi="Montserrat SemiBold" w:eastAsia="Montserrat SemiBold" w:cs="Montserrat SemiBold"/>
          <w:sz w:val="22"/>
          <w:szCs w:val="22"/>
        </w:rPr>
        <w:t>conclusive grounds</w:t>
      </w:r>
      <w:r w:rsidRPr="00192AE7">
        <w:rPr>
          <w:rFonts w:ascii="Montserrat" w:hAnsi="Montserrat" w:eastAsia="Montserrat" w:cs="Montserrat"/>
          <w:b/>
          <w:sz w:val="22"/>
          <w:szCs w:val="22"/>
        </w:rPr>
        <w:t>”</w:t>
      </w:r>
      <w:r w:rsidRPr="00192AE7">
        <w:rPr>
          <w:rFonts w:ascii="Montserrat" w:hAnsi="Montserrat" w:eastAsia="Montserrat" w:cs="Montserrat"/>
          <w:sz w:val="22"/>
          <w:szCs w:val="22"/>
        </w:rPr>
        <w:t xml:space="preserve"> decision will be made regarding whether the child has been the victim of trafficking after a 45-day reflection period</w:t>
      </w:r>
      <w:r w:rsidRPr="00192AE7" w:rsidR="00383E8B">
        <w:rPr>
          <w:rFonts w:ascii="Montserrat" w:hAnsi="Montserrat" w:eastAsia="Montserrat" w:cs="Montserrat"/>
          <w:sz w:val="22"/>
          <w:szCs w:val="22"/>
        </w:rPr>
        <w:t xml:space="preserve"> (although this can be longer depending on the quality of information available</w:t>
      </w:r>
      <w:r w:rsidRPr="00192AE7">
        <w:rPr>
          <w:rFonts w:ascii="Montserrat" w:hAnsi="Montserrat" w:eastAsia="Montserrat" w:cs="Montserrat"/>
          <w:sz w:val="22"/>
          <w:szCs w:val="22"/>
        </w:rPr>
        <w:t>.</w:t>
      </w:r>
      <w:r w:rsidRPr="00192AE7" w:rsidR="00383E8B">
        <w:rPr>
          <w:rFonts w:ascii="Montserrat" w:hAnsi="Montserrat" w:eastAsia="Montserrat" w:cs="Montserrat"/>
          <w:sz w:val="22"/>
          <w:szCs w:val="22"/>
        </w:rPr>
        <w:t>)</w:t>
      </w:r>
      <w:r w:rsidRPr="00192AE7">
        <w:rPr>
          <w:rFonts w:ascii="Montserrat" w:hAnsi="Montserrat" w:eastAsia="Montserrat" w:cs="Montserrat"/>
          <w:sz w:val="22"/>
          <w:szCs w:val="22"/>
        </w:rPr>
        <w:t xml:space="preserve"> </w:t>
      </w:r>
    </w:p>
    <w:p w:rsidRPr="00192AE7" w:rsidR="00CE7315" w:rsidP="00674562" w:rsidRDefault="00CE7315" w14:paraId="51F2EB9E" w14:textId="2CAEB5DC">
      <w:pPr>
        <w:rPr>
          <w:rFonts w:ascii="Montserrat" w:hAnsi="Montserrat" w:eastAsia="Montserrat" w:cs="Montserrat"/>
          <w:sz w:val="22"/>
          <w:szCs w:val="22"/>
        </w:rPr>
      </w:pPr>
      <w:r w:rsidRPr="00192AE7">
        <w:rPr>
          <w:rFonts w:ascii="Montserrat" w:hAnsi="Montserrat" w:eastAsia="Montserrat" w:cs="Montserrat"/>
          <w:sz w:val="22"/>
          <w:szCs w:val="22"/>
        </w:rPr>
        <w:t>If “</w:t>
      </w:r>
      <w:r w:rsidRPr="00192AE7">
        <w:rPr>
          <w:rFonts w:ascii="Montserrat SemiBold" w:hAnsi="Montserrat SemiBold" w:eastAsia="Montserrat SemiBold" w:cs="Montserrat SemiBold"/>
          <w:sz w:val="22"/>
          <w:szCs w:val="22"/>
        </w:rPr>
        <w:t>conclusive grounds</w:t>
      </w:r>
      <w:r w:rsidRPr="00192AE7">
        <w:rPr>
          <w:rFonts w:ascii="Montserrat" w:hAnsi="Montserrat" w:eastAsia="Montserrat" w:cs="Montserrat"/>
          <w:sz w:val="22"/>
          <w:szCs w:val="22"/>
        </w:rPr>
        <w:t xml:space="preserve">” decision is positive the potential victim will receive support for a further 45 calendar days so they can access specialist support. </w:t>
      </w:r>
    </w:p>
    <w:p w:rsidRPr="00192AE7" w:rsidR="00CE7315" w:rsidP="00674562" w:rsidRDefault="00CE7315" w14:paraId="725F4D85" w14:textId="77777777">
      <w:pPr>
        <w:rPr>
          <w:rFonts w:ascii="Montserrat" w:hAnsi="Montserrat" w:eastAsia="Montserrat" w:cs="Montserrat"/>
          <w:sz w:val="22"/>
          <w:szCs w:val="22"/>
        </w:rPr>
      </w:pPr>
      <w:r w:rsidRPr="00192AE7">
        <w:rPr>
          <w:rFonts w:ascii="Montserrat" w:hAnsi="Montserrat" w:eastAsia="Montserrat" w:cs="Montserrat"/>
          <w:sz w:val="22"/>
          <w:szCs w:val="22"/>
        </w:rPr>
        <w:t xml:space="preserve">If the conclusive grounds decision is negative the potential victim will receive support for 9 working days after the decision. </w:t>
      </w:r>
    </w:p>
    <w:p w:rsidRPr="00192AE7" w:rsidR="00CE7315" w:rsidP="00674562" w:rsidRDefault="00CE7315" w14:paraId="712F5811" w14:textId="77777777">
      <w:pPr>
        <w:rPr>
          <w:rFonts w:ascii="Montserrat" w:hAnsi="Montserrat" w:eastAsia="Montserrat" w:cs="Montserrat"/>
          <w:sz w:val="22"/>
          <w:szCs w:val="22"/>
        </w:rPr>
      </w:pPr>
    </w:p>
    <w:p w:rsidR="00383E8B" w:rsidP="00383E8B" w:rsidRDefault="00383E8B" w14:paraId="6CDDAD57" w14:textId="77777777">
      <w:pPr>
        <w:rPr>
          <w:rFonts w:ascii="Montserrat SemiBold" w:hAnsi="Montserrat SemiBold" w:eastAsia="Montserrat SemiBold" w:cs="Montserrat SemiBold"/>
        </w:rPr>
      </w:pPr>
      <w:r w:rsidRPr="4D166C97">
        <w:rPr>
          <w:rFonts w:ascii="Montserrat SemiBold" w:hAnsi="Montserrat SemiBold" w:eastAsia="Montserrat SemiBold" w:cs="Montserrat SemiBold"/>
        </w:rPr>
        <w:t>Reconsideration</w:t>
      </w:r>
    </w:p>
    <w:p w:rsidRPr="00192AE7" w:rsidR="00383E8B" w:rsidP="00383E8B" w:rsidRDefault="00383E8B" w14:paraId="0F4FC4B1" w14:textId="77777777">
      <w:pPr>
        <w:rPr>
          <w:rFonts w:ascii="Montserrat" w:hAnsi="Montserrat" w:eastAsia="Montserrat" w:cs="Montserrat"/>
          <w:sz w:val="22"/>
          <w:szCs w:val="22"/>
        </w:rPr>
      </w:pPr>
      <w:r w:rsidRPr="00192AE7">
        <w:rPr>
          <w:rFonts w:ascii="Montserrat" w:hAnsi="Montserrat" w:eastAsia="Montserrat" w:cs="Montserrat"/>
          <w:sz w:val="22"/>
          <w:szCs w:val="22"/>
        </w:rPr>
        <w:t>It is important to continue to share relevant information with the competent authority as they may reconsider their decision.</w:t>
      </w:r>
    </w:p>
    <w:p w:rsidRPr="00192AE7" w:rsidR="00383E8B" w:rsidP="00383E8B" w:rsidRDefault="00383E8B" w14:paraId="023964F0" w14:textId="77777777">
      <w:pPr>
        <w:rPr>
          <w:rFonts w:ascii="Montserrat" w:hAnsi="Montserrat" w:eastAsia="Montserrat" w:cs="Montserrat"/>
          <w:sz w:val="22"/>
          <w:szCs w:val="22"/>
        </w:rPr>
      </w:pPr>
      <w:r w:rsidRPr="00192AE7">
        <w:rPr>
          <w:rFonts w:ascii="Montserrat" w:hAnsi="Montserrat" w:eastAsia="Montserrat" w:cs="Montserrat"/>
          <w:sz w:val="22"/>
          <w:szCs w:val="22"/>
        </w:rPr>
        <w:t xml:space="preserve">If new information emerges, you may request </w:t>
      </w:r>
      <w:r w:rsidRPr="00192AE7">
        <w:rPr>
          <w:rFonts w:ascii="Montserrat SemiBold" w:hAnsi="Montserrat SemiBold" w:eastAsia="Montserrat SemiBold" w:cs="Montserrat SemiBold"/>
          <w:sz w:val="22"/>
          <w:szCs w:val="22"/>
        </w:rPr>
        <w:t>reconsideration</w:t>
      </w:r>
      <w:r w:rsidRPr="00192AE7">
        <w:rPr>
          <w:rFonts w:ascii="Montserrat" w:hAnsi="Montserrat" w:eastAsia="Montserrat" w:cs="Montserrat"/>
          <w:sz w:val="22"/>
          <w:szCs w:val="22"/>
        </w:rPr>
        <w:t xml:space="preserve"> of either decision (reasonable or conclusive grounds).</w:t>
      </w:r>
    </w:p>
    <w:p w:rsidRPr="00192AE7" w:rsidR="003E575E" w:rsidP="00674562" w:rsidRDefault="00CE7315" w14:paraId="23BB5C85" w14:textId="0078DCB2">
      <w:pPr>
        <w:rPr>
          <w:rFonts w:ascii="Montserrat" w:hAnsi="Montserrat" w:eastAsia="Montserrat" w:cs="Montserrat"/>
          <w:sz w:val="22"/>
          <w:szCs w:val="22"/>
        </w:rPr>
      </w:pPr>
      <w:r w:rsidRPr="00192AE7">
        <w:rPr>
          <w:rFonts w:ascii="Montserrat" w:hAnsi="Montserrat" w:eastAsia="Montserrat" w:cs="Montserrat"/>
          <w:sz w:val="22"/>
          <w:szCs w:val="22"/>
        </w:rPr>
        <w:t>A reconsideration can be requested at any time</w:t>
      </w:r>
      <w:r w:rsidRPr="00192AE7" w:rsidR="00383E8B">
        <w:rPr>
          <w:rFonts w:ascii="Montserrat" w:hAnsi="Montserrat" w:eastAsia="Montserrat" w:cs="Montserrat"/>
          <w:sz w:val="22"/>
          <w:szCs w:val="22"/>
        </w:rPr>
        <w:t>.</w:t>
      </w:r>
    </w:p>
    <w:p w:rsidRPr="00674562" w:rsidR="00674562" w:rsidP="00383E8B" w:rsidRDefault="00674562" w14:paraId="4B69BBC5" w14:textId="0BD105F1">
      <w:pPr>
        <w:rPr>
          <w:rFonts w:ascii="Montserrat" w:hAnsi="Montserrat" w:eastAsia="Montserrat" w:cs="Montserrat"/>
          <w:b/>
        </w:rPr>
      </w:pPr>
      <w:r w:rsidRPr="4D166C97">
        <w:rPr>
          <w:rFonts w:ascii="Montserrat" w:hAnsi="Montserrat" w:eastAsia="Montserrat" w:cs="Montserrat"/>
          <w:b/>
        </w:rPr>
        <w:t xml:space="preserve"> </w:t>
      </w:r>
    </w:p>
    <w:p w:rsidRPr="00674562" w:rsidR="00674562" w:rsidP="00674562" w:rsidRDefault="00674562" w14:paraId="0DC4BC6C" w14:textId="3785C349">
      <w:pPr>
        <w:rPr>
          <w:rFonts w:ascii="Montserrat" w:hAnsi="Montserrat" w:eastAsia="Montserrat" w:cs="Montserrat"/>
        </w:rPr>
      </w:pPr>
    </w:p>
    <w:p w:rsidR="63C40EAF" w:rsidP="4D166C97" w:rsidRDefault="63C40EAF" w14:paraId="7D6E07F8" w14:textId="004FEDB9">
      <w:pPr>
        <w:rPr>
          <w:rFonts w:ascii="Montserrat" w:hAnsi="Montserrat" w:eastAsia="Montserrat" w:cs="Montserrat"/>
        </w:rPr>
      </w:pPr>
    </w:p>
    <w:p w:rsidR="4C4703AA" w:rsidP="4C4703AA" w:rsidRDefault="4C4703AA" w14:paraId="68805B6A" w14:textId="1F289D36">
      <w:pPr>
        <w:rPr>
          <w:rFonts w:ascii="Montserrat SemiBold" w:hAnsi="Montserrat SemiBold" w:eastAsia="Montserrat SemiBold" w:cs="Montserrat SemiBold"/>
          <w:u w:val="single"/>
        </w:rPr>
      </w:pPr>
    </w:p>
    <w:p w:rsidRPr="00674562" w:rsidR="00674562" w:rsidP="00674562" w:rsidRDefault="00674562" w14:paraId="4F7D33A8" w14:textId="41276A8D">
      <w:pPr>
        <w:rPr>
          <w:rFonts w:ascii="Montserrat SemiBold" w:hAnsi="Montserrat SemiBold" w:eastAsia="Montserrat SemiBold" w:cs="Montserrat SemiBold"/>
          <w:u w:val="single"/>
        </w:rPr>
      </w:pPr>
      <w:r w:rsidRPr="4C4703AA" w:rsidR="5D66D784">
        <w:rPr>
          <w:rFonts w:ascii="Montserrat SemiBold" w:hAnsi="Montserrat SemiBold" w:eastAsia="Montserrat SemiBold" w:cs="Montserrat SemiBold"/>
          <w:u w:val="single"/>
        </w:rPr>
        <w:t>Criminal Exploitation – Key Considerations</w:t>
      </w:r>
    </w:p>
    <w:p w:rsidR="4C4703AA" w:rsidP="4C4703AA" w:rsidRDefault="4C4703AA" w14:paraId="62DC8F9D" w14:textId="4C289166">
      <w:pPr>
        <w:rPr>
          <w:rFonts w:ascii="Montserrat SemiBold" w:hAnsi="Montserrat SemiBold" w:eastAsia="Montserrat SemiBold" w:cs="Montserrat SemiBold"/>
          <w:u w:val="single"/>
        </w:rPr>
      </w:pPr>
    </w:p>
    <w:p w:rsidRPr="00192AE7" w:rsidR="00674562" w:rsidP="07F98DEE" w:rsidRDefault="5F53E825" w14:paraId="11338542" w14:textId="79601752">
      <w:pPr>
        <w:numPr>
          <w:ilvl w:val="0"/>
          <w:numId w:val="21"/>
        </w:numPr>
        <w:rPr>
          <w:rFonts w:ascii="Montserrat" w:hAnsi="Montserrat" w:eastAsia="Montserrat" w:cs="Montserrat"/>
          <w:sz w:val="22"/>
          <w:szCs w:val="22"/>
        </w:rPr>
      </w:pPr>
      <w:r w:rsidRPr="00192AE7">
        <w:rPr>
          <w:rFonts w:ascii="Montserrat" w:hAnsi="Montserrat" w:eastAsia="Montserrat" w:cs="Montserrat"/>
          <w:sz w:val="22"/>
          <w:szCs w:val="22"/>
        </w:rPr>
        <w:t>Children forced into criminal activity should be considered potential victims.</w:t>
      </w:r>
      <w:r w:rsidRPr="00192AE7" w:rsidR="282CFDA0">
        <w:rPr>
          <w:rFonts w:ascii="Montserrat" w:hAnsi="Montserrat" w:eastAsia="Montserrat" w:cs="Montserrat"/>
          <w:sz w:val="22"/>
          <w:szCs w:val="22"/>
        </w:rPr>
        <w:t xml:space="preserve"> Children cannot consent to exploitation.</w:t>
      </w:r>
    </w:p>
    <w:p w:rsidRPr="00192AE7" w:rsidR="00674562" w:rsidP="07F98DEE" w:rsidRDefault="5F53E825" w14:paraId="008BE48F" w14:textId="25FC2FD0">
      <w:pPr>
        <w:numPr>
          <w:ilvl w:val="0"/>
          <w:numId w:val="21"/>
        </w:numPr>
        <w:rPr>
          <w:rFonts w:ascii="Montserrat" w:hAnsi="Montserrat" w:eastAsia="Montserrat" w:cs="Montserrat"/>
          <w:sz w:val="22"/>
          <w:szCs w:val="22"/>
        </w:rPr>
      </w:pPr>
      <w:r w:rsidRPr="00192AE7">
        <w:rPr>
          <w:rFonts w:ascii="Montserrat" w:hAnsi="Montserrat" w:eastAsia="Montserrat" w:cs="Montserrat"/>
          <w:sz w:val="22"/>
          <w:szCs w:val="22"/>
        </w:rPr>
        <w:t>Never assume guilt; explore exploitation indicators</w:t>
      </w:r>
      <w:r w:rsidRPr="00192AE7" w:rsidR="35111F4A">
        <w:rPr>
          <w:rFonts w:ascii="Montserrat" w:hAnsi="Montserrat" w:eastAsia="Montserrat" w:cs="Montserrat"/>
          <w:sz w:val="22"/>
          <w:szCs w:val="22"/>
        </w:rPr>
        <w:t xml:space="preserve"> </w:t>
      </w:r>
      <w:r w:rsidRPr="00192AE7" w:rsidR="3BEBC428">
        <w:rPr>
          <w:rFonts w:ascii="Montserrat" w:hAnsi="Montserrat" w:eastAsia="Montserrat" w:cs="Montserrat"/>
          <w:sz w:val="22"/>
          <w:szCs w:val="22"/>
        </w:rPr>
        <w:t>(</w:t>
      </w:r>
      <w:hyperlink r:id="rId13">
        <w:r w:rsidRPr="00192AE7" w:rsidR="3BEBC428">
          <w:rPr>
            <w:rStyle w:val="Hyperlink"/>
            <w:rFonts w:ascii="Montserrat" w:hAnsi="Montserrat" w:eastAsia="Montserrat" w:cs="Montserrat"/>
            <w:sz w:val="22"/>
            <w:szCs w:val="22"/>
          </w:rPr>
          <w:t>Scotlands Framework for Practice The Criminal Exploitation of Children)</w:t>
        </w:r>
      </w:hyperlink>
    </w:p>
    <w:p w:rsidRPr="00192AE7" w:rsidR="00674562" w:rsidP="00674562" w:rsidRDefault="00674562" w14:paraId="11CC028A" w14:textId="0CC4663E">
      <w:pPr>
        <w:numPr>
          <w:ilvl w:val="0"/>
          <w:numId w:val="21"/>
        </w:numPr>
        <w:rPr>
          <w:rFonts w:ascii="Montserrat" w:hAnsi="Montserrat" w:eastAsia="Montserrat" w:cs="Montserrat"/>
          <w:sz w:val="22"/>
          <w:szCs w:val="22"/>
        </w:rPr>
      </w:pPr>
      <w:r w:rsidRPr="00192AE7">
        <w:rPr>
          <w:rFonts w:ascii="Montserrat" w:hAnsi="Montserrat" w:eastAsia="Montserrat" w:cs="Montserrat"/>
          <w:sz w:val="22"/>
          <w:szCs w:val="22"/>
        </w:rPr>
        <w:t>Plan jointly with police</w:t>
      </w:r>
      <w:r w:rsidRPr="00192AE7" w:rsidR="00383E8B">
        <w:rPr>
          <w:rFonts w:ascii="Montserrat" w:hAnsi="Montserrat" w:eastAsia="Montserrat" w:cs="Montserrat"/>
          <w:sz w:val="22"/>
          <w:szCs w:val="22"/>
        </w:rPr>
        <w:t xml:space="preserve"> and partners</w:t>
      </w:r>
      <w:r w:rsidRPr="00192AE7">
        <w:rPr>
          <w:rFonts w:ascii="Montserrat" w:hAnsi="Montserrat" w:eastAsia="Montserrat" w:cs="Montserrat"/>
          <w:sz w:val="22"/>
          <w:szCs w:val="22"/>
        </w:rPr>
        <w:t xml:space="preserve"> to ensure </w:t>
      </w:r>
      <w:r w:rsidRPr="00192AE7" w:rsidR="00383E8B">
        <w:rPr>
          <w:rFonts w:ascii="Montserrat" w:hAnsi="Montserrat" w:eastAsia="Montserrat" w:cs="Montserrat"/>
          <w:sz w:val="22"/>
          <w:szCs w:val="22"/>
        </w:rPr>
        <w:t xml:space="preserve">a </w:t>
      </w:r>
      <w:r w:rsidRPr="00192AE7">
        <w:rPr>
          <w:rFonts w:ascii="Montserrat" w:hAnsi="Montserrat" w:eastAsia="Montserrat" w:cs="Montserrat"/>
          <w:sz w:val="22"/>
          <w:szCs w:val="22"/>
        </w:rPr>
        <w:t>safeguarding</w:t>
      </w:r>
      <w:r w:rsidRPr="00192AE7" w:rsidR="00383E8B">
        <w:rPr>
          <w:rFonts w:ascii="Montserrat" w:hAnsi="Montserrat" w:eastAsia="Montserrat" w:cs="Montserrat"/>
          <w:sz w:val="22"/>
          <w:szCs w:val="22"/>
        </w:rPr>
        <w:t xml:space="preserve"> approach.</w:t>
      </w:r>
      <w:r w:rsidRPr="00192AE7">
        <w:rPr>
          <w:rFonts w:ascii="Montserrat" w:hAnsi="Montserrat" w:eastAsia="Montserrat" w:cs="Montserrat"/>
          <w:sz w:val="22"/>
          <w:szCs w:val="22"/>
        </w:rPr>
        <w:t xml:space="preserve"> </w:t>
      </w:r>
    </w:p>
    <w:p w:rsidR="00CE7315" w:rsidP="00674562" w:rsidRDefault="00CE7315" w14:paraId="0F130AC7" w14:textId="77777777">
      <w:pPr>
        <w:rPr>
          <w:rFonts w:ascii="Montserrat" w:hAnsi="Montserrat" w:eastAsia="Montserrat" w:cs="Montserrat"/>
        </w:rPr>
      </w:pPr>
    </w:p>
    <w:p w:rsidRPr="00674562" w:rsidR="00674562" w:rsidP="00674562" w:rsidRDefault="5F53E825" w14:paraId="029F26D4" w14:textId="0406AC77">
      <w:pPr>
        <w:rPr>
          <w:rFonts w:ascii="Montserrat SemiBold" w:hAnsi="Montserrat SemiBold" w:eastAsia="Montserrat SemiBold" w:cs="Montserrat SemiBold"/>
        </w:rPr>
      </w:pPr>
      <w:r w:rsidRPr="4D166C97">
        <w:rPr>
          <w:rFonts w:ascii="Montserrat SemiBold" w:hAnsi="Montserrat SemiBold" w:eastAsia="Montserrat SemiBold" w:cs="Montserrat SemiBold"/>
        </w:rPr>
        <w:t>Benefits of NRM Referral</w:t>
      </w:r>
    </w:p>
    <w:p w:rsidRPr="00192AE7" w:rsidR="5E479054" w:rsidP="07F98DEE" w:rsidRDefault="5E479054" w14:paraId="35F62BF2" w14:textId="2460A227">
      <w:pPr>
        <w:pStyle w:val="ListParagraph"/>
        <w:numPr>
          <w:ilvl w:val="0"/>
          <w:numId w:val="1"/>
        </w:numPr>
        <w:spacing w:after="0" w:line="300" w:lineRule="auto"/>
        <w:rPr>
          <w:rFonts w:ascii="Montserrat" w:hAnsi="Montserrat" w:eastAsia="Montserrat" w:cs="Montserrat"/>
          <w:sz w:val="22"/>
          <w:szCs w:val="22"/>
        </w:rPr>
      </w:pPr>
      <w:r w:rsidRPr="00192AE7">
        <w:rPr>
          <w:rFonts w:ascii="Montserrat" w:hAnsi="Montserrat" w:eastAsia="Montserrat" w:cs="Montserrat"/>
          <w:sz w:val="22"/>
          <w:szCs w:val="22"/>
        </w:rPr>
        <w:t>The NRM protects exploited children by recognising them as victims, coordinating safeguarding, enabling specialist support, and ensuring a trauma‑informed response that challenges criminalisation.</w:t>
      </w:r>
    </w:p>
    <w:p w:rsidRPr="00192AE7" w:rsidR="00674562" w:rsidP="07F98DEE" w:rsidRDefault="5F53E825" w14:paraId="2EA13E53" w14:textId="77777777">
      <w:pPr>
        <w:pStyle w:val="ListParagraph"/>
        <w:numPr>
          <w:ilvl w:val="0"/>
          <w:numId w:val="1"/>
        </w:numPr>
        <w:rPr>
          <w:rFonts w:ascii="Montserrat" w:hAnsi="Montserrat" w:eastAsia="Montserrat" w:cs="Montserrat"/>
          <w:sz w:val="22"/>
          <w:szCs w:val="22"/>
        </w:rPr>
      </w:pPr>
      <w:r w:rsidRPr="00192AE7">
        <w:rPr>
          <w:rFonts w:ascii="Montserrat" w:hAnsi="Montserrat" w:eastAsia="Montserrat" w:cs="Montserrat"/>
          <w:sz w:val="22"/>
          <w:szCs w:val="22"/>
        </w:rPr>
        <w:t>Supports better multiagency information sharing.</w:t>
      </w:r>
    </w:p>
    <w:p w:rsidRPr="00192AE7" w:rsidR="00674562" w:rsidP="07F98DEE" w:rsidRDefault="5F53E825" w14:paraId="7AE0CF8A" w14:textId="0E8BA4F1">
      <w:pPr>
        <w:pStyle w:val="ListParagraph"/>
        <w:numPr>
          <w:ilvl w:val="0"/>
          <w:numId w:val="1"/>
        </w:numPr>
        <w:rPr>
          <w:rFonts w:ascii="Montserrat" w:hAnsi="Montserrat" w:eastAsia="Montserrat" w:cs="Montserrat"/>
          <w:sz w:val="22"/>
          <w:szCs w:val="22"/>
        </w:rPr>
      </w:pPr>
      <w:r w:rsidRPr="00192AE7">
        <w:rPr>
          <w:rFonts w:ascii="Montserrat" w:hAnsi="Montserrat" w:eastAsia="Montserrat" w:cs="Montserrat"/>
          <w:sz w:val="22"/>
          <w:szCs w:val="22"/>
        </w:rPr>
        <w:t>Helps risk assessment a</w:t>
      </w:r>
      <w:r w:rsidRPr="00192AE7" w:rsidR="282CFDA0">
        <w:rPr>
          <w:rFonts w:ascii="Montserrat" w:hAnsi="Montserrat" w:eastAsia="Montserrat" w:cs="Montserrat"/>
          <w:sz w:val="22"/>
          <w:szCs w:val="22"/>
        </w:rPr>
        <w:t>round</w:t>
      </w:r>
      <w:r w:rsidRPr="00192AE7">
        <w:rPr>
          <w:rFonts w:ascii="Montserrat" w:hAnsi="Montserrat" w:eastAsia="Montserrat" w:cs="Montserrat"/>
          <w:sz w:val="22"/>
          <w:szCs w:val="22"/>
        </w:rPr>
        <w:t xml:space="preserve"> missing</w:t>
      </w:r>
      <w:r w:rsidRPr="00192AE7" w:rsidR="282CFDA0">
        <w:rPr>
          <w:rFonts w:ascii="Montserrat" w:hAnsi="Montserrat" w:eastAsia="Montserrat" w:cs="Montserrat"/>
          <w:sz w:val="22"/>
          <w:szCs w:val="22"/>
        </w:rPr>
        <w:t xml:space="preserve"> episodes</w:t>
      </w:r>
      <w:r w:rsidRPr="00192AE7">
        <w:rPr>
          <w:rFonts w:ascii="Montserrat" w:hAnsi="Montserrat" w:eastAsia="Montserrat" w:cs="Montserrat"/>
          <w:sz w:val="22"/>
          <w:szCs w:val="22"/>
        </w:rPr>
        <w:t>.</w:t>
      </w:r>
    </w:p>
    <w:p w:rsidRPr="00192AE7" w:rsidR="00674562" w:rsidP="07F98DEE" w:rsidRDefault="5F53E825" w14:paraId="1D86ECBA" w14:textId="77777777">
      <w:pPr>
        <w:pStyle w:val="ListParagraph"/>
        <w:numPr>
          <w:ilvl w:val="0"/>
          <w:numId w:val="1"/>
        </w:numPr>
        <w:rPr>
          <w:rFonts w:ascii="Montserrat" w:hAnsi="Montserrat" w:eastAsia="Montserrat" w:cs="Montserrat"/>
          <w:sz w:val="22"/>
          <w:szCs w:val="22"/>
        </w:rPr>
      </w:pPr>
      <w:r w:rsidRPr="00192AE7">
        <w:rPr>
          <w:rFonts w:ascii="Montserrat" w:hAnsi="Montserrat" w:eastAsia="Montserrat" w:cs="Montserrat"/>
          <w:sz w:val="22"/>
          <w:szCs w:val="22"/>
        </w:rPr>
        <w:t>May lead to immigration protection (discretionary leave where appropriate).</w:t>
      </w:r>
    </w:p>
    <w:p w:rsidRPr="00192AE7" w:rsidR="00674562" w:rsidP="07F98DEE" w:rsidRDefault="5F53E825" w14:paraId="5C345E54" w14:textId="268F6122">
      <w:pPr>
        <w:pStyle w:val="ListParagraph"/>
        <w:numPr>
          <w:ilvl w:val="0"/>
          <w:numId w:val="1"/>
        </w:numPr>
        <w:rPr>
          <w:rFonts w:ascii="Montserrat" w:hAnsi="Montserrat" w:eastAsia="Montserrat" w:cs="Montserrat"/>
          <w:sz w:val="22"/>
          <w:szCs w:val="22"/>
        </w:rPr>
      </w:pPr>
      <w:r w:rsidRPr="00192AE7">
        <w:rPr>
          <w:rFonts w:ascii="Montserrat" w:hAnsi="Montserrat" w:eastAsia="Montserrat" w:cs="Montserrat"/>
          <w:sz w:val="22"/>
          <w:szCs w:val="22"/>
        </w:rPr>
        <w:t>Contributes to national intelligence on modern slavery.</w:t>
      </w:r>
    </w:p>
    <w:p w:rsidRPr="00674562" w:rsidR="00674562" w:rsidP="00674562" w:rsidRDefault="00674562" w14:paraId="6013B6A6" w14:textId="658E1B8F">
      <w:pPr>
        <w:rPr>
          <w:rFonts w:ascii="Montserrat" w:hAnsi="Montserrat" w:eastAsia="Montserrat" w:cs="Montserrat"/>
        </w:rPr>
      </w:pPr>
    </w:p>
    <w:p w:rsidRPr="00674562" w:rsidR="00674562" w:rsidP="00674562" w:rsidRDefault="00CE7315" w14:paraId="6F52DAFD" w14:textId="13FEA6B5">
      <w:pPr>
        <w:rPr>
          <w:rFonts w:ascii="Montserrat SemiBold" w:hAnsi="Montserrat SemiBold" w:eastAsia="Montserrat SemiBold" w:cs="Montserrat SemiBold"/>
        </w:rPr>
      </w:pPr>
      <w:r w:rsidRPr="4D166C97">
        <w:rPr>
          <w:rFonts w:ascii="Montserrat SemiBold" w:hAnsi="Montserrat SemiBold" w:eastAsia="Montserrat SemiBold" w:cs="Montserrat SemiBold"/>
        </w:rPr>
        <w:t xml:space="preserve">Useful </w:t>
      </w:r>
      <w:r w:rsidRPr="4D166C97" w:rsidR="00674562">
        <w:rPr>
          <w:rFonts w:ascii="Montserrat SemiBold" w:hAnsi="Montserrat SemiBold" w:eastAsia="Montserrat SemiBold" w:cs="Montserrat SemiBold"/>
        </w:rPr>
        <w:t>Contacts</w:t>
      </w:r>
      <w:r w:rsidRPr="4D166C97" w:rsidR="00383E8B">
        <w:rPr>
          <w:rFonts w:ascii="Montserrat SemiBold" w:hAnsi="Montserrat SemiBold" w:eastAsia="Montserrat SemiBold" w:cs="Montserrat SemiBold"/>
        </w:rPr>
        <w:t xml:space="preserve"> and Information</w:t>
      </w:r>
      <w:r w:rsidRPr="4D166C97" w:rsidR="00674562">
        <w:rPr>
          <w:rFonts w:ascii="Montserrat SemiBold" w:hAnsi="Montserrat SemiBold" w:eastAsia="Montserrat SemiBold" w:cs="Montserrat SemiBold"/>
        </w:rPr>
        <w:t xml:space="preserve"> </w:t>
      </w:r>
    </w:p>
    <w:p w:rsidRPr="00192AE7" w:rsidR="00674562" w:rsidP="00674562" w:rsidRDefault="00674562" w14:paraId="58A81033" w14:textId="04D9CDC3">
      <w:pPr>
        <w:numPr>
          <w:ilvl w:val="0"/>
          <w:numId w:val="23"/>
        </w:numPr>
        <w:rPr>
          <w:rFonts w:ascii="Montserrat" w:hAnsi="Montserrat" w:eastAsia="Montserrat" w:cs="Montserrat"/>
          <w:sz w:val="22"/>
          <w:szCs w:val="22"/>
        </w:rPr>
      </w:pPr>
      <w:r w:rsidRPr="00192AE7">
        <w:rPr>
          <w:rFonts w:ascii="Montserrat" w:hAnsi="Montserrat" w:eastAsia="Montserrat" w:cs="Montserrat"/>
          <w:b/>
          <w:sz w:val="22"/>
          <w:szCs w:val="22"/>
        </w:rPr>
        <w:t>UKHTC</w:t>
      </w:r>
      <w:r w:rsidRPr="00192AE7">
        <w:rPr>
          <w:rFonts w:ascii="Montserrat" w:hAnsi="Montserrat" w:eastAsia="Montserrat" w:cs="Montserrat"/>
          <w:sz w:val="22"/>
          <w:szCs w:val="22"/>
        </w:rPr>
        <w:t xml:space="preserve"> – 0844 778 2406 </w:t>
      </w:r>
    </w:p>
    <w:p w:rsidRPr="00192AE7" w:rsidR="00383E8B" w:rsidP="003A1EDC" w:rsidRDefault="00674562" w14:paraId="17BA7860" w14:textId="77777777">
      <w:pPr>
        <w:numPr>
          <w:ilvl w:val="0"/>
          <w:numId w:val="23"/>
        </w:numPr>
        <w:rPr>
          <w:rFonts w:ascii="Montserrat" w:hAnsi="Montserrat" w:eastAsia="Montserrat" w:cs="Montserrat"/>
          <w:sz w:val="22"/>
          <w:szCs w:val="22"/>
        </w:rPr>
      </w:pPr>
      <w:r w:rsidRPr="00192AE7">
        <w:rPr>
          <w:rFonts w:ascii="Montserrat" w:hAnsi="Montserrat" w:eastAsia="Montserrat" w:cs="Montserrat"/>
          <w:b/>
          <w:sz w:val="22"/>
          <w:szCs w:val="22"/>
        </w:rPr>
        <w:t>NSPCC CTAC</w:t>
      </w:r>
      <w:r w:rsidRPr="00192AE7">
        <w:rPr>
          <w:rFonts w:ascii="Montserrat" w:hAnsi="Montserrat" w:eastAsia="Montserrat" w:cs="Montserrat"/>
          <w:sz w:val="22"/>
          <w:szCs w:val="22"/>
        </w:rPr>
        <w:t xml:space="preserve"> – 0808 800 5000.</w:t>
      </w:r>
    </w:p>
    <w:p w:rsidRPr="00192AE7" w:rsidR="003A1EDC" w:rsidP="00383E8B" w:rsidRDefault="003A1EDC" w14:paraId="2E489292" w14:textId="72393530">
      <w:pPr>
        <w:ind w:left="720"/>
        <w:rPr>
          <w:rStyle w:val="Hyperlink"/>
          <w:rFonts w:ascii="Montserrat" w:hAnsi="Montserrat" w:eastAsia="Montserrat" w:cs="Montserrat"/>
          <w:color w:val="auto"/>
          <w:sz w:val="22"/>
          <w:szCs w:val="22"/>
          <w:u w:val="none"/>
        </w:rPr>
      </w:pPr>
      <w:r w:rsidRPr="00192AE7">
        <w:rPr>
          <w:sz w:val="22"/>
          <w:szCs w:val="22"/>
        </w:rPr>
        <w:fldChar w:fldCharType="begin"/>
      </w:r>
      <w:r w:rsidRPr="00192AE7">
        <w:rPr>
          <w:sz w:val="22"/>
          <w:szCs w:val="22"/>
        </w:rPr>
        <w:instrText>HYPERLINK "https://www.bing.com/ck/a?!&amp;&amp;p=2f644f09188d2e96ee9cd87d6c0c01ee3ebc60323ac5d4fb637af16e4d8c3cb7JmltdHM9MTc3Mzk2NDgwMA&amp;ptn=3&amp;ver=2&amp;hsh=4&amp;fclid=2f5a3d27-4423-6a62-0bfa-2bfd45e56bfe&amp;psq=nrm+scotland+children+guidance&amp;u=a1aHR0cHM6Ly93d3cuYW50aXNsYXZlcnljb21taXNzaW9uZXIuY28udWsvbWVkaWEvZGdtZDJkYmwvbnJtLWd1aWRhbmNlLWZvci1jaGlsZC1maXJzdC1yZXNwb25kZXJzLXYyMC1leHQucGRm&amp;ntb=1" \t "_blank"</w:instrText>
      </w:r>
      <w:r w:rsidRPr="00192AE7">
        <w:rPr>
          <w:sz w:val="22"/>
          <w:szCs w:val="22"/>
        </w:rPr>
      </w:r>
      <w:r w:rsidRPr="00192AE7">
        <w:rPr>
          <w:sz w:val="22"/>
          <w:szCs w:val="22"/>
        </w:rPr>
        <w:fldChar w:fldCharType="separate"/>
      </w:r>
    </w:p>
    <w:p w:rsidRPr="00192AE7" w:rsidR="003A1EDC" w:rsidP="003A1EDC" w:rsidRDefault="003A1EDC" w14:paraId="312BC973" w14:textId="77777777">
      <w:pPr>
        <w:rPr>
          <w:rStyle w:val="Hyperlink"/>
          <w:rFonts w:ascii="Montserrat" w:hAnsi="Montserrat" w:eastAsia="Montserrat" w:cs="Montserrat"/>
          <w:sz w:val="22"/>
          <w:szCs w:val="22"/>
        </w:rPr>
      </w:pPr>
      <w:r w:rsidRPr="00192AE7">
        <w:rPr>
          <w:rStyle w:val="Hyperlink"/>
          <w:sz w:val="22"/>
          <w:szCs w:val="22"/>
        </w:rPr>
        <w:t>Independent Anti-Slavery Commissioner</w:t>
      </w:r>
    </w:p>
    <w:p w:rsidRPr="00192AE7" w:rsidR="00383E8B" w:rsidP="00383E8B" w:rsidRDefault="003A1EDC" w14:paraId="22BEFE8D" w14:textId="2B4E344D">
      <w:pPr>
        <w:rPr>
          <w:rFonts w:ascii="Montserrat" w:hAnsi="Montserrat" w:eastAsia="Montserrat" w:cs="Montserrat"/>
          <w:sz w:val="22"/>
          <w:szCs w:val="22"/>
        </w:rPr>
      </w:pPr>
      <w:r w:rsidRPr="00192AE7">
        <w:rPr>
          <w:sz w:val="22"/>
          <w:szCs w:val="22"/>
        </w:rPr>
        <w:fldChar w:fldCharType="end"/>
      </w:r>
    </w:p>
    <w:p w:rsidRPr="00192AE7" w:rsidR="003A1EDC" w:rsidP="00383E8B" w:rsidRDefault="5FBB2AC4" w14:paraId="6DD377D8" w14:textId="6281BDC9">
      <w:pPr>
        <w:rPr>
          <w:rFonts w:ascii="Montserrat" w:hAnsi="Montserrat" w:eastAsia="Montserrat" w:cs="Montserrat"/>
          <w:sz w:val="22"/>
          <w:szCs w:val="22"/>
        </w:rPr>
      </w:pPr>
      <w:hyperlink r:id="rId14">
        <w:r w:rsidRPr="00192AE7">
          <w:rPr>
            <w:rStyle w:val="Hyperlink"/>
            <w:rFonts w:ascii="Montserrat" w:hAnsi="Montserrat" w:eastAsia="Montserrat" w:cs="Montserrat"/>
            <w:b/>
            <w:bCs/>
            <w:sz w:val="22"/>
            <w:szCs w:val="22"/>
          </w:rPr>
          <w:t>Childline</w:t>
        </w:r>
        <w:r w:rsidRPr="00192AE7">
          <w:rPr>
            <w:rStyle w:val="Hyperlink"/>
            <w:rFonts w:ascii="Montserrat" w:hAnsi="Montserrat" w:eastAsia="Montserrat" w:cs="Montserrat"/>
            <w:sz w:val="22"/>
            <w:szCs w:val="22"/>
          </w:rPr>
          <w:t>: Free, confidential support for children under 19, available 24/7. </w:t>
        </w:r>
      </w:hyperlink>
    </w:p>
    <w:p w:rsidRPr="00192AE7" w:rsidR="003A1EDC" w:rsidP="003A1EDC" w:rsidRDefault="003A1EDC" w14:paraId="5884E689" w14:textId="7F64C06C">
      <w:pPr>
        <w:rPr>
          <w:rStyle w:val="Hyperlink"/>
          <w:rFonts w:ascii="Montserrat" w:hAnsi="Montserrat" w:eastAsia="Montserrat" w:cs="Montserrat"/>
          <w:sz w:val="22"/>
          <w:szCs w:val="22"/>
        </w:rPr>
      </w:pPr>
      <w:r w:rsidRPr="00192AE7">
        <w:rPr>
          <w:sz w:val="22"/>
          <w:szCs w:val="22"/>
        </w:rPr>
        <w:fldChar w:fldCharType="begin"/>
      </w:r>
      <w:r w:rsidRPr="00192AE7">
        <w:rPr>
          <w:sz w:val="22"/>
          <w:szCs w:val="22"/>
        </w:rPr>
        <w:instrText>HYPERLINK "https://www.bing.com/ck/a?!&amp;&amp;p=9e428867bcf9c16f6c858a494978e9c47e4c96304854d7653c7cd08f75f5191aJmltdHM9MTc3Mzk2NDgwMA&amp;ptn=3&amp;ver=2&amp;hsh=4&amp;fclid=2f5a3d27-4423-6a62-0bfa-2bfd45e56bfe&amp;psq=nrm+scotland+children+guidance&amp;u=a1aHR0cHM6Ly93d3cuZ292LnVrL2dvdmVybm1lbnQvcHVibGljYXRpb25zL3VuZGVyc3RhbmRpbmctdGhlLW5hdGlvbmFsLXJlZmVycmFsLW1lY2hhbmlzbS1wcmltYXJ5LXNjaG9vbC1jaGlsZHJlbi91bmRlcnN0YW5kaW5nLXRoZS1ucm0tYS1ndWlkZS1mb3ItcHJpbWFyeS1zY2hvb2wtYWdlZC1jaGlsZHJlbi1hY2Nlc3NpYmxl&amp;ntb=1" \t "_blank"</w:instrText>
      </w:r>
      <w:r w:rsidRPr="00192AE7">
        <w:rPr>
          <w:sz w:val="22"/>
          <w:szCs w:val="22"/>
        </w:rPr>
      </w:r>
      <w:r w:rsidRPr="00192AE7">
        <w:rPr>
          <w:sz w:val="22"/>
          <w:szCs w:val="22"/>
        </w:rPr>
        <w:fldChar w:fldCharType="separate"/>
      </w:r>
    </w:p>
    <w:p w:rsidRPr="00192AE7" w:rsidR="00383E8B" w:rsidP="00383E8B" w:rsidRDefault="003A1EDC" w14:paraId="22C865BC" w14:textId="5736E65F">
      <w:pPr>
        <w:rPr>
          <w:rFonts w:ascii="Montserrat" w:hAnsi="Montserrat" w:eastAsia="Montserrat" w:cs="Montserrat"/>
          <w:sz w:val="22"/>
          <w:szCs w:val="22"/>
        </w:rPr>
      </w:pPr>
      <w:r w:rsidRPr="00192AE7">
        <w:rPr>
          <w:sz w:val="22"/>
          <w:szCs w:val="22"/>
        </w:rPr>
        <w:fldChar w:fldCharType="end"/>
      </w:r>
      <w:hyperlink r:id="rId15">
        <w:r w:rsidRPr="00192AE7" w:rsidR="5FBB2AC4">
          <w:rPr>
            <w:rStyle w:val="Hyperlink"/>
            <w:rFonts w:ascii="Montserrat" w:hAnsi="Montserrat" w:eastAsia="Montserrat" w:cs="Montserrat"/>
            <w:b/>
            <w:bCs/>
            <w:sz w:val="22"/>
            <w:szCs w:val="22"/>
          </w:rPr>
          <w:t>NSPCC Child Trafficking Advice Centre (CTAC)</w:t>
        </w:r>
        <w:r w:rsidRPr="00192AE7" w:rsidR="5FBB2AC4">
          <w:rPr>
            <w:rStyle w:val="Hyperlink"/>
            <w:rFonts w:ascii="Montserrat" w:hAnsi="Montserrat" w:eastAsia="Montserrat" w:cs="Montserrat"/>
            <w:sz w:val="22"/>
            <w:szCs w:val="22"/>
          </w:rPr>
          <w:t>: Provides guidance, training, and specialist support to help children understand their situation and access services. </w:t>
        </w:r>
      </w:hyperlink>
      <w:r w:rsidRPr="00192AE7" w:rsidR="4046BEA4">
        <w:rPr>
          <w:rFonts w:ascii="Montserrat" w:hAnsi="Montserrat" w:eastAsia="Montserrat" w:cs="Montserrat"/>
          <w:sz w:val="22"/>
          <w:szCs w:val="22"/>
        </w:rPr>
        <w:t xml:space="preserve"> </w:t>
      </w:r>
    </w:p>
    <w:p w:rsidRPr="00192AE7" w:rsidR="003A1EDC" w:rsidP="003A1EDC" w:rsidRDefault="003A1EDC" w14:paraId="10AF94FE" w14:textId="293C544F">
      <w:pPr>
        <w:rPr>
          <w:rFonts w:ascii="Montserrat" w:hAnsi="Montserrat" w:eastAsia="Montserrat" w:cs="Montserrat"/>
          <w:sz w:val="22"/>
          <w:szCs w:val="22"/>
        </w:rPr>
      </w:pPr>
    </w:p>
    <w:p w:rsidRPr="00192AE7" w:rsidR="003A1EDC" w:rsidP="00383E8B" w:rsidRDefault="5FBB2AC4" w14:paraId="482BA6D8" w14:textId="70309D28">
      <w:pPr>
        <w:rPr>
          <w:rFonts w:ascii="Montserrat" w:hAnsi="Montserrat" w:eastAsia="Montserrat" w:cs="Montserrat"/>
          <w:sz w:val="22"/>
          <w:szCs w:val="22"/>
        </w:rPr>
      </w:pPr>
      <w:hyperlink r:id="rId16">
        <w:r w:rsidRPr="00192AE7">
          <w:rPr>
            <w:rStyle w:val="Hyperlink"/>
            <w:rFonts w:ascii="Montserrat" w:hAnsi="Montserrat" w:eastAsia="Montserrat" w:cs="Montserrat"/>
            <w:b/>
            <w:bCs/>
            <w:sz w:val="22"/>
            <w:szCs w:val="22"/>
          </w:rPr>
          <w:t>Independent Child Trafficking Guardians (ICTG)</w:t>
        </w:r>
        <w:r w:rsidRPr="00192AE7">
          <w:rPr>
            <w:rStyle w:val="Hyperlink"/>
            <w:rFonts w:ascii="Montserrat" w:hAnsi="Montserrat" w:eastAsia="Montserrat" w:cs="Montserrat"/>
            <w:sz w:val="22"/>
            <w:szCs w:val="22"/>
          </w:rPr>
          <w:t>: Advocates for the child with social care, police, and immigration authorities. </w:t>
        </w:r>
      </w:hyperlink>
    </w:p>
    <w:p w:rsidRPr="00192AE7" w:rsidR="00383E8B" w:rsidP="00383E8B" w:rsidRDefault="00383E8B" w14:paraId="5C1A542F" w14:textId="77777777">
      <w:pPr>
        <w:rPr>
          <w:rFonts w:ascii="Montserrat" w:hAnsi="Montserrat" w:eastAsia="Montserrat" w:cs="Montserrat"/>
          <w:sz w:val="22"/>
          <w:szCs w:val="22"/>
        </w:rPr>
      </w:pPr>
    </w:p>
    <w:p w:rsidRPr="00192AE7" w:rsidR="003A1EDC" w:rsidP="00383E8B" w:rsidRDefault="5FBB2AC4" w14:paraId="5B9DBB73" w14:textId="77777777">
      <w:pPr>
        <w:rPr>
          <w:rFonts w:ascii="Montserrat" w:hAnsi="Montserrat" w:eastAsia="Montserrat" w:cs="Montserrat"/>
          <w:sz w:val="22"/>
          <w:szCs w:val="22"/>
        </w:rPr>
      </w:pPr>
      <w:hyperlink r:id="rId17">
        <w:r w:rsidRPr="00192AE7">
          <w:rPr>
            <w:rStyle w:val="Hyperlink"/>
            <w:rFonts w:ascii="Montserrat" w:hAnsi="Montserrat" w:eastAsia="Montserrat" w:cs="Montserrat"/>
            <w:b/>
            <w:bCs/>
            <w:sz w:val="22"/>
            <w:szCs w:val="22"/>
          </w:rPr>
          <w:t>Migration Scotland NRM Toolkit</w:t>
        </w:r>
        <w:r w:rsidRPr="00192AE7">
          <w:rPr>
            <w:rStyle w:val="Hyperlink"/>
            <w:rFonts w:ascii="Montserrat" w:hAnsi="Montserrat" w:eastAsia="Montserrat" w:cs="Montserrat"/>
            <w:sz w:val="22"/>
            <w:szCs w:val="22"/>
          </w:rPr>
          <w:t>: Provides detailed guidance for First Responders in Scotland, including child-specific considerations and referral procedures. </w:t>
        </w:r>
      </w:hyperlink>
    </w:p>
    <w:p w:rsidRPr="00192AE7" w:rsidR="003A1EDC" w:rsidP="003A1EDC" w:rsidRDefault="003A1EDC" w14:paraId="00F9BBA0" w14:textId="7F8C41F9">
      <w:pPr>
        <w:rPr>
          <w:rFonts w:ascii="Montserrat" w:hAnsi="Montserrat" w:eastAsia="Montserrat" w:cs="Montserrat"/>
          <w:sz w:val="22"/>
          <w:szCs w:val="22"/>
        </w:rPr>
      </w:pPr>
    </w:p>
    <w:p w:rsidRPr="00192AE7" w:rsidR="003A1EDC" w:rsidP="00383E8B" w:rsidRDefault="5FBB2AC4" w14:paraId="079F9F14" w14:textId="77777777">
      <w:pPr>
        <w:rPr>
          <w:rFonts w:ascii="Montserrat" w:hAnsi="Montserrat" w:eastAsia="Montserrat" w:cs="Montserrat"/>
          <w:sz w:val="22"/>
          <w:szCs w:val="22"/>
        </w:rPr>
      </w:pPr>
      <w:hyperlink r:id="rId18">
        <w:r w:rsidRPr="00192AE7">
          <w:rPr>
            <w:rStyle w:val="Hyperlink"/>
            <w:rFonts w:ascii="Montserrat" w:hAnsi="Montserrat" w:eastAsia="Montserrat" w:cs="Montserrat"/>
            <w:b/>
            <w:bCs/>
            <w:sz w:val="22"/>
            <w:szCs w:val="22"/>
          </w:rPr>
          <w:t>Accessible guides for children</w:t>
        </w:r>
        <w:r w:rsidRPr="00192AE7">
          <w:rPr>
            <w:rStyle w:val="Hyperlink"/>
            <w:rFonts w:ascii="Montserrat" w:hAnsi="Montserrat" w:eastAsia="Montserrat" w:cs="Montserrat"/>
            <w:sz w:val="22"/>
            <w:szCs w:val="22"/>
          </w:rPr>
          <w:t>: Resources explaining the NRM in child-friendly language are available to help children understand the process and their rights. </w:t>
        </w:r>
      </w:hyperlink>
    </w:p>
    <w:p w:rsidRPr="00192AE7" w:rsidR="003A1EDC" w:rsidP="07F98DEE" w:rsidRDefault="003A1EDC" w14:paraId="38BDE5AF" w14:textId="1C39DCB4">
      <w:pPr>
        <w:rPr>
          <w:rFonts w:ascii="Montserrat" w:hAnsi="Montserrat" w:eastAsia="Montserrat" w:cs="Montserrat"/>
          <w:sz w:val="22"/>
          <w:szCs w:val="22"/>
        </w:rPr>
      </w:pPr>
      <w:r w:rsidRPr="00192AE7">
        <w:rPr>
          <w:sz w:val="22"/>
          <w:szCs w:val="22"/>
        </w:rPr>
        <w:fldChar w:fldCharType="begin"/>
      </w:r>
      <w:r w:rsidRPr="00192AE7">
        <w:rPr>
          <w:sz w:val="22"/>
          <w:szCs w:val="22"/>
        </w:rPr>
        <w:instrText>HYPERLINK "https://www.bing.com/ck/a?!&amp;&amp;p=9e428867bcf9c16f6c858a494978e9c47e4c96304854d7653c7cd08f75f5191aJmltdHM9MTc3Mzk2NDgwMA&amp;ptn=3&amp;ver=2&amp;hsh=4&amp;fclid=2f5a3d27-4423-6a62-0bfa-2bfd45e56bfe&amp;psq=nrm+scotland+children+guidance&amp;u=a1aHR0cHM6Ly93d3cuZ292LnVrL2dvdmVybm1lbnQvcHVibGljYXRpb25zL3VuZGVyc3RhbmRpbmctdGhlLW5hdGlvbmFsLXJlZmVycmFsLW1lY2hhbmlzbS1wcmltYXJ5LXNjaG9vbC1jaGlsZHJlbi91bmRlcnN0YW5kaW5nLXRoZS1ucm0tYS1ndWlkZS1mb3ItcHJpbWFyeS1zY2hvb2wtYWdlZC1jaGlsZHJlbi1hY2Nlc3NpYmxl&amp;ntb=1" \t "_blank"</w:instrText>
      </w:r>
      <w:r w:rsidRPr="00192AE7">
        <w:rPr>
          <w:sz w:val="22"/>
          <w:szCs w:val="22"/>
        </w:rPr>
      </w:r>
      <w:r w:rsidRPr="00192AE7">
        <w:rPr>
          <w:sz w:val="22"/>
          <w:szCs w:val="22"/>
        </w:rPr>
        <w:fldChar w:fldCharType="separate"/>
      </w:r>
    </w:p>
    <w:p w:rsidRPr="00192AE7" w:rsidR="003A1EDC" w:rsidP="003A1EDC" w:rsidRDefault="003A1EDC" w14:paraId="68212D72" w14:textId="77777777">
      <w:pPr>
        <w:rPr>
          <w:rFonts w:ascii="Montserrat" w:hAnsi="Montserrat" w:eastAsia="Montserrat" w:cs="Montserrat"/>
          <w:sz w:val="22"/>
          <w:szCs w:val="22"/>
        </w:rPr>
      </w:pPr>
      <w:r w:rsidRPr="00192AE7">
        <w:rPr>
          <w:sz w:val="22"/>
          <w:szCs w:val="22"/>
        </w:rPr>
        <w:fldChar w:fldCharType="end"/>
      </w:r>
    </w:p>
    <w:p w:rsidRPr="003A1EDC" w:rsidR="00CD6422" w:rsidP="003A1EDC" w:rsidRDefault="00CD6422" w14:paraId="7EDBC7E5" w14:textId="77777777"/>
    <w:sectPr w:rsidRPr="003A1EDC" w:rsidR="00CD642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133"/>
    <w:multiLevelType w:val="multilevel"/>
    <w:tmpl w:val="3372FC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834F99"/>
    <w:multiLevelType w:val="hybridMultilevel"/>
    <w:tmpl w:val="BB401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A26A85"/>
    <w:multiLevelType w:val="multilevel"/>
    <w:tmpl w:val="5D982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A7FB67"/>
    <w:multiLevelType w:val="hybridMultilevel"/>
    <w:tmpl w:val="08AE4F50"/>
    <w:lvl w:ilvl="0" w:tplc="0DC81000">
      <w:start w:val="1"/>
      <w:numFmt w:val="bullet"/>
      <w:lvlText w:val="o"/>
      <w:lvlJc w:val="left"/>
      <w:pPr>
        <w:ind w:left="720" w:hanging="360"/>
      </w:pPr>
      <w:rPr>
        <w:rFonts w:hint="default" w:ascii="Courier New" w:hAnsi="Courier New"/>
      </w:rPr>
    </w:lvl>
    <w:lvl w:ilvl="1" w:tplc="4DDA1584">
      <w:start w:val="1"/>
      <w:numFmt w:val="bullet"/>
      <w:lvlText w:val="o"/>
      <w:lvlJc w:val="left"/>
      <w:pPr>
        <w:ind w:left="1440" w:hanging="360"/>
      </w:pPr>
      <w:rPr>
        <w:rFonts w:hint="default" w:ascii="Courier New" w:hAnsi="Courier New"/>
      </w:rPr>
    </w:lvl>
    <w:lvl w:ilvl="2" w:tplc="B170ADF6">
      <w:start w:val="1"/>
      <w:numFmt w:val="bullet"/>
      <w:lvlText w:val=""/>
      <w:lvlJc w:val="left"/>
      <w:pPr>
        <w:ind w:left="2160" w:hanging="360"/>
      </w:pPr>
      <w:rPr>
        <w:rFonts w:hint="default" w:ascii="Wingdings" w:hAnsi="Wingdings"/>
      </w:rPr>
    </w:lvl>
    <w:lvl w:ilvl="3" w:tplc="56E64A82">
      <w:start w:val="1"/>
      <w:numFmt w:val="bullet"/>
      <w:lvlText w:val=""/>
      <w:lvlJc w:val="left"/>
      <w:pPr>
        <w:ind w:left="2880" w:hanging="360"/>
      </w:pPr>
      <w:rPr>
        <w:rFonts w:hint="default" w:ascii="Symbol" w:hAnsi="Symbol"/>
      </w:rPr>
    </w:lvl>
    <w:lvl w:ilvl="4" w:tplc="F2D220FC">
      <w:start w:val="1"/>
      <w:numFmt w:val="bullet"/>
      <w:lvlText w:val="o"/>
      <w:lvlJc w:val="left"/>
      <w:pPr>
        <w:ind w:left="3600" w:hanging="360"/>
      </w:pPr>
      <w:rPr>
        <w:rFonts w:hint="default" w:ascii="Courier New" w:hAnsi="Courier New"/>
      </w:rPr>
    </w:lvl>
    <w:lvl w:ilvl="5" w:tplc="BC1E46D6">
      <w:start w:val="1"/>
      <w:numFmt w:val="bullet"/>
      <w:lvlText w:val=""/>
      <w:lvlJc w:val="left"/>
      <w:pPr>
        <w:ind w:left="4320" w:hanging="360"/>
      </w:pPr>
      <w:rPr>
        <w:rFonts w:hint="default" w:ascii="Wingdings" w:hAnsi="Wingdings"/>
      </w:rPr>
    </w:lvl>
    <w:lvl w:ilvl="6" w:tplc="D86659FE">
      <w:start w:val="1"/>
      <w:numFmt w:val="bullet"/>
      <w:lvlText w:val=""/>
      <w:lvlJc w:val="left"/>
      <w:pPr>
        <w:ind w:left="5040" w:hanging="360"/>
      </w:pPr>
      <w:rPr>
        <w:rFonts w:hint="default" w:ascii="Symbol" w:hAnsi="Symbol"/>
      </w:rPr>
    </w:lvl>
    <w:lvl w:ilvl="7" w:tplc="C6809B8C">
      <w:start w:val="1"/>
      <w:numFmt w:val="bullet"/>
      <w:lvlText w:val="o"/>
      <w:lvlJc w:val="left"/>
      <w:pPr>
        <w:ind w:left="5760" w:hanging="360"/>
      </w:pPr>
      <w:rPr>
        <w:rFonts w:hint="default" w:ascii="Courier New" w:hAnsi="Courier New"/>
      </w:rPr>
    </w:lvl>
    <w:lvl w:ilvl="8" w:tplc="F1525EEE">
      <w:start w:val="1"/>
      <w:numFmt w:val="bullet"/>
      <w:lvlText w:val=""/>
      <w:lvlJc w:val="left"/>
      <w:pPr>
        <w:ind w:left="6480" w:hanging="360"/>
      </w:pPr>
      <w:rPr>
        <w:rFonts w:hint="default" w:ascii="Wingdings" w:hAnsi="Wingdings"/>
      </w:rPr>
    </w:lvl>
  </w:abstractNum>
  <w:abstractNum w:abstractNumId="4" w15:restartNumberingAfterBreak="0">
    <w:nsid w:val="0DD5597A"/>
    <w:multiLevelType w:val="multilevel"/>
    <w:tmpl w:val="CCFA1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2CE74EE"/>
    <w:multiLevelType w:val="multilevel"/>
    <w:tmpl w:val="2A3A5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42C7522"/>
    <w:multiLevelType w:val="multilevel"/>
    <w:tmpl w:val="F0744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01767"/>
    <w:multiLevelType w:val="multilevel"/>
    <w:tmpl w:val="6E02A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96D6211"/>
    <w:multiLevelType w:val="hybridMultilevel"/>
    <w:tmpl w:val="04FEFC82"/>
    <w:lvl w:ilvl="0" w:tplc="C13A4E9C">
      <w:start w:val="1"/>
      <w:numFmt w:val="bullet"/>
      <w:lvlText w:val="•"/>
      <w:lvlJc w:val="left"/>
      <w:pPr>
        <w:tabs>
          <w:tab w:val="num" w:pos="720"/>
        </w:tabs>
        <w:ind w:left="720" w:hanging="360"/>
      </w:pPr>
      <w:rPr>
        <w:rFonts w:hint="default" w:ascii="Times New Roman" w:hAnsi="Times New Roman"/>
      </w:rPr>
    </w:lvl>
    <w:lvl w:ilvl="1" w:tplc="3D44CAC6" w:tentative="1">
      <w:start w:val="1"/>
      <w:numFmt w:val="bullet"/>
      <w:lvlText w:val="•"/>
      <w:lvlJc w:val="left"/>
      <w:pPr>
        <w:tabs>
          <w:tab w:val="num" w:pos="1440"/>
        </w:tabs>
        <w:ind w:left="1440" w:hanging="360"/>
      </w:pPr>
      <w:rPr>
        <w:rFonts w:hint="default" w:ascii="Times New Roman" w:hAnsi="Times New Roman"/>
      </w:rPr>
    </w:lvl>
    <w:lvl w:ilvl="2" w:tplc="A282BF18" w:tentative="1">
      <w:start w:val="1"/>
      <w:numFmt w:val="bullet"/>
      <w:lvlText w:val="•"/>
      <w:lvlJc w:val="left"/>
      <w:pPr>
        <w:tabs>
          <w:tab w:val="num" w:pos="2160"/>
        </w:tabs>
        <w:ind w:left="2160" w:hanging="360"/>
      </w:pPr>
      <w:rPr>
        <w:rFonts w:hint="default" w:ascii="Times New Roman" w:hAnsi="Times New Roman"/>
      </w:rPr>
    </w:lvl>
    <w:lvl w:ilvl="3" w:tplc="AD7AAE94" w:tentative="1">
      <w:start w:val="1"/>
      <w:numFmt w:val="bullet"/>
      <w:lvlText w:val="•"/>
      <w:lvlJc w:val="left"/>
      <w:pPr>
        <w:tabs>
          <w:tab w:val="num" w:pos="2880"/>
        </w:tabs>
        <w:ind w:left="2880" w:hanging="360"/>
      </w:pPr>
      <w:rPr>
        <w:rFonts w:hint="default" w:ascii="Times New Roman" w:hAnsi="Times New Roman"/>
      </w:rPr>
    </w:lvl>
    <w:lvl w:ilvl="4" w:tplc="E488C9D2" w:tentative="1">
      <w:start w:val="1"/>
      <w:numFmt w:val="bullet"/>
      <w:lvlText w:val="•"/>
      <w:lvlJc w:val="left"/>
      <w:pPr>
        <w:tabs>
          <w:tab w:val="num" w:pos="3600"/>
        </w:tabs>
        <w:ind w:left="3600" w:hanging="360"/>
      </w:pPr>
      <w:rPr>
        <w:rFonts w:hint="default" w:ascii="Times New Roman" w:hAnsi="Times New Roman"/>
      </w:rPr>
    </w:lvl>
    <w:lvl w:ilvl="5" w:tplc="1582741E" w:tentative="1">
      <w:start w:val="1"/>
      <w:numFmt w:val="bullet"/>
      <w:lvlText w:val="•"/>
      <w:lvlJc w:val="left"/>
      <w:pPr>
        <w:tabs>
          <w:tab w:val="num" w:pos="4320"/>
        </w:tabs>
        <w:ind w:left="4320" w:hanging="360"/>
      </w:pPr>
      <w:rPr>
        <w:rFonts w:hint="default" w:ascii="Times New Roman" w:hAnsi="Times New Roman"/>
      </w:rPr>
    </w:lvl>
    <w:lvl w:ilvl="6" w:tplc="187CB378" w:tentative="1">
      <w:start w:val="1"/>
      <w:numFmt w:val="bullet"/>
      <w:lvlText w:val="•"/>
      <w:lvlJc w:val="left"/>
      <w:pPr>
        <w:tabs>
          <w:tab w:val="num" w:pos="5040"/>
        </w:tabs>
        <w:ind w:left="5040" w:hanging="360"/>
      </w:pPr>
      <w:rPr>
        <w:rFonts w:hint="default" w:ascii="Times New Roman" w:hAnsi="Times New Roman"/>
      </w:rPr>
    </w:lvl>
    <w:lvl w:ilvl="7" w:tplc="B282924C" w:tentative="1">
      <w:start w:val="1"/>
      <w:numFmt w:val="bullet"/>
      <w:lvlText w:val="•"/>
      <w:lvlJc w:val="left"/>
      <w:pPr>
        <w:tabs>
          <w:tab w:val="num" w:pos="5760"/>
        </w:tabs>
        <w:ind w:left="5760" w:hanging="360"/>
      </w:pPr>
      <w:rPr>
        <w:rFonts w:hint="default" w:ascii="Times New Roman" w:hAnsi="Times New Roman"/>
      </w:rPr>
    </w:lvl>
    <w:lvl w:ilvl="8" w:tplc="E94E1700" w:tentative="1">
      <w:start w:val="1"/>
      <w:numFmt w:val="bullet"/>
      <w:lvlText w:val="•"/>
      <w:lvlJc w:val="left"/>
      <w:pPr>
        <w:tabs>
          <w:tab w:val="num" w:pos="6480"/>
        </w:tabs>
        <w:ind w:left="6480" w:hanging="360"/>
      </w:pPr>
      <w:rPr>
        <w:rFonts w:hint="default" w:ascii="Times New Roman" w:hAnsi="Times New Roman"/>
      </w:rPr>
    </w:lvl>
  </w:abstractNum>
  <w:abstractNum w:abstractNumId="9" w15:restartNumberingAfterBreak="0">
    <w:nsid w:val="3B8D5053"/>
    <w:multiLevelType w:val="multilevel"/>
    <w:tmpl w:val="9802E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F1A771E"/>
    <w:multiLevelType w:val="multilevel"/>
    <w:tmpl w:val="0C821E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12D2727"/>
    <w:multiLevelType w:val="multilevel"/>
    <w:tmpl w:val="54A24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62C46A3"/>
    <w:multiLevelType w:val="multilevel"/>
    <w:tmpl w:val="4D60D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A376C62"/>
    <w:multiLevelType w:val="multilevel"/>
    <w:tmpl w:val="64B29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FEE1DCD"/>
    <w:multiLevelType w:val="multilevel"/>
    <w:tmpl w:val="0E262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28C167C"/>
    <w:multiLevelType w:val="hybridMultilevel"/>
    <w:tmpl w:val="92BEF3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815763D"/>
    <w:multiLevelType w:val="multilevel"/>
    <w:tmpl w:val="B5DA15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DD80348"/>
    <w:multiLevelType w:val="multilevel"/>
    <w:tmpl w:val="107851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E7E5203"/>
    <w:multiLevelType w:val="multilevel"/>
    <w:tmpl w:val="E8F0F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16945E0"/>
    <w:multiLevelType w:val="multilevel"/>
    <w:tmpl w:val="B7F6C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6150D77"/>
    <w:multiLevelType w:val="multilevel"/>
    <w:tmpl w:val="663C8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A76F7EC"/>
    <w:multiLevelType w:val="hybridMultilevel"/>
    <w:tmpl w:val="159C47EA"/>
    <w:lvl w:ilvl="0" w:tplc="51A47BE6">
      <w:start w:val="1"/>
      <w:numFmt w:val="bullet"/>
      <w:lvlText w:val=""/>
      <w:lvlJc w:val="left"/>
      <w:pPr>
        <w:ind w:left="720" w:hanging="360"/>
      </w:pPr>
      <w:rPr>
        <w:rFonts w:hint="default" w:ascii="Symbol" w:hAnsi="Symbol"/>
      </w:rPr>
    </w:lvl>
    <w:lvl w:ilvl="1" w:tplc="AA46BC5C">
      <w:start w:val="1"/>
      <w:numFmt w:val="bullet"/>
      <w:lvlText w:val="o"/>
      <w:lvlJc w:val="left"/>
      <w:pPr>
        <w:ind w:left="1440" w:hanging="360"/>
      </w:pPr>
      <w:rPr>
        <w:rFonts w:hint="default" w:ascii="Courier New" w:hAnsi="Courier New"/>
      </w:rPr>
    </w:lvl>
    <w:lvl w:ilvl="2" w:tplc="8586C6B4">
      <w:start w:val="1"/>
      <w:numFmt w:val="bullet"/>
      <w:lvlText w:val=""/>
      <w:lvlJc w:val="left"/>
      <w:pPr>
        <w:ind w:left="2160" w:hanging="360"/>
      </w:pPr>
      <w:rPr>
        <w:rFonts w:hint="default" w:ascii="Wingdings" w:hAnsi="Wingdings"/>
      </w:rPr>
    </w:lvl>
    <w:lvl w:ilvl="3" w:tplc="727ECB52">
      <w:start w:val="1"/>
      <w:numFmt w:val="bullet"/>
      <w:lvlText w:val=""/>
      <w:lvlJc w:val="left"/>
      <w:pPr>
        <w:ind w:left="2880" w:hanging="360"/>
      </w:pPr>
      <w:rPr>
        <w:rFonts w:hint="default" w:ascii="Symbol" w:hAnsi="Symbol"/>
      </w:rPr>
    </w:lvl>
    <w:lvl w:ilvl="4" w:tplc="95B26010">
      <w:start w:val="1"/>
      <w:numFmt w:val="bullet"/>
      <w:lvlText w:val="o"/>
      <w:lvlJc w:val="left"/>
      <w:pPr>
        <w:ind w:left="3600" w:hanging="360"/>
      </w:pPr>
      <w:rPr>
        <w:rFonts w:hint="default" w:ascii="Courier New" w:hAnsi="Courier New"/>
      </w:rPr>
    </w:lvl>
    <w:lvl w:ilvl="5" w:tplc="B5A61346">
      <w:start w:val="1"/>
      <w:numFmt w:val="bullet"/>
      <w:lvlText w:val=""/>
      <w:lvlJc w:val="left"/>
      <w:pPr>
        <w:ind w:left="4320" w:hanging="360"/>
      </w:pPr>
      <w:rPr>
        <w:rFonts w:hint="default" w:ascii="Wingdings" w:hAnsi="Wingdings"/>
      </w:rPr>
    </w:lvl>
    <w:lvl w:ilvl="6" w:tplc="CD362A1C">
      <w:start w:val="1"/>
      <w:numFmt w:val="bullet"/>
      <w:lvlText w:val=""/>
      <w:lvlJc w:val="left"/>
      <w:pPr>
        <w:ind w:left="5040" w:hanging="360"/>
      </w:pPr>
      <w:rPr>
        <w:rFonts w:hint="default" w:ascii="Symbol" w:hAnsi="Symbol"/>
      </w:rPr>
    </w:lvl>
    <w:lvl w:ilvl="7" w:tplc="FE4C51A6">
      <w:start w:val="1"/>
      <w:numFmt w:val="bullet"/>
      <w:lvlText w:val="o"/>
      <w:lvlJc w:val="left"/>
      <w:pPr>
        <w:ind w:left="5760" w:hanging="360"/>
      </w:pPr>
      <w:rPr>
        <w:rFonts w:hint="default" w:ascii="Courier New" w:hAnsi="Courier New"/>
      </w:rPr>
    </w:lvl>
    <w:lvl w:ilvl="8" w:tplc="CDD2A5DE">
      <w:start w:val="1"/>
      <w:numFmt w:val="bullet"/>
      <w:lvlText w:val=""/>
      <w:lvlJc w:val="left"/>
      <w:pPr>
        <w:ind w:left="6480" w:hanging="360"/>
      </w:pPr>
      <w:rPr>
        <w:rFonts w:hint="default" w:ascii="Wingdings" w:hAnsi="Wingdings"/>
      </w:rPr>
    </w:lvl>
  </w:abstractNum>
  <w:abstractNum w:abstractNumId="22" w15:restartNumberingAfterBreak="0">
    <w:nsid w:val="6A8D7AE0"/>
    <w:multiLevelType w:val="multilevel"/>
    <w:tmpl w:val="7924DB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AF21E37"/>
    <w:multiLevelType w:val="hybridMultilevel"/>
    <w:tmpl w:val="46AECF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D8606F3"/>
    <w:multiLevelType w:val="multilevel"/>
    <w:tmpl w:val="7D56DE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A7949A7"/>
    <w:multiLevelType w:val="multilevel"/>
    <w:tmpl w:val="96409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F72023C"/>
    <w:multiLevelType w:val="multilevel"/>
    <w:tmpl w:val="B412CE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98377196">
    <w:abstractNumId w:val="21"/>
  </w:num>
  <w:num w:numId="2" w16cid:durableId="437410329">
    <w:abstractNumId w:val="3"/>
  </w:num>
  <w:num w:numId="3" w16cid:durableId="1882017368">
    <w:abstractNumId w:val="7"/>
  </w:num>
  <w:num w:numId="4" w16cid:durableId="978076073">
    <w:abstractNumId w:val="10"/>
  </w:num>
  <w:num w:numId="5" w16cid:durableId="1017316682">
    <w:abstractNumId w:val="20"/>
  </w:num>
  <w:num w:numId="6" w16cid:durableId="879591263">
    <w:abstractNumId w:val="6"/>
  </w:num>
  <w:num w:numId="7" w16cid:durableId="1104351319">
    <w:abstractNumId w:val="2"/>
  </w:num>
  <w:num w:numId="8" w16cid:durableId="1233781642">
    <w:abstractNumId w:val="12"/>
  </w:num>
  <w:num w:numId="9" w16cid:durableId="1546332505">
    <w:abstractNumId w:val="25"/>
  </w:num>
  <w:num w:numId="10" w16cid:durableId="333849394">
    <w:abstractNumId w:val="16"/>
  </w:num>
  <w:num w:numId="11" w16cid:durableId="31616249">
    <w:abstractNumId w:val="24"/>
  </w:num>
  <w:num w:numId="12" w16cid:durableId="1917737318">
    <w:abstractNumId w:val="13"/>
  </w:num>
  <w:num w:numId="13" w16cid:durableId="703989578">
    <w:abstractNumId w:val="18"/>
  </w:num>
  <w:num w:numId="14" w16cid:durableId="1948929556">
    <w:abstractNumId w:val="17"/>
  </w:num>
  <w:num w:numId="15" w16cid:durableId="108278835">
    <w:abstractNumId w:val="5"/>
  </w:num>
  <w:num w:numId="16" w16cid:durableId="994380113">
    <w:abstractNumId w:val="14"/>
  </w:num>
  <w:num w:numId="17" w16cid:durableId="542594086">
    <w:abstractNumId w:val="4"/>
  </w:num>
  <w:num w:numId="18" w16cid:durableId="526063733">
    <w:abstractNumId w:val="26"/>
  </w:num>
  <w:num w:numId="19" w16cid:durableId="381682580">
    <w:abstractNumId w:val="0"/>
  </w:num>
  <w:num w:numId="20" w16cid:durableId="1407845884">
    <w:abstractNumId w:val="19"/>
  </w:num>
  <w:num w:numId="21" w16cid:durableId="975184071">
    <w:abstractNumId w:val="11"/>
  </w:num>
  <w:num w:numId="22" w16cid:durableId="930360945">
    <w:abstractNumId w:val="9"/>
  </w:num>
  <w:num w:numId="23" w16cid:durableId="1401244207">
    <w:abstractNumId w:val="22"/>
  </w:num>
  <w:num w:numId="24" w16cid:durableId="973369713">
    <w:abstractNumId w:val="15"/>
  </w:num>
  <w:num w:numId="25" w16cid:durableId="2065056267">
    <w:abstractNumId w:val="23"/>
  </w:num>
  <w:num w:numId="26" w16cid:durableId="1442609893">
    <w:abstractNumId w:val="1"/>
  </w:num>
  <w:num w:numId="27" w16cid:durableId="1414744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DC"/>
    <w:rsid w:val="0003020D"/>
    <w:rsid w:val="00110124"/>
    <w:rsid w:val="00121E3F"/>
    <w:rsid w:val="00192AE7"/>
    <w:rsid w:val="002147C9"/>
    <w:rsid w:val="00232D53"/>
    <w:rsid w:val="00271BCF"/>
    <w:rsid w:val="002964B2"/>
    <w:rsid w:val="002D5970"/>
    <w:rsid w:val="00383E8B"/>
    <w:rsid w:val="003A1EDC"/>
    <w:rsid w:val="003A632F"/>
    <w:rsid w:val="003E575E"/>
    <w:rsid w:val="00493B90"/>
    <w:rsid w:val="004F5425"/>
    <w:rsid w:val="00571A52"/>
    <w:rsid w:val="00575505"/>
    <w:rsid w:val="00674562"/>
    <w:rsid w:val="006E0467"/>
    <w:rsid w:val="00901655"/>
    <w:rsid w:val="00906A7C"/>
    <w:rsid w:val="009C7635"/>
    <w:rsid w:val="009D5AA8"/>
    <w:rsid w:val="00B51993"/>
    <w:rsid w:val="00C974AB"/>
    <w:rsid w:val="00CD6422"/>
    <w:rsid w:val="00CE7315"/>
    <w:rsid w:val="00D745FC"/>
    <w:rsid w:val="00DC73C4"/>
    <w:rsid w:val="00EC6C29"/>
    <w:rsid w:val="03E8FD1F"/>
    <w:rsid w:val="04C3467E"/>
    <w:rsid w:val="05330FE9"/>
    <w:rsid w:val="05DB2182"/>
    <w:rsid w:val="07F98DEE"/>
    <w:rsid w:val="0873D5ED"/>
    <w:rsid w:val="0AF08C9C"/>
    <w:rsid w:val="0C614F1B"/>
    <w:rsid w:val="0C6E4B8C"/>
    <w:rsid w:val="0E94C6CC"/>
    <w:rsid w:val="105D3BBC"/>
    <w:rsid w:val="1644435D"/>
    <w:rsid w:val="17305B6A"/>
    <w:rsid w:val="17F6617C"/>
    <w:rsid w:val="19303688"/>
    <w:rsid w:val="1C4B1034"/>
    <w:rsid w:val="1EDA67E3"/>
    <w:rsid w:val="1F3CB871"/>
    <w:rsid w:val="206AC872"/>
    <w:rsid w:val="216A3E70"/>
    <w:rsid w:val="26553EFD"/>
    <w:rsid w:val="26A10868"/>
    <w:rsid w:val="27911EB7"/>
    <w:rsid w:val="27C47F0A"/>
    <w:rsid w:val="282CFDA0"/>
    <w:rsid w:val="283DE9E9"/>
    <w:rsid w:val="29DBAB47"/>
    <w:rsid w:val="2AAB2B7F"/>
    <w:rsid w:val="2CDE2853"/>
    <w:rsid w:val="2DF45B81"/>
    <w:rsid w:val="301539E5"/>
    <w:rsid w:val="321CA34C"/>
    <w:rsid w:val="34F8B448"/>
    <w:rsid w:val="35111F4A"/>
    <w:rsid w:val="383E1F55"/>
    <w:rsid w:val="38DB72E7"/>
    <w:rsid w:val="3AFE6AFA"/>
    <w:rsid w:val="3BEBC428"/>
    <w:rsid w:val="4046BEA4"/>
    <w:rsid w:val="40CCCA98"/>
    <w:rsid w:val="42BAC061"/>
    <w:rsid w:val="435E19A3"/>
    <w:rsid w:val="45A9D81C"/>
    <w:rsid w:val="4A57912B"/>
    <w:rsid w:val="4C4703AA"/>
    <w:rsid w:val="4CADD43F"/>
    <w:rsid w:val="4CB50E0E"/>
    <w:rsid w:val="4CE5E159"/>
    <w:rsid w:val="4D166C97"/>
    <w:rsid w:val="540A5622"/>
    <w:rsid w:val="5453D63A"/>
    <w:rsid w:val="5580148F"/>
    <w:rsid w:val="5D66D784"/>
    <w:rsid w:val="5E152B64"/>
    <w:rsid w:val="5E479054"/>
    <w:rsid w:val="5F53E825"/>
    <w:rsid w:val="5FBB2AC4"/>
    <w:rsid w:val="615CC1BB"/>
    <w:rsid w:val="63C40EAF"/>
    <w:rsid w:val="6536EAD3"/>
    <w:rsid w:val="6716A60E"/>
    <w:rsid w:val="6818B140"/>
    <w:rsid w:val="68BA6815"/>
    <w:rsid w:val="6B20A0AF"/>
    <w:rsid w:val="6BC8FC2E"/>
    <w:rsid w:val="6D5DC3DA"/>
    <w:rsid w:val="6ED4BF1A"/>
    <w:rsid w:val="6FB4C92B"/>
    <w:rsid w:val="708CAAD2"/>
    <w:rsid w:val="726194E8"/>
    <w:rsid w:val="72D390CF"/>
    <w:rsid w:val="740223FC"/>
    <w:rsid w:val="75C68BCE"/>
    <w:rsid w:val="79D805D4"/>
    <w:rsid w:val="79E49D36"/>
    <w:rsid w:val="7A07A066"/>
    <w:rsid w:val="7A2BBA2C"/>
    <w:rsid w:val="7C05AD15"/>
    <w:rsid w:val="7EA6A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40B3"/>
  <w15:chartTrackingRefBased/>
  <w15:docId w15:val="{20CCF28F-EFB7-4688-A942-11187F90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A1ED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ED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ED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A1ED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A1ED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A1ED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A1ED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A1ED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A1ED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A1ED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A1ED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A1EDC"/>
    <w:rPr>
      <w:rFonts w:eastAsiaTheme="majorEastAsia" w:cstheme="majorBidi"/>
      <w:color w:val="272727" w:themeColor="text1" w:themeTint="D8"/>
    </w:rPr>
  </w:style>
  <w:style w:type="paragraph" w:styleId="Title">
    <w:name w:val="Title"/>
    <w:basedOn w:val="Normal"/>
    <w:next w:val="Normal"/>
    <w:link w:val="TitleChar"/>
    <w:uiPriority w:val="10"/>
    <w:qFormat/>
    <w:rsid w:val="003A1ED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A1ED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A1ED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A1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EDC"/>
    <w:pPr>
      <w:spacing w:before="160"/>
      <w:jc w:val="center"/>
    </w:pPr>
    <w:rPr>
      <w:i/>
      <w:iCs/>
      <w:color w:val="404040" w:themeColor="text1" w:themeTint="BF"/>
    </w:rPr>
  </w:style>
  <w:style w:type="character" w:styleId="QuoteChar" w:customStyle="1">
    <w:name w:val="Quote Char"/>
    <w:basedOn w:val="DefaultParagraphFont"/>
    <w:link w:val="Quote"/>
    <w:uiPriority w:val="29"/>
    <w:rsid w:val="003A1EDC"/>
    <w:rPr>
      <w:i/>
      <w:iCs/>
      <w:color w:val="404040" w:themeColor="text1" w:themeTint="BF"/>
    </w:rPr>
  </w:style>
  <w:style w:type="paragraph" w:styleId="ListParagraph">
    <w:name w:val="List Paragraph"/>
    <w:basedOn w:val="Normal"/>
    <w:uiPriority w:val="34"/>
    <w:qFormat/>
    <w:rsid w:val="003A1EDC"/>
    <w:pPr>
      <w:ind w:left="720"/>
      <w:contextualSpacing/>
    </w:pPr>
  </w:style>
  <w:style w:type="character" w:styleId="IntenseEmphasis">
    <w:name w:val="Intense Emphasis"/>
    <w:basedOn w:val="DefaultParagraphFont"/>
    <w:uiPriority w:val="21"/>
    <w:qFormat/>
    <w:rsid w:val="003A1EDC"/>
    <w:rPr>
      <w:i/>
      <w:iCs/>
      <w:color w:val="0F4761" w:themeColor="accent1" w:themeShade="BF"/>
    </w:rPr>
  </w:style>
  <w:style w:type="paragraph" w:styleId="IntenseQuote">
    <w:name w:val="Intense Quote"/>
    <w:basedOn w:val="Normal"/>
    <w:next w:val="Normal"/>
    <w:link w:val="IntenseQuoteChar"/>
    <w:uiPriority w:val="30"/>
    <w:qFormat/>
    <w:rsid w:val="003A1ED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A1EDC"/>
    <w:rPr>
      <w:i/>
      <w:iCs/>
      <w:color w:val="0F4761" w:themeColor="accent1" w:themeShade="BF"/>
    </w:rPr>
  </w:style>
  <w:style w:type="character" w:styleId="IntenseReference">
    <w:name w:val="Intense Reference"/>
    <w:basedOn w:val="DefaultParagraphFont"/>
    <w:uiPriority w:val="32"/>
    <w:qFormat/>
    <w:rsid w:val="003A1EDC"/>
    <w:rPr>
      <w:b/>
      <w:bCs/>
      <w:smallCaps/>
      <w:color w:val="0F4761" w:themeColor="accent1" w:themeShade="BF"/>
      <w:spacing w:val="5"/>
    </w:rPr>
  </w:style>
  <w:style w:type="character" w:styleId="Hyperlink">
    <w:name w:val="Hyperlink"/>
    <w:basedOn w:val="DefaultParagraphFont"/>
    <w:uiPriority w:val="99"/>
    <w:unhideWhenUsed/>
    <w:rsid w:val="003A1EDC"/>
    <w:rPr>
      <w:color w:val="467886" w:themeColor="hyperlink"/>
      <w:u w:val="single"/>
    </w:rPr>
  </w:style>
  <w:style w:type="character" w:styleId="UnresolvedMention">
    <w:name w:val="Unresolved Mention"/>
    <w:basedOn w:val="DefaultParagraphFont"/>
    <w:uiPriority w:val="99"/>
    <w:semiHidden/>
    <w:unhideWhenUsed/>
    <w:rsid w:val="003A1EDC"/>
    <w:rPr>
      <w:color w:val="605E5C"/>
      <w:shd w:val="clear" w:color="auto" w:fill="E1DFDD"/>
    </w:rPr>
  </w:style>
  <w:style w:type="character" w:styleId="FollowedHyperlink">
    <w:name w:val="FollowedHyperlink"/>
    <w:basedOn w:val="DefaultParagraphFont"/>
    <w:uiPriority w:val="99"/>
    <w:semiHidden/>
    <w:unhideWhenUsed/>
    <w:rsid w:val="006745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hyperlink" Target="https://www.cycj.org.uk/wp-content/uploads/2025/08/Scotlands-Framework-for-Practice-The-Criminal-Exploitation-of-Children-2025.pdf" TargetMode="External" Id="rId13" /><Relationship Type="http://schemas.openxmlformats.org/officeDocument/2006/relationships/hyperlink" Target="https://www.bing.com/ck/a?!&amp;&amp;p=9e428867bcf9c16f6c858a494978e9c47e4c96304854d7653c7cd08f75f5191aJmltdHM9MTc3Mzk2NDgwMA&amp;ptn=3&amp;ver=2&amp;hsh=4&amp;fclid=2f5a3d27-4423-6a62-0bfa-2bfd45e56bfe&amp;psq=nrm+scotland+children+guidance&amp;u=a1aHR0cHM6Ly93d3cuZ292LnVrL2dvdmVybm1lbnQvcHVibGljYXRpb25zL3VuZGVyc3RhbmRpbmctdGhlLW5hdGlvbmFsLXJlZmVycmFsLW1lY2hhbmlzbS1wcmltYXJ5LXNjaG9vbC1jaGlsZHJlbi91bmRlcnN0YW5kaW5nLXRoZS1ucm0tYS1ndWlkZS1mb3ItcHJpbWFyeS1zY2hvb2wtYWdlZC1jaGlsZHJlbi1hY2Nlc3NpYmxl&amp;ntb=1" TargetMode="External" Id="rId18" /><Relationship Type="http://schemas.openxmlformats.org/officeDocument/2006/relationships/settings" Target="settings.xml" Id="rId3" /><Relationship Type="http://schemas.openxmlformats.org/officeDocument/2006/relationships/hyperlink" Target="https://blogs.glowscotland.org.uk/glowblogs/public/fvpp/uploads/sites/9924/2026/02/26085149/Understanding-the-NRM-A-guide-for-Secondary-School-Aged-Children-English.pdf" TargetMode="External" Id="rId7" /><Relationship Type="http://schemas.microsoft.com/office/2007/relationships/diagramDrawing" Target="diagrams/drawing1.xml" Id="rId12" /><Relationship Type="http://schemas.openxmlformats.org/officeDocument/2006/relationships/hyperlink" Target="https://www.bing.com/ck/a?!&amp;&amp;p=271562c29e922f38579889cc0d241124a830d732f9e0c7d8c75d40122ea6c2b2JmltdHM9MTc3Mzk2NDgwMA&amp;ptn=3&amp;ver=2&amp;hsh=4&amp;fclid=2f5a3d27-4423-6a62-0bfa-2bfd45e56bfe&amp;psq=nrm+scotland+children+guidance&amp;u=a1aHR0cDovL3d3dy5taWdyYXRpb25zY290bGFuZC5vcmcudWsvdXBsb2Fkcy9OYXRpb25hbCUyMFJlZmVycmFsJTIwTWVjaGFuaXNtJTIwVG9vbGtpdCUyME1hcmNoJTIwMjAyMS5wZGY&amp;ntb=1" TargetMode="External" Id="rId17" /><Relationship Type="http://schemas.openxmlformats.org/officeDocument/2006/relationships/styles" Target="styles.xml" Id="rId2" /><Relationship Type="http://schemas.openxmlformats.org/officeDocument/2006/relationships/hyperlink" Target="https://www.bing.com/ck/a?!&amp;&amp;p=3127e559a0ab8ad4f548653c1e50665d8aa16ed219c326e3e9e8a558b1d5d2dbJmltdHM9MTc3Mzk2NDgwMA&amp;ptn=3&amp;ver=2&amp;hsh=4&amp;fclid=2f5a3d27-4423-6a62-0bfa-2bfd45e56bfe&amp;psq=nrm+scotland+children+guidance&amp;u=a1aHR0cHM6Ly93d3cuc291dGhhbXB0b24uZ292LnVrL21lZGlhLzAzZmJ6dW1xL25ybS1vbmUtbWludXRlLWd1aWRlLnBkZg&amp;ntb=1"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hyperlink" Target="https://blogs.glowscotland.org.uk/glowblogs/public/fvpp/uploads/sites/9924/2026/02/26085128/Understanding-the-NRM-A-guide-for-Primary-School-Aged-Children-English.pdf" TargetMode="External" Id="rId6" /><Relationship Type="http://schemas.openxmlformats.org/officeDocument/2006/relationships/diagramColors" Target="diagrams/colors1.xml" Id="rId11" /><Relationship Type="http://schemas.openxmlformats.org/officeDocument/2006/relationships/image" Target="media/image1.png" Id="rId5" /><Relationship Type="http://schemas.openxmlformats.org/officeDocument/2006/relationships/hyperlink" Target="https://www.bing.com/ck/a?!&amp;&amp;p=9e428867bcf9c16f6c858a494978e9c47e4c96304854d7653c7cd08f75f5191aJmltdHM9MTc3Mzk2NDgwMA&amp;ptn=3&amp;ver=2&amp;hsh=4&amp;fclid=2f5a3d27-4423-6a62-0bfa-2bfd45e56bfe&amp;psq=nrm+scotland+children+guidance&amp;u=a1aHR0cHM6Ly93d3cuZ292LnVrL2dvdmVybm1lbnQvcHVibGljYXRpb25zL3VuZGVyc3RhbmRpbmctdGhlLW5hdGlvbmFsLXJlZmVycmFsLW1lY2hhbmlzbS1wcmltYXJ5LXNjaG9vbC1jaGlsZHJlbi91bmRlcnN0YW5kaW5nLXRoZS1ucm0tYS1ndWlkZS1mb3ItcHJpbWFyeS1zY2hvb2wtYWdlZC1jaGlsZHJlbi1hY2Nlc3NpYmxl&amp;ntb=1" TargetMode="External" Id="rId15" /><Relationship Type="http://schemas.openxmlformats.org/officeDocument/2006/relationships/diagramQuickStyle" Target="diagrams/quickStyle1.xm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diagramLayout" Target="diagrams/layout1.xml" Id="rId9" /><Relationship Type="http://schemas.openxmlformats.org/officeDocument/2006/relationships/hyperlink" Target="https://www.bing.com/ck/a?!&amp;&amp;p=9e428867bcf9c16f6c858a494978e9c47e4c96304854d7653c7cd08f75f5191aJmltdHM9MTc3Mzk2NDgwMA&amp;ptn=3&amp;ver=2&amp;hsh=4&amp;fclid=2f5a3d27-4423-6a62-0bfa-2bfd45e56bfe&amp;psq=nrm+scotland+children+guidance&amp;u=a1aHR0cHM6Ly93d3cuZ292LnVrL2dvdmVybm1lbnQvcHVibGljYXRpb25zL3VuZGVyc3RhbmRpbmctdGhlLW5hdGlvbmFsLXJlZmVycmFsLW1lY2hhbmlzbS1wcmltYXJ5LXNjaG9vbC1jaGlsZHJlbi91bmRlcnN0YW5kaW5nLXRoZS1ucm0tYS1ndWlkZS1mb3ItcHJpbWFyeS1zY2hvb2wtYWdlZC1jaGlsZHJlbi1hY2Nlc3NpYmxl&amp;ntb=1" TargetMode="External" Id="rId14" /></Relationships>
</file>

<file path=word/diagrams/_rels/data1.xml.rels><?xml version="1.0" encoding="UTF-8" standalone="yes"?>
<Relationships xmlns="http://schemas.openxmlformats.org/package/2006/relationships"><Relationship Id="rId1" Type="http://schemas.openxmlformats.org/officeDocument/2006/relationships/hyperlink" Target="https://www.modernslavery.gov.uk/star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D1BF02-A7A1-4621-9CC7-D038D3F62827}"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GB"/>
        </a:p>
      </dgm:t>
    </dgm:pt>
    <dgm:pt modelId="{B0E7A294-2AC4-438A-85FE-F16114DF9AFB}">
      <dgm:prSet phldrT="[Text]" custT="1"/>
      <dgm:spPr/>
      <dgm:t>
        <a:bodyPr/>
        <a:lstStyle/>
        <a:p>
          <a:pPr>
            <a:buNone/>
          </a:pPr>
          <a:r>
            <a:rPr lang="en-GB" sz="1200" b="1">
              <a:latin typeface="Montserrat" panose="00000500000000000000" pitchFamily="2" charset="0"/>
            </a:rPr>
            <a:t>Step 1: Identification</a:t>
          </a:r>
          <a:endParaRPr lang="en-GB" sz="1200">
            <a:latin typeface="Montserrat" panose="00000500000000000000" pitchFamily="2" charset="0"/>
          </a:endParaRPr>
        </a:p>
      </dgm:t>
    </dgm:pt>
    <dgm:pt modelId="{F2383BDA-2616-4E56-B47B-AB03FCCD43D7}" type="parTrans" cxnId="{3EA65F15-8369-4526-A43F-77DD1D75F8CB}">
      <dgm:prSet/>
      <dgm:spPr/>
      <dgm:t>
        <a:bodyPr/>
        <a:lstStyle/>
        <a:p>
          <a:endParaRPr lang="en-GB"/>
        </a:p>
      </dgm:t>
    </dgm:pt>
    <dgm:pt modelId="{C089ECBA-9A2B-465E-90E1-4A1D51551163}" type="sibTrans" cxnId="{3EA65F15-8369-4526-A43F-77DD1D75F8CB}">
      <dgm:prSet/>
      <dgm:spPr/>
      <dgm:t>
        <a:bodyPr/>
        <a:lstStyle/>
        <a:p>
          <a:endParaRPr lang="en-GB"/>
        </a:p>
      </dgm:t>
    </dgm:pt>
    <dgm:pt modelId="{5F0422B8-679D-4FED-A262-AD3A94E7F6C4}">
      <dgm:prSet custT="1"/>
      <dgm:spPr/>
      <dgm:t>
        <a:bodyPr/>
        <a:lstStyle/>
        <a:p>
          <a:pPr>
            <a:buSzPts val="1000"/>
            <a:buFont typeface="Symbol" panose="05050102010706020507" pitchFamily="18" charset="2"/>
            <a:buChar char=""/>
          </a:pPr>
          <a:r>
            <a:rPr lang="en-GB" sz="1100">
              <a:latin typeface="Montserrat" panose="00000500000000000000" pitchFamily="2" charset="0"/>
            </a:rPr>
            <a:t>Consider trafficking/slavery indicators.</a:t>
          </a:r>
        </a:p>
      </dgm:t>
    </dgm:pt>
    <dgm:pt modelId="{698853ED-0D6D-4F7E-B3BB-53CE80240C79}" type="parTrans" cxnId="{54767E7A-7DAE-4E00-AE61-C394E1A5BC8A}">
      <dgm:prSet/>
      <dgm:spPr/>
      <dgm:t>
        <a:bodyPr/>
        <a:lstStyle/>
        <a:p>
          <a:endParaRPr lang="en-GB"/>
        </a:p>
      </dgm:t>
    </dgm:pt>
    <dgm:pt modelId="{4E425254-9B1C-4A7C-9C02-2D72B8DB7E99}" type="sibTrans" cxnId="{54767E7A-7DAE-4E00-AE61-C394E1A5BC8A}">
      <dgm:prSet/>
      <dgm:spPr/>
      <dgm:t>
        <a:bodyPr/>
        <a:lstStyle/>
        <a:p>
          <a:endParaRPr lang="en-GB"/>
        </a:p>
      </dgm:t>
    </dgm:pt>
    <dgm:pt modelId="{FB329DC9-8747-4589-BA65-667DFB3E49D8}">
      <dgm:prSet custT="1"/>
      <dgm:spPr/>
      <dgm:t>
        <a:bodyPr/>
        <a:lstStyle/>
        <a:p>
          <a:pPr>
            <a:buSzPts val="1000"/>
            <a:buFont typeface="Symbol" panose="05050102010706020507" pitchFamily="18" charset="2"/>
            <a:buChar char=""/>
          </a:pPr>
          <a:r>
            <a:rPr lang="en-GB" sz="1100">
              <a:latin typeface="Montserrat" panose="00000500000000000000" pitchFamily="2" charset="0"/>
            </a:rPr>
            <a:t>Ensure child’s immediate safety.</a:t>
          </a:r>
        </a:p>
      </dgm:t>
    </dgm:pt>
    <dgm:pt modelId="{35AD5AA7-F6CE-4ACB-8447-9889541DB9A6}" type="parTrans" cxnId="{F38A6247-8D13-4D83-B462-26063E31805B}">
      <dgm:prSet/>
      <dgm:spPr/>
      <dgm:t>
        <a:bodyPr/>
        <a:lstStyle/>
        <a:p>
          <a:endParaRPr lang="en-GB"/>
        </a:p>
      </dgm:t>
    </dgm:pt>
    <dgm:pt modelId="{E6282DF0-1CC8-4267-A4B8-A4991706FC38}" type="sibTrans" cxnId="{F38A6247-8D13-4D83-B462-26063E31805B}">
      <dgm:prSet/>
      <dgm:spPr/>
      <dgm:t>
        <a:bodyPr/>
        <a:lstStyle/>
        <a:p>
          <a:endParaRPr lang="en-GB"/>
        </a:p>
      </dgm:t>
    </dgm:pt>
    <dgm:pt modelId="{9908D4FE-359A-4592-B3A2-D724A655735F}">
      <dgm:prSet custT="1"/>
      <dgm:spPr/>
      <dgm:t>
        <a:bodyPr/>
        <a:lstStyle/>
        <a:p>
          <a:pPr>
            <a:buNone/>
          </a:pPr>
          <a:r>
            <a:rPr lang="en-GB" sz="1200" b="1">
              <a:latin typeface="Montserrat" panose="00000500000000000000" pitchFamily="2" charset="0"/>
            </a:rPr>
            <a:t>Step 2: Safeguarding Actions</a:t>
          </a:r>
          <a:endParaRPr lang="en-GB" sz="1200">
            <a:latin typeface="Montserrat" panose="00000500000000000000" pitchFamily="2" charset="0"/>
          </a:endParaRPr>
        </a:p>
      </dgm:t>
    </dgm:pt>
    <dgm:pt modelId="{2B54EAF9-C86E-4181-AA5F-593C681CBC6A}" type="parTrans" cxnId="{FC11A255-1767-4D03-9300-17F1239F86A7}">
      <dgm:prSet/>
      <dgm:spPr/>
      <dgm:t>
        <a:bodyPr/>
        <a:lstStyle/>
        <a:p>
          <a:endParaRPr lang="en-GB"/>
        </a:p>
      </dgm:t>
    </dgm:pt>
    <dgm:pt modelId="{2565AB40-DE61-4BF2-ADFA-8340E7F09F61}" type="sibTrans" cxnId="{FC11A255-1767-4D03-9300-17F1239F86A7}">
      <dgm:prSet/>
      <dgm:spPr/>
      <dgm:t>
        <a:bodyPr/>
        <a:lstStyle/>
        <a:p>
          <a:endParaRPr lang="en-GB"/>
        </a:p>
      </dgm:t>
    </dgm:pt>
    <dgm:pt modelId="{D615DBC7-51E7-4270-8097-4FAA057ABD3B}">
      <dgm:prSet custT="1"/>
      <dgm:spPr/>
      <dgm:t>
        <a:bodyPr/>
        <a:lstStyle/>
        <a:p>
          <a:pPr>
            <a:buSzPts val="1000"/>
            <a:buFont typeface="Symbol" panose="05050102010706020507" pitchFamily="18" charset="2"/>
            <a:buChar char=""/>
          </a:pPr>
          <a:r>
            <a:rPr lang="en-GB" sz="1100">
              <a:latin typeface="Montserrat" panose="00000500000000000000" pitchFamily="2" charset="0"/>
            </a:rPr>
            <a:t>Notify partner agencies of concerns</a:t>
          </a:r>
        </a:p>
      </dgm:t>
    </dgm:pt>
    <dgm:pt modelId="{2B1A3489-E16B-46C7-8F59-DBA8C7E06CE9}" type="parTrans" cxnId="{D43CECE3-C946-4BAF-881A-B82FE0DB382F}">
      <dgm:prSet/>
      <dgm:spPr/>
      <dgm:t>
        <a:bodyPr/>
        <a:lstStyle/>
        <a:p>
          <a:endParaRPr lang="en-GB"/>
        </a:p>
      </dgm:t>
    </dgm:pt>
    <dgm:pt modelId="{D817D181-CB5D-4DA3-8658-56ECE5A5307C}" type="sibTrans" cxnId="{D43CECE3-C946-4BAF-881A-B82FE0DB382F}">
      <dgm:prSet/>
      <dgm:spPr/>
      <dgm:t>
        <a:bodyPr/>
        <a:lstStyle/>
        <a:p>
          <a:endParaRPr lang="en-GB"/>
        </a:p>
      </dgm:t>
    </dgm:pt>
    <dgm:pt modelId="{AD94841D-14B9-4595-AAFF-D2CDBE037D94}">
      <dgm:prSet custT="1"/>
      <dgm:spPr/>
      <dgm:t>
        <a:bodyPr/>
        <a:lstStyle/>
        <a:p>
          <a:pPr>
            <a:buSzPts val="1000"/>
            <a:buFont typeface="Symbol" panose="05050102010706020507" pitchFamily="18" charset="2"/>
            <a:buChar char=""/>
          </a:pPr>
          <a:r>
            <a:rPr lang="en-GB" sz="1100">
              <a:latin typeface="Montserrat" panose="00000500000000000000" pitchFamily="2" charset="0"/>
            </a:rPr>
            <a:t>Notify police of a potential crime.</a:t>
          </a:r>
        </a:p>
      </dgm:t>
    </dgm:pt>
    <dgm:pt modelId="{D97EE8F7-A8D8-4E73-B108-DA20AB74CF30}" type="parTrans" cxnId="{9C065082-A555-4D04-BC12-C117EA9B94D8}">
      <dgm:prSet/>
      <dgm:spPr/>
      <dgm:t>
        <a:bodyPr/>
        <a:lstStyle/>
        <a:p>
          <a:endParaRPr lang="en-GB"/>
        </a:p>
      </dgm:t>
    </dgm:pt>
    <dgm:pt modelId="{CECFE470-BFED-4A98-9C20-031CD5EFA544}" type="sibTrans" cxnId="{9C065082-A555-4D04-BC12-C117EA9B94D8}">
      <dgm:prSet/>
      <dgm:spPr/>
      <dgm:t>
        <a:bodyPr/>
        <a:lstStyle/>
        <a:p>
          <a:endParaRPr lang="en-GB"/>
        </a:p>
      </dgm:t>
    </dgm:pt>
    <dgm:pt modelId="{C031118D-472D-4B29-94F3-B04278DCA90E}">
      <dgm:prSet custT="1"/>
      <dgm:spPr/>
      <dgm:t>
        <a:bodyPr/>
        <a:lstStyle/>
        <a:p>
          <a:pPr>
            <a:buSzPts val="1000"/>
            <a:buFont typeface="Symbol" panose="05050102010706020507" pitchFamily="18" charset="2"/>
            <a:buChar char=""/>
          </a:pPr>
          <a:r>
            <a:rPr lang="en-GB" sz="1100">
              <a:latin typeface="Montserrat" panose="00000500000000000000" pitchFamily="2" charset="0"/>
            </a:rPr>
            <a:t>Request an IRD</a:t>
          </a:r>
        </a:p>
      </dgm:t>
    </dgm:pt>
    <dgm:pt modelId="{ECD92239-6196-423C-8CD4-E3835DB835AE}" type="parTrans" cxnId="{F9221652-15BE-470F-BD08-038767A384B3}">
      <dgm:prSet/>
      <dgm:spPr/>
      <dgm:t>
        <a:bodyPr/>
        <a:lstStyle/>
        <a:p>
          <a:endParaRPr lang="en-GB"/>
        </a:p>
      </dgm:t>
    </dgm:pt>
    <dgm:pt modelId="{4B2D8783-C065-4F97-B921-4FE3A77A7299}" type="sibTrans" cxnId="{F9221652-15BE-470F-BD08-038767A384B3}">
      <dgm:prSet/>
      <dgm:spPr/>
      <dgm:t>
        <a:bodyPr/>
        <a:lstStyle/>
        <a:p>
          <a:endParaRPr lang="en-GB"/>
        </a:p>
      </dgm:t>
    </dgm:pt>
    <dgm:pt modelId="{7D0CF291-45F8-46CD-970B-D0F8A4CFDBA9}">
      <dgm:prSet custT="1"/>
      <dgm:spPr/>
      <dgm:t>
        <a:bodyPr/>
        <a:lstStyle/>
        <a:p>
          <a:pPr>
            <a:buSzPts val="1000"/>
            <a:buFont typeface="Symbol" panose="05050102010706020507" pitchFamily="18" charset="2"/>
            <a:buChar char=""/>
          </a:pPr>
          <a:r>
            <a:rPr lang="en-GB" sz="1100">
              <a:latin typeface="Montserrat" panose="00000500000000000000" pitchFamily="2" charset="0"/>
            </a:rPr>
            <a:t>Competent Authority acknowledges referral.</a:t>
          </a:r>
        </a:p>
      </dgm:t>
    </dgm:pt>
    <dgm:pt modelId="{760F5365-4B52-456F-AADF-28AC4F48691A}" type="parTrans" cxnId="{91A20A70-0C60-4CD6-86A3-F25D46605760}">
      <dgm:prSet/>
      <dgm:spPr/>
      <dgm:t>
        <a:bodyPr/>
        <a:lstStyle/>
        <a:p>
          <a:endParaRPr lang="en-GB"/>
        </a:p>
      </dgm:t>
    </dgm:pt>
    <dgm:pt modelId="{B344D342-AE52-4BC9-A983-E0A5525F0A9E}" type="sibTrans" cxnId="{91A20A70-0C60-4CD6-86A3-F25D46605760}">
      <dgm:prSet/>
      <dgm:spPr/>
      <dgm:t>
        <a:bodyPr/>
        <a:lstStyle/>
        <a:p>
          <a:endParaRPr lang="en-GB"/>
        </a:p>
      </dgm:t>
    </dgm:pt>
    <dgm:pt modelId="{81733383-3E8E-431B-90DC-702B97B56723}">
      <dgm:prSet custT="1"/>
      <dgm:spPr/>
      <dgm:t>
        <a:bodyPr/>
        <a:lstStyle/>
        <a:p>
          <a:pPr>
            <a:buSzPts val="1000"/>
            <a:buFont typeface="Symbol" panose="05050102010706020507" pitchFamily="18" charset="2"/>
            <a:buChar char=""/>
          </a:pPr>
          <a:r>
            <a:rPr lang="en-GB" sz="1100">
              <a:latin typeface="Montserrat" panose="00000500000000000000" pitchFamily="2" charset="0"/>
            </a:rPr>
            <a:t>Continue sharing relevant information as you obtain it.</a:t>
          </a:r>
        </a:p>
      </dgm:t>
    </dgm:pt>
    <dgm:pt modelId="{D2F0E09F-B85F-4E1D-9113-148A5A4F3F43}" type="parTrans" cxnId="{5CDA6CC5-0AF4-4AE4-B9FA-F57CEFB9B39A}">
      <dgm:prSet/>
      <dgm:spPr/>
      <dgm:t>
        <a:bodyPr/>
        <a:lstStyle/>
        <a:p>
          <a:endParaRPr lang="en-GB"/>
        </a:p>
      </dgm:t>
    </dgm:pt>
    <dgm:pt modelId="{20688780-B138-4836-93C0-022FA6A343DA}" type="sibTrans" cxnId="{5CDA6CC5-0AF4-4AE4-B9FA-F57CEFB9B39A}">
      <dgm:prSet/>
      <dgm:spPr/>
      <dgm:t>
        <a:bodyPr/>
        <a:lstStyle/>
        <a:p>
          <a:endParaRPr lang="en-GB"/>
        </a:p>
      </dgm:t>
    </dgm:pt>
    <dgm:pt modelId="{93C7DB1B-65C2-46F2-96CB-D77C00094595}">
      <dgm:prSet custT="1"/>
      <dgm:spPr/>
      <dgm:t>
        <a:bodyPr/>
        <a:lstStyle/>
        <a:p>
          <a:pPr>
            <a:buSzPts val="1000"/>
            <a:buFont typeface="Symbol" panose="05050102010706020507" pitchFamily="18" charset="2"/>
            <a:buChar char=""/>
          </a:pPr>
          <a:r>
            <a:rPr lang="en-GB" sz="1100">
              <a:latin typeface="Montserrat" panose="00000500000000000000" pitchFamily="2" charset="0"/>
            </a:rPr>
            <a:t>Support ongoing safeguarding and ensure stability via CP processes.</a:t>
          </a:r>
        </a:p>
      </dgm:t>
    </dgm:pt>
    <dgm:pt modelId="{FCA15EB4-5D46-45B6-89E4-0446CC920D75}" type="parTrans" cxnId="{51FD56D9-396A-422D-ADEA-EA30137F4355}">
      <dgm:prSet/>
      <dgm:spPr/>
      <dgm:t>
        <a:bodyPr/>
        <a:lstStyle/>
        <a:p>
          <a:endParaRPr lang="en-GB"/>
        </a:p>
      </dgm:t>
    </dgm:pt>
    <dgm:pt modelId="{85365C92-8842-493F-8A38-1AB2817F6D75}" type="sibTrans" cxnId="{51FD56D9-396A-422D-ADEA-EA30137F4355}">
      <dgm:prSet/>
      <dgm:spPr/>
      <dgm:t>
        <a:bodyPr/>
        <a:lstStyle/>
        <a:p>
          <a:endParaRPr lang="en-GB"/>
        </a:p>
      </dgm:t>
    </dgm:pt>
    <dgm:pt modelId="{56F9D391-7C38-447B-A24C-DDA5A4463638}">
      <dgm:prSet phldrT="[Text]" custT="1"/>
      <dgm:spPr/>
      <dgm:t>
        <a:bodyPr/>
        <a:lstStyle/>
        <a:p>
          <a:pPr>
            <a:buNone/>
          </a:pPr>
          <a:r>
            <a:rPr lang="en-GB" sz="1200" b="1">
              <a:latin typeface="Montserrat" panose="00000500000000000000" pitchFamily="2" charset="0"/>
            </a:rPr>
            <a:t>Step 4: Following Referral</a:t>
          </a:r>
        </a:p>
      </dgm:t>
      <dgm:extLst>
        <a:ext uri="{E40237B7-FDA0-4F09-8148-C483321AD2D9}">
          <dgm14:cNvPr xmlns:dgm14="http://schemas.microsoft.com/office/drawing/2010/diagram" id="0" name="">
            <a:hlinkClick xmlns:r="http://schemas.openxmlformats.org/officeDocument/2006/relationships" r:id="rId1"/>
          </dgm14:cNvPr>
        </a:ext>
      </dgm:extLst>
    </dgm:pt>
    <dgm:pt modelId="{82060DB1-80B7-4FEB-B88C-6A8823ED2BE4}" type="parTrans" cxnId="{13978A02-6E1F-425E-99DF-10DCCE7E7BF3}">
      <dgm:prSet/>
      <dgm:spPr/>
      <dgm:t>
        <a:bodyPr/>
        <a:lstStyle/>
        <a:p>
          <a:endParaRPr lang="en-GB"/>
        </a:p>
      </dgm:t>
    </dgm:pt>
    <dgm:pt modelId="{34D0AF17-5F15-443B-8C8A-1F109A073D85}" type="sibTrans" cxnId="{13978A02-6E1F-425E-99DF-10DCCE7E7BF3}">
      <dgm:prSet/>
      <dgm:spPr/>
      <dgm:t>
        <a:bodyPr/>
        <a:lstStyle/>
        <a:p>
          <a:endParaRPr lang="en-GB"/>
        </a:p>
      </dgm:t>
    </dgm:pt>
    <dgm:pt modelId="{90E05DFA-BB69-4991-86E8-CBEFAD0359AF}">
      <dgm:prSet custT="1"/>
      <dgm:spPr/>
      <dgm:t>
        <a:bodyPr/>
        <a:lstStyle/>
        <a:p>
          <a:pPr>
            <a:buNone/>
          </a:pPr>
          <a:r>
            <a:rPr lang="en-GB" sz="1200" b="1">
              <a:latin typeface="Montserrat" panose="00000500000000000000" pitchFamily="2" charset="0"/>
            </a:rPr>
            <a:t>Step 3: NRM Referral</a:t>
          </a:r>
          <a:endParaRPr lang="en-GB" sz="1200">
            <a:latin typeface="Montserrat" panose="00000500000000000000" pitchFamily="2"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DD3E4CA6-5C7D-457D-A69F-C1B82872F338}" type="parTrans" cxnId="{92C35093-4971-487F-BD0E-B5FF9C534999}">
      <dgm:prSet/>
      <dgm:spPr/>
      <dgm:t>
        <a:bodyPr/>
        <a:lstStyle/>
        <a:p>
          <a:endParaRPr lang="en-GB"/>
        </a:p>
      </dgm:t>
    </dgm:pt>
    <dgm:pt modelId="{70290FB1-DD8F-4797-9088-6A64CDA9D863}" type="sibTrans" cxnId="{92C35093-4971-487F-BD0E-B5FF9C534999}">
      <dgm:prSet/>
      <dgm:spPr/>
      <dgm:t>
        <a:bodyPr/>
        <a:lstStyle/>
        <a:p>
          <a:endParaRPr lang="en-GB"/>
        </a:p>
      </dgm:t>
    </dgm:pt>
    <dgm:pt modelId="{AD2580F1-F620-4C44-B2E1-A1E15BD29D75}">
      <dgm:prSet custT="1"/>
      <dgm:spPr/>
      <dgm:t>
        <a:bodyPr/>
        <a:lstStyle/>
        <a:p>
          <a:pPr>
            <a:buFont typeface="Symbol" panose="05050102010706020507" pitchFamily="18" charset="2"/>
            <a:buChar char=""/>
          </a:pPr>
          <a:r>
            <a:rPr lang="en-GB" sz="1100" b="0">
              <a:solidFill>
                <a:srgbClr val="00B0F0"/>
              </a:solidFill>
              <a:latin typeface="Montserrat" panose="00000500000000000000" pitchFamily="2" charset="0"/>
            </a:rPr>
            <a:t>Complete NRM Child Form. </a:t>
          </a:r>
        </a:p>
      </dgm:t>
    </dgm:pt>
    <dgm:pt modelId="{D55789BA-5E4E-44D1-B833-3FB239681BBE}" type="parTrans" cxnId="{7A084510-FE56-43D3-9227-4E602B7F1A24}">
      <dgm:prSet/>
      <dgm:spPr/>
      <dgm:t>
        <a:bodyPr/>
        <a:lstStyle/>
        <a:p>
          <a:endParaRPr lang="en-GB"/>
        </a:p>
      </dgm:t>
    </dgm:pt>
    <dgm:pt modelId="{A1AF4C2B-76F8-4B15-8D21-CA3068AD294E}" type="sibTrans" cxnId="{7A084510-FE56-43D3-9227-4E602B7F1A24}">
      <dgm:prSet/>
      <dgm:spPr/>
      <dgm:t>
        <a:bodyPr/>
        <a:lstStyle/>
        <a:p>
          <a:endParaRPr lang="en-GB"/>
        </a:p>
      </dgm:t>
    </dgm:pt>
    <dgm:pt modelId="{E7BD892B-83A8-4686-B4B7-30E73E3CA8F9}">
      <dgm:prSet custT="1"/>
      <dgm:spPr/>
      <dgm:t>
        <a:bodyPr/>
        <a:lstStyle/>
        <a:p>
          <a:pPr>
            <a:buFont typeface="Symbol" panose="05050102010706020507" pitchFamily="18" charset="2"/>
            <a:buChar char=""/>
          </a:pPr>
          <a:r>
            <a:rPr lang="en-GB" sz="1100" b="0">
              <a:latin typeface="Montserrat" panose="00000500000000000000" pitchFamily="2" charset="0"/>
            </a:rPr>
            <a:t>A child doesn’t need to consent to an NRM as child protection and safeguarding take priority. However,they should be supported to understand the process.</a:t>
          </a:r>
          <a:endParaRPr lang="en-GB" sz="3200" b="0">
            <a:latin typeface="Montserrat" panose="00000500000000000000" pitchFamily="2" charset="0"/>
          </a:endParaRPr>
        </a:p>
      </dgm:t>
    </dgm:pt>
    <dgm:pt modelId="{4E78972A-5F2F-4293-8C45-83D7CCEA891F}" type="parTrans" cxnId="{60BD739F-C9F3-48FC-94C3-F266905B69D2}">
      <dgm:prSet/>
      <dgm:spPr/>
      <dgm:t>
        <a:bodyPr/>
        <a:lstStyle/>
        <a:p>
          <a:endParaRPr lang="en-GB"/>
        </a:p>
      </dgm:t>
    </dgm:pt>
    <dgm:pt modelId="{8157DEA5-9F92-4DD2-B3CC-0C4CCF6EA460}" type="sibTrans" cxnId="{60BD739F-C9F3-48FC-94C3-F266905B69D2}">
      <dgm:prSet/>
      <dgm:spPr/>
      <dgm:t>
        <a:bodyPr/>
        <a:lstStyle/>
        <a:p>
          <a:endParaRPr lang="en-GB"/>
        </a:p>
      </dgm:t>
    </dgm:pt>
    <dgm:pt modelId="{2EE0E5A9-E5F9-4980-ADE1-D87F5D2CD0F9}" type="pres">
      <dgm:prSet presAssocID="{69D1BF02-A7A1-4621-9CC7-D038D3F62827}" presName="outerComposite" presStyleCnt="0">
        <dgm:presLayoutVars>
          <dgm:chMax val="5"/>
          <dgm:dir/>
          <dgm:resizeHandles val="exact"/>
        </dgm:presLayoutVars>
      </dgm:prSet>
      <dgm:spPr/>
    </dgm:pt>
    <dgm:pt modelId="{36B8E85C-7D17-4AF6-89AA-44601A9ED563}" type="pres">
      <dgm:prSet presAssocID="{69D1BF02-A7A1-4621-9CC7-D038D3F62827}" presName="dummyMaxCanvas" presStyleCnt="0">
        <dgm:presLayoutVars/>
      </dgm:prSet>
      <dgm:spPr/>
    </dgm:pt>
    <dgm:pt modelId="{DE43DA2F-3F9B-40C2-8BDA-83296202DCBB}" type="pres">
      <dgm:prSet presAssocID="{69D1BF02-A7A1-4621-9CC7-D038D3F62827}" presName="FourNodes_1" presStyleLbl="node1" presStyleIdx="0" presStyleCnt="4" custLinFactNeighborX="505" custLinFactNeighborY="-1095">
        <dgm:presLayoutVars>
          <dgm:bulletEnabled val="1"/>
        </dgm:presLayoutVars>
      </dgm:prSet>
      <dgm:spPr/>
    </dgm:pt>
    <dgm:pt modelId="{2591989F-20DF-4278-8CB9-5AD9361429D8}" type="pres">
      <dgm:prSet presAssocID="{69D1BF02-A7A1-4621-9CC7-D038D3F62827}" presName="FourNodes_2" presStyleLbl="node1" presStyleIdx="1" presStyleCnt="4" custLinFactNeighborX="1719" custLinFactNeighborY="-3834">
        <dgm:presLayoutVars>
          <dgm:bulletEnabled val="1"/>
        </dgm:presLayoutVars>
      </dgm:prSet>
      <dgm:spPr/>
    </dgm:pt>
    <dgm:pt modelId="{6C9A7A9A-7A6A-447F-BA83-3DDF268E1D30}" type="pres">
      <dgm:prSet presAssocID="{69D1BF02-A7A1-4621-9CC7-D038D3F62827}" presName="FourNodes_3" presStyleLbl="node1" presStyleIdx="2" presStyleCnt="4">
        <dgm:presLayoutVars>
          <dgm:bulletEnabled val="1"/>
        </dgm:presLayoutVars>
      </dgm:prSet>
      <dgm:spPr/>
    </dgm:pt>
    <dgm:pt modelId="{DB933ABC-6189-4DF7-A439-AE85643B4CD9}" type="pres">
      <dgm:prSet presAssocID="{69D1BF02-A7A1-4621-9CC7-D038D3F62827}" presName="FourNodes_4" presStyleLbl="node1" presStyleIdx="3" presStyleCnt="4">
        <dgm:presLayoutVars>
          <dgm:bulletEnabled val="1"/>
        </dgm:presLayoutVars>
      </dgm:prSet>
      <dgm:spPr/>
    </dgm:pt>
    <dgm:pt modelId="{A7B610D4-D98C-48F2-8CE1-32AA842479F8}" type="pres">
      <dgm:prSet presAssocID="{69D1BF02-A7A1-4621-9CC7-D038D3F62827}" presName="FourConn_1-2" presStyleLbl="fgAccFollowNode1" presStyleIdx="0" presStyleCnt="3">
        <dgm:presLayoutVars>
          <dgm:bulletEnabled val="1"/>
        </dgm:presLayoutVars>
      </dgm:prSet>
      <dgm:spPr/>
    </dgm:pt>
    <dgm:pt modelId="{107B5F33-C64B-4579-9099-596A235A2230}" type="pres">
      <dgm:prSet presAssocID="{69D1BF02-A7A1-4621-9CC7-D038D3F62827}" presName="FourConn_2-3" presStyleLbl="fgAccFollowNode1" presStyleIdx="1" presStyleCnt="3">
        <dgm:presLayoutVars>
          <dgm:bulletEnabled val="1"/>
        </dgm:presLayoutVars>
      </dgm:prSet>
      <dgm:spPr/>
    </dgm:pt>
    <dgm:pt modelId="{98244824-4081-419C-8D55-08628DC4BD46}" type="pres">
      <dgm:prSet presAssocID="{69D1BF02-A7A1-4621-9CC7-D038D3F62827}" presName="FourConn_3-4" presStyleLbl="fgAccFollowNode1" presStyleIdx="2" presStyleCnt="3">
        <dgm:presLayoutVars>
          <dgm:bulletEnabled val="1"/>
        </dgm:presLayoutVars>
      </dgm:prSet>
      <dgm:spPr/>
    </dgm:pt>
    <dgm:pt modelId="{C690FF98-177F-45F3-8A36-A4A94E669D7E}" type="pres">
      <dgm:prSet presAssocID="{69D1BF02-A7A1-4621-9CC7-D038D3F62827}" presName="FourNodes_1_text" presStyleLbl="node1" presStyleIdx="3" presStyleCnt="4">
        <dgm:presLayoutVars>
          <dgm:bulletEnabled val="1"/>
        </dgm:presLayoutVars>
      </dgm:prSet>
      <dgm:spPr/>
    </dgm:pt>
    <dgm:pt modelId="{5BAC35C2-C3F7-40E6-BE63-3292AEE05046}" type="pres">
      <dgm:prSet presAssocID="{69D1BF02-A7A1-4621-9CC7-D038D3F62827}" presName="FourNodes_2_text" presStyleLbl="node1" presStyleIdx="3" presStyleCnt="4">
        <dgm:presLayoutVars>
          <dgm:bulletEnabled val="1"/>
        </dgm:presLayoutVars>
      </dgm:prSet>
      <dgm:spPr/>
    </dgm:pt>
    <dgm:pt modelId="{F03D0452-EBE8-4E34-8F0B-4D97EFDEEDB6}" type="pres">
      <dgm:prSet presAssocID="{69D1BF02-A7A1-4621-9CC7-D038D3F62827}" presName="FourNodes_3_text" presStyleLbl="node1" presStyleIdx="3" presStyleCnt="4">
        <dgm:presLayoutVars>
          <dgm:bulletEnabled val="1"/>
        </dgm:presLayoutVars>
      </dgm:prSet>
      <dgm:spPr/>
    </dgm:pt>
    <dgm:pt modelId="{D9DF073E-3478-4F5A-9532-3475C7E1D208}" type="pres">
      <dgm:prSet presAssocID="{69D1BF02-A7A1-4621-9CC7-D038D3F62827}" presName="FourNodes_4_text" presStyleLbl="node1" presStyleIdx="3" presStyleCnt="4">
        <dgm:presLayoutVars>
          <dgm:bulletEnabled val="1"/>
        </dgm:presLayoutVars>
      </dgm:prSet>
      <dgm:spPr/>
    </dgm:pt>
  </dgm:ptLst>
  <dgm:cxnLst>
    <dgm:cxn modelId="{13978A02-6E1F-425E-99DF-10DCCE7E7BF3}" srcId="{69D1BF02-A7A1-4621-9CC7-D038D3F62827}" destId="{56F9D391-7C38-447B-A24C-DDA5A4463638}" srcOrd="3" destOrd="0" parTransId="{82060DB1-80B7-4FEB-B88C-6A8823ED2BE4}" sibTransId="{34D0AF17-5F15-443B-8C8A-1F109A073D85}"/>
    <dgm:cxn modelId="{1D00FB09-0447-4037-BD5E-461D46D35349}" type="presOf" srcId="{7D0CF291-45F8-46CD-970B-D0F8A4CFDBA9}" destId="{D9DF073E-3478-4F5A-9532-3475C7E1D208}" srcOrd="1" destOrd="1" presId="urn:microsoft.com/office/officeart/2005/8/layout/vProcess5"/>
    <dgm:cxn modelId="{DC97860B-8078-4905-95E6-54121D03723F}" type="presOf" srcId="{E7BD892B-83A8-4686-B4B7-30E73E3CA8F9}" destId="{F03D0452-EBE8-4E34-8F0B-4D97EFDEEDB6}" srcOrd="1" destOrd="2" presId="urn:microsoft.com/office/officeart/2005/8/layout/vProcess5"/>
    <dgm:cxn modelId="{7A084510-FE56-43D3-9227-4E602B7F1A24}" srcId="{90E05DFA-BB69-4991-86E8-CBEFAD0359AF}" destId="{AD2580F1-F620-4C44-B2E1-A1E15BD29D75}" srcOrd="0" destOrd="0" parTransId="{D55789BA-5E4E-44D1-B833-3FB239681BBE}" sibTransId="{A1AF4C2B-76F8-4B15-8D21-CA3068AD294E}"/>
    <dgm:cxn modelId="{835F4611-6122-47EB-8435-64F69158BF5A}" type="presOf" srcId="{81733383-3E8E-431B-90DC-702B97B56723}" destId="{D9DF073E-3478-4F5A-9532-3475C7E1D208}" srcOrd="1" destOrd="2" presId="urn:microsoft.com/office/officeart/2005/8/layout/vProcess5"/>
    <dgm:cxn modelId="{3EA65F15-8369-4526-A43F-77DD1D75F8CB}" srcId="{69D1BF02-A7A1-4621-9CC7-D038D3F62827}" destId="{B0E7A294-2AC4-438A-85FE-F16114DF9AFB}" srcOrd="0" destOrd="0" parTransId="{F2383BDA-2616-4E56-B47B-AB03FCCD43D7}" sibTransId="{C089ECBA-9A2B-465E-90E1-4A1D51551163}"/>
    <dgm:cxn modelId="{F419D219-BE5D-4265-B275-A49E3E8C600F}" type="presOf" srcId="{9908D4FE-359A-4592-B3A2-D724A655735F}" destId="{2591989F-20DF-4278-8CB9-5AD9361429D8}" srcOrd="0" destOrd="0" presId="urn:microsoft.com/office/officeart/2005/8/layout/vProcess5"/>
    <dgm:cxn modelId="{44D85722-F4B7-4A4B-B52D-690BE8CBEB9D}" type="presOf" srcId="{69D1BF02-A7A1-4621-9CC7-D038D3F62827}" destId="{2EE0E5A9-E5F9-4980-ADE1-D87F5D2CD0F9}" srcOrd="0" destOrd="0" presId="urn:microsoft.com/office/officeart/2005/8/layout/vProcess5"/>
    <dgm:cxn modelId="{7EE4D323-9485-437B-B49E-BF338E534494}" type="presOf" srcId="{9908D4FE-359A-4592-B3A2-D724A655735F}" destId="{5BAC35C2-C3F7-40E6-BE63-3292AEE05046}" srcOrd="1" destOrd="0" presId="urn:microsoft.com/office/officeart/2005/8/layout/vProcess5"/>
    <dgm:cxn modelId="{30DC8228-2E79-465C-898F-409BC5306BDD}" type="presOf" srcId="{90E05DFA-BB69-4991-86E8-CBEFAD0359AF}" destId="{6C9A7A9A-7A6A-447F-BA83-3DDF268E1D30}" srcOrd="0" destOrd="0" presId="urn:microsoft.com/office/officeart/2005/8/layout/vProcess5"/>
    <dgm:cxn modelId="{A568D72A-1161-4260-803D-A4A384E35500}" type="presOf" srcId="{56F9D391-7C38-447B-A24C-DDA5A4463638}" destId="{D9DF073E-3478-4F5A-9532-3475C7E1D208}" srcOrd="1" destOrd="0" presId="urn:microsoft.com/office/officeart/2005/8/layout/vProcess5"/>
    <dgm:cxn modelId="{60CE092E-7D0D-4398-843B-BFEE42E87BD4}" type="presOf" srcId="{FB329DC9-8747-4589-BA65-667DFB3E49D8}" destId="{DE43DA2F-3F9B-40C2-8BDA-83296202DCBB}" srcOrd="0" destOrd="2" presId="urn:microsoft.com/office/officeart/2005/8/layout/vProcess5"/>
    <dgm:cxn modelId="{C154822E-1E45-4841-90BC-7BAF3845DD32}" type="presOf" srcId="{D615DBC7-51E7-4270-8097-4FAA057ABD3B}" destId="{2591989F-20DF-4278-8CB9-5AD9361429D8}" srcOrd="0" destOrd="1" presId="urn:microsoft.com/office/officeart/2005/8/layout/vProcess5"/>
    <dgm:cxn modelId="{D07DF230-9B17-44A7-95F2-5B7A14A79139}" type="presOf" srcId="{56F9D391-7C38-447B-A24C-DDA5A4463638}" destId="{DB933ABC-6189-4DF7-A439-AE85643B4CD9}" srcOrd="0" destOrd="0" presId="urn:microsoft.com/office/officeart/2005/8/layout/vProcess5"/>
    <dgm:cxn modelId="{A8525435-2C60-421A-AABC-22294C5854FD}" type="presOf" srcId="{B0E7A294-2AC4-438A-85FE-F16114DF9AFB}" destId="{C690FF98-177F-45F3-8A36-A4A94E669D7E}" srcOrd="1" destOrd="0" presId="urn:microsoft.com/office/officeart/2005/8/layout/vProcess5"/>
    <dgm:cxn modelId="{0F8EC35F-71C4-4F84-8C4D-603165DE9AC3}" type="presOf" srcId="{B0E7A294-2AC4-438A-85FE-F16114DF9AFB}" destId="{DE43DA2F-3F9B-40C2-8BDA-83296202DCBB}" srcOrd="0" destOrd="0" presId="urn:microsoft.com/office/officeart/2005/8/layout/vProcess5"/>
    <dgm:cxn modelId="{F38A6247-8D13-4D83-B462-26063E31805B}" srcId="{B0E7A294-2AC4-438A-85FE-F16114DF9AFB}" destId="{FB329DC9-8747-4589-BA65-667DFB3E49D8}" srcOrd="1" destOrd="0" parTransId="{35AD5AA7-F6CE-4ACB-8447-9889541DB9A6}" sibTransId="{E6282DF0-1CC8-4267-A4B8-A4991706FC38}"/>
    <dgm:cxn modelId="{C84B7567-E877-4CC0-8AD4-F71E0526D610}" type="presOf" srcId="{AD2580F1-F620-4C44-B2E1-A1E15BD29D75}" destId="{F03D0452-EBE8-4E34-8F0B-4D97EFDEEDB6}" srcOrd="1" destOrd="1" presId="urn:microsoft.com/office/officeart/2005/8/layout/vProcess5"/>
    <dgm:cxn modelId="{91A20A70-0C60-4CD6-86A3-F25D46605760}" srcId="{56F9D391-7C38-447B-A24C-DDA5A4463638}" destId="{7D0CF291-45F8-46CD-970B-D0F8A4CFDBA9}" srcOrd="0" destOrd="0" parTransId="{760F5365-4B52-456F-AADF-28AC4F48691A}" sibTransId="{B344D342-AE52-4BC9-A983-E0A5525F0A9E}"/>
    <dgm:cxn modelId="{5D384D70-27A8-4941-A9D5-F282E98758ED}" type="presOf" srcId="{5F0422B8-679D-4FED-A262-AD3A94E7F6C4}" destId="{DE43DA2F-3F9B-40C2-8BDA-83296202DCBB}" srcOrd="0" destOrd="1" presId="urn:microsoft.com/office/officeart/2005/8/layout/vProcess5"/>
    <dgm:cxn modelId="{6ED93F51-7A07-4437-8783-4F0EBB17A2F7}" type="presOf" srcId="{5F0422B8-679D-4FED-A262-AD3A94E7F6C4}" destId="{C690FF98-177F-45F3-8A36-A4A94E669D7E}" srcOrd="1" destOrd="1" presId="urn:microsoft.com/office/officeart/2005/8/layout/vProcess5"/>
    <dgm:cxn modelId="{F9221652-15BE-470F-BD08-038767A384B3}" srcId="{9908D4FE-359A-4592-B3A2-D724A655735F}" destId="{C031118D-472D-4B29-94F3-B04278DCA90E}" srcOrd="2" destOrd="0" parTransId="{ECD92239-6196-423C-8CD4-E3835DB835AE}" sibTransId="{4B2D8783-C065-4F97-B921-4FE3A77A7299}"/>
    <dgm:cxn modelId="{B1F33452-448C-4DD9-A5B2-8DA1A0DE86D7}" type="presOf" srcId="{93C7DB1B-65C2-46F2-96CB-D77C00094595}" destId="{DB933ABC-6189-4DF7-A439-AE85643B4CD9}" srcOrd="0" destOrd="3" presId="urn:microsoft.com/office/officeart/2005/8/layout/vProcess5"/>
    <dgm:cxn modelId="{76210773-22EF-4C3B-B6D5-0B6667AC5CA9}" type="presOf" srcId="{70290FB1-DD8F-4797-9088-6A64CDA9D863}" destId="{98244824-4081-419C-8D55-08628DC4BD46}" srcOrd="0" destOrd="0" presId="urn:microsoft.com/office/officeart/2005/8/layout/vProcess5"/>
    <dgm:cxn modelId="{43D44574-949E-4F8B-B01C-D18F3F98DCCF}" type="presOf" srcId="{81733383-3E8E-431B-90DC-702B97B56723}" destId="{DB933ABC-6189-4DF7-A439-AE85643B4CD9}" srcOrd="0" destOrd="2" presId="urn:microsoft.com/office/officeart/2005/8/layout/vProcess5"/>
    <dgm:cxn modelId="{FC11A255-1767-4D03-9300-17F1239F86A7}" srcId="{69D1BF02-A7A1-4621-9CC7-D038D3F62827}" destId="{9908D4FE-359A-4592-B3A2-D724A655735F}" srcOrd="1" destOrd="0" parTransId="{2B54EAF9-C86E-4181-AA5F-593C681CBC6A}" sibTransId="{2565AB40-DE61-4BF2-ADFA-8340E7F09F61}"/>
    <dgm:cxn modelId="{45EA7F78-1C84-4AD2-BA2B-7C83105AB1C9}" type="presOf" srcId="{E7BD892B-83A8-4686-B4B7-30E73E3CA8F9}" destId="{6C9A7A9A-7A6A-447F-BA83-3DDF268E1D30}" srcOrd="0" destOrd="2" presId="urn:microsoft.com/office/officeart/2005/8/layout/vProcess5"/>
    <dgm:cxn modelId="{9809EF79-4F8A-4171-AE01-8940E8332736}" type="presOf" srcId="{AD94841D-14B9-4595-AAFF-D2CDBE037D94}" destId="{2591989F-20DF-4278-8CB9-5AD9361429D8}" srcOrd="0" destOrd="2" presId="urn:microsoft.com/office/officeart/2005/8/layout/vProcess5"/>
    <dgm:cxn modelId="{54767E7A-7DAE-4E00-AE61-C394E1A5BC8A}" srcId="{B0E7A294-2AC4-438A-85FE-F16114DF9AFB}" destId="{5F0422B8-679D-4FED-A262-AD3A94E7F6C4}" srcOrd="0" destOrd="0" parTransId="{698853ED-0D6D-4F7E-B3BB-53CE80240C79}" sibTransId="{4E425254-9B1C-4A7C-9C02-2D72B8DB7E99}"/>
    <dgm:cxn modelId="{F026CD7C-0020-4502-939E-7ED11CCD69AE}" type="presOf" srcId="{C031118D-472D-4B29-94F3-B04278DCA90E}" destId="{5BAC35C2-C3F7-40E6-BE63-3292AEE05046}" srcOrd="1" destOrd="3" presId="urn:microsoft.com/office/officeart/2005/8/layout/vProcess5"/>
    <dgm:cxn modelId="{BF36D07D-293F-46A5-9000-F59EE138DD6F}" type="presOf" srcId="{93C7DB1B-65C2-46F2-96CB-D77C00094595}" destId="{D9DF073E-3478-4F5A-9532-3475C7E1D208}" srcOrd="1" destOrd="3" presId="urn:microsoft.com/office/officeart/2005/8/layout/vProcess5"/>
    <dgm:cxn modelId="{40639880-51FB-46A8-AA9F-8A4ABF1EA39C}" type="presOf" srcId="{2565AB40-DE61-4BF2-ADFA-8340E7F09F61}" destId="{107B5F33-C64B-4579-9099-596A235A2230}" srcOrd="0" destOrd="0" presId="urn:microsoft.com/office/officeart/2005/8/layout/vProcess5"/>
    <dgm:cxn modelId="{1C504B82-ABB4-4630-8021-858F30D39E05}" type="presOf" srcId="{FB329DC9-8747-4589-BA65-667DFB3E49D8}" destId="{C690FF98-177F-45F3-8A36-A4A94E669D7E}" srcOrd="1" destOrd="2" presId="urn:microsoft.com/office/officeart/2005/8/layout/vProcess5"/>
    <dgm:cxn modelId="{9C065082-A555-4D04-BC12-C117EA9B94D8}" srcId="{9908D4FE-359A-4592-B3A2-D724A655735F}" destId="{AD94841D-14B9-4595-AAFF-D2CDBE037D94}" srcOrd="1" destOrd="0" parTransId="{D97EE8F7-A8D8-4E73-B108-DA20AB74CF30}" sibTransId="{CECFE470-BFED-4A98-9C20-031CD5EFA544}"/>
    <dgm:cxn modelId="{95A2D189-01BC-42B5-8DB9-1A57601BFC7B}" type="presOf" srcId="{C089ECBA-9A2B-465E-90E1-4A1D51551163}" destId="{A7B610D4-D98C-48F2-8CE1-32AA842479F8}" srcOrd="0" destOrd="0" presId="urn:microsoft.com/office/officeart/2005/8/layout/vProcess5"/>
    <dgm:cxn modelId="{F16F948D-F2EF-4941-BD38-D342C1FC0422}" type="presOf" srcId="{AD94841D-14B9-4595-AAFF-D2CDBE037D94}" destId="{5BAC35C2-C3F7-40E6-BE63-3292AEE05046}" srcOrd="1" destOrd="2" presId="urn:microsoft.com/office/officeart/2005/8/layout/vProcess5"/>
    <dgm:cxn modelId="{92C35093-4971-487F-BD0E-B5FF9C534999}" srcId="{69D1BF02-A7A1-4621-9CC7-D038D3F62827}" destId="{90E05DFA-BB69-4991-86E8-CBEFAD0359AF}" srcOrd="2" destOrd="0" parTransId="{DD3E4CA6-5C7D-457D-A69F-C1B82872F338}" sibTransId="{70290FB1-DD8F-4797-9088-6A64CDA9D863}"/>
    <dgm:cxn modelId="{31C3A79A-89E4-4536-B011-A3164A0FA738}" type="presOf" srcId="{7D0CF291-45F8-46CD-970B-D0F8A4CFDBA9}" destId="{DB933ABC-6189-4DF7-A439-AE85643B4CD9}" srcOrd="0" destOrd="1" presId="urn:microsoft.com/office/officeart/2005/8/layout/vProcess5"/>
    <dgm:cxn modelId="{60BD739F-C9F3-48FC-94C3-F266905B69D2}" srcId="{90E05DFA-BB69-4991-86E8-CBEFAD0359AF}" destId="{E7BD892B-83A8-4686-B4B7-30E73E3CA8F9}" srcOrd="1" destOrd="0" parTransId="{4E78972A-5F2F-4293-8C45-83D7CCEA891F}" sibTransId="{8157DEA5-9F92-4DD2-B3CC-0C4CCF6EA460}"/>
    <dgm:cxn modelId="{4B71F9A1-14D3-4469-B36C-B4E538A523C8}" type="presOf" srcId="{C031118D-472D-4B29-94F3-B04278DCA90E}" destId="{2591989F-20DF-4278-8CB9-5AD9361429D8}" srcOrd="0" destOrd="3" presId="urn:microsoft.com/office/officeart/2005/8/layout/vProcess5"/>
    <dgm:cxn modelId="{5CDA6CC5-0AF4-4AE4-B9FA-F57CEFB9B39A}" srcId="{56F9D391-7C38-447B-A24C-DDA5A4463638}" destId="{81733383-3E8E-431B-90DC-702B97B56723}" srcOrd="1" destOrd="0" parTransId="{D2F0E09F-B85F-4E1D-9113-148A5A4F3F43}" sibTransId="{20688780-B138-4836-93C0-022FA6A343DA}"/>
    <dgm:cxn modelId="{73DF35D9-74D7-4A84-8B54-B945ECBA6806}" type="presOf" srcId="{D615DBC7-51E7-4270-8097-4FAA057ABD3B}" destId="{5BAC35C2-C3F7-40E6-BE63-3292AEE05046}" srcOrd="1" destOrd="1" presId="urn:microsoft.com/office/officeart/2005/8/layout/vProcess5"/>
    <dgm:cxn modelId="{51FD56D9-396A-422D-ADEA-EA30137F4355}" srcId="{56F9D391-7C38-447B-A24C-DDA5A4463638}" destId="{93C7DB1B-65C2-46F2-96CB-D77C00094595}" srcOrd="2" destOrd="0" parTransId="{FCA15EB4-5D46-45B6-89E4-0446CC920D75}" sibTransId="{85365C92-8842-493F-8A38-1AB2817F6D75}"/>
    <dgm:cxn modelId="{D43CECE3-C946-4BAF-881A-B82FE0DB382F}" srcId="{9908D4FE-359A-4592-B3A2-D724A655735F}" destId="{D615DBC7-51E7-4270-8097-4FAA057ABD3B}" srcOrd="0" destOrd="0" parTransId="{2B1A3489-E16B-46C7-8F59-DBA8C7E06CE9}" sibTransId="{D817D181-CB5D-4DA3-8658-56ECE5A5307C}"/>
    <dgm:cxn modelId="{F72851E7-7343-4D1C-B8BE-697DE9C8B8F9}" type="presOf" srcId="{AD2580F1-F620-4C44-B2E1-A1E15BD29D75}" destId="{6C9A7A9A-7A6A-447F-BA83-3DDF268E1D30}" srcOrd="0" destOrd="1" presId="urn:microsoft.com/office/officeart/2005/8/layout/vProcess5"/>
    <dgm:cxn modelId="{181152FD-CF56-438F-96FB-86F20FE6FFFC}" type="presOf" srcId="{90E05DFA-BB69-4991-86E8-CBEFAD0359AF}" destId="{F03D0452-EBE8-4E34-8F0B-4D97EFDEEDB6}" srcOrd="1" destOrd="0" presId="urn:microsoft.com/office/officeart/2005/8/layout/vProcess5"/>
    <dgm:cxn modelId="{8E36FB4A-11B1-4486-BD87-850E930DFDD3}" type="presParOf" srcId="{2EE0E5A9-E5F9-4980-ADE1-D87F5D2CD0F9}" destId="{36B8E85C-7D17-4AF6-89AA-44601A9ED563}" srcOrd="0" destOrd="0" presId="urn:microsoft.com/office/officeart/2005/8/layout/vProcess5"/>
    <dgm:cxn modelId="{8D2B7867-01CD-4578-9D71-A572145E0B19}" type="presParOf" srcId="{2EE0E5A9-E5F9-4980-ADE1-D87F5D2CD0F9}" destId="{DE43DA2F-3F9B-40C2-8BDA-83296202DCBB}" srcOrd="1" destOrd="0" presId="urn:microsoft.com/office/officeart/2005/8/layout/vProcess5"/>
    <dgm:cxn modelId="{4C5EF832-4B18-4FD7-BAD3-651C68E6FD6A}" type="presParOf" srcId="{2EE0E5A9-E5F9-4980-ADE1-D87F5D2CD0F9}" destId="{2591989F-20DF-4278-8CB9-5AD9361429D8}" srcOrd="2" destOrd="0" presId="urn:microsoft.com/office/officeart/2005/8/layout/vProcess5"/>
    <dgm:cxn modelId="{2E9E45E6-F506-485B-9642-505FF81E5B64}" type="presParOf" srcId="{2EE0E5A9-E5F9-4980-ADE1-D87F5D2CD0F9}" destId="{6C9A7A9A-7A6A-447F-BA83-3DDF268E1D30}" srcOrd="3" destOrd="0" presId="urn:microsoft.com/office/officeart/2005/8/layout/vProcess5"/>
    <dgm:cxn modelId="{B8566139-AAD9-467A-B8B3-7C1A6A6C1948}" type="presParOf" srcId="{2EE0E5A9-E5F9-4980-ADE1-D87F5D2CD0F9}" destId="{DB933ABC-6189-4DF7-A439-AE85643B4CD9}" srcOrd="4" destOrd="0" presId="urn:microsoft.com/office/officeart/2005/8/layout/vProcess5"/>
    <dgm:cxn modelId="{0664AE9B-B797-4F37-82A8-34A105654DF4}" type="presParOf" srcId="{2EE0E5A9-E5F9-4980-ADE1-D87F5D2CD0F9}" destId="{A7B610D4-D98C-48F2-8CE1-32AA842479F8}" srcOrd="5" destOrd="0" presId="urn:microsoft.com/office/officeart/2005/8/layout/vProcess5"/>
    <dgm:cxn modelId="{B665591F-9BBD-4B0E-81FF-70BA85444EA6}" type="presParOf" srcId="{2EE0E5A9-E5F9-4980-ADE1-D87F5D2CD0F9}" destId="{107B5F33-C64B-4579-9099-596A235A2230}" srcOrd="6" destOrd="0" presId="urn:microsoft.com/office/officeart/2005/8/layout/vProcess5"/>
    <dgm:cxn modelId="{420B5E71-EE27-4678-A982-4D401CF32DA7}" type="presParOf" srcId="{2EE0E5A9-E5F9-4980-ADE1-D87F5D2CD0F9}" destId="{98244824-4081-419C-8D55-08628DC4BD46}" srcOrd="7" destOrd="0" presId="urn:microsoft.com/office/officeart/2005/8/layout/vProcess5"/>
    <dgm:cxn modelId="{3D5390CE-7273-4A38-BFD7-B194E0363B7C}" type="presParOf" srcId="{2EE0E5A9-E5F9-4980-ADE1-D87F5D2CD0F9}" destId="{C690FF98-177F-45F3-8A36-A4A94E669D7E}" srcOrd="8" destOrd="0" presId="urn:microsoft.com/office/officeart/2005/8/layout/vProcess5"/>
    <dgm:cxn modelId="{E8B72BF3-09A9-434F-B9BF-72EBC99E4F05}" type="presParOf" srcId="{2EE0E5A9-E5F9-4980-ADE1-D87F5D2CD0F9}" destId="{5BAC35C2-C3F7-40E6-BE63-3292AEE05046}" srcOrd="9" destOrd="0" presId="urn:microsoft.com/office/officeart/2005/8/layout/vProcess5"/>
    <dgm:cxn modelId="{91B4D588-38BF-4471-BDF6-E7A3A8DA4342}" type="presParOf" srcId="{2EE0E5A9-E5F9-4980-ADE1-D87F5D2CD0F9}" destId="{F03D0452-EBE8-4E34-8F0B-4D97EFDEEDB6}" srcOrd="10" destOrd="0" presId="urn:microsoft.com/office/officeart/2005/8/layout/vProcess5"/>
    <dgm:cxn modelId="{2165D34A-4AC6-4984-B3B9-68FFF7E5E7AE}" type="presParOf" srcId="{2EE0E5A9-E5F9-4980-ADE1-D87F5D2CD0F9}" destId="{D9DF073E-3478-4F5A-9532-3475C7E1D208}" srcOrd="11"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43DA2F-3F9B-40C2-8BDA-83296202DCBB}">
      <dsp:nvSpPr>
        <dsp:cNvPr id="0" name=""/>
        <dsp:cNvSpPr/>
      </dsp:nvSpPr>
      <dsp:spPr>
        <a:xfrm>
          <a:off x="28591" y="0"/>
          <a:ext cx="5661660" cy="17392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latin typeface="Montserrat" panose="00000500000000000000" pitchFamily="2" charset="0"/>
            </a:rPr>
            <a:t>Step 1: Identification</a:t>
          </a:r>
          <a:endParaRPr lang="en-GB" sz="1200" kern="1200">
            <a:latin typeface="Montserrat" panose="00000500000000000000" pitchFamily="2" charset="0"/>
          </a:endParaRP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latin typeface="Montserrat" panose="00000500000000000000" pitchFamily="2" charset="0"/>
            </a:rPr>
            <a:t>Consider trafficking/slavery indicators.</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latin typeface="Montserrat" panose="00000500000000000000" pitchFamily="2" charset="0"/>
            </a:rPr>
            <a:t>Ensure child’s immediate safety.</a:t>
          </a:r>
        </a:p>
      </dsp:txBody>
      <dsp:txXfrm>
        <a:off x="79532" y="50941"/>
        <a:ext cx="3637890" cy="1637383"/>
      </dsp:txXfrm>
    </dsp:sp>
    <dsp:sp modelId="{2591989F-20DF-4278-8CB9-5AD9361429D8}">
      <dsp:nvSpPr>
        <dsp:cNvPr id="0" name=""/>
        <dsp:cNvSpPr/>
      </dsp:nvSpPr>
      <dsp:spPr>
        <a:xfrm>
          <a:off x="571487" y="1988811"/>
          <a:ext cx="5661660" cy="17392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latin typeface="Montserrat" panose="00000500000000000000" pitchFamily="2" charset="0"/>
            </a:rPr>
            <a:t>Step 2: Safeguarding Actions</a:t>
          </a:r>
          <a:endParaRPr lang="en-GB" sz="1200" kern="1200">
            <a:latin typeface="Montserrat" panose="00000500000000000000" pitchFamily="2" charset="0"/>
          </a:endParaRP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latin typeface="Montserrat" panose="00000500000000000000" pitchFamily="2" charset="0"/>
            </a:rPr>
            <a:t>Notify partner agencies of concerns</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latin typeface="Montserrat" panose="00000500000000000000" pitchFamily="2" charset="0"/>
            </a:rPr>
            <a:t>Notify police of a potential crime.</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latin typeface="Montserrat" panose="00000500000000000000" pitchFamily="2" charset="0"/>
            </a:rPr>
            <a:t>Request an IRD</a:t>
          </a:r>
        </a:p>
      </dsp:txBody>
      <dsp:txXfrm>
        <a:off x="622428" y="2039752"/>
        <a:ext cx="3955091" cy="1637383"/>
      </dsp:txXfrm>
    </dsp:sp>
    <dsp:sp modelId="{6C9A7A9A-7A6A-447F-BA83-3DDF268E1D30}">
      <dsp:nvSpPr>
        <dsp:cNvPr id="0" name=""/>
        <dsp:cNvSpPr/>
      </dsp:nvSpPr>
      <dsp:spPr>
        <a:xfrm>
          <a:off x="941250" y="4110990"/>
          <a:ext cx="5661660" cy="17392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latin typeface="Montserrat" panose="00000500000000000000" pitchFamily="2" charset="0"/>
            </a:rPr>
            <a:t>Step 3: NRM Referral</a:t>
          </a:r>
          <a:endParaRPr lang="en-GB" sz="1200" kern="1200">
            <a:latin typeface="Montserrat" panose="00000500000000000000" pitchFamily="2" charset="0"/>
          </a:endParaRPr>
        </a:p>
        <a:p>
          <a:pPr marL="57150" lvl="1" indent="-57150" algn="l" defTabSz="488950">
            <a:lnSpc>
              <a:spcPct val="90000"/>
            </a:lnSpc>
            <a:spcBef>
              <a:spcPct val="0"/>
            </a:spcBef>
            <a:spcAft>
              <a:spcPct val="15000"/>
            </a:spcAft>
            <a:buFont typeface="Symbol" panose="05050102010706020507" pitchFamily="18" charset="2"/>
            <a:buChar char=""/>
          </a:pPr>
          <a:r>
            <a:rPr lang="en-GB" sz="1100" b="0" kern="1200">
              <a:solidFill>
                <a:srgbClr val="00B0F0"/>
              </a:solidFill>
              <a:latin typeface="Montserrat" panose="00000500000000000000" pitchFamily="2" charset="0"/>
            </a:rPr>
            <a:t>Complete NRM Child Form. </a:t>
          </a:r>
        </a:p>
        <a:p>
          <a:pPr marL="57150" lvl="1" indent="-57150" algn="l" defTabSz="488950">
            <a:lnSpc>
              <a:spcPct val="90000"/>
            </a:lnSpc>
            <a:spcBef>
              <a:spcPct val="0"/>
            </a:spcBef>
            <a:spcAft>
              <a:spcPct val="15000"/>
            </a:spcAft>
            <a:buFont typeface="Symbol" panose="05050102010706020507" pitchFamily="18" charset="2"/>
            <a:buChar char=""/>
          </a:pPr>
          <a:r>
            <a:rPr lang="en-GB" sz="1100" b="0" kern="1200">
              <a:latin typeface="Montserrat" panose="00000500000000000000" pitchFamily="2" charset="0"/>
            </a:rPr>
            <a:t>A child doesn’t need to consent to an NRM as child protection and safeguarding take priority. However,they should be supported to understand the process.</a:t>
          </a:r>
          <a:endParaRPr lang="en-GB" sz="3200" b="0" kern="1200">
            <a:latin typeface="Montserrat" panose="00000500000000000000" pitchFamily="2" charset="0"/>
          </a:endParaRPr>
        </a:p>
      </dsp:txBody>
      <dsp:txXfrm>
        <a:off x="992191" y="4161931"/>
        <a:ext cx="3962168" cy="1637383"/>
      </dsp:txXfrm>
    </dsp:sp>
    <dsp:sp modelId="{DB933ABC-6189-4DF7-A439-AE85643B4CD9}">
      <dsp:nvSpPr>
        <dsp:cNvPr id="0" name=""/>
        <dsp:cNvSpPr/>
      </dsp:nvSpPr>
      <dsp:spPr>
        <a:xfrm>
          <a:off x="1415414" y="6166485"/>
          <a:ext cx="5661660" cy="17392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b="1" kern="1200">
              <a:latin typeface="Montserrat" panose="00000500000000000000" pitchFamily="2" charset="0"/>
            </a:rPr>
            <a:t>Step 4: Following Referral</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latin typeface="Montserrat" panose="00000500000000000000" pitchFamily="2" charset="0"/>
            </a:rPr>
            <a:t>Competent Authority acknowledges referral.</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latin typeface="Montserrat" panose="00000500000000000000" pitchFamily="2" charset="0"/>
            </a:rPr>
            <a:t>Continue sharing relevant information as you obtain it.</a:t>
          </a:r>
        </a:p>
        <a:p>
          <a:pPr marL="57150" lvl="1" indent="-57150" algn="l" defTabSz="488950">
            <a:lnSpc>
              <a:spcPct val="90000"/>
            </a:lnSpc>
            <a:spcBef>
              <a:spcPct val="0"/>
            </a:spcBef>
            <a:spcAft>
              <a:spcPct val="15000"/>
            </a:spcAft>
            <a:buSzPts val="1000"/>
            <a:buFont typeface="Symbol" panose="05050102010706020507" pitchFamily="18" charset="2"/>
            <a:buChar char=""/>
          </a:pPr>
          <a:r>
            <a:rPr lang="en-GB" sz="1100" kern="1200">
              <a:latin typeface="Montserrat" panose="00000500000000000000" pitchFamily="2" charset="0"/>
            </a:rPr>
            <a:t>Support ongoing safeguarding and ensure stability via CP processes.</a:t>
          </a:r>
        </a:p>
      </dsp:txBody>
      <dsp:txXfrm>
        <a:off x="1466355" y="6217426"/>
        <a:ext cx="3955091" cy="1637383"/>
      </dsp:txXfrm>
    </dsp:sp>
    <dsp:sp modelId="{A7B610D4-D98C-48F2-8CE1-32AA842479F8}">
      <dsp:nvSpPr>
        <dsp:cNvPr id="0" name=""/>
        <dsp:cNvSpPr/>
      </dsp:nvSpPr>
      <dsp:spPr>
        <a:xfrm>
          <a:off x="4531137" y="1332118"/>
          <a:ext cx="1130522" cy="1130522"/>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GB" sz="3600" kern="1200"/>
        </a:p>
      </dsp:txBody>
      <dsp:txXfrm>
        <a:off x="4785504" y="1332118"/>
        <a:ext cx="621788" cy="850718"/>
      </dsp:txXfrm>
    </dsp:sp>
    <dsp:sp modelId="{107B5F33-C64B-4579-9099-596A235A2230}">
      <dsp:nvSpPr>
        <dsp:cNvPr id="0" name=""/>
        <dsp:cNvSpPr/>
      </dsp:nvSpPr>
      <dsp:spPr>
        <a:xfrm>
          <a:off x="5005301" y="3387613"/>
          <a:ext cx="1130522" cy="1130522"/>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GB" sz="3600" kern="1200"/>
        </a:p>
      </dsp:txBody>
      <dsp:txXfrm>
        <a:off x="5259668" y="3387613"/>
        <a:ext cx="621788" cy="850718"/>
      </dsp:txXfrm>
    </dsp:sp>
    <dsp:sp modelId="{98244824-4081-419C-8D55-08628DC4BD46}">
      <dsp:nvSpPr>
        <dsp:cNvPr id="0" name=""/>
        <dsp:cNvSpPr/>
      </dsp:nvSpPr>
      <dsp:spPr>
        <a:xfrm>
          <a:off x="5472388" y="5443108"/>
          <a:ext cx="1130522" cy="1130522"/>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GB" sz="3600" kern="1200"/>
        </a:p>
      </dsp:txBody>
      <dsp:txXfrm>
        <a:off x="5726755" y="5443108"/>
        <a:ext cx="621788" cy="850718"/>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Lynne McKerley</dc:creator>
  <keywords/>
  <dc:description/>
  <lastModifiedBy>Lynne McKerley</lastModifiedBy>
  <revision>21</revision>
  <dcterms:created xsi:type="dcterms:W3CDTF">2026-03-20T13:16:00.0000000Z</dcterms:created>
  <dcterms:modified xsi:type="dcterms:W3CDTF">2026-03-20T15:37:39.3823561Z</dcterms:modified>
</coreProperties>
</file>