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1780" w14:textId="603CE744" w:rsidR="00740BE6" w:rsidRDefault="00D82E97" w:rsidP="000A68D2">
      <w:r>
        <w:t xml:space="preserve">       </w:t>
      </w:r>
      <w:r w:rsidR="00E80BD3">
        <w:t xml:space="preserve">       </w:t>
      </w:r>
      <w:r w:rsidR="00E80BD3">
        <w:rPr>
          <w:noProof/>
          <w14:ligatures w14:val="standardContextual"/>
        </w:rPr>
        <w:drawing>
          <wp:inline distT="0" distB="0" distL="0" distR="0" wp14:anchorId="1E8291AE" wp14:editId="121B86B9">
            <wp:extent cx="2206869" cy="666115"/>
            <wp:effectExtent l="0" t="0" r="3175" b="635"/>
            <wp:docPr id="141994719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47191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4236" cy="67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BD3">
        <w:t xml:space="preserve">             </w:t>
      </w:r>
      <w:r>
        <w:t xml:space="preserve"> </w:t>
      </w:r>
      <w:r w:rsidR="003D5153">
        <w:t xml:space="preserve">  </w:t>
      </w:r>
      <w:r w:rsidR="00E80BD3">
        <w:t xml:space="preserve">  </w:t>
      </w:r>
      <w:r>
        <w:t xml:space="preserve">  </w:t>
      </w:r>
      <w:r w:rsidR="00A135B8">
        <w:t xml:space="preserve">  </w:t>
      </w:r>
      <w:r w:rsidR="00E80BD3">
        <w:rPr>
          <w:noProof/>
        </w:rPr>
        <w:drawing>
          <wp:inline distT="0" distB="0" distL="0" distR="0" wp14:anchorId="716BEB18" wp14:editId="3209124D">
            <wp:extent cx="857250" cy="857250"/>
            <wp:effectExtent l="0" t="0" r="0" b="0"/>
            <wp:docPr id="1079195212" name="Picture 1" descr="A colorful bird made of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95212" name="Picture 1" descr="A colorful bird made of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C0C62" w14:textId="77777777" w:rsidR="00740BE6" w:rsidRDefault="00740BE6" w:rsidP="00B561C0"/>
    <w:p w14:paraId="31ED2EB7" w14:textId="22BD6410" w:rsidR="002536F2" w:rsidRPr="006515F5" w:rsidRDefault="00740BE6" w:rsidP="004D3DB9">
      <w:pPr>
        <w:jc w:val="center"/>
        <w:rPr>
          <w:b/>
          <w:bCs/>
          <w:color w:val="FF0000"/>
        </w:rPr>
      </w:pPr>
      <w:r w:rsidRPr="006515F5">
        <w:rPr>
          <w:b/>
          <w:bCs/>
          <w:color w:val="FF0000"/>
        </w:rPr>
        <w:t>***</w:t>
      </w:r>
      <w:r w:rsidR="004D3DB9">
        <w:rPr>
          <w:b/>
          <w:bCs/>
          <w:color w:val="FF0000"/>
        </w:rPr>
        <w:t>this</w:t>
      </w:r>
      <w:r w:rsidRPr="006515F5">
        <w:rPr>
          <w:b/>
          <w:bCs/>
          <w:color w:val="FF0000"/>
        </w:rPr>
        <w:t xml:space="preserve"> resource will be launched on </w:t>
      </w:r>
      <w:r w:rsidR="005A2FDF">
        <w:rPr>
          <w:b/>
          <w:bCs/>
          <w:color w:val="FF0000"/>
        </w:rPr>
        <w:t>20</w:t>
      </w:r>
      <w:r w:rsidR="005A2FDF">
        <w:rPr>
          <w:b/>
          <w:bCs/>
          <w:color w:val="FF0000"/>
          <w:vertAlign w:val="superscript"/>
        </w:rPr>
        <w:t xml:space="preserve"> </w:t>
      </w:r>
      <w:r w:rsidR="005A2FDF">
        <w:rPr>
          <w:b/>
          <w:bCs/>
          <w:color w:val="FF0000"/>
        </w:rPr>
        <w:t xml:space="preserve">February at </w:t>
      </w:r>
      <w:proofErr w:type="spellStart"/>
      <w:r w:rsidR="004528CB">
        <w:rPr>
          <w:b/>
          <w:bCs/>
          <w:color w:val="FF0000"/>
        </w:rPr>
        <w:t>9</w:t>
      </w:r>
      <w:r w:rsidR="00360512">
        <w:rPr>
          <w:b/>
          <w:bCs/>
          <w:color w:val="FF0000"/>
        </w:rPr>
        <w:t>:30</w:t>
      </w:r>
      <w:r w:rsidR="004528CB">
        <w:rPr>
          <w:b/>
          <w:bCs/>
          <w:color w:val="FF0000"/>
        </w:rPr>
        <w:t>am</w:t>
      </w:r>
      <w:proofErr w:type="spellEnd"/>
      <w:r w:rsidR="00B175F7" w:rsidRPr="006515F5">
        <w:rPr>
          <w:b/>
          <w:bCs/>
          <w:color w:val="FF0000"/>
        </w:rPr>
        <w:t>***</w:t>
      </w:r>
    </w:p>
    <w:p w14:paraId="13E8E07B" w14:textId="77777777" w:rsidR="002536F2" w:rsidRDefault="002536F2" w:rsidP="00B561C0"/>
    <w:p w14:paraId="500B284A" w14:textId="77777777" w:rsidR="00A52A13" w:rsidRPr="00542317" w:rsidRDefault="002F556E" w:rsidP="002E4F38">
      <w:pPr>
        <w:pStyle w:val="Title"/>
      </w:pPr>
      <w:r w:rsidRPr="00542317">
        <w:t xml:space="preserve">Keeping children safe in Scotland </w:t>
      </w:r>
      <w:r w:rsidR="00A52A13" w:rsidRPr="00542317">
        <w:t>– Guides for younger children, young people and parents and carers</w:t>
      </w:r>
    </w:p>
    <w:p w14:paraId="717F77F1" w14:textId="77777777" w:rsidR="00A52A13" w:rsidRDefault="00A52A13" w:rsidP="00B561C0"/>
    <w:p w14:paraId="5FCECEF9" w14:textId="4BED8FAA" w:rsidR="005522DC" w:rsidRDefault="005522DC" w:rsidP="00B561C0">
      <w:r>
        <w:t>Scottish Government</w:t>
      </w:r>
      <w:r w:rsidR="0052672C">
        <w:t xml:space="preserve"> </w:t>
      </w:r>
      <w:r w:rsidR="003A0935">
        <w:t xml:space="preserve">will be launching a new </w:t>
      </w:r>
      <w:r w:rsidR="006D2E77">
        <w:t xml:space="preserve">child protection </w:t>
      </w:r>
      <w:r w:rsidR="003A0935">
        <w:t>resource</w:t>
      </w:r>
      <w:r w:rsidR="00311575">
        <w:t xml:space="preserve"> </w:t>
      </w:r>
      <w:r w:rsidR="00F71BDF">
        <w:t xml:space="preserve">on </w:t>
      </w:r>
      <w:r w:rsidR="004528CB">
        <w:t>20 February</w:t>
      </w:r>
      <w:r w:rsidR="00F71BDF">
        <w:t xml:space="preserve"> called </w:t>
      </w:r>
      <w:r w:rsidR="00F71BDF" w:rsidRPr="00F71BDF">
        <w:rPr>
          <w:b/>
          <w:bCs/>
        </w:rPr>
        <w:t>Keeping children safe in Scotland</w:t>
      </w:r>
      <w:r w:rsidR="00F71BDF">
        <w:t xml:space="preserve">. </w:t>
      </w:r>
      <w:r w:rsidR="00F6436D">
        <w:t xml:space="preserve">This will be available at the following link from </w:t>
      </w:r>
      <w:proofErr w:type="spellStart"/>
      <w:r w:rsidR="00F6436D">
        <w:t>9</w:t>
      </w:r>
      <w:r w:rsidR="00360512">
        <w:t>:30</w:t>
      </w:r>
      <w:r w:rsidR="00F6436D">
        <w:t>am</w:t>
      </w:r>
      <w:proofErr w:type="spellEnd"/>
      <w:r w:rsidR="00F6436D">
        <w:t xml:space="preserve"> on 20 February.</w:t>
      </w:r>
    </w:p>
    <w:p w14:paraId="67A8D486" w14:textId="77777777" w:rsidR="000462EE" w:rsidRDefault="000462EE" w:rsidP="00B561C0"/>
    <w:p w14:paraId="0D3BD926" w14:textId="526D1D68" w:rsidR="005522DC" w:rsidRDefault="00FF67F8" w:rsidP="00B561C0">
      <w:hyperlink r:id="rId7" w:history="1">
        <w:r w:rsidRPr="00FF67F8">
          <w:rPr>
            <w:rStyle w:val="Hyperlink"/>
          </w:rPr>
          <w:t>childprotection-resource-scotland.co.uk | Guides for younger children, young people and parents and carers</w:t>
        </w:r>
      </w:hyperlink>
    </w:p>
    <w:p w14:paraId="0451E829" w14:textId="77777777" w:rsidR="00FF67F8" w:rsidRDefault="00FF67F8" w:rsidP="00B561C0"/>
    <w:p w14:paraId="27DC1DC2" w14:textId="0CBF1857" w:rsidR="007D1463" w:rsidRPr="00542317" w:rsidRDefault="00272496" w:rsidP="002E4F38">
      <w:pPr>
        <w:pStyle w:val="Heading1"/>
      </w:pPr>
      <w:r w:rsidRPr="00542317">
        <w:t>Overview</w:t>
      </w:r>
    </w:p>
    <w:p w14:paraId="536AE001" w14:textId="77777777" w:rsidR="00272496" w:rsidRDefault="00272496" w:rsidP="00B561C0">
      <w:pPr>
        <w:rPr>
          <w:b/>
          <w:bCs/>
          <w:u w:val="single"/>
        </w:rPr>
      </w:pPr>
    </w:p>
    <w:p w14:paraId="253E0F8B" w14:textId="266B2A40" w:rsidR="00726EBC" w:rsidRDefault="00D866DE" w:rsidP="007B6922">
      <w:r>
        <w:t>‘</w:t>
      </w:r>
      <w:r w:rsidR="00CF1984" w:rsidRPr="002E4F38">
        <w:t>Keeping children safe in Scotland</w:t>
      </w:r>
      <w:r>
        <w:t>’</w:t>
      </w:r>
      <w:r w:rsidR="00CF1984">
        <w:t xml:space="preserve"> is </w:t>
      </w:r>
      <w:r w:rsidR="002401DA">
        <w:t>an online resource</w:t>
      </w:r>
      <w:r w:rsidR="005D37E5">
        <w:t xml:space="preserve"> that provides </w:t>
      </w:r>
      <w:r w:rsidR="0015358A">
        <w:t>guide</w:t>
      </w:r>
      <w:r w:rsidR="00BB6B1E">
        <w:t>s</w:t>
      </w:r>
      <w:r w:rsidR="0015358A">
        <w:t xml:space="preserve"> to child protection processes </w:t>
      </w:r>
      <w:r w:rsidR="003C6723">
        <w:t xml:space="preserve">for </w:t>
      </w:r>
      <w:r w:rsidR="007B6922" w:rsidRPr="007B6922">
        <w:t>children, young people and families who may become involved in the child protection process either directly as a child or parent</w:t>
      </w:r>
      <w:r w:rsidR="0041145C">
        <w:t>/carer</w:t>
      </w:r>
      <w:r w:rsidR="007B6922" w:rsidRPr="007B6922">
        <w:t xml:space="preserve"> or as a member of the wider family</w:t>
      </w:r>
      <w:r w:rsidR="005F2954">
        <w:t>, and</w:t>
      </w:r>
      <w:r w:rsidR="004E47A4">
        <w:t xml:space="preserve"> </w:t>
      </w:r>
      <w:r w:rsidR="00ED2835">
        <w:t>for</w:t>
      </w:r>
      <w:r w:rsidR="0041145C">
        <w:t xml:space="preserve"> those</w:t>
      </w:r>
      <w:r w:rsidR="007B6922" w:rsidRPr="007B6922">
        <w:t xml:space="preserve"> who may be supporting a child.</w:t>
      </w:r>
      <w:r w:rsidR="007B6922">
        <w:t xml:space="preserve"> </w:t>
      </w:r>
    </w:p>
    <w:p w14:paraId="343C05D5" w14:textId="77777777" w:rsidR="00726EBC" w:rsidRDefault="00726EBC" w:rsidP="007B6922"/>
    <w:p w14:paraId="56A44F1E" w14:textId="1D629266" w:rsidR="007B6922" w:rsidRPr="007B6922" w:rsidRDefault="00726EBC" w:rsidP="007B6922">
      <w:r>
        <w:t>Although the</w:t>
      </w:r>
      <w:r w:rsidR="00287A0A">
        <w:t xml:space="preserve"> guides</w:t>
      </w:r>
      <w:r>
        <w:t xml:space="preserve"> can be </w:t>
      </w:r>
      <w:r w:rsidR="00A108EF">
        <w:t>accessed</w:t>
      </w:r>
      <w:r>
        <w:t xml:space="preserve"> directly by children, </w:t>
      </w:r>
      <w:r w:rsidR="00790386">
        <w:t xml:space="preserve">young people and families, we would expect </w:t>
      </w:r>
      <w:r w:rsidR="00B05D1A">
        <w:t>practitioners</w:t>
      </w:r>
      <w:r w:rsidR="007B6922">
        <w:t xml:space="preserve"> </w:t>
      </w:r>
      <w:r w:rsidR="00FE7678">
        <w:t xml:space="preserve">to support </w:t>
      </w:r>
      <w:r w:rsidR="00A108EF">
        <w:t xml:space="preserve">them </w:t>
      </w:r>
      <w:r w:rsidR="00FE7678">
        <w:t>when</w:t>
      </w:r>
      <w:r w:rsidR="00594C7D">
        <w:t xml:space="preserve"> </w:t>
      </w:r>
      <w:r w:rsidR="0041145C">
        <w:t xml:space="preserve">accessing </w:t>
      </w:r>
      <w:r w:rsidR="00594C7D">
        <w:t>the</w:t>
      </w:r>
      <w:r w:rsidR="00BB6B1E">
        <w:t xml:space="preserve"> guides</w:t>
      </w:r>
      <w:r w:rsidR="007E59D1">
        <w:t xml:space="preserve">. </w:t>
      </w:r>
      <w:r w:rsidR="00594C7D">
        <w:t xml:space="preserve"> </w:t>
      </w:r>
      <w:r w:rsidR="00FB60F9">
        <w:t xml:space="preserve">Downloadable versions of the </w:t>
      </w:r>
      <w:r w:rsidR="007E59D1">
        <w:t xml:space="preserve">guides </w:t>
      </w:r>
      <w:r w:rsidR="00FB60F9">
        <w:t xml:space="preserve">are also available </w:t>
      </w:r>
      <w:r w:rsidR="003A3782">
        <w:t xml:space="preserve">to enable </w:t>
      </w:r>
      <w:r w:rsidR="007E59D1">
        <w:t>people to print off to read</w:t>
      </w:r>
      <w:r w:rsidR="003A3782">
        <w:t>.</w:t>
      </w:r>
    </w:p>
    <w:p w14:paraId="42E9276F" w14:textId="787C08F6" w:rsidR="00272496" w:rsidRPr="00CF1984" w:rsidRDefault="00272496" w:rsidP="00B561C0"/>
    <w:p w14:paraId="62DC7E4B" w14:textId="77777777" w:rsidR="00272496" w:rsidRDefault="00272496" w:rsidP="00B561C0">
      <w:pPr>
        <w:rPr>
          <w:b/>
          <w:bCs/>
          <w:u w:val="single"/>
        </w:rPr>
      </w:pPr>
    </w:p>
    <w:p w14:paraId="67F9031B" w14:textId="2075D0EB" w:rsidR="007D1463" w:rsidRPr="00F20EDA" w:rsidRDefault="007D1463" w:rsidP="002E4F38">
      <w:pPr>
        <w:pStyle w:val="Heading1"/>
      </w:pPr>
      <w:r w:rsidRPr="00F20EDA">
        <w:t>Background</w:t>
      </w:r>
    </w:p>
    <w:p w14:paraId="2E763F20" w14:textId="77777777" w:rsidR="007D1463" w:rsidRDefault="007D1463" w:rsidP="00B561C0"/>
    <w:p w14:paraId="230AFFD5" w14:textId="44C8162F" w:rsidR="000C54BD" w:rsidRDefault="00844DE5" w:rsidP="00B561C0">
      <w:r>
        <w:t xml:space="preserve">The launch of this resource stems from </w:t>
      </w:r>
      <w:r w:rsidR="002412A8">
        <w:t xml:space="preserve">a commitment </w:t>
      </w:r>
      <w:r>
        <w:t xml:space="preserve">made </w:t>
      </w:r>
      <w:r w:rsidR="002412A8">
        <w:t xml:space="preserve">when the </w:t>
      </w:r>
      <w:hyperlink r:id="rId8" w:history="1">
        <w:r w:rsidR="002412A8" w:rsidRPr="00944FCC">
          <w:rPr>
            <w:rStyle w:val="Hyperlink"/>
          </w:rPr>
          <w:t xml:space="preserve">National Child Protection Guidance in Scotland </w:t>
        </w:r>
        <w:r w:rsidR="00CD5D4B" w:rsidRPr="00944FCC">
          <w:rPr>
            <w:rStyle w:val="Hyperlink"/>
          </w:rPr>
          <w:t>2021 – updated 2023</w:t>
        </w:r>
      </w:hyperlink>
      <w:r w:rsidR="00CD5D4B">
        <w:t xml:space="preserve"> was published</w:t>
      </w:r>
      <w:r>
        <w:t xml:space="preserve">. </w:t>
      </w:r>
      <w:r w:rsidR="000C54BD" w:rsidRPr="000C54BD">
        <w:t xml:space="preserve">In line with the emphasis in the Guidance on involving children, young people and families in the design and understanding of their own care and protection experiences, </w:t>
      </w:r>
      <w:r w:rsidR="00982855">
        <w:t>a commitment was made to</w:t>
      </w:r>
      <w:r w:rsidR="000C54BD" w:rsidRPr="000C54BD">
        <w:t xml:space="preserve"> </w:t>
      </w:r>
      <w:r w:rsidR="0041145C">
        <w:t xml:space="preserve">consult with children, young people and families to </w:t>
      </w:r>
      <w:r w:rsidR="0067704A">
        <w:t>inform</w:t>
      </w:r>
      <w:r w:rsidR="000C54BD" w:rsidRPr="000C54BD">
        <w:t xml:space="preserve"> accessible </w:t>
      </w:r>
      <w:r w:rsidR="0041145C">
        <w:t xml:space="preserve">content </w:t>
      </w:r>
      <w:r w:rsidR="000C54BD" w:rsidRPr="000C54BD">
        <w:t>for children, young people and families.</w:t>
      </w:r>
    </w:p>
    <w:p w14:paraId="182E27FD" w14:textId="77777777" w:rsidR="00F20EDA" w:rsidRDefault="00F20EDA" w:rsidP="00B561C0"/>
    <w:p w14:paraId="681AC1B6" w14:textId="11AF4A22" w:rsidR="00A44E1E" w:rsidRDefault="00E85918" w:rsidP="00B561C0">
      <w:r>
        <w:t xml:space="preserve">The </w:t>
      </w:r>
      <w:r w:rsidR="00181249">
        <w:t>Scottish Government</w:t>
      </w:r>
      <w:r w:rsidR="003D6652">
        <w:t xml:space="preserve"> </w:t>
      </w:r>
      <w:r w:rsidR="00027B9A">
        <w:t xml:space="preserve">commissioned CELCIS to </w:t>
      </w:r>
      <w:r w:rsidR="007D70D0">
        <w:t>develop the content for th</w:t>
      </w:r>
      <w:r w:rsidR="00496879">
        <w:t>ese guides</w:t>
      </w:r>
      <w:r w:rsidR="007657DC">
        <w:t xml:space="preserve">, </w:t>
      </w:r>
      <w:r w:rsidR="00680661">
        <w:t>engaging wi</w:t>
      </w:r>
      <w:r w:rsidR="00933C02">
        <w:t xml:space="preserve">th children, young people and families as part of the process. </w:t>
      </w:r>
      <w:r w:rsidR="005E64E6">
        <w:t>CELCIS</w:t>
      </w:r>
      <w:r w:rsidR="00FD6C35">
        <w:t xml:space="preserve"> </w:t>
      </w:r>
      <w:r w:rsidR="00496879">
        <w:t>consulted a practice group</w:t>
      </w:r>
      <w:r w:rsidR="00FA7A6E">
        <w:t xml:space="preserve"> brought together</w:t>
      </w:r>
      <w:r w:rsidR="00467F62">
        <w:t xml:space="preserve"> </w:t>
      </w:r>
      <w:r w:rsidR="00FD6C35">
        <w:t xml:space="preserve">from police, social work, health, education </w:t>
      </w:r>
      <w:r w:rsidR="00FA7A6E">
        <w:t xml:space="preserve">services </w:t>
      </w:r>
      <w:r w:rsidR="00FD6C35">
        <w:t xml:space="preserve">and the third sector to </w:t>
      </w:r>
      <w:r w:rsidR="00AD643D">
        <w:t xml:space="preserve">oversee and </w:t>
      </w:r>
      <w:r w:rsidR="00FA7A6E">
        <w:t xml:space="preserve">shape </w:t>
      </w:r>
      <w:r w:rsidR="00AD643D">
        <w:t>the content</w:t>
      </w:r>
      <w:r w:rsidR="00B96286">
        <w:t>.</w:t>
      </w:r>
    </w:p>
    <w:p w14:paraId="6D472D5C" w14:textId="77777777" w:rsidR="00A44E1E" w:rsidRDefault="00A44E1E" w:rsidP="00B561C0"/>
    <w:p w14:paraId="2356E6ED" w14:textId="129FAE14" w:rsidR="00B07895" w:rsidRDefault="0097520C" w:rsidP="00B561C0">
      <w:r>
        <w:t>Working with third sector organisations,</w:t>
      </w:r>
      <w:r w:rsidR="00B96286">
        <w:t xml:space="preserve"> </w:t>
      </w:r>
      <w:r w:rsidR="0041145C">
        <w:t xml:space="preserve">children, young people, parents/carers </w:t>
      </w:r>
      <w:r w:rsidR="004C31D9">
        <w:t xml:space="preserve">provided </w:t>
      </w:r>
      <w:r w:rsidR="001E1C2B">
        <w:t xml:space="preserve">CELCIS with </w:t>
      </w:r>
      <w:r w:rsidR="004C31D9">
        <w:t xml:space="preserve">invaluable </w:t>
      </w:r>
      <w:r w:rsidR="00C62ACE">
        <w:t xml:space="preserve">feedback </w:t>
      </w:r>
      <w:r w:rsidR="001E1C2B">
        <w:t xml:space="preserve">from lived experience, including </w:t>
      </w:r>
      <w:r w:rsidR="00312402">
        <w:t xml:space="preserve">a clear </w:t>
      </w:r>
      <w:r w:rsidR="007E237E">
        <w:t>prefer</w:t>
      </w:r>
      <w:r w:rsidR="007962A4">
        <w:t>e</w:t>
      </w:r>
      <w:r w:rsidR="00312402">
        <w:t>nce</w:t>
      </w:r>
      <w:r w:rsidR="007E237E">
        <w:t xml:space="preserve"> </w:t>
      </w:r>
      <w:r w:rsidR="007962A4">
        <w:t xml:space="preserve">for </w:t>
      </w:r>
      <w:r w:rsidR="007E237E">
        <w:t xml:space="preserve">an online resource, </w:t>
      </w:r>
      <w:r w:rsidR="006C7CEA">
        <w:t xml:space="preserve">rather than </w:t>
      </w:r>
      <w:r w:rsidR="00312402">
        <w:t xml:space="preserve">a </w:t>
      </w:r>
      <w:r w:rsidR="006C7CEA">
        <w:t xml:space="preserve">document. </w:t>
      </w:r>
      <w:r w:rsidR="00312402">
        <w:t xml:space="preserve">The guides were copy-written by </w:t>
      </w:r>
      <w:r w:rsidR="00FC1214">
        <w:t>CELCIS</w:t>
      </w:r>
      <w:r w:rsidR="00312402">
        <w:t xml:space="preserve"> and the</w:t>
      </w:r>
      <w:r w:rsidR="00FC1214">
        <w:t xml:space="preserve"> Scottish Government </w:t>
      </w:r>
      <w:r w:rsidR="00B07895">
        <w:t>worked</w:t>
      </w:r>
      <w:r w:rsidR="009E22A5">
        <w:t xml:space="preserve"> in </w:t>
      </w:r>
      <w:r w:rsidR="0033313A">
        <w:t xml:space="preserve">collaboration with </w:t>
      </w:r>
      <w:r w:rsidR="0033313A">
        <w:lastRenderedPageBreak/>
        <w:t>Scottish Children’s Reporters Administration (SCRA)</w:t>
      </w:r>
      <w:r w:rsidR="00312402">
        <w:t xml:space="preserve"> create an online resource to host this</w:t>
      </w:r>
      <w:r w:rsidR="00E5649B">
        <w:t>.</w:t>
      </w:r>
    </w:p>
    <w:p w14:paraId="4E048E12" w14:textId="77777777" w:rsidR="00F97820" w:rsidRDefault="00F97820" w:rsidP="00B561C0"/>
    <w:p w14:paraId="41282B9B" w14:textId="42300A69" w:rsidR="00B07895" w:rsidRDefault="00B07895" w:rsidP="00B561C0">
      <w:r>
        <w:t>Scottish Government is extremely thankful t</w:t>
      </w:r>
      <w:r w:rsidR="00536F6C">
        <w:t xml:space="preserve">o everyone who has been involved in developing </w:t>
      </w:r>
      <w:r w:rsidR="00E5649B">
        <w:t>the Keeping children safe in Scotland information</w:t>
      </w:r>
      <w:r w:rsidR="00536F6C">
        <w:t xml:space="preserve"> resource, particularly CELCIS, SCRA</w:t>
      </w:r>
      <w:r w:rsidR="00C460DD">
        <w:t xml:space="preserve">, members of the </w:t>
      </w:r>
      <w:r w:rsidR="007962A4">
        <w:t xml:space="preserve">stakeholder </w:t>
      </w:r>
      <w:r w:rsidR="00E5649B">
        <w:t xml:space="preserve">practice </w:t>
      </w:r>
      <w:r w:rsidR="00C460DD">
        <w:t xml:space="preserve">group, and most importantly those with lived experience who provided invaluable </w:t>
      </w:r>
      <w:r w:rsidR="00BC050D">
        <w:t>insight.</w:t>
      </w:r>
    </w:p>
    <w:p w14:paraId="262D4B5F" w14:textId="77777777" w:rsidR="005522DC" w:rsidRDefault="005522DC" w:rsidP="00B561C0"/>
    <w:p w14:paraId="02AE4A70" w14:textId="77777777" w:rsidR="008D3EE5" w:rsidRDefault="008D3EE5" w:rsidP="00B561C0"/>
    <w:p w14:paraId="433F7999" w14:textId="7F699C49" w:rsidR="00C97CD4" w:rsidRPr="00EF303C" w:rsidRDefault="004327A9" w:rsidP="002E4F38">
      <w:pPr>
        <w:pStyle w:val="Heading1"/>
      </w:pPr>
      <w:r w:rsidRPr="00EF303C">
        <w:t>Suggested communications message</w:t>
      </w:r>
    </w:p>
    <w:p w14:paraId="103CDA92" w14:textId="77777777" w:rsidR="00493A56" w:rsidRDefault="00493A56" w:rsidP="00B561C0"/>
    <w:p w14:paraId="7CBCB27F" w14:textId="4803557F" w:rsidR="00037FEB" w:rsidRDefault="00037FEB" w:rsidP="00B561C0">
      <w:r>
        <w:t xml:space="preserve">Scottish Government </w:t>
      </w:r>
      <w:r w:rsidR="006679B1">
        <w:t xml:space="preserve">and CELCIS </w:t>
      </w:r>
      <w:r>
        <w:t>will use the message</w:t>
      </w:r>
      <w:r w:rsidR="00444D88">
        <w:t>s</w:t>
      </w:r>
      <w:r>
        <w:t xml:space="preserve"> below</w:t>
      </w:r>
      <w:r w:rsidR="00BB3A34">
        <w:t xml:space="preserve"> to communicate the launch of the resource and would welcome other partners to use similar lines if also</w:t>
      </w:r>
      <w:r w:rsidR="007903EA">
        <w:t xml:space="preserve"> highlighting the launch.</w:t>
      </w:r>
    </w:p>
    <w:p w14:paraId="28FF023D" w14:textId="77777777" w:rsidR="00037FEB" w:rsidRDefault="00037FEB" w:rsidP="00B561C0"/>
    <w:p w14:paraId="542F5BC4" w14:textId="77777777" w:rsidR="00F1709D" w:rsidRDefault="00F1709D" w:rsidP="00B561C0"/>
    <w:p w14:paraId="331035F8" w14:textId="2E347EC7" w:rsidR="00F1709D" w:rsidRDefault="00F1709D" w:rsidP="00B561C0">
      <w:r>
        <w:t>Long version:</w:t>
      </w:r>
    </w:p>
    <w:p w14:paraId="5A0F4BBF" w14:textId="77777777" w:rsidR="00F1709D" w:rsidRDefault="00F1709D" w:rsidP="00B561C0"/>
    <w:p w14:paraId="05A797E0" w14:textId="6BA12597" w:rsidR="00EE5C0F" w:rsidRPr="002E4F38" w:rsidRDefault="000E1EAA" w:rsidP="002E4F38">
      <w:pPr>
        <w:ind w:left="720"/>
      </w:pPr>
      <w:r w:rsidRPr="002E4F38">
        <w:t>Scottish Government</w:t>
      </w:r>
      <w:r w:rsidR="00B958AB">
        <w:t xml:space="preserve"> has</w:t>
      </w:r>
      <w:r w:rsidR="002A65D8" w:rsidRPr="002E4F38">
        <w:t xml:space="preserve"> </w:t>
      </w:r>
      <w:r w:rsidR="00AD3CF0" w:rsidRPr="002E4F38">
        <w:t>launch</w:t>
      </w:r>
      <w:r w:rsidR="00B958AB">
        <w:t>ed</w:t>
      </w:r>
      <w:r w:rsidR="00AD3CF0" w:rsidRPr="002E4F38">
        <w:t xml:space="preserve"> a new online </w:t>
      </w:r>
      <w:r w:rsidR="00B958AB">
        <w:t xml:space="preserve">information </w:t>
      </w:r>
      <w:r w:rsidR="00AD3CF0" w:rsidRPr="002E4F38">
        <w:t>resource</w:t>
      </w:r>
      <w:r w:rsidR="00B958AB">
        <w:t xml:space="preserve">, </w:t>
      </w:r>
      <w:r w:rsidR="00AD3CF0" w:rsidRPr="002E4F38">
        <w:t>provid</w:t>
      </w:r>
      <w:r w:rsidR="00B958AB">
        <w:t xml:space="preserve">ing </w:t>
      </w:r>
      <w:r w:rsidR="00AD3CF0" w:rsidRPr="002E4F38">
        <w:t>guide</w:t>
      </w:r>
      <w:r w:rsidR="00A94D4D">
        <w:t>s about</w:t>
      </w:r>
      <w:r w:rsidR="00AD3CF0" w:rsidRPr="002E4F38">
        <w:t xml:space="preserve"> child protection processes</w:t>
      </w:r>
      <w:r w:rsidR="00A94D4D">
        <w:t xml:space="preserve"> written</w:t>
      </w:r>
      <w:r w:rsidR="00AD3CF0" w:rsidRPr="002E4F38">
        <w:t xml:space="preserve"> for children, young people and families who may become involved in the child protection process</w:t>
      </w:r>
      <w:r w:rsidR="00A14D7F">
        <w:t>.</w:t>
      </w:r>
    </w:p>
    <w:p w14:paraId="2A5BDFF1" w14:textId="77777777" w:rsidR="00EE5C0F" w:rsidRPr="002E4F38" w:rsidRDefault="00EE5C0F" w:rsidP="002E4F38">
      <w:pPr>
        <w:ind w:left="720"/>
      </w:pPr>
    </w:p>
    <w:p w14:paraId="6D3BD249" w14:textId="2EB1EF57" w:rsidR="00493A56" w:rsidRPr="002E4F38" w:rsidRDefault="008139C1" w:rsidP="002E4F38">
      <w:pPr>
        <w:ind w:left="720"/>
      </w:pPr>
      <w:r w:rsidRPr="002E4F38">
        <w:t xml:space="preserve">The </w:t>
      </w:r>
      <w:r w:rsidR="00EE5C0F" w:rsidRPr="002E4F38">
        <w:t xml:space="preserve">online </w:t>
      </w:r>
      <w:r w:rsidRPr="002E4F38">
        <w:t xml:space="preserve">resource, called </w:t>
      </w:r>
      <w:r w:rsidR="00D866DE">
        <w:t>‘</w:t>
      </w:r>
      <w:r w:rsidRPr="002E4F38">
        <w:t>Keeping children safe in Scotland</w:t>
      </w:r>
      <w:r w:rsidR="00D866DE">
        <w:t>’</w:t>
      </w:r>
      <w:r w:rsidR="00EE5C0F" w:rsidRPr="002E4F38">
        <w:t xml:space="preserve">, is available at the following link where downloadable versions are also available for </w:t>
      </w:r>
      <w:r w:rsidR="00EF303C" w:rsidRPr="002E4F38">
        <w:t>use offline.</w:t>
      </w:r>
    </w:p>
    <w:p w14:paraId="34B0966D" w14:textId="77777777" w:rsidR="00EF303C" w:rsidRPr="002E4F38" w:rsidRDefault="00EF303C" w:rsidP="002E4F38">
      <w:pPr>
        <w:ind w:left="720"/>
      </w:pPr>
    </w:p>
    <w:p w14:paraId="7260047C" w14:textId="2A7902B5" w:rsidR="00EF303C" w:rsidRPr="002E4F38" w:rsidRDefault="00EF303C" w:rsidP="002E4F38">
      <w:pPr>
        <w:ind w:left="720"/>
      </w:pPr>
      <w:hyperlink r:id="rId9" w:history="1">
        <w:r w:rsidRPr="002E4F38">
          <w:rPr>
            <w:rStyle w:val="Hyperlink"/>
          </w:rPr>
          <w:t xml:space="preserve">Keeping children </w:t>
        </w:r>
        <w:r w:rsidR="004B7BF5" w:rsidRPr="002E4F38">
          <w:rPr>
            <w:rStyle w:val="Hyperlink"/>
          </w:rPr>
          <w:t>safe in Scotland</w:t>
        </w:r>
      </w:hyperlink>
    </w:p>
    <w:p w14:paraId="21EDE68C" w14:textId="77777777" w:rsidR="00493A56" w:rsidRDefault="00493A56" w:rsidP="00B561C0"/>
    <w:p w14:paraId="44CD1C9A" w14:textId="77777777" w:rsidR="00F1709D" w:rsidRDefault="00F1709D" w:rsidP="00B561C0"/>
    <w:p w14:paraId="1724133E" w14:textId="5BB3C82B" w:rsidR="00F1709D" w:rsidRDefault="00F1709D" w:rsidP="00B561C0">
      <w:r>
        <w:t>Short version:</w:t>
      </w:r>
    </w:p>
    <w:p w14:paraId="70BE5000" w14:textId="77777777" w:rsidR="00444D88" w:rsidRDefault="00444D88" w:rsidP="00B561C0"/>
    <w:p w14:paraId="518D28CE" w14:textId="08F9C319" w:rsidR="008D3EE5" w:rsidRDefault="00444D88" w:rsidP="00444D88">
      <w:pPr>
        <w:ind w:left="720"/>
      </w:pPr>
      <w:r w:rsidRPr="00444D88">
        <w:t>Scottish Government launched a new information resource this morning for children, young people and families who want to learn more about the child protection process in Scotland.</w:t>
      </w:r>
    </w:p>
    <w:p w14:paraId="53E9A79B" w14:textId="77777777" w:rsidR="00444D88" w:rsidRDefault="00444D88" w:rsidP="00444D88">
      <w:pPr>
        <w:ind w:left="720"/>
      </w:pPr>
    </w:p>
    <w:p w14:paraId="4CB4342F" w14:textId="7DFE799B" w:rsidR="00444D88" w:rsidRDefault="00444D88" w:rsidP="00444D88">
      <w:pPr>
        <w:ind w:left="720"/>
      </w:pPr>
      <w:hyperlink r:id="rId10" w:history="1">
        <w:r w:rsidRPr="002E4F38">
          <w:rPr>
            <w:rStyle w:val="Hyperlink"/>
          </w:rPr>
          <w:t>Keeping children safe in Scotland</w:t>
        </w:r>
      </w:hyperlink>
    </w:p>
    <w:p w14:paraId="24FA303A" w14:textId="77777777" w:rsidR="00F1709D" w:rsidRDefault="00F1709D" w:rsidP="00B561C0"/>
    <w:p w14:paraId="2D84C630" w14:textId="77777777" w:rsidR="00F1709D" w:rsidRDefault="00F1709D" w:rsidP="00B561C0"/>
    <w:p w14:paraId="3DEA390E" w14:textId="6E9CCEAF" w:rsidR="00B515F5" w:rsidRPr="00565FBB" w:rsidRDefault="008D3EE5" w:rsidP="002E4F38">
      <w:pPr>
        <w:pStyle w:val="Heading1"/>
      </w:pPr>
      <w:r w:rsidRPr="00565FBB">
        <w:t>Proposed communications approach</w:t>
      </w:r>
    </w:p>
    <w:p w14:paraId="15E3E75B" w14:textId="77777777" w:rsidR="00B515F5" w:rsidRDefault="00B515F5" w:rsidP="00B561C0"/>
    <w:p w14:paraId="7BFBCEE0" w14:textId="255534BB" w:rsidR="00B515F5" w:rsidRDefault="005E267F" w:rsidP="00B561C0">
      <w:r>
        <w:t xml:space="preserve">Our </w:t>
      </w:r>
      <w:r w:rsidRPr="002E4F38">
        <w:t>target audience</w:t>
      </w:r>
      <w:r>
        <w:t xml:space="preserve"> for the resource </w:t>
      </w:r>
      <w:r w:rsidR="005C0CE0">
        <w:t xml:space="preserve">is </w:t>
      </w:r>
      <w:r w:rsidR="00565FBB" w:rsidRPr="00565FBB">
        <w:t>children, young people and families who may become involved in the child protection process</w:t>
      </w:r>
      <w:r w:rsidR="008036E8">
        <w:t xml:space="preserve">, through the frontline practitioners and managers working with them. </w:t>
      </w:r>
    </w:p>
    <w:p w14:paraId="362D104A" w14:textId="77777777" w:rsidR="00B515F5" w:rsidRDefault="00B515F5" w:rsidP="00B561C0"/>
    <w:p w14:paraId="6DDB264B" w14:textId="1403DCA6" w:rsidR="00493A56" w:rsidRDefault="009C152E" w:rsidP="00B561C0">
      <w:r>
        <w:t xml:space="preserve">Scottish Government will be broadcasting the launch of the resource via the </w:t>
      </w:r>
      <w:proofErr w:type="spellStart"/>
      <w:r w:rsidR="0069276E">
        <w:t>Girfec</w:t>
      </w:r>
      <w:proofErr w:type="spellEnd"/>
      <w:r w:rsidR="0069276E">
        <w:t xml:space="preserve"> </w:t>
      </w:r>
      <w:r w:rsidR="00E80FF8">
        <w:t>X account</w:t>
      </w:r>
      <w:r w:rsidR="00845038">
        <w:t>.</w:t>
      </w:r>
      <w:r w:rsidR="00DC60E6">
        <w:t xml:space="preserve"> The post from the </w:t>
      </w:r>
      <w:proofErr w:type="spellStart"/>
      <w:r w:rsidR="00DC60E6">
        <w:t>Girfec</w:t>
      </w:r>
      <w:proofErr w:type="spellEnd"/>
      <w:r w:rsidR="00DC60E6">
        <w:t xml:space="preserve"> X account </w:t>
      </w:r>
      <w:r w:rsidR="005D5428">
        <w:t>will</w:t>
      </w:r>
      <w:r w:rsidR="00DC60E6">
        <w:t xml:space="preserve"> also be shared by the Parents Club X account</w:t>
      </w:r>
      <w:r w:rsidR="00BD2023">
        <w:t>.</w:t>
      </w:r>
      <w:r w:rsidR="00845038">
        <w:t xml:space="preserve"> </w:t>
      </w:r>
      <w:r w:rsidR="005074C1">
        <w:t>We will also explore if other organisations are happy to</w:t>
      </w:r>
      <w:r w:rsidR="00037FEB">
        <w:t xml:space="preserve"> like or share the relevant posts to increase traffic.</w:t>
      </w:r>
    </w:p>
    <w:p w14:paraId="7CE362EC" w14:textId="77777777" w:rsidR="00D95E8D" w:rsidRDefault="00D95E8D" w:rsidP="00B561C0"/>
    <w:p w14:paraId="34645018" w14:textId="4939CD8D" w:rsidR="00D95E8D" w:rsidRDefault="00D95E8D" w:rsidP="00B561C0">
      <w:r>
        <w:lastRenderedPageBreak/>
        <w:t xml:space="preserve">In addition </w:t>
      </w:r>
      <w:r w:rsidR="00F91162">
        <w:t xml:space="preserve">to the </w:t>
      </w:r>
      <w:r w:rsidR="00C71D76">
        <w:t>communications activit</w:t>
      </w:r>
      <w:r w:rsidR="00F91162">
        <w:t>ies</w:t>
      </w:r>
      <w:r w:rsidR="003D6652">
        <w:t xml:space="preserve"> set out above, </w:t>
      </w:r>
      <w:r w:rsidR="001F5687">
        <w:t xml:space="preserve">the </w:t>
      </w:r>
      <w:r w:rsidR="003D6652">
        <w:t xml:space="preserve">Scottish Government </w:t>
      </w:r>
      <w:r w:rsidR="0017489D">
        <w:t xml:space="preserve">and CELCIS </w:t>
      </w:r>
      <w:r w:rsidR="00746FEE">
        <w:t xml:space="preserve">will also </w:t>
      </w:r>
      <w:r w:rsidR="001F5687">
        <w:t>disseminate information about</w:t>
      </w:r>
      <w:r w:rsidR="00746FEE">
        <w:t xml:space="preserve"> the resource through various networks</w:t>
      </w:r>
      <w:r w:rsidR="00152AFC">
        <w:t xml:space="preserve"> with the intention that this is cascade</w:t>
      </w:r>
      <w:r w:rsidR="004D172B">
        <w:t>d</w:t>
      </w:r>
      <w:r w:rsidR="00152AFC">
        <w:t xml:space="preserve"> down to relevant practitioners. A sugges</w:t>
      </w:r>
      <w:r w:rsidR="00FA591D">
        <w:t xml:space="preserve">ted distribution list is set out in </w:t>
      </w:r>
      <w:hyperlink w:anchor="_Annex_A_–" w:history="1">
        <w:r w:rsidR="00FA591D" w:rsidRPr="004D44E3">
          <w:rPr>
            <w:rStyle w:val="Hyperlink"/>
          </w:rPr>
          <w:t>Annex A</w:t>
        </w:r>
      </w:hyperlink>
      <w:r w:rsidR="00FA591D">
        <w:t xml:space="preserve"> at the back of this paper.</w:t>
      </w:r>
    </w:p>
    <w:p w14:paraId="15EB1DE4" w14:textId="77777777" w:rsidR="002908DE" w:rsidRDefault="002908DE" w:rsidP="00B561C0"/>
    <w:p w14:paraId="5E3856F3" w14:textId="77777777" w:rsidR="002908DE" w:rsidRDefault="002908DE" w:rsidP="00B561C0"/>
    <w:p w14:paraId="073E90C8" w14:textId="739600D3" w:rsidR="002908DE" w:rsidRPr="004D69E9" w:rsidRDefault="004F47F8" w:rsidP="2E4A207A">
      <w:pPr>
        <w:pStyle w:val="Heading1"/>
        <w:keepNext/>
      </w:pPr>
      <w:r>
        <w:t>Medium to l</w:t>
      </w:r>
      <w:r w:rsidR="002908DE">
        <w:t>onger term communications considerations</w:t>
      </w:r>
    </w:p>
    <w:p w14:paraId="38AB9791" w14:textId="77777777" w:rsidR="00C97CD4" w:rsidRDefault="00C97CD4" w:rsidP="00B561C0"/>
    <w:p w14:paraId="28F13A34" w14:textId="71880E21" w:rsidR="008D3EE5" w:rsidRDefault="004D69E9" w:rsidP="00B561C0">
      <w:r>
        <w:t>To drive</w:t>
      </w:r>
      <w:r w:rsidR="00366601">
        <w:t xml:space="preserve"> users to the resource</w:t>
      </w:r>
      <w:r w:rsidR="004F47F8">
        <w:t xml:space="preserve"> </w:t>
      </w:r>
      <w:r w:rsidR="00AE440D">
        <w:t xml:space="preserve">in the </w:t>
      </w:r>
      <w:r w:rsidR="004F47F8">
        <w:t>medium to longer term</w:t>
      </w:r>
      <w:r w:rsidR="00366601">
        <w:t>,</w:t>
      </w:r>
      <w:r w:rsidR="004F47F8">
        <w:t xml:space="preserve"> </w:t>
      </w:r>
      <w:r w:rsidR="00D95E8D">
        <w:t>Scottish Government</w:t>
      </w:r>
      <w:r w:rsidR="00366601">
        <w:t xml:space="preserve"> will explore </w:t>
      </w:r>
      <w:r w:rsidR="00F14E96">
        <w:t xml:space="preserve">if </w:t>
      </w:r>
      <w:r w:rsidR="00C908DD">
        <w:t xml:space="preserve">different organisations and/or webpages can signpost to the resource to </w:t>
      </w:r>
      <w:r w:rsidR="00A97DF1">
        <w:t xml:space="preserve">increase the avenues that users may reach it. For instance, the resource will be signposted to from the Parent Club website on their </w:t>
      </w:r>
      <w:hyperlink r:id="rId11" w:history="1">
        <w:r w:rsidR="00FB5B8E" w:rsidRPr="00FB5B8E">
          <w:rPr>
            <w:rStyle w:val="Hyperlink"/>
          </w:rPr>
          <w:t>Family Support Directory</w:t>
        </w:r>
      </w:hyperlink>
      <w:r w:rsidR="00FB5B8E">
        <w:t>.</w:t>
      </w:r>
      <w:r w:rsidR="004D5660">
        <w:t xml:space="preserve"> A link to the resource will also be added to </w:t>
      </w:r>
      <w:r w:rsidR="006D3A11">
        <w:t xml:space="preserve">Scottish Government’s overarching webpage for various national </w:t>
      </w:r>
      <w:r w:rsidR="00194FA2">
        <w:t xml:space="preserve">guidance on child protection - </w:t>
      </w:r>
      <w:hyperlink r:id="rId12" w:history="1">
        <w:r w:rsidR="00194FA2" w:rsidRPr="00194FA2">
          <w:rPr>
            <w:rStyle w:val="Hyperlink"/>
          </w:rPr>
          <w:t xml:space="preserve">Child protection guidance - </w:t>
        </w:r>
        <w:proofErr w:type="spellStart"/>
        <w:r w:rsidR="00194FA2" w:rsidRPr="00194FA2">
          <w:rPr>
            <w:rStyle w:val="Hyperlink"/>
          </w:rPr>
          <w:t>gov.scot</w:t>
        </w:r>
        <w:proofErr w:type="spellEnd"/>
      </w:hyperlink>
      <w:r w:rsidR="00194FA2">
        <w:t xml:space="preserve">. </w:t>
      </w:r>
    </w:p>
    <w:p w14:paraId="6439E96D" w14:textId="77777777" w:rsidR="004D5660" w:rsidRDefault="004D5660" w:rsidP="00B561C0"/>
    <w:p w14:paraId="1675F899" w14:textId="135DD839" w:rsidR="004D5660" w:rsidRDefault="004D5660" w:rsidP="00B561C0">
      <w:r>
        <w:t xml:space="preserve">Scottish Government, with support from SCRA, will </w:t>
      </w:r>
      <w:r w:rsidR="00E0629D">
        <w:t xml:space="preserve">monitor traffic to the resource over the next 6 months and evaluate </w:t>
      </w:r>
      <w:r w:rsidR="004B094B">
        <w:t xml:space="preserve">in the summer whether another </w:t>
      </w:r>
      <w:r w:rsidR="000355A2">
        <w:t xml:space="preserve">national </w:t>
      </w:r>
      <w:r w:rsidR="004B094B">
        <w:t xml:space="preserve">communications exercise would be worthwhile. </w:t>
      </w:r>
    </w:p>
    <w:p w14:paraId="01144555" w14:textId="77777777" w:rsidR="008D3EE5" w:rsidRDefault="008D3EE5" w:rsidP="00B561C0"/>
    <w:p w14:paraId="7063DB09" w14:textId="77777777" w:rsidR="00C97CD4" w:rsidRDefault="00C97CD4" w:rsidP="00B561C0"/>
    <w:p w14:paraId="22341760" w14:textId="46C2D1DC" w:rsidR="007903EA" w:rsidRDefault="007903EA">
      <w:r>
        <w:br w:type="page"/>
      </w:r>
    </w:p>
    <w:p w14:paraId="3AF9B219" w14:textId="13386391" w:rsidR="00C97CD4" w:rsidRPr="00CC5ED1" w:rsidRDefault="007903EA" w:rsidP="004D44E3">
      <w:pPr>
        <w:pStyle w:val="Heading1"/>
      </w:pPr>
      <w:bookmarkStart w:id="0" w:name="_Annex_A_–"/>
      <w:bookmarkEnd w:id="0"/>
      <w:r w:rsidRPr="00CC5ED1">
        <w:lastRenderedPageBreak/>
        <w:t>Annex A – Distribution list</w:t>
      </w:r>
    </w:p>
    <w:p w14:paraId="18EE0240" w14:textId="77777777" w:rsidR="00CC5ED1" w:rsidRDefault="00CC5ED1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5ED1" w14:paraId="2E0C6788" w14:textId="77777777" w:rsidTr="00CC5ED1">
        <w:tc>
          <w:tcPr>
            <w:tcW w:w="4508" w:type="dxa"/>
            <w:shd w:val="clear" w:color="auto" w:fill="C1E4F5" w:themeFill="accent1" w:themeFillTint="33"/>
          </w:tcPr>
          <w:p w14:paraId="465E7C7D" w14:textId="62ED87B0" w:rsidR="00CC5ED1" w:rsidRPr="00CC5ED1" w:rsidRDefault="00CC5ED1" w:rsidP="00B561C0">
            <w:pPr>
              <w:rPr>
                <w:b/>
                <w:bCs/>
              </w:rPr>
            </w:pPr>
            <w:r w:rsidRPr="00CC5ED1">
              <w:rPr>
                <w:b/>
                <w:bCs/>
              </w:rPr>
              <w:t>Organisation / network</w:t>
            </w:r>
          </w:p>
        </w:tc>
        <w:tc>
          <w:tcPr>
            <w:tcW w:w="4508" w:type="dxa"/>
            <w:shd w:val="clear" w:color="auto" w:fill="C1E4F5" w:themeFill="accent1" w:themeFillTint="33"/>
          </w:tcPr>
          <w:p w14:paraId="165FCEB9" w14:textId="77777777" w:rsidR="00CC5ED1" w:rsidRPr="00CC5ED1" w:rsidRDefault="00CC5ED1" w:rsidP="00B561C0">
            <w:pPr>
              <w:rPr>
                <w:b/>
                <w:bCs/>
              </w:rPr>
            </w:pPr>
            <w:r w:rsidRPr="00CC5ED1">
              <w:rPr>
                <w:b/>
                <w:bCs/>
              </w:rPr>
              <w:t>Audience</w:t>
            </w:r>
          </w:p>
          <w:p w14:paraId="31DAB2DC" w14:textId="42DA9DBB" w:rsidR="00CC5ED1" w:rsidRPr="00CC5ED1" w:rsidRDefault="00CC5ED1" w:rsidP="00B561C0">
            <w:pPr>
              <w:rPr>
                <w:b/>
                <w:bCs/>
              </w:rPr>
            </w:pPr>
          </w:p>
        </w:tc>
      </w:tr>
      <w:tr w:rsidR="00CC5ED1" w14:paraId="3C95529F" w14:textId="77777777" w:rsidTr="00CC5ED1">
        <w:tc>
          <w:tcPr>
            <w:tcW w:w="4508" w:type="dxa"/>
          </w:tcPr>
          <w:p w14:paraId="3EEB6E1B" w14:textId="21BBED48" w:rsidR="00CC5ED1" w:rsidRDefault="00D8184B" w:rsidP="00B561C0">
            <w:r>
              <w:t>Child Protection Committees Scotland</w:t>
            </w:r>
          </w:p>
        </w:tc>
        <w:tc>
          <w:tcPr>
            <w:tcW w:w="4508" w:type="dxa"/>
          </w:tcPr>
          <w:p w14:paraId="1AD2F302" w14:textId="44769DC0" w:rsidR="00CC5ED1" w:rsidRDefault="00D8184B" w:rsidP="00B561C0">
            <w:r>
              <w:t>Child Protection Committee Chairs and Lead Officers</w:t>
            </w:r>
            <w:r w:rsidR="00FC3362">
              <w:t xml:space="preserve"> and associate members</w:t>
            </w:r>
          </w:p>
          <w:p w14:paraId="68EBE3F6" w14:textId="135A04B9" w:rsidR="00D8184B" w:rsidRDefault="00D8184B" w:rsidP="00B561C0"/>
        </w:tc>
      </w:tr>
      <w:tr w:rsidR="00CC5ED1" w14:paraId="508FAC9A" w14:textId="77777777" w:rsidTr="00CC5ED1">
        <w:tc>
          <w:tcPr>
            <w:tcW w:w="4508" w:type="dxa"/>
          </w:tcPr>
          <w:p w14:paraId="2F3C1AB3" w14:textId="77777777" w:rsidR="00CC5ED1" w:rsidRDefault="00D8184B" w:rsidP="00B561C0">
            <w:r>
              <w:t xml:space="preserve">Social Work Scotland </w:t>
            </w:r>
            <w:r w:rsidR="001248B4">
              <w:t>Child Protection Subgroup</w:t>
            </w:r>
          </w:p>
          <w:p w14:paraId="65BFCD2E" w14:textId="68523827" w:rsidR="00EA79BB" w:rsidRDefault="00EA79BB" w:rsidP="00B561C0"/>
        </w:tc>
        <w:tc>
          <w:tcPr>
            <w:tcW w:w="4508" w:type="dxa"/>
          </w:tcPr>
          <w:p w14:paraId="0A2F384E" w14:textId="776D86DC" w:rsidR="00CC5ED1" w:rsidRDefault="001248B4" w:rsidP="00B561C0">
            <w:r>
              <w:t>Social Workers</w:t>
            </w:r>
          </w:p>
        </w:tc>
      </w:tr>
      <w:tr w:rsidR="00CC5ED1" w14:paraId="0EA5666F" w14:textId="77777777" w:rsidTr="00CC5ED1">
        <w:tc>
          <w:tcPr>
            <w:tcW w:w="4508" w:type="dxa"/>
          </w:tcPr>
          <w:p w14:paraId="32C21307" w14:textId="77777777" w:rsidR="00CC5ED1" w:rsidRDefault="001248B4" w:rsidP="00B561C0">
            <w:r w:rsidRPr="001248B4">
              <w:t>Scottish Nursing Leadership Group for Child Protection</w:t>
            </w:r>
          </w:p>
          <w:p w14:paraId="22A2CD81" w14:textId="72EA5442" w:rsidR="00EA79BB" w:rsidRDefault="00EA79BB" w:rsidP="00B561C0"/>
        </w:tc>
        <w:tc>
          <w:tcPr>
            <w:tcW w:w="4508" w:type="dxa"/>
          </w:tcPr>
          <w:p w14:paraId="5AB28BAE" w14:textId="36E75CDF" w:rsidR="00CC5ED1" w:rsidRDefault="008A31DD" w:rsidP="00B561C0">
            <w:r>
              <w:t>Nurses</w:t>
            </w:r>
            <w:r w:rsidR="00450593">
              <w:t>,</w:t>
            </w:r>
            <w:r w:rsidR="00FC3362">
              <w:t xml:space="preserve"> Health visitors</w:t>
            </w:r>
            <w:r w:rsidR="00450593">
              <w:t>, Midwi</w:t>
            </w:r>
            <w:r w:rsidR="002D284E">
              <w:t>v</w:t>
            </w:r>
            <w:r w:rsidR="00450593">
              <w:t>es</w:t>
            </w:r>
          </w:p>
        </w:tc>
      </w:tr>
      <w:tr w:rsidR="00CC5ED1" w14:paraId="4C47C2D6" w14:textId="77777777" w:rsidTr="00CC5ED1">
        <w:tc>
          <w:tcPr>
            <w:tcW w:w="4508" w:type="dxa"/>
          </w:tcPr>
          <w:p w14:paraId="4B69C02A" w14:textId="4CB9B842" w:rsidR="00CC5ED1" w:rsidRDefault="00B51720" w:rsidP="00B561C0">
            <w:r>
              <w:t>Primary Care Leads Network;</w:t>
            </w:r>
          </w:p>
          <w:p w14:paraId="0F2E00CD" w14:textId="5A34428C" w:rsidR="00EA79BB" w:rsidRDefault="0032188F" w:rsidP="00B561C0">
            <w:r w:rsidRPr="0032188F">
              <w:t>Royal College of Paediatrics and Child Health</w:t>
            </w:r>
            <w:r>
              <w:t>, Child Protection Subcommi</w:t>
            </w:r>
            <w:r w:rsidR="00441FDF">
              <w:t xml:space="preserve">ttee </w:t>
            </w:r>
          </w:p>
        </w:tc>
        <w:tc>
          <w:tcPr>
            <w:tcW w:w="4508" w:type="dxa"/>
          </w:tcPr>
          <w:p w14:paraId="72E16760" w14:textId="4A8450CD" w:rsidR="00CC5ED1" w:rsidRDefault="008A31DD" w:rsidP="00B561C0">
            <w:r w:rsidRPr="008A31DD">
              <w:t>Paediatricians</w:t>
            </w:r>
          </w:p>
        </w:tc>
      </w:tr>
      <w:tr w:rsidR="00CC5ED1" w14:paraId="777A10EC" w14:textId="77777777" w:rsidTr="00CC5ED1">
        <w:tc>
          <w:tcPr>
            <w:tcW w:w="4508" w:type="dxa"/>
          </w:tcPr>
          <w:p w14:paraId="53F4031A" w14:textId="77777777" w:rsidR="00CC5ED1" w:rsidRDefault="00851A78" w:rsidP="00B561C0">
            <w:r w:rsidRPr="00851A78">
              <w:t>Police Scotland Child Protection Policy Team</w:t>
            </w:r>
          </w:p>
          <w:p w14:paraId="369F4D78" w14:textId="22EF57DD" w:rsidR="00EA79BB" w:rsidRDefault="00EA79BB" w:rsidP="00B561C0"/>
        </w:tc>
        <w:tc>
          <w:tcPr>
            <w:tcW w:w="4508" w:type="dxa"/>
          </w:tcPr>
          <w:p w14:paraId="186BB7E2" w14:textId="0BCDA903" w:rsidR="00CC5ED1" w:rsidRDefault="00851A78" w:rsidP="00B561C0">
            <w:r>
              <w:t>Police Officers</w:t>
            </w:r>
          </w:p>
        </w:tc>
      </w:tr>
      <w:tr w:rsidR="00CC5ED1" w14:paraId="22598999" w14:textId="77777777" w:rsidTr="00CC5ED1">
        <w:tc>
          <w:tcPr>
            <w:tcW w:w="4508" w:type="dxa"/>
          </w:tcPr>
          <w:p w14:paraId="4E8138AA" w14:textId="3798180D" w:rsidR="00CC5ED1" w:rsidRDefault="00EA79BB" w:rsidP="00B561C0">
            <w:r w:rsidRPr="00EA79BB">
              <w:t>Education Safeguarding Leads</w:t>
            </w:r>
            <w:r>
              <w:t xml:space="preserve"> Networks</w:t>
            </w:r>
          </w:p>
          <w:p w14:paraId="12A94641" w14:textId="73B6AF3B" w:rsidR="00EA79BB" w:rsidRDefault="00EA79BB" w:rsidP="00B561C0"/>
        </w:tc>
        <w:tc>
          <w:tcPr>
            <w:tcW w:w="4508" w:type="dxa"/>
          </w:tcPr>
          <w:p w14:paraId="02F8EAEF" w14:textId="56074B44" w:rsidR="00CC5ED1" w:rsidRDefault="00EA79BB" w:rsidP="00B561C0">
            <w:r>
              <w:t>Education safeguarding leads and teachers</w:t>
            </w:r>
          </w:p>
        </w:tc>
      </w:tr>
      <w:tr w:rsidR="00CC5ED1" w14:paraId="244B846D" w14:textId="77777777" w:rsidTr="00CC5ED1">
        <w:tc>
          <w:tcPr>
            <w:tcW w:w="4508" w:type="dxa"/>
          </w:tcPr>
          <w:p w14:paraId="719D0496" w14:textId="77777777" w:rsidR="00CC5ED1" w:rsidRDefault="00054ABD" w:rsidP="00B561C0">
            <w:proofErr w:type="spellStart"/>
            <w:r w:rsidRPr="00054ABD">
              <w:t>GIRFEC</w:t>
            </w:r>
            <w:proofErr w:type="spellEnd"/>
            <w:r w:rsidRPr="00054ABD">
              <w:t xml:space="preserve"> Learning Network</w:t>
            </w:r>
          </w:p>
          <w:p w14:paraId="54E04452" w14:textId="78B8DF3A" w:rsidR="00054ABD" w:rsidRDefault="00054ABD" w:rsidP="00B561C0"/>
        </w:tc>
        <w:tc>
          <w:tcPr>
            <w:tcW w:w="4508" w:type="dxa"/>
          </w:tcPr>
          <w:p w14:paraId="3AA9EF3B" w14:textId="23345AD6" w:rsidR="00CC5ED1" w:rsidRDefault="00A0418D" w:rsidP="00B561C0">
            <w:r>
              <w:t xml:space="preserve">Local authority </w:t>
            </w:r>
            <w:proofErr w:type="spellStart"/>
            <w:r>
              <w:t>Girfec</w:t>
            </w:r>
            <w:proofErr w:type="spellEnd"/>
            <w:r>
              <w:t xml:space="preserve"> leads</w:t>
            </w:r>
          </w:p>
        </w:tc>
      </w:tr>
      <w:tr w:rsidR="00CC5ED1" w14:paraId="2CF0C050" w14:textId="77777777" w:rsidTr="00CC5ED1">
        <w:tc>
          <w:tcPr>
            <w:tcW w:w="4508" w:type="dxa"/>
          </w:tcPr>
          <w:p w14:paraId="5F48215F" w14:textId="49EBF25A" w:rsidR="00CC5ED1" w:rsidRDefault="00A0418D" w:rsidP="00B561C0">
            <w:r>
              <w:t>National Child Protection Learning and Development Subgroup</w:t>
            </w:r>
          </w:p>
        </w:tc>
        <w:tc>
          <w:tcPr>
            <w:tcW w:w="4508" w:type="dxa"/>
          </w:tcPr>
          <w:p w14:paraId="16AEF57B" w14:textId="77777777" w:rsidR="00CC5ED1" w:rsidRDefault="00A0418D" w:rsidP="00B561C0">
            <w:r>
              <w:t xml:space="preserve">Local authority </w:t>
            </w:r>
            <w:r w:rsidR="00DB3984">
              <w:t xml:space="preserve">child protection </w:t>
            </w:r>
            <w:proofErr w:type="spellStart"/>
            <w:r w:rsidR="00DB3984">
              <w:t>L&amp;D</w:t>
            </w:r>
            <w:proofErr w:type="spellEnd"/>
            <w:r w:rsidR="00DB3984">
              <w:t xml:space="preserve"> leads</w:t>
            </w:r>
          </w:p>
          <w:p w14:paraId="6D3532F5" w14:textId="1C92EFF6" w:rsidR="00DB3984" w:rsidRDefault="00DB3984" w:rsidP="00B561C0"/>
        </w:tc>
      </w:tr>
      <w:tr w:rsidR="00CC5ED1" w14:paraId="3D68A325" w14:textId="77777777" w:rsidTr="00CC5ED1">
        <w:tc>
          <w:tcPr>
            <w:tcW w:w="4508" w:type="dxa"/>
          </w:tcPr>
          <w:p w14:paraId="063894E4" w14:textId="77777777" w:rsidR="00CC5ED1" w:rsidRDefault="00114DE5" w:rsidP="00B561C0">
            <w:r w:rsidRPr="00114DE5">
              <w:t>Coalition of Care and Support Providers in Scotland</w:t>
            </w:r>
            <w:r w:rsidR="00F300F4">
              <w:t xml:space="preserve"> (</w:t>
            </w:r>
            <w:r w:rsidR="00F300F4" w:rsidRPr="00114DE5">
              <w:t>CCPS</w:t>
            </w:r>
            <w:r w:rsidR="00F300F4">
              <w:t>)</w:t>
            </w:r>
          </w:p>
          <w:p w14:paraId="59A4809F" w14:textId="7D878DED" w:rsidR="00F300F4" w:rsidRDefault="00F300F4" w:rsidP="00B561C0"/>
        </w:tc>
        <w:tc>
          <w:tcPr>
            <w:tcW w:w="4508" w:type="dxa"/>
          </w:tcPr>
          <w:p w14:paraId="16E72AFB" w14:textId="162C8027" w:rsidR="00CC5ED1" w:rsidRDefault="00F300F4" w:rsidP="00B561C0">
            <w:r>
              <w:t>Third sector</w:t>
            </w:r>
          </w:p>
        </w:tc>
      </w:tr>
      <w:tr w:rsidR="007962A4" w14:paraId="7E519C77" w14:textId="77777777" w:rsidTr="00CC5ED1">
        <w:tc>
          <w:tcPr>
            <w:tcW w:w="4508" w:type="dxa"/>
          </w:tcPr>
          <w:p w14:paraId="148831C6" w14:textId="2BF47A3D" w:rsidR="007962A4" w:rsidRPr="00114DE5" w:rsidRDefault="007962A4" w:rsidP="00B561C0">
            <w:r>
              <w:t>Who Cares</w:t>
            </w:r>
          </w:p>
        </w:tc>
        <w:tc>
          <w:tcPr>
            <w:tcW w:w="4508" w:type="dxa"/>
          </w:tcPr>
          <w:p w14:paraId="47EA3074" w14:textId="317E4D31" w:rsidR="007962A4" w:rsidRDefault="007962A4" w:rsidP="00B561C0">
            <w:r>
              <w:t>Advocacy practitioners</w:t>
            </w:r>
          </w:p>
        </w:tc>
      </w:tr>
      <w:tr w:rsidR="00CC5ED1" w14:paraId="40E5C0C5" w14:textId="77777777" w:rsidTr="00CC5ED1">
        <w:tc>
          <w:tcPr>
            <w:tcW w:w="4508" w:type="dxa"/>
          </w:tcPr>
          <w:p w14:paraId="5EAC0D95" w14:textId="1AF8FE2C" w:rsidR="00CC5ED1" w:rsidRDefault="009D66E2" w:rsidP="00B561C0">
            <w:r>
              <w:t>Public Protection Leadership Group</w:t>
            </w:r>
          </w:p>
        </w:tc>
        <w:tc>
          <w:tcPr>
            <w:tcW w:w="4508" w:type="dxa"/>
          </w:tcPr>
          <w:p w14:paraId="73092A0B" w14:textId="77777777" w:rsidR="00CC5ED1" w:rsidRDefault="009D66E2" w:rsidP="00B561C0">
            <w:r>
              <w:t xml:space="preserve">Wider public protection leads and </w:t>
            </w:r>
            <w:proofErr w:type="spellStart"/>
            <w:r>
              <w:t>COGs</w:t>
            </w:r>
            <w:proofErr w:type="spellEnd"/>
          </w:p>
          <w:p w14:paraId="0991FEB9" w14:textId="599ED4C0" w:rsidR="009D66E2" w:rsidRDefault="009D66E2" w:rsidP="00B561C0"/>
        </w:tc>
      </w:tr>
      <w:tr w:rsidR="00D34DE0" w14:paraId="02C23D97" w14:textId="77777777" w:rsidTr="00CC5ED1">
        <w:tc>
          <w:tcPr>
            <w:tcW w:w="4508" w:type="dxa"/>
          </w:tcPr>
          <w:p w14:paraId="6B83EF2D" w14:textId="5E093EB7" w:rsidR="00D34DE0" w:rsidRDefault="00D34DE0" w:rsidP="00B561C0">
            <w:proofErr w:type="spellStart"/>
            <w:r>
              <w:t>CYCJ</w:t>
            </w:r>
            <w:proofErr w:type="spellEnd"/>
          </w:p>
        </w:tc>
        <w:tc>
          <w:tcPr>
            <w:tcW w:w="4508" w:type="dxa"/>
          </w:tcPr>
          <w:p w14:paraId="3F7B92F9" w14:textId="60B8E026" w:rsidR="00D34DE0" w:rsidRDefault="00D34DE0" w:rsidP="00B561C0">
            <w:r>
              <w:t>Policy Leads</w:t>
            </w:r>
          </w:p>
        </w:tc>
      </w:tr>
      <w:tr w:rsidR="007962A4" w14:paraId="073CDE15" w14:textId="77777777" w:rsidTr="00CC5ED1">
        <w:tc>
          <w:tcPr>
            <w:tcW w:w="4508" w:type="dxa"/>
          </w:tcPr>
          <w:p w14:paraId="490079BD" w14:textId="5D9EBBC6" w:rsidR="007962A4" w:rsidRDefault="007962A4" w:rsidP="00B561C0">
            <w:r>
              <w:t>Children’s Hearing Scotland</w:t>
            </w:r>
          </w:p>
        </w:tc>
        <w:tc>
          <w:tcPr>
            <w:tcW w:w="4508" w:type="dxa"/>
          </w:tcPr>
          <w:p w14:paraId="324B20FA" w14:textId="7A04FF06" w:rsidR="007962A4" w:rsidRDefault="0088399D" w:rsidP="00B561C0">
            <w:r>
              <w:t>Practice and Policy Advisors</w:t>
            </w:r>
          </w:p>
        </w:tc>
      </w:tr>
      <w:tr w:rsidR="007962A4" w14:paraId="794A7F07" w14:textId="77777777" w:rsidTr="00CC5ED1">
        <w:tc>
          <w:tcPr>
            <w:tcW w:w="4508" w:type="dxa"/>
          </w:tcPr>
          <w:p w14:paraId="05D2872A" w14:textId="4EEE5ABD" w:rsidR="007962A4" w:rsidRDefault="007962A4" w:rsidP="00B561C0">
            <w:r>
              <w:t>Scottish Youth Parliament</w:t>
            </w:r>
          </w:p>
        </w:tc>
        <w:tc>
          <w:tcPr>
            <w:tcW w:w="4508" w:type="dxa"/>
          </w:tcPr>
          <w:p w14:paraId="7897F979" w14:textId="5F586FB9" w:rsidR="007962A4" w:rsidRDefault="007962A4" w:rsidP="00B561C0">
            <w:r>
              <w:t>Policy staff</w:t>
            </w:r>
          </w:p>
        </w:tc>
      </w:tr>
      <w:tr w:rsidR="007962A4" w14:paraId="3A869F21" w14:textId="77777777" w:rsidTr="00CC5ED1">
        <w:tc>
          <w:tcPr>
            <w:tcW w:w="4508" w:type="dxa"/>
          </w:tcPr>
          <w:p w14:paraId="4F7B460B" w14:textId="52D83676" w:rsidR="007962A4" w:rsidRDefault="007962A4" w:rsidP="00B561C0">
            <w:r>
              <w:t>Children’s Commissioner Office</w:t>
            </w:r>
          </w:p>
        </w:tc>
        <w:tc>
          <w:tcPr>
            <w:tcW w:w="4508" w:type="dxa"/>
          </w:tcPr>
          <w:p w14:paraId="473AEC43" w14:textId="1C7A490E" w:rsidR="007962A4" w:rsidRDefault="007962A4" w:rsidP="00B561C0">
            <w:r>
              <w:t>Policy staff</w:t>
            </w:r>
          </w:p>
        </w:tc>
      </w:tr>
      <w:tr w:rsidR="007962A4" w14:paraId="0299737C" w14:textId="77777777" w:rsidTr="00CC5ED1">
        <w:tc>
          <w:tcPr>
            <w:tcW w:w="4508" w:type="dxa"/>
          </w:tcPr>
          <w:p w14:paraId="7F586BB5" w14:textId="12C20920" w:rsidR="007962A4" w:rsidRDefault="007962A4" w:rsidP="00B561C0">
            <w:r>
              <w:t>Children’s Parliament</w:t>
            </w:r>
          </w:p>
        </w:tc>
        <w:tc>
          <w:tcPr>
            <w:tcW w:w="4508" w:type="dxa"/>
          </w:tcPr>
          <w:p w14:paraId="7E28E9AC" w14:textId="0CB8DBFE" w:rsidR="007962A4" w:rsidRDefault="007962A4" w:rsidP="00B561C0">
            <w:r>
              <w:t>Policy staff</w:t>
            </w:r>
          </w:p>
        </w:tc>
      </w:tr>
      <w:tr w:rsidR="00450593" w14:paraId="0A9D0776" w14:textId="77777777" w:rsidTr="00CC5ED1">
        <w:tc>
          <w:tcPr>
            <w:tcW w:w="4508" w:type="dxa"/>
          </w:tcPr>
          <w:p w14:paraId="2F0FBE11" w14:textId="6F8225C1" w:rsidR="00450593" w:rsidRDefault="00450593" w:rsidP="00B561C0">
            <w:proofErr w:type="spellStart"/>
            <w:r>
              <w:t>COSLA</w:t>
            </w:r>
            <w:proofErr w:type="spellEnd"/>
          </w:p>
        </w:tc>
        <w:tc>
          <w:tcPr>
            <w:tcW w:w="4508" w:type="dxa"/>
          </w:tcPr>
          <w:p w14:paraId="09FB5949" w14:textId="7B33BB4E" w:rsidR="00450593" w:rsidRDefault="00450593" w:rsidP="00B561C0">
            <w:r>
              <w:t>Children and Families Policy Officers</w:t>
            </w:r>
          </w:p>
        </w:tc>
      </w:tr>
      <w:tr w:rsidR="00450593" w14:paraId="00F5D74B" w14:textId="77777777" w:rsidTr="00CC5ED1">
        <w:tc>
          <w:tcPr>
            <w:tcW w:w="4508" w:type="dxa"/>
          </w:tcPr>
          <w:p w14:paraId="4CB5C016" w14:textId="13B9DB0D" w:rsidR="00450593" w:rsidRDefault="00450593" w:rsidP="00B561C0">
            <w:r>
              <w:t>Scottish Children’s Reporters Administration</w:t>
            </w:r>
          </w:p>
        </w:tc>
        <w:tc>
          <w:tcPr>
            <w:tcW w:w="4508" w:type="dxa"/>
          </w:tcPr>
          <w:p w14:paraId="7396F304" w14:textId="3D4BDC37" w:rsidR="00450593" w:rsidRDefault="00450593" w:rsidP="00B561C0">
            <w:r>
              <w:t>Local area Reporters</w:t>
            </w:r>
          </w:p>
        </w:tc>
      </w:tr>
      <w:tr w:rsidR="00FC3362" w14:paraId="65E8E960" w14:textId="77777777" w:rsidTr="00CC5ED1">
        <w:tc>
          <w:tcPr>
            <w:tcW w:w="4508" w:type="dxa"/>
          </w:tcPr>
          <w:p w14:paraId="2326577B" w14:textId="4A0C96F6" w:rsidR="00FC3362" w:rsidRDefault="00FC3362" w:rsidP="00B561C0">
            <w:r>
              <w:t>Care Inspectorate</w:t>
            </w:r>
          </w:p>
        </w:tc>
        <w:tc>
          <w:tcPr>
            <w:tcW w:w="4508" w:type="dxa"/>
          </w:tcPr>
          <w:p w14:paraId="10F6C4CF" w14:textId="5947F30F" w:rsidR="00FC3362" w:rsidRDefault="00FC3362" w:rsidP="00B561C0">
            <w:r>
              <w:t xml:space="preserve">Strategic </w:t>
            </w:r>
            <w:r w:rsidR="00450593">
              <w:t>Inspectors</w:t>
            </w:r>
          </w:p>
        </w:tc>
      </w:tr>
    </w:tbl>
    <w:p w14:paraId="0C8E031B" w14:textId="77777777" w:rsidR="00CC5ED1" w:rsidRPr="009B7615" w:rsidRDefault="00CC5ED1" w:rsidP="00B561C0"/>
    <w:sectPr w:rsidR="00CC5ED1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544368">
    <w:abstractNumId w:val="1"/>
  </w:num>
  <w:num w:numId="2" w16cid:durableId="309752640">
    <w:abstractNumId w:val="0"/>
  </w:num>
  <w:num w:numId="3" w16cid:durableId="949431603">
    <w:abstractNumId w:val="0"/>
  </w:num>
  <w:num w:numId="4" w16cid:durableId="1373111212">
    <w:abstractNumId w:val="0"/>
  </w:num>
  <w:num w:numId="5" w16cid:durableId="1937204903">
    <w:abstractNumId w:val="1"/>
  </w:num>
  <w:num w:numId="6" w16cid:durableId="129999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6D"/>
    <w:rsid w:val="00027B9A"/>
    <w:rsid w:val="00027C27"/>
    <w:rsid w:val="000355A2"/>
    <w:rsid w:val="00037FEB"/>
    <w:rsid w:val="00045E55"/>
    <w:rsid w:val="000462EE"/>
    <w:rsid w:val="00051F9D"/>
    <w:rsid w:val="000541E2"/>
    <w:rsid w:val="00054ABD"/>
    <w:rsid w:val="00064E4D"/>
    <w:rsid w:val="00072D1F"/>
    <w:rsid w:val="00095704"/>
    <w:rsid w:val="000A68D2"/>
    <w:rsid w:val="000B58A7"/>
    <w:rsid w:val="000C0CF4"/>
    <w:rsid w:val="000C54BD"/>
    <w:rsid w:val="000D139B"/>
    <w:rsid w:val="000E1EAA"/>
    <w:rsid w:val="000E22C7"/>
    <w:rsid w:val="00114DE5"/>
    <w:rsid w:val="001248B4"/>
    <w:rsid w:val="00152AFC"/>
    <w:rsid w:val="0015358A"/>
    <w:rsid w:val="00167187"/>
    <w:rsid w:val="0017489D"/>
    <w:rsid w:val="001757BB"/>
    <w:rsid w:val="00181249"/>
    <w:rsid w:val="00185BC1"/>
    <w:rsid w:val="00194FA2"/>
    <w:rsid w:val="001E1C2B"/>
    <w:rsid w:val="001F445F"/>
    <w:rsid w:val="001F50AF"/>
    <w:rsid w:val="001F5687"/>
    <w:rsid w:val="001F6ECE"/>
    <w:rsid w:val="00202982"/>
    <w:rsid w:val="002401DA"/>
    <w:rsid w:val="002412A8"/>
    <w:rsid w:val="002536F2"/>
    <w:rsid w:val="0026287B"/>
    <w:rsid w:val="00272496"/>
    <w:rsid w:val="00281579"/>
    <w:rsid w:val="00287A0A"/>
    <w:rsid w:val="002908DE"/>
    <w:rsid w:val="002A5B63"/>
    <w:rsid w:val="002A65D8"/>
    <w:rsid w:val="002B45C2"/>
    <w:rsid w:val="002C0435"/>
    <w:rsid w:val="002D284E"/>
    <w:rsid w:val="002E4F38"/>
    <w:rsid w:val="002F556E"/>
    <w:rsid w:val="00306C61"/>
    <w:rsid w:val="00311575"/>
    <w:rsid w:val="00312402"/>
    <w:rsid w:val="0032188F"/>
    <w:rsid w:val="0033313A"/>
    <w:rsid w:val="00352D44"/>
    <w:rsid w:val="00360512"/>
    <w:rsid w:val="00366601"/>
    <w:rsid w:val="0037582B"/>
    <w:rsid w:val="003779FE"/>
    <w:rsid w:val="00391F06"/>
    <w:rsid w:val="003A0935"/>
    <w:rsid w:val="003A3782"/>
    <w:rsid w:val="003C32A5"/>
    <w:rsid w:val="003C6723"/>
    <w:rsid w:val="003D5153"/>
    <w:rsid w:val="003D6652"/>
    <w:rsid w:val="003F2F92"/>
    <w:rsid w:val="00404877"/>
    <w:rsid w:val="00410BF8"/>
    <w:rsid w:val="0041145C"/>
    <w:rsid w:val="00412297"/>
    <w:rsid w:val="004327A9"/>
    <w:rsid w:val="00441FDF"/>
    <w:rsid w:val="00442513"/>
    <w:rsid w:val="00444D88"/>
    <w:rsid w:val="00450593"/>
    <w:rsid w:val="004528CB"/>
    <w:rsid w:val="00467F62"/>
    <w:rsid w:val="004704FD"/>
    <w:rsid w:val="0047126F"/>
    <w:rsid w:val="00477683"/>
    <w:rsid w:val="00486169"/>
    <w:rsid w:val="00493A56"/>
    <w:rsid w:val="00496879"/>
    <w:rsid w:val="004B094B"/>
    <w:rsid w:val="004B7BF5"/>
    <w:rsid w:val="004C0233"/>
    <w:rsid w:val="004C2F4B"/>
    <w:rsid w:val="004C31D9"/>
    <w:rsid w:val="004C4792"/>
    <w:rsid w:val="004D172B"/>
    <w:rsid w:val="004D3DB9"/>
    <w:rsid w:val="004D44E3"/>
    <w:rsid w:val="004D5660"/>
    <w:rsid w:val="004D69E9"/>
    <w:rsid w:val="004E47A4"/>
    <w:rsid w:val="004F1811"/>
    <w:rsid w:val="004F47F8"/>
    <w:rsid w:val="00500A05"/>
    <w:rsid w:val="005074C1"/>
    <w:rsid w:val="0052672C"/>
    <w:rsid w:val="00536F6C"/>
    <w:rsid w:val="00542317"/>
    <w:rsid w:val="0055131D"/>
    <w:rsid w:val="005522DC"/>
    <w:rsid w:val="00564AA7"/>
    <w:rsid w:val="00565FBB"/>
    <w:rsid w:val="00594B6A"/>
    <w:rsid w:val="00594C7D"/>
    <w:rsid w:val="005A2FDF"/>
    <w:rsid w:val="005B487F"/>
    <w:rsid w:val="005B57E7"/>
    <w:rsid w:val="005B76F4"/>
    <w:rsid w:val="005C0CE0"/>
    <w:rsid w:val="005D37E5"/>
    <w:rsid w:val="005D5428"/>
    <w:rsid w:val="005E267F"/>
    <w:rsid w:val="005E64E6"/>
    <w:rsid w:val="005F2954"/>
    <w:rsid w:val="00611BDE"/>
    <w:rsid w:val="00611CFD"/>
    <w:rsid w:val="006359F3"/>
    <w:rsid w:val="00644D4A"/>
    <w:rsid w:val="00650FEF"/>
    <w:rsid w:val="006515F5"/>
    <w:rsid w:val="006614A7"/>
    <w:rsid w:val="006679B1"/>
    <w:rsid w:val="0067548E"/>
    <w:rsid w:val="0067704A"/>
    <w:rsid w:val="00680661"/>
    <w:rsid w:val="00682D49"/>
    <w:rsid w:val="0069276E"/>
    <w:rsid w:val="006A2FAE"/>
    <w:rsid w:val="006C7CEA"/>
    <w:rsid w:val="006D2E77"/>
    <w:rsid w:val="006D3A11"/>
    <w:rsid w:val="00726EBC"/>
    <w:rsid w:val="00740BE6"/>
    <w:rsid w:val="00746FEE"/>
    <w:rsid w:val="00764FDF"/>
    <w:rsid w:val="007657DC"/>
    <w:rsid w:val="00774BB3"/>
    <w:rsid w:val="00790386"/>
    <w:rsid w:val="007903EA"/>
    <w:rsid w:val="007962A4"/>
    <w:rsid w:val="007B605A"/>
    <w:rsid w:val="007B6922"/>
    <w:rsid w:val="007C5847"/>
    <w:rsid w:val="007C5AC7"/>
    <w:rsid w:val="007D1463"/>
    <w:rsid w:val="007D70D0"/>
    <w:rsid w:val="007E13F8"/>
    <w:rsid w:val="007E237E"/>
    <w:rsid w:val="007E59D1"/>
    <w:rsid w:val="007E63E2"/>
    <w:rsid w:val="008036E8"/>
    <w:rsid w:val="0080736A"/>
    <w:rsid w:val="008139C1"/>
    <w:rsid w:val="00815A4F"/>
    <w:rsid w:val="00844DE5"/>
    <w:rsid w:val="00845038"/>
    <w:rsid w:val="00851A78"/>
    <w:rsid w:val="00856166"/>
    <w:rsid w:val="00857548"/>
    <w:rsid w:val="00871117"/>
    <w:rsid w:val="0088399D"/>
    <w:rsid w:val="00885C47"/>
    <w:rsid w:val="008A0761"/>
    <w:rsid w:val="008A31DD"/>
    <w:rsid w:val="008A6D6B"/>
    <w:rsid w:val="008D3EE5"/>
    <w:rsid w:val="008D539E"/>
    <w:rsid w:val="00902A3B"/>
    <w:rsid w:val="00932075"/>
    <w:rsid w:val="00933C02"/>
    <w:rsid w:val="00944FCC"/>
    <w:rsid w:val="009576D6"/>
    <w:rsid w:val="00957B1C"/>
    <w:rsid w:val="00964783"/>
    <w:rsid w:val="00967360"/>
    <w:rsid w:val="0097520C"/>
    <w:rsid w:val="00982855"/>
    <w:rsid w:val="00992B9B"/>
    <w:rsid w:val="009B7615"/>
    <w:rsid w:val="009C152E"/>
    <w:rsid w:val="009D4C1D"/>
    <w:rsid w:val="009D66E2"/>
    <w:rsid w:val="009E22A5"/>
    <w:rsid w:val="009F608F"/>
    <w:rsid w:val="00A00552"/>
    <w:rsid w:val="00A0418D"/>
    <w:rsid w:val="00A05B63"/>
    <w:rsid w:val="00A108EF"/>
    <w:rsid w:val="00A135B8"/>
    <w:rsid w:val="00A142DB"/>
    <w:rsid w:val="00A14D7F"/>
    <w:rsid w:val="00A258EB"/>
    <w:rsid w:val="00A430DC"/>
    <w:rsid w:val="00A44E1E"/>
    <w:rsid w:val="00A52A13"/>
    <w:rsid w:val="00A53D36"/>
    <w:rsid w:val="00A85BAF"/>
    <w:rsid w:val="00A92109"/>
    <w:rsid w:val="00A94D4D"/>
    <w:rsid w:val="00A95602"/>
    <w:rsid w:val="00A97DF1"/>
    <w:rsid w:val="00AB61EA"/>
    <w:rsid w:val="00AD3CF0"/>
    <w:rsid w:val="00AD6162"/>
    <w:rsid w:val="00AD643D"/>
    <w:rsid w:val="00AE440D"/>
    <w:rsid w:val="00B05D1A"/>
    <w:rsid w:val="00B07895"/>
    <w:rsid w:val="00B1166D"/>
    <w:rsid w:val="00B175F7"/>
    <w:rsid w:val="00B3453E"/>
    <w:rsid w:val="00B44D6A"/>
    <w:rsid w:val="00B515F5"/>
    <w:rsid w:val="00B51720"/>
    <w:rsid w:val="00B51BDC"/>
    <w:rsid w:val="00B561C0"/>
    <w:rsid w:val="00B72243"/>
    <w:rsid w:val="00B773CE"/>
    <w:rsid w:val="00B87ACE"/>
    <w:rsid w:val="00B958AB"/>
    <w:rsid w:val="00B96286"/>
    <w:rsid w:val="00BB3A34"/>
    <w:rsid w:val="00BB43A2"/>
    <w:rsid w:val="00BB6B1E"/>
    <w:rsid w:val="00BC050D"/>
    <w:rsid w:val="00BD2023"/>
    <w:rsid w:val="00BE28BB"/>
    <w:rsid w:val="00C00790"/>
    <w:rsid w:val="00C02034"/>
    <w:rsid w:val="00C0589F"/>
    <w:rsid w:val="00C11475"/>
    <w:rsid w:val="00C32962"/>
    <w:rsid w:val="00C37722"/>
    <w:rsid w:val="00C460DD"/>
    <w:rsid w:val="00C536A8"/>
    <w:rsid w:val="00C62ACE"/>
    <w:rsid w:val="00C71D76"/>
    <w:rsid w:val="00C908DD"/>
    <w:rsid w:val="00C91823"/>
    <w:rsid w:val="00C97CD4"/>
    <w:rsid w:val="00CC5B8E"/>
    <w:rsid w:val="00CC5ED1"/>
    <w:rsid w:val="00CD5D4B"/>
    <w:rsid w:val="00CF1984"/>
    <w:rsid w:val="00D008AB"/>
    <w:rsid w:val="00D056D3"/>
    <w:rsid w:val="00D14C06"/>
    <w:rsid w:val="00D34DE0"/>
    <w:rsid w:val="00D40194"/>
    <w:rsid w:val="00D51351"/>
    <w:rsid w:val="00D72D0E"/>
    <w:rsid w:val="00D8184B"/>
    <w:rsid w:val="00D82E97"/>
    <w:rsid w:val="00D866DE"/>
    <w:rsid w:val="00D95E8D"/>
    <w:rsid w:val="00DA57D0"/>
    <w:rsid w:val="00DB35A5"/>
    <w:rsid w:val="00DB3984"/>
    <w:rsid w:val="00DC60E6"/>
    <w:rsid w:val="00E02566"/>
    <w:rsid w:val="00E05FBA"/>
    <w:rsid w:val="00E0629D"/>
    <w:rsid w:val="00E15124"/>
    <w:rsid w:val="00E30005"/>
    <w:rsid w:val="00E5649B"/>
    <w:rsid w:val="00E80BD3"/>
    <w:rsid w:val="00E80FF8"/>
    <w:rsid w:val="00E85918"/>
    <w:rsid w:val="00E94F96"/>
    <w:rsid w:val="00EA79BB"/>
    <w:rsid w:val="00ED2835"/>
    <w:rsid w:val="00EE3FC0"/>
    <w:rsid w:val="00EE5C0F"/>
    <w:rsid w:val="00EF303C"/>
    <w:rsid w:val="00F01A00"/>
    <w:rsid w:val="00F07A8B"/>
    <w:rsid w:val="00F14E96"/>
    <w:rsid w:val="00F1709D"/>
    <w:rsid w:val="00F20EDA"/>
    <w:rsid w:val="00F300F4"/>
    <w:rsid w:val="00F6436D"/>
    <w:rsid w:val="00F71BDF"/>
    <w:rsid w:val="00F73234"/>
    <w:rsid w:val="00F77F80"/>
    <w:rsid w:val="00F91162"/>
    <w:rsid w:val="00F97820"/>
    <w:rsid w:val="00FA4BC1"/>
    <w:rsid w:val="00FA591D"/>
    <w:rsid w:val="00FA7A6E"/>
    <w:rsid w:val="00FB5B8E"/>
    <w:rsid w:val="00FB60F9"/>
    <w:rsid w:val="00FC1214"/>
    <w:rsid w:val="00FC3362"/>
    <w:rsid w:val="00FC71BA"/>
    <w:rsid w:val="00FD6C35"/>
    <w:rsid w:val="00FE7678"/>
    <w:rsid w:val="00FF4597"/>
    <w:rsid w:val="00FF67F8"/>
    <w:rsid w:val="17188874"/>
    <w:rsid w:val="2E4A207A"/>
    <w:rsid w:val="318A6456"/>
    <w:rsid w:val="6956E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4F71"/>
  <w15:chartTrackingRefBased/>
  <w15:docId w15:val="{44DEB90B-ED25-434C-9088-5188616B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Heading2"/>
    <w:next w:val="Normal"/>
    <w:link w:val="Heading1Char"/>
    <w:qFormat/>
    <w:rsid w:val="00542317"/>
    <w:pPr>
      <w:outlineLvl w:val="0"/>
    </w:pPr>
  </w:style>
  <w:style w:type="paragraph" w:styleId="Heading2">
    <w:name w:val="heading 2"/>
    <w:aliases w:val="Outline2"/>
    <w:basedOn w:val="Normal"/>
    <w:next w:val="Normal"/>
    <w:link w:val="Heading2Char"/>
    <w:qFormat/>
    <w:rsid w:val="00542317"/>
    <w:pPr>
      <w:outlineLvl w:val="1"/>
    </w:pPr>
    <w:rPr>
      <w:b/>
      <w:bCs/>
      <w:u w:val="single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116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6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6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6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6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6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542317"/>
    <w:rPr>
      <w:rFonts w:ascii="Arial" w:hAnsi="Arial" w:cs="Times New Roman"/>
      <w:b/>
      <w:bCs/>
      <w:kern w:val="0"/>
      <w:sz w:val="24"/>
      <w:szCs w:val="20"/>
      <w:u w:val="single"/>
      <w14:ligatures w14:val="none"/>
    </w:rPr>
  </w:style>
  <w:style w:type="character" w:customStyle="1" w:styleId="Heading2Char">
    <w:name w:val="Heading 2 Char"/>
    <w:aliases w:val="Outline2 Char"/>
    <w:basedOn w:val="DefaultParagraphFont"/>
    <w:link w:val="Heading2"/>
    <w:rsid w:val="00542317"/>
    <w:rPr>
      <w:rFonts w:ascii="Arial" w:hAnsi="Arial" w:cs="Times New Roman"/>
      <w:b/>
      <w:bCs/>
      <w:kern w:val="0"/>
      <w:sz w:val="24"/>
      <w:szCs w:val="20"/>
      <w:u w:val="single"/>
      <w14:ligatures w14:val="none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66D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66D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66D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66D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66D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66D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542317"/>
  </w:style>
  <w:style w:type="character" w:customStyle="1" w:styleId="TitleChar">
    <w:name w:val="Title Char"/>
    <w:basedOn w:val="DefaultParagraphFont"/>
    <w:link w:val="Title"/>
    <w:uiPriority w:val="10"/>
    <w:rsid w:val="00542317"/>
    <w:rPr>
      <w:rFonts w:ascii="Arial" w:hAnsi="Arial" w:cs="Times New Roman"/>
      <w:b/>
      <w:bCs/>
      <w:kern w:val="0"/>
      <w:sz w:val="24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6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66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11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66D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11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66D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116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F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CD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6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3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D3"/>
    <w:rPr>
      <w:rFonts w:ascii="Arial" w:hAnsi="Arial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7A8B"/>
    <w:rPr>
      <w:rFonts w:ascii="Arial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binaries/content/documents/govscot/publications/advice-and-guidance/2023/08/national-guidance-child-protection-scotland-2021-updated-2023/documents/national-guidance-child-protection-scotland-2021-updated-2023/national-guidance-child-protection-scotland-2021-updated-2023/govscot%3Adocument/national-guidance-child-protection-scotland-2021-updated-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ldprotection-resource-scotland.co.uk/" TargetMode="External"/><Relationship Id="rId12" Type="http://schemas.openxmlformats.org/officeDocument/2006/relationships/hyperlink" Target="https://www.gov.scot/collections/child-protection-guid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arentclub.scot/family-support-director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hildprotection-resource-scotland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protection-resource-scotland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1074</Words>
  <Characters>6125</Characters>
  <Application>Microsoft Office Word</Application>
  <DocSecurity>0</DocSecurity>
  <Lines>51</Lines>
  <Paragraphs>14</Paragraphs>
  <ScaleCrop>false</ScaleCrop>
  <Company>Scottish Government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Scott</dc:creator>
  <cp:keywords/>
  <dc:description/>
  <cp:lastModifiedBy>Robert Scott</cp:lastModifiedBy>
  <cp:revision>16</cp:revision>
  <dcterms:created xsi:type="dcterms:W3CDTF">2025-02-03T13:20:00Z</dcterms:created>
  <dcterms:modified xsi:type="dcterms:W3CDTF">2025-02-17T14:52:00Z</dcterms:modified>
</cp:coreProperties>
</file>