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9DCCB8" w14:textId="4609C983" w:rsidR="0002484E" w:rsidRPr="00464F09" w:rsidRDefault="0002484E" w:rsidP="0002484E">
      <w:pPr>
        <w:pStyle w:val="Heading3"/>
        <w:spacing w:before="0" w:after="0"/>
        <w:rPr>
          <w:rFonts w:ascii="Calibri" w:eastAsia="Raleway" w:hAnsi="Calibri" w:cs="Calibri"/>
          <w:color w:val="C84677"/>
          <w:sz w:val="32"/>
          <w:szCs w:val="32"/>
        </w:rPr>
      </w:pPr>
      <w:r>
        <w:rPr>
          <w:rFonts w:ascii="Calibri" w:eastAsia="Raleway" w:hAnsi="Calibri" w:cs="Calibri"/>
          <w:color w:val="C84677"/>
          <w:sz w:val="32"/>
          <w:szCs w:val="32"/>
        </w:rPr>
        <w:t>Duty of Candour Annual Report 2023/24</w:t>
      </w:r>
    </w:p>
    <w:p w14:paraId="2FC37C2C" w14:textId="77777777" w:rsidR="0002484E" w:rsidRPr="00AB1A4F" w:rsidRDefault="0002484E" w:rsidP="0002484E">
      <w:pPr>
        <w:spacing w:after="0" w:line="240" w:lineRule="auto"/>
      </w:pPr>
    </w:p>
    <w:p w14:paraId="797F68D7" w14:textId="77777777" w:rsidR="0002484E" w:rsidRDefault="0002484E" w:rsidP="0002484E">
      <w:pPr>
        <w:pStyle w:val="BodyText"/>
      </w:pPr>
      <w:r>
        <w:t>The organisational duty of candour provisions of the</w:t>
      </w:r>
      <w:r>
        <w:rPr>
          <w:spacing w:val="-3"/>
        </w:rPr>
        <w:t xml:space="preserve"> </w:t>
      </w:r>
      <w:hyperlink r:id="rId4">
        <w:r>
          <w:rPr>
            <w:color w:val="0562C1"/>
            <w:u w:val="single" w:color="0562C1"/>
          </w:rPr>
          <w:t>Health (Tobacco, Nicotine etc. and Care)</w:t>
        </w:r>
      </w:hyperlink>
      <w:r>
        <w:rPr>
          <w:color w:val="0562C1"/>
        </w:rPr>
        <w:t xml:space="preserve"> </w:t>
      </w:r>
      <w:hyperlink r:id="rId5">
        <w:r>
          <w:rPr>
            <w:color w:val="0562C1"/>
            <w:u w:val="single" w:color="0562C1"/>
          </w:rPr>
          <w:t>(Scotland)</w:t>
        </w:r>
        <w:r>
          <w:rPr>
            <w:color w:val="0562C1"/>
            <w:spacing w:val="-13"/>
            <w:u w:val="single" w:color="0562C1"/>
          </w:rPr>
          <w:t xml:space="preserve"> </w:t>
        </w:r>
        <w:r>
          <w:rPr>
            <w:color w:val="0562C1"/>
            <w:u w:val="single" w:color="0562C1"/>
          </w:rPr>
          <w:t>Act</w:t>
        </w:r>
        <w:r>
          <w:rPr>
            <w:color w:val="0562C1"/>
            <w:spacing w:val="-12"/>
            <w:u w:val="single" w:color="0562C1"/>
          </w:rPr>
          <w:t xml:space="preserve"> </w:t>
        </w:r>
        <w:r>
          <w:rPr>
            <w:color w:val="0562C1"/>
            <w:u w:val="single" w:color="0562C1"/>
          </w:rPr>
          <w:t>2016</w:t>
        </w:r>
      </w:hyperlink>
      <w:r>
        <w:rPr>
          <w:color w:val="0562C1"/>
          <w:spacing w:val="-13"/>
        </w:rPr>
        <w:t xml:space="preserve"> </w:t>
      </w:r>
      <w:r>
        <w:t>(The</w:t>
      </w:r>
      <w:r>
        <w:rPr>
          <w:spacing w:val="-12"/>
        </w:rPr>
        <w:t xml:space="preserve"> </w:t>
      </w:r>
      <w:r>
        <w:t>Act)</w:t>
      </w:r>
      <w:r>
        <w:rPr>
          <w:spacing w:val="-13"/>
        </w:rPr>
        <w:t xml:space="preserve"> </w:t>
      </w:r>
      <w:r>
        <w:t>and</w:t>
      </w:r>
      <w:r>
        <w:rPr>
          <w:spacing w:val="-11"/>
        </w:rPr>
        <w:t xml:space="preserve"> </w:t>
      </w:r>
      <w:hyperlink r:id="rId6">
        <w:r>
          <w:rPr>
            <w:color w:val="0562C1"/>
            <w:u w:val="single" w:color="0562C1"/>
          </w:rPr>
          <w:t>The</w:t>
        </w:r>
        <w:r>
          <w:rPr>
            <w:color w:val="0562C1"/>
            <w:spacing w:val="-12"/>
            <w:u w:val="single" w:color="0562C1"/>
          </w:rPr>
          <w:t xml:space="preserve"> </w:t>
        </w:r>
        <w:r>
          <w:rPr>
            <w:color w:val="0562C1"/>
            <w:u w:val="single" w:color="0562C1"/>
          </w:rPr>
          <w:t>Duty</w:t>
        </w:r>
        <w:r>
          <w:rPr>
            <w:color w:val="0562C1"/>
            <w:spacing w:val="-13"/>
            <w:u w:val="single" w:color="0562C1"/>
          </w:rPr>
          <w:t xml:space="preserve"> </w:t>
        </w:r>
        <w:r>
          <w:rPr>
            <w:color w:val="0562C1"/>
            <w:u w:val="single" w:color="0562C1"/>
          </w:rPr>
          <w:t>of</w:t>
        </w:r>
        <w:r>
          <w:rPr>
            <w:color w:val="0562C1"/>
            <w:spacing w:val="-12"/>
            <w:u w:val="single" w:color="0562C1"/>
          </w:rPr>
          <w:t xml:space="preserve"> </w:t>
        </w:r>
        <w:r>
          <w:rPr>
            <w:color w:val="0562C1"/>
            <w:u w:val="single" w:color="0562C1"/>
          </w:rPr>
          <w:t>Candour</w:t>
        </w:r>
        <w:r>
          <w:rPr>
            <w:color w:val="0562C1"/>
            <w:spacing w:val="-12"/>
            <w:u w:val="single" w:color="0562C1"/>
          </w:rPr>
          <w:t xml:space="preserve"> </w:t>
        </w:r>
        <w:r>
          <w:rPr>
            <w:color w:val="0562C1"/>
            <w:u w:val="single" w:color="0562C1"/>
          </w:rPr>
          <w:t>Procedure</w:t>
        </w:r>
        <w:r>
          <w:rPr>
            <w:color w:val="0562C1"/>
            <w:spacing w:val="-13"/>
            <w:u w:val="single" w:color="0562C1"/>
          </w:rPr>
          <w:t xml:space="preserve"> </w:t>
        </w:r>
        <w:r>
          <w:rPr>
            <w:color w:val="0562C1"/>
            <w:u w:val="single" w:color="0562C1"/>
          </w:rPr>
          <w:t>(Scotland)</w:t>
        </w:r>
        <w:r>
          <w:rPr>
            <w:color w:val="0562C1"/>
            <w:spacing w:val="-12"/>
            <w:u w:val="single" w:color="0562C1"/>
          </w:rPr>
          <w:t xml:space="preserve"> </w:t>
        </w:r>
        <w:r>
          <w:rPr>
            <w:color w:val="0562C1"/>
            <w:u w:val="single" w:color="0562C1"/>
          </w:rPr>
          <w:t>Regulations</w:t>
        </w:r>
        <w:r>
          <w:rPr>
            <w:color w:val="0562C1"/>
            <w:spacing w:val="-13"/>
            <w:u w:val="single" w:color="0562C1"/>
          </w:rPr>
          <w:t xml:space="preserve"> </w:t>
        </w:r>
        <w:r>
          <w:rPr>
            <w:color w:val="0562C1"/>
            <w:u w:val="single" w:color="0562C1"/>
          </w:rPr>
          <w:t>2018</w:t>
        </w:r>
      </w:hyperlink>
      <w:r>
        <w:rPr>
          <w:color w:val="0562C1"/>
          <w:spacing w:val="-2"/>
        </w:rPr>
        <w:t xml:space="preserve"> </w:t>
      </w:r>
      <w:r>
        <w:t>set out the procedure that organisations providing health services, care services and social work services in Scotland are required by law to follow when there has been an unintended or unexpected</w:t>
      </w:r>
      <w:r>
        <w:rPr>
          <w:spacing w:val="-7"/>
        </w:rPr>
        <w:t xml:space="preserve"> </w:t>
      </w:r>
      <w:r>
        <w:t>incident</w:t>
      </w:r>
      <w:r>
        <w:rPr>
          <w:spacing w:val="-6"/>
        </w:rPr>
        <w:t xml:space="preserve"> </w:t>
      </w:r>
      <w:r>
        <w:t>that</w:t>
      </w:r>
      <w:r>
        <w:rPr>
          <w:spacing w:val="-7"/>
        </w:rPr>
        <w:t xml:space="preserve"> </w:t>
      </w:r>
      <w:r>
        <w:t>results</w:t>
      </w:r>
      <w:r>
        <w:rPr>
          <w:spacing w:val="-6"/>
        </w:rPr>
        <w:t xml:space="preserve"> </w:t>
      </w:r>
      <w:r>
        <w:t>in</w:t>
      </w:r>
      <w:r>
        <w:rPr>
          <w:spacing w:val="-7"/>
        </w:rPr>
        <w:t xml:space="preserve"> </w:t>
      </w:r>
      <w:r>
        <w:t>death</w:t>
      </w:r>
      <w:r>
        <w:rPr>
          <w:spacing w:val="-7"/>
        </w:rPr>
        <w:t xml:space="preserve"> </w:t>
      </w:r>
      <w:r>
        <w:t>or</w:t>
      </w:r>
      <w:r>
        <w:rPr>
          <w:spacing w:val="-6"/>
        </w:rPr>
        <w:t xml:space="preserve"> </w:t>
      </w:r>
      <w:r>
        <w:t>harm</w:t>
      </w:r>
      <w:r>
        <w:rPr>
          <w:spacing w:val="-7"/>
        </w:rPr>
        <w:t xml:space="preserve"> </w:t>
      </w:r>
      <w:r>
        <w:t>(or</w:t>
      </w:r>
      <w:r>
        <w:rPr>
          <w:spacing w:val="-8"/>
        </w:rPr>
        <w:t xml:space="preserve"> </w:t>
      </w:r>
      <w:r>
        <w:t>additional</w:t>
      </w:r>
      <w:r>
        <w:rPr>
          <w:spacing w:val="-7"/>
        </w:rPr>
        <w:t xml:space="preserve"> </w:t>
      </w:r>
      <w:r>
        <w:t>treatment</w:t>
      </w:r>
      <w:r>
        <w:rPr>
          <w:spacing w:val="-7"/>
        </w:rPr>
        <w:t xml:space="preserve"> </w:t>
      </w:r>
      <w:r>
        <w:t>is</w:t>
      </w:r>
      <w:r>
        <w:rPr>
          <w:spacing w:val="-6"/>
        </w:rPr>
        <w:t xml:space="preserve"> </w:t>
      </w:r>
      <w:r>
        <w:t>required</w:t>
      </w:r>
      <w:r>
        <w:rPr>
          <w:spacing w:val="-7"/>
        </w:rPr>
        <w:t xml:space="preserve"> </w:t>
      </w:r>
      <w:r>
        <w:t>to</w:t>
      </w:r>
      <w:r>
        <w:rPr>
          <w:spacing w:val="-6"/>
        </w:rPr>
        <w:t xml:space="preserve"> </w:t>
      </w:r>
      <w:r>
        <w:t>prevent injury that would result in death or harm).</w:t>
      </w:r>
      <w:r>
        <w:rPr>
          <w:spacing w:val="40"/>
        </w:rPr>
        <w:t xml:space="preserve"> </w:t>
      </w:r>
      <w:r>
        <w:t>Organisations are required to apologise and to meaningfully</w:t>
      </w:r>
      <w:r>
        <w:rPr>
          <w:spacing w:val="-4"/>
        </w:rPr>
        <w:t xml:space="preserve"> </w:t>
      </w:r>
      <w:r>
        <w:t>involve</w:t>
      </w:r>
      <w:r>
        <w:rPr>
          <w:spacing w:val="-5"/>
        </w:rPr>
        <w:t xml:space="preserve"> </w:t>
      </w:r>
      <w:r>
        <w:t>them</w:t>
      </w:r>
      <w:r>
        <w:rPr>
          <w:spacing w:val="-3"/>
        </w:rPr>
        <w:t xml:space="preserve"> </w:t>
      </w:r>
      <w:r>
        <w:t>in</w:t>
      </w:r>
      <w:r>
        <w:rPr>
          <w:spacing w:val="-5"/>
        </w:rPr>
        <w:t xml:space="preserve"> </w:t>
      </w:r>
      <w:r>
        <w:t>a</w:t>
      </w:r>
      <w:r>
        <w:rPr>
          <w:spacing w:val="-5"/>
        </w:rPr>
        <w:t xml:space="preserve"> </w:t>
      </w:r>
      <w:r>
        <w:t>review</w:t>
      </w:r>
      <w:r>
        <w:rPr>
          <w:spacing w:val="-5"/>
        </w:rPr>
        <w:t xml:space="preserve"> </w:t>
      </w:r>
      <w:r>
        <w:t>of</w:t>
      </w:r>
      <w:r>
        <w:rPr>
          <w:spacing w:val="-4"/>
        </w:rPr>
        <w:t xml:space="preserve"> </w:t>
      </w:r>
      <w:r>
        <w:t>what</w:t>
      </w:r>
      <w:r>
        <w:rPr>
          <w:spacing w:val="-4"/>
        </w:rPr>
        <w:t xml:space="preserve"> </w:t>
      </w:r>
      <w:r>
        <w:t>happened.</w:t>
      </w:r>
      <w:r>
        <w:rPr>
          <w:spacing w:val="-4"/>
        </w:rPr>
        <w:t xml:space="preserve"> </w:t>
      </w:r>
      <w:r>
        <w:t>Organisations</w:t>
      </w:r>
      <w:r>
        <w:rPr>
          <w:spacing w:val="-5"/>
        </w:rPr>
        <w:t xml:space="preserve"> </w:t>
      </w:r>
      <w:r>
        <w:t>should</w:t>
      </w:r>
      <w:r>
        <w:rPr>
          <w:spacing w:val="-4"/>
        </w:rPr>
        <w:t xml:space="preserve"> </w:t>
      </w:r>
      <w:r>
        <w:t>have</w:t>
      </w:r>
      <w:r>
        <w:rPr>
          <w:spacing w:val="-5"/>
        </w:rPr>
        <w:t xml:space="preserve"> </w:t>
      </w:r>
      <w:r>
        <w:t>procedures to</w:t>
      </w:r>
      <w:r>
        <w:rPr>
          <w:spacing w:val="-1"/>
        </w:rPr>
        <w:t xml:space="preserve"> </w:t>
      </w:r>
      <w:r>
        <w:t>support</w:t>
      </w:r>
      <w:r>
        <w:rPr>
          <w:spacing w:val="-1"/>
        </w:rPr>
        <w:t xml:space="preserve"> </w:t>
      </w:r>
      <w:r>
        <w:t>notification, meetings,</w:t>
      </w:r>
      <w:r>
        <w:rPr>
          <w:spacing w:val="-1"/>
        </w:rPr>
        <w:t xml:space="preserve"> </w:t>
      </w:r>
      <w:r>
        <w:t>review,</w:t>
      </w:r>
      <w:r>
        <w:rPr>
          <w:spacing w:val="-1"/>
        </w:rPr>
        <w:t xml:space="preserve"> </w:t>
      </w:r>
      <w:r>
        <w:t>training</w:t>
      </w:r>
      <w:r>
        <w:rPr>
          <w:spacing w:val="-1"/>
        </w:rPr>
        <w:t xml:space="preserve"> </w:t>
      </w:r>
      <w:r>
        <w:t>and</w:t>
      </w:r>
      <w:r>
        <w:rPr>
          <w:spacing w:val="-2"/>
        </w:rPr>
        <w:t xml:space="preserve"> </w:t>
      </w:r>
      <w:r>
        <w:t>support</w:t>
      </w:r>
      <w:r>
        <w:rPr>
          <w:spacing w:val="-2"/>
        </w:rPr>
        <w:t xml:space="preserve"> </w:t>
      </w:r>
      <w:r>
        <w:t>requirements</w:t>
      </w:r>
      <w:r>
        <w:rPr>
          <w:spacing w:val="-1"/>
        </w:rPr>
        <w:t xml:space="preserve"> </w:t>
      </w:r>
      <w:r>
        <w:t>in</w:t>
      </w:r>
      <w:r>
        <w:rPr>
          <w:spacing w:val="-2"/>
        </w:rPr>
        <w:t xml:space="preserve"> </w:t>
      </w:r>
      <w:r>
        <w:t>a</w:t>
      </w:r>
      <w:r>
        <w:rPr>
          <w:spacing w:val="-1"/>
        </w:rPr>
        <w:t xml:space="preserve"> </w:t>
      </w:r>
      <w:r>
        <w:t>manner</w:t>
      </w:r>
      <w:r>
        <w:rPr>
          <w:spacing w:val="-1"/>
        </w:rPr>
        <w:t xml:space="preserve"> </w:t>
      </w:r>
      <w:r>
        <w:t>that</w:t>
      </w:r>
      <w:r>
        <w:rPr>
          <w:spacing w:val="-1"/>
        </w:rPr>
        <w:t xml:space="preserve"> </w:t>
      </w:r>
      <w:r>
        <w:t>is tailored to the particular services they provide. For social work services,</w:t>
      </w:r>
      <w:r>
        <w:rPr>
          <w:spacing w:val="-3"/>
        </w:rPr>
        <w:t xml:space="preserve"> </w:t>
      </w:r>
      <w:r>
        <w:t>local authority chief social work officers have to publish a duty of candour report and notify the Care Inspectorate this has been done.</w:t>
      </w:r>
    </w:p>
    <w:p w14:paraId="27E5FD8A" w14:textId="77777777" w:rsidR="0002484E" w:rsidRDefault="0002484E" w:rsidP="0002484E">
      <w:pPr>
        <w:pStyle w:val="BodyText"/>
      </w:pPr>
    </w:p>
    <w:tbl>
      <w:tblPr>
        <w:tblW w:w="91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23"/>
        <w:gridCol w:w="1110"/>
        <w:gridCol w:w="4308"/>
        <w:gridCol w:w="30"/>
        <w:gridCol w:w="19"/>
        <w:gridCol w:w="15"/>
      </w:tblGrid>
      <w:tr w:rsidR="0002484E" w14:paraId="258B316D" w14:textId="77777777" w:rsidTr="00AF193E">
        <w:trPr>
          <w:trHeight w:val="416"/>
        </w:trPr>
        <w:tc>
          <w:tcPr>
            <w:tcW w:w="3623" w:type="dxa"/>
            <w:shd w:val="clear" w:color="auto" w:fill="D9D9D9"/>
          </w:tcPr>
          <w:p w14:paraId="3D3C4D4E" w14:textId="77777777" w:rsidR="0002484E" w:rsidRDefault="0002484E" w:rsidP="00AF193E">
            <w:pPr>
              <w:pStyle w:val="TableParagraph"/>
              <w:spacing w:line="243" w:lineRule="exact"/>
              <w:rPr>
                <w:b/>
                <w:sz w:val="20"/>
              </w:rPr>
            </w:pPr>
            <w:r>
              <w:rPr>
                <w:b/>
                <w:sz w:val="20"/>
              </w:rPr>
              <w:t>Name</w:t>
            </w:r>
            <w:r>
              <w:rPr>
                <w:b/>
                <w:spacing w:val="-2"/>
                <w:sz w:val="20"/>
              </w:rPr>
              <w:t xml:space="preserve"> </w:t>
            </w:r>
            <w:r>
              <w:rPr>
                <w:b/>
                <w:sz w:val="20"/>
              </w:rPr>
              <w:t>and</w:t>
            </w:r>
            <w:r>
              <w:rPr>
                <w:b/>
                <w:spacing w:val="-2"/>
                <w:sz w:val="20"/>
              </w:rPr>
              <w:t xml:space="preserve"> </w:t>
            </w:r>
            <w:r>
              <w:rPr>
                <w:b/>
                <w:sz w:val="20"/>
              </w:rPr>
              <w:t>Address</w:t>
            </w:r>
            <w:r>
              <w:rPr>
                <w:b/>
                <w:spacing w:val="-3"/>
                <w:sz w:val="20"/>
              </w:rPr>
              <w:t xml:space="preserve"> </w:t>
            </w:r>
            <w:r>
              <w:rPr>
                <w:b/>
                <w:sz w:val="20"/>
              </w:rPr>
              <w:t>of</w:t>
            </w:r>
            <w:r>
              <w:rPr>
                <w:b/>
                <w:spacing w:val="-2"/>
                <w:sz w:val="20"/>
              </w:rPr>
              <w:t xml:space="preserve"> Service</w:t>
            </w:r>
          </w:p>
        </w:tc>
        <w:tc>
          <w:tcPr>
            <w:tcW w:w="5482" w:type="dxa"/>
            <w:gridSpan w:val="5"/>
          </w:tcPr>
          <w:p w14:paraId="4D6E8FB0" w14:textId="77777777" w:rsidR="0002484E" w:rsidRDefault="0002484E" w:rsidP="00AF193E">
            <w:pPr>
              <w:pStyle w:val="TableParagraph"/>
              <w:spacing w:line="243" w:lineRule="exact"/>
              <w:jc w:val="both"/>
              <w:rPr>
                <w:sz w:val="20"/>
              </w:rPr>
            </w:pPr>
            <w:r>
              <w:rPr>
                <w:sz w:val="20"/>
              </w:rPr>
              <w:t>Falkirk</w:t>
            </w:r>
            <w:r>
              <w:rPr>
                <w:spacing w:val="-6"/>
                <w:sz w:val="20"/>
              </w:rPr>
              <w:t xml:space="preserve"> </w:t>
            </w:r>
            <w:r>
              <w:rPr>
                <w:sz w:val="20"/>
              </w:rPr>
              <w:t>Council,</w:t>
            </w:r>
            <w:r>
              <w:rPr>
                <w:spacing w:val="-5"/>
                <w:sz w:val="20"/>
              </w:rPr>
              <w:t xml:space="preserve"> The Foundry, 4 Central Park, Central Boulevard, Larbert, FK5 4RU</w:t>
            </w:r>
          </w:p>
        </w:tc>
      </w:tr>
      <w:tr w:rsidR="0002484E" w14:paraId="5561000F" w14:textId="77777777" w:rsidTr="00AF193E">
        <w:trPr>
          <w:trHeight w:val="268"/>
        </w:trPr>
        <w:tc>
          <w:tcPr>
            <w:tcW w:w="3623" w:type="dxa"/>
            <w:shd w:val="clear" w:color="auto" w:fill="D9D9D9"/>
          </w:tcPr>
          <w:p w14:paraId="67F3D7F2" w14:textId="77777777" w:rsidR="0002484E" w:rsidRDefault="0002484E" w:rsidP="00AF193E">
            <w:pPr>
              <w:pStyle w:val="TableParagraph"/>
              <w:spacing w:line="243" w:lineRule="exact"/>
              <w:rPr>
                <w:b/>
                <w:sz w:val="20"/>
              </w:rPr>
            </w:pPr>
            <w:r>
              <w:rPr>
                <w:b/>
                <w:sz w:val="20"/>
              </w:rPr>
              <w:t>Date</w:t>
            </w:r>
            <w:r>
              <w:rPr>
                <w:b/>
                <w:spacing w:val="-1"/>
                <w:sz w:val="20"/>
              </w:rPr>
              <w:t xml:space="preserve"> </w:t>
            </w:r>
            <w:r>
              <w:rPr>
                <w:b/>
                <w:sz w:val="20"/>
              </w:rPr>
              <w:t>of</w:t>
            </w:r>
            <w:r>
              <w:rPr>
                <w:b/>
                <w:spacing w:val="-1"/>
                <w:sz w:val="20"/>
              </w:rPr>
              <w:t xml:space="preserve"> </w:t>
            </w:r>
            <w:r>
              <w:rPr>
                <w:b/>
                <w:spacing w:val="-2"/>
                <w:sz w:val="20"/>
              </w:rPr>
              <w:t>Report</w:t>
            </w:r>
          </w:p>
        </w:tc>
        <w:tc>
          <w:tcPr>
            <w:tcW w:w="5482" w:type="dxa"/>
            <w:gridSpan w:val="5"/>
          </w:tcPr>
          <w:p w14:paraId="10B04558" w14:textId="77777777" w:rsidR="0002484E" w:rsidRDefault="0002484E" w:rsidP="00AF193E">
            <w:pPr>
              <w:pStyle w:val="TableParagraph"/>
              <w:spacing w:line="243" w:lineRule="exact"/>
              <w:jc w:val="both"/>
              <w:rPr>
                <w:sz w:val="20"/>
              </w:rPr>
            </w:pPr>
            <w:r>
              <w:rPr>
                <w:sz w:val="20"/>
              </w:rPr>
              <w:t>1</w:t>
            </w:r>
            <w:r>
              <w:rPr>
                <w:sz w:val="20"/>
                <w:vertAlign w:val="superscript"/>
              </w:rPr>
              <w:t>st</w:t>
            </w:r>
            <w:r>
              <w:rPr>
                <w:spacing w:val="-2"/>
                <w:sz w:val="20"/>
              </w:rPr>
              <w:t xml:space="preserve"> </w:t>
            </w:r>
            <w:r>
              <w:rPr>
                <w:sz w:val="20"/>
              </w:rPr>
              <w:t>April</w:t>
            </w:r>
            <w:r>
              <w:rPr>
                <w:spacing w:val="-2"/>
                <w:sz w:val="20"/>
              </w:rPr>
              <w:t xml:space="preserve"> </w:t>
            </w:r>
            <w:r>
              <w:rPr>
                <w:sz w:val="20"/>
              </w:rPr>
              <w:t>2023</w:t>
            </w:r>
            <w:r>
              <w:rPr>
                <w:spacing w:val="-2"/>
                <w:sz w:val="20"/>
              </w:rPr>
              <w:t xml:space="preserve"> </w:t>
            </w:r>
            <w:r>
              <w:rPr>
                <w:sz w:val="20"/>
              </w:rPr>
              <w:t>–</w:t>
            </w:r>
            <w:r>
              <w:rPr>
                <w:spacing w:val="-3"/>
                <w:sz w:val="20"/>
              </w:rPr>
              <w:t xml:space="preserve"> </w:t>
            </w:r>
            <w:r>
              <w:rPr>
                <w:sz w:val="20"/>
              </w:rPr>
              <w:t>31</w:t>
            </w:r>
            <w:r>
              <w:rPr>
                <w:sz w:val="20"/>
                <w:vertAlign w:val="superscript"/>
              </w:rPr>
              <w:t>st</w:t>
            </w:r>
            <w:r>
              <w:rPr>
                <w:spacing w:val="-4"/>
                <w:sz w:val="20"/>
              </w:rPr>
              <w:t xml:space="preserve"> </w:t>
            </w:r>
            <w:r>
              <w:rPr>
                <w:sz w:val="20"/>
              </w:rPr>
              <w:t>March</w:t>
            </w:r>
            <w:r>
              <w:rPr>
                <w:spacing w:val="-1"/>
                <w:sz w:val="20"/>
              </w:rPr>
              <w:t xml:space="preserve"> </w:t>
            </w:r>
            <w:r>
              <w:rPr>
                <w:spacing w:val="-4"/>
                <w:sz w:val="20"/>
              </w:rPr>
              <w:t>2024</w:t>
            </w:r>
          </w:p>
        </w:tc>
      </w:tr>
      <w:tr w:rsidR="0002484E" w14:paraId="2A18E0AE" w14:textId="77777777" w:rsidTr="00AF193E">
        <w:trPr>
          <w:trHeight w:val="1340"/>
        </w:trPr>
        <w:tc>
          <w:tcPr>
            <w:tcW w:w="3623" w:type="dxa"/>
            <w:shd w:val="clear" w:color="auto" w:fill="D9D9D9"/>
          </w:tcPr>
          <w:p w14:paraId="054C170B" w14:textId="77777777" w:rsidR="0002484E" w:rsidRDefault="0002484E" w:rsidP="00AF193E">
            <w:pPr>
              <w:pStyle w:val="TableParagraph"/>
              <w:ind w:right="86"/>
              <w:rPr>
                <w:b/>
                <w:sz w:val="20"/>
              </w:rPr>
            </w:pPr>
            <w:r>
              <w:rPr>
                <w:b/>
                <w:sz w:val="20"/>
              </w:rPr>
              <w:t>How have you made sure that you (and your staff) understand your responsibilities relating to the duty of candour and have systems in place to respond</w:t>
            </w:r>
            <w:r>
              <w:rPr>
                <w:b/>
                <w:spacing w:val="-7"/>
                <w:sz w:val="20"/>
              </w:rPr>
              <w:t xml:space="preserve"> </w:t>
            </w:r>
            <w:r>
              <w:rPr>
                <w:b/>
                <w:sz w:val="20"/>
              </w:rPr>
              <w:t>effectively?</w:t>
            </w:r>
          </w:p>
          <w:p w14:paraId="531CC16F" w14:textId="77777777" w:rsidR="0002484E" w:rsidRDefault="0002484E" w:rsidP="00AF193E">
            <w:pPr>
              <w:pStyle w:val="TableParagraph"/>
              <w:spacing w:before="11"/>
              <w:ind w:left="0"/>
              <w:rPr>
                <w:sz w:val="19"/>
              </w:rPr>
            </w:pPr>
          </w:p>
          <w:p w14:paraId="1135A142" w14:textId="77777777" w:rsidR="0002484E" w:rsidRDefault="0002484E" w:rsidP="00AF193E">
            <w:pPr>
              <w:pStyle w:val="TableParagraph"/>
              <w:rPr>
                <w:b/>
                <w:sz w:val="20"/>
              </w:rPr>
            </w:pPr>
            <w:r>
              <w:rPr>
                <w:b/>
                <w:sz w:val="20"/>
              </w:rPr>
              <w:t>How</w:t>
            </w:r>
            <w:r>
              <w:rPr>
                <w:b/>
                <w:spacing w:val="-3"/>
                <w:sz w:val="20"/>
              </w:rPr>
              <w:t xml:space="preserve"> </w:t>
            </w:r>
            <w:r>
              <w:rPr>
                <w:b/>
                <w:sz w:val="20"/>
              </w:rPr>
              <w:t>have</w:t>
            </w:r>
            <w:r>
              <w:rPr>
                <w:b/>
                <w:spacing w:val="-2"/>
                <w:sz w:val="20"/>
              </w:rPr>
              <w:t xml:space="preserve"> </w:t>
            </w:r>
            <w:r>
              <w:rPr>
                <w:b/>
                <w:sz w:val="20"/>
              </w:rPr>
              <w:t>you</w:t>
            </w:r>
            <w:r>
              <w:rPr>
                <w:b/>
                <w:spacing w:val="-2"/>
                <w:sz w:val="20"/>
              </w:rPr>
              <w:t xml:space="preserve"> </w:t>
            </w:r>
            <w:r>
              <w:rPr>
                <w:b/>
                <w:sz w:val="20"/>
              </w:rPr>
              <w:t>done</w:t>
            </w:r>
            <w:r>
              <w:rPr>
                <w:b/>
                <w:spacing w:val="-2"/>
                <w:sz w:val="20"/>
              </w:rPr>
              <w:t xml:space="preserve"> this?</w:t>
            </w:r>
          </w:p>
        </w:tc>
        <w:tc>
          <w:tcPr>
            <w:tcW w:w="5482" w:type="dxa"/>
            <w:gridSpan w:val="5"/>
          </w:tcPr>
          <w:p w14:paraId="517823F6" w14:textId="77777777" w:rsidR="0002484E" w:rsidRDefault="0002484E" w:rsidP="00AF193E">
            <w:pPr>
              <w:pStyle w:val="TableParagraph"/>
              <w:ind w:right="145"/>
              <w:rPr>
                <w:sz w:val="20"/>
              </w:rPr>
            </w:pPr>
            <w:r>
              <w:rPr>
                <w:sz w:val="20"/>
              </w:rPr>
              <w:t>Falkirk</w:t>
            </w:r>
            <w:r>
              <w:rPr>
                <w:spacing w:val="-2"/>
                <w:sz w:val="20"/>
              </w:rPr>
              <w:t xml:space="preserve"> </w:t>
            </w:r>
            <w:r>
              <w:rPr>
                <w:sz w:val="20"/>
              </w:rPr>
              <w:t>Council</w:t>
            </w:r>
            <w:r>
              <w:rPr>
                <w:spacing w:val="-4"/>
                <w:sz w:val="20"/>
              </w:rPr>
              <w:t xml:space="preserve"> </w:t>
            </w:r>
            <w:r>
              <w:rPr>
                <w:sz w:val="20"/>
              </w:rPr>
              <w:t>developed</w:t>
            </w:r>
            <w:r>
              <w:rPr>
                <w:spacing w:val="-3"/>
                <w:sz w:val="20"/>
              </w:rPr>
              <w:t xml:space="preserve"> </w:t>
            </w:r>
            <w:r>
              <w:rPr>
                <w:sz w:val="20"/>
              </w:rPr>
              <w:t>a</w:t>
            </w:r>
            <w:r>
              <w:rPr>
                <w:spacing w:val="-2"/>
                <w:sz w:val="20"/>
              </w:rPr>
              <w:t xml:space="preserve"> </w:t>
            </w:r>
            <w:r>
              <w:rPr>
                <w:sz w:val="20"/>
              </w:rPr>
              <w:t>seven-minute</w:t>
            </w:r>
            <w:r>
              <w:rPr>
                <w:spacing w:val="-3"/>
                <w:sz w:val="20"/>
              </w:rPr>
              <w:t xml:space="preserve"> </w:t>
            </w:r>
            <w:r>
              <w:rPr>
                <w:sz w:val="20"/>
              </w:rPr>
              <w:t>briefing</w:t>
            </w:r>
            <w:r>
              <w:rPr>
                <w:spacing w:val="-2"/>
                <w:sz w:val="20"/>
              </w:rPr>
              <w:t xml:space="preserve"> </w:t>
            </w:r>
            <w:r>
              <w:rPr>
                <w:sz w:val="20"/>
              </w:rPr>
              <w:t>for</w:t>
            </w:r>
            <w:r>
              <w:rPr>
                <w:spacing w:val="-2"/>
                <w:sz w:val="20"/>
              </w:rPr>
              <w:t xml:space="preserve"> </w:t>
            </w:r>
            <w:r>
              <w:rPr>
                <w:sz w:val="20"/>
              </w:rPr>
              <w:t>staff</w:t>
            </w:r>
            <w:r>
              <w:rPr>
                <w:spacing w:val="-4"/>
                <w:sz w:val="20"/>
              </w:rPr>
              <w:t xml:space="preserve"> </w:t>
            </w:r>
            <w:r>
              <w:rPr>
                <w:sz w:val="20"/>
              </w:rPr>
              <w:t>which</w:t>
            </w:r>
            <w:r>
              <w:rPr>
                <w:spacing w:val="-3"/>
                <w:sz w:val="20"/>
              </w:rPr>
              <w:t xml:space="preserve"> </w:t>
            </w:r>
            <w:r>
              <w:rPr>
                <w:sz w:val="20"/>
              </w:rPr>
              <w:t>brings together</w:t>
            </w:r>
            <w:r>
              <w:rPr>
                <w:spacing w:val="-4"/>
                <w:sz w:val="20"/>
              </w:rPr>
              <w:t xml:space="preserve"> </w:t>
            </w:r>
            <w:r>
              <w:rPr>
                <w:sz w:val="20"/>
              </w:rPr>
              <w:t>key</w:t>
            </w:r>
            <w:r>
              <w:rPr>
                <w:spacing w:val="-4"/>
                <w:sz w:val="20"/>
              </w:rPr>
              <w:t xml:space="preserve"> </w:t>
            </w:r>
            <w:r>
              <w:rPr>
                <w:sz w:val="20"/>
              </w:rPr>
              <w:t>information,</w:t>
            </w:r>
            <w:r>
              <w:rPr>
                <w:spacing w:val="-4"/>
                <w:sz w:val="20"/>
              </w:rPr>
              <w:t xml:space="preserve"> </w:t>
            </w:r>
            <w:r>
              <w:rPr>
                <w:sz w:val="20"/>
              </w:rPr>
              <w:t>fact</w:t>
            </w:r>
            <w:r>
              <w:rPr>
                <w:spacing w:val="-4"/>
                <w:sz w:val="20"/>
              </w:rPr>
              <w:t xml:space="preserve"> </w:t>
            </w:r>
            <w:r>
              <w:rPr>
                <w:sz w:val="20"/>
              </w:rPr>
              <w:t>sheets</w:t>
            </w:r>
            <w:r>
              <w:rPr>
                <w:spacing w:val="-4"/>
                <w:sz w:val="20"/>
              </w:rPr>
              <w:t xml:space="preserve"> </w:t>
            </w:r>
            <w:r>
              <w:rPr>
                <w:sz w:val="20"/>
              </w:rPr>
              <w:t>and</w:t>
            </w:r>
            <w:r>
              <w:rPr>
                <w:spacing w:val="-5"/>
                <w:sz w:val="20"/>
              </w:rPr>
              <w:t xml:space="preserve"> </w:t>
            </w:r>
            <w:r>
              <w:rPr>
                <w:sz w:val="20"/>
              </w:rPr>
              <w:t>guidance</w:t>
            </w:r>
            <w:r>
              <w:rPr>
                <w:spacing w:val="-4"/>
                <w:sz w:val="20"/>
              </w:rPr>
              <w:t xml:space="preserve"> </w:t>
            </w:r>
            <w:r>
              <w:rPr>
                <w:sz w:val="20"/>
              </w:rPr>
              <w:t>available</w:t>
            </w:r>
            <w:r>
              <w:rPr>
                <w:spacing w:val="-4"/>
                <w:sz w:val="20"/>
              </w:rPr>
              <w:t xml:space="preserve"> </w:t>
            </w:r>
            <w:r>
              <w:rPr>
                <w:sz w:val="20"/>
              </w:rPr>
              <w:t>locally</w:t>
            </w:r>
            <w:r>
              <w:rPr>
                <w:spacing w:val="-5"/>
                <w:sz w:val="20"/>
              </w:rPr>
              <w:t xml:space="preserve"> </w:t>
            </w:r>
            <w:r>
              <w:rPr>
                <w:sz w:val="20"/>
              </w:rPr>
              <w:t>and nationally. The seven-minute briefing and organisational guidance is located on the Practitioner’s Pages. Whenever an opportunity arises, steps are taken to direct staff to the Practitioner Pages to access key information, guidance, and resources.</w:t>
            </w:r>
          </w:p>
          <w:p w14:paraId="09087D0C" w14:textId="77777777" w:rsidR="0002484E" w:rsidRDefault="0002484E" w:rsidP="00AF193E">
            <w:pPr>
              <w:pStyle w:val="TableParagraph"/>
              <w:spacing w:before="11"/>
              <w:ind w:left="0"/>
              <w:rPr>
                <w:sz w:val="19"/>
              </w:rPr>
            </w:pPr>
          </w:p>
          <w:p w14:paraId="25B1DF52" w14:textId="77777777" w:rsidR="0002484E" w:rsidRDefault="0002484E" w:rsidP="00AF193E">
            <w:pPr>
              <w:pStyle w:val="TableParagraph"/>
              <w:ind w:right="145"/>
              <w:rPr>
                <w:sz w:val="20"/>
              </w:rPr>
            </w:pPr>
            <w:r>
              <w:rPr>
                <w:sz w:val="20"/>
              </w:rPr>
              <w:t>The briefing includes hyperlinks. One of which is the Duty of Candour E- learning resource produced by NHS Education for Scotland, The Scottish Social Services Council, The Care Inspectorate and Healthcare Improvement Scotland. A trainer resource is included and available to staff.</w:t>
            </w:r>
            <w:r>
              <w:rPr>
                <w:spacing w:val="-3"/>
                <w:sz w:val="20"/>
              </w:rPr>
              <w:t xml:space="preserve"> </w:t>
            </w:r>
            <w:r>
              <w:rPr>
                <w:sz w:val="20"/>
              </w:rPr>
              <w:t>This</w:t>
            </w:r>
            <w:r>
              <w:rPr>
                <w:spacing w:val="-3"/>
                <w:sz w:val="20"/>
              </w:rPr>
              <w:t xml:space="preserve"> </w:t>
            </w:r>
            <w:r>
              <w:rPr>
                <w:sz w:val="20"/>
              </w:rPr>
              <w:t>comprises</w:t>
            </w:r>
            <w:r>
              <w:rPr>
                <w:spacing w:val="-3"/>
                <w:sz w:val="20"/>
              </w:rPr>
              <w:t xml:space="preserve"> </w:t>
            </w:r>
            <w:r>
              <w:rPr>
                <w:sz w:val="20"/>
              </w:rPr>
              <w:t>a</w:t>
            </w:r>
            <w:r>
              <w:rPr>
                <w:spacing w:val="-3"/>
                <w:sz w:val="20"/>
              </w:rPr>
              <w:t xml:space="preserve"> </w:t>
            </w:r>
            <w:r>
              <w:rPr>
                <w:sz w:val="20"/>
              </w:rPr>
              <w:t>facilitator</w:t>
            </w:r>
            <w:r>
              <w:rPr>
                <w:spacing w:val="-3"/>
                <w:sz w:val="20"/>
              </w:rPr>
              <w:t xml:space="preserve"> </w:t>
            </w:r>
            <w:r>
              <w:rPr>
                <w:sz w:val="20"/>
              </w:rPr>
              <w:t>pack</w:t>
            </w:r>
            <w:r>
              <w:rPr>
                <w:spacing w:val="-3"/>
                <w:sz w:val="20"/>
              </w:rPr>
              <w:t xml:space="preserve"> </w:t>
            </w:r>
            <w:r>
              <w:rPr>
                <w:sz w:val="20"/>
              </w:rPr>
              <w:t>to</w:t>
            </w:r>
            <w:r>
              <w:rPr>
                <w:spacing w:val="-4"/>
                <w:sz w:val="20"/>
              </w:rPr>
              <w:t xml:space="preserve"> </w:t>
            </w:r>
            <w:r>
              <w:rPr>
                <w:sz w:val="20"/>
              </w:rPr>
              <w:t>run</w:t>
            </w:r>
            <w:r>
              <w:rPr>
                <w:spacing w:val="-4"/>
                <w:sz w:val="20"/>
              </w:rPr>
              <w:t xml:space="preserve"> </w:t>
            </w:r>
            <w:r>
              <w:rPr>
                <w:sz w:val="20"/>
              </w:rPr>
              <w:t>a</w:t>
            </w:r>
            <w:r>
              <w:rPr>
                <w:spacing w:val="-3"/>
                <w:sz w:val="20"/>
              </w:rPr>
              <w:t xml:space="preserve"> </w:t>
            </w:r>
            <w:r>
              <w:rPr>
                <w:sz w:val="20"/>
              </w:rPr>
              <w:t>Duty</w:t>
            </w:r>
            <w:r>
              <w:rPr>
                <w:spacing w:val="-4"/>
                <w:sz w:val="20"/>
              </w:rPr>
              <w:t xml:space="preserve"> </w:t>
            </w:r>
            <w:r>
              <w:rPr>
                <w:sz w:val="20"/>
              </w:rPr>
              <w:t>of</w:t>
            </w:r>
            <w:r>
              <w:rPr>
                <w:spacing w:val="-3"/>
                <w:sz w:val="20"/>
              </w:rPr>
              <w:t xml:space="preserve"> </w:t>
            </w:r>
            <w:r>
              <w:rPr>
                <w:sz w:val="20"/>
              </w:rPr>
              <w:t>Candour</w:t>
            </w:r>
            <w:r>
              <w:rPr>
                <w:spacing w:val="-5"/>
                <w:sz w:val="20"/>
              </w:rPr>
              <w:t xml:space="preserve"> </w:t>
            </w:r>
            <w:r>
              <w:rPr>
                <w:sz w:val="20"/>
              </w:rPr>
              <w:t>Workshop in an interactive and engaging way relevant to staff.</w:t>
            </w:r>
          </w:p>
          <w:p w14:paraId="33D11BD7" w14:textId="77777777" w:rsidR="0002484E" w:rsidRDefault="0002484E" w:rsidP="00AF193E">
            <w:pPr>
              <w:pStyle w:val="TableParagraph"/>
              <w:ind w:left="0"/>
              <w:rPr>
                <w:sz w:val="20"/>
              </w:rPr>
            </w:pPr>
          </w:p>
          <w:p w14:paraId="7825D2C8" w14:textId="77777777" w:rsidR="0002484E" w:rsidRDefault="0002484E" w:rsidP="00AF193E">
            <w:pPr>
              <w:pStyle w:val="TableParagraph"/>
              <w:ind w:right="145"/>
              <w:rPr>
                <w:sz w:val="20"/>
              </w:rPr>
            </w:pPr>
            <w:r>
              <w:rPr>
                <w:sz w:val="20"/>
              </w:rPr>
              <w:t>Seven-minute briefings have been designed to assist busy managers to share and discuss key and essential information during team meetings. Staff</w:t>
            </w:r>
            <w:r>
              <w:rPr>
                <w:spacing w:val="-5"/>
                <w:sz w:val="20"/>
              </w:rPr>
              <w:t xml:space="preserve"> </w:t>
            </w:r>
            <w:r>
              <w:rPr>
                <w:sz w:val="20"/>
              </w:rPr>
              <w:t>are</w:t>
            </w:r>
            <w:r>
              <w:rPr>
                <w:spacing w:val="-4"/>
                <w:sz w:val="20"/>
              </w:rPr>
              <w:t xml:space="preserve"> </w:t>
            </w:r>
            <w:r>
              <w:rPr>
                <w:sz w:val="20"/>
              </w:rPr>
              <w:t>thereafter</w:t>
            </w:r>
            <w:r>
              <w:rPr>
                <w:spacing w:val="-4"/>
                <w:sz w:val="20"/>
              </w:rPr>
              <w:t xml:space="preserve"> </w:t>
            </w:r>
            <w:r>
              <w:rPr>
                <w:sz w:val="20"/>
              </w:rPr>
              <w:t>expected</w:t>
            </w:r>
            <w:r>
              <w:rPr>
                <w:spacing w:val="-5"/>
                <w:sz w:val="20"/>
              </w:rPr>
              <w:t xml:space="preserve"> </w:t>
            </w:r>
            <w:r>
              <w:rPr>
                <w:sz w:val="20"/>
              </w:rPr>
              <w:t>to</w:t>
            </w:r>
            <w:r>
              <w:rPr>
                <w:spacing w:val="-4"/>
                <w:sz w:val="20"/>
              </w:rPr>
              <w:t xml:space="preserve"> </w:t>
            </w:r>
            <w:r>
              <w:rPr>
                <w:sz w:val="20"/>
              </w:rPr>
              <w:t>ring-fence</w:t>
            </w:r>
            <w:r>
              <w:rPr>
                <w:spacing w:val="-4"/>
                <w:sz w:val="20"/>
              </w:rPr>
              <w:t xml:space="preserve"> </w:t>
            </w:r>
            <w:r>
              <w:rPr>
                <w:sz w:val="20"/>
              </w:rPr>
              <w:t>time</w:t>
            </w:r>
            <w:r>
              <w:rPr>
                <w:spacing w:val="-4"/>
                <w:sz w:val="20"/>
              </w:rPr>
              <w:t xml:space="preserve"> </w:t>
            </w:r>
            <w:r>
              <w:rPr>
                <w:sz w:val="20"/>
              </w:rPr>
              <w:t>to</w:t>
            </w:r>
            <w:r>
              <w:rPr>
                <w:spacing w:val="-4"/>
                <w:sz w:val="20"/>
              </w:rPr>
              <w:t xml:space="preserve"> </w:t>
            </w:r>
            <w:r>
              <w:rPr>
                <w:sz w:val="20"/>
              </w:rPr>
              <w:t>access</w:t>
            </w:r>
            <w:r>
              <w:rPr>
                <w:spacing w:val="-4"/>
                <w:sz w:val="20"/>
              </w:rPr>
              <w:t xml:space="preserve"> </w:t>
            </w:r>
            <w:r>
              <w:rPr>
                <w:sz w:val="20"/>
              </w:rPr>
              <w:t>the</w:t>
            </w:r>
            <w:r>
              <w:rPr>
                <w:spacing w:val="-4"/>
                <w:sz w:val="20"/>
              </w:rPr>
              <w:t xml:space="preserve"> </w:t>
            </w:r>
            <w:r>
              <w:rPr>
                <w:sz w:val="20"/>
              </w:rPr>
              <w:t>hyperlinked resources as part of their continuous professional development and to ensure they understand their responsibilities relating to and duties.</w:t>
            </w:r>
          </w:p>
          <w:p w14:paraId="5E142E07" w14:textId="77777777" w:rsidR="0002484E" w:rsidRDefault="0002484E" w:rsidP="00AF193E">
            <w:pPr>
              <w:pStyle w:val="TableParagraph"/>
              <w:ind w:right="145"/>
              <w:rPr>
                <w:sz w:val="20"/>
              </w:rPr>
            </w:pPr>
          </w:p>
          <w:p w14:paraId="4736A79F" w14:textId="77777777" w:rsidR="0002484E" w:rsidRDefault="0002484E" w:rsidP="00AF193E">
            <w:pPr>
              <w:pStyle w:val="TableParagraph"/>
              <w:spacing w:before="2"/>
              <w:ind w:right="145"/>
              <w:rPr>
                <w:sz w:val="20"/>
              </w:rPr>
            </w:pPr>
            <w:r>
              <w:rPr>
                <w:sz w:val="20"/>
              </w:rPr>
              <w:t>There is an opportunity for follow up discussion in team meetings providing</w:t>
            </w:r>
            <w:r>
              <w:rPr>
                <w:spacing w:val="-4"/>
                <w:sz w:val="20"/>
              </w:rPr>
              <w:t xml:space="preserve"> </w:t>
            </w:r>
            <w:r>
              <w:rPr>
                <w:sz w:val="20"/>
              </w:rPr>
              <w:t>staff</w:t>
            </w:r>
            <w:r>
              <w:rPr>
                <w:spacing w:val="-5"/>
                <w:sz w:val="20"/>
              </w:rPr>
              <w:t xml:space="preserve"> </w:t>
            </w:r>
            <w:r>
              <w:rPr>
                <w:sz w:val="20"/>
              </w:rPr>
              <w:t>with</w:t>
            </w:r>
            <w:r>
              <w:rPr>
                <w:spacing w:val="-4"/>
                <w:sz w:val="20"/>
              </w:rPr>
              <w:t xml:space="preserve"> </w:t>
            </w:r>
            <w:r>
              <w:rPr>
                <w:sz w:val="20"/>
              </w:rPr>
              <w:t>time</w:t>
            </w:r>
            <w:r>
              <w:rPr>
                <w:spacing w:val="-4"/>
                <w:sz w:val="20"/>
              </w:rPr>
              <w:t xml:space="preserve"> </w:t>
            </w:r>
            <w:r>
              <w:rPr>
                <w:sz w:val="20"/>
              </w:rPr>
              <w:t>to</w:t>
            </w:r>
            <w:r>
              <w:rPr>
                <w:spacing w:val="-4"/>
                <w:sz w:val="20"/>
              </w:rPr>
              <w:t xml:space="preserve"> </w:t>
            </w:r>
            <w:r>
              <w:rPr>
                <w:sz w:val="20"/>
              </w:rPr>
              <w:t>reflect</w:t>
            </w:r>
            <w:r>
              <w:rPr>
                <w:spacing w:val="-4"/>
                <w:sz w:val="20"/>
              </w:rPr>
              <w:t xml:space="preserve"> </w:t>
            </w:r>
            <w:r>
              <w:rPr>
                <w:sz w:val="20"/>
              </w:rPr>
              <w:t>and</w:t>
            </w:r>
            <w:r>
              <w:rPr>
                <w:spacing w:val="-5"/>
                <w:sz w:val="20"/>
              </w:rPr>
              <w:t xml:space="preserve"> </w:t>
            </w:r>
            <w:r>
              <w:rPr>
                <w:sz w:val="20"/>
              </w:rPr>
              <w:t>consider</w:t>
            </w:r>
            <w:r>
              <w:rPr>
                <w:spacing w:val="-4"/>
                <w:sz w:val="20"/>
              </w:rPr>
              <w:t xml:space="preserve"> </w:t>
            </w:r>
            <w:r>
              <w:rPr>
                <w:sz w:val="20"/>
              </w:rPr>
              <w:t>practice</w:t>
            </w:r>
            <w:r>
              <w:rPr>
                <w:spacing w:val="-5"/>
                <w:sz w:val="20"/>
              </w:rPr>
              <w:t xml:space="preserve"> </w:t>
            </w:r>
            <w:r>
              <w:rPr>
                <w:sz w:val="20"/>
              </w:rPr>
              <w:t>implications</w:t>
            </w:r>
            <w:r>
              <w:rPr>
                <w:spacing w:val="-4"/>
                <w:sz w:val="20"/>
              </w:rPr>
              <w:t xml:space="preserve"> </w:t>
            </w:r>
            <w:r>
              <w:rPr>
                <w:sz w:val="20"/>
              </w:rPr>
              <w:t>and any further training/ learning needs.</w:t>
            </w:r>
          </w:p>
          <w:p w14:paraId="16C959E1" w14:textId="77777777" w:rsidR="0002484E" w:rsidRDefault="0002484E" w:rsidP="00AF193E">
            <w:pPr>
              <w:pStyle w:val="TableParagraph"/>
              <w:spacing w:before="11"/>
              <w:ind w:left="0"/>
              <w:rPr>
                <w:sz w:val="19"/>
              </w:rPr>
            </w:pPr>
          </w:p>
          <w:p w14:paraId="4589BB6B" w14:textId="77777777" w:rsidR="0002484E" w:rsidRDefault="0002484E" w:rsidP="00AF193E">
            <w:pPr>
              <w:pStyle w:val="TableParagraph"/>
              <w:ind w:right="106" w:hanging="1"/>
              <w:rPr>
                <w:sz w:val="20"/>
              </w:rPr>
            </w:pPr>
            <w:r>
              <w:rPr>
                <w:sz w:val="20"/>
              </w:rPr>
              <w:t>The Duty of Candour E-learning resource is included in the induction of new</w:t>
            </w:r>
            <w:r>
              <w:rPr>
                <w:spacing w:val="-4"/>
                <w:sz w:val="20"/>
              </w:rPr>
              <w:t xml:space="preserve"> </w:t>
            </w:r>
            <w:r>
              <w:rPr>
                <w:sz w:val="20"/>
              </w:rPr>
              <w:t>staff,</w:t>
            </w:r>
            <w:r>
              <w:rPr>
                <w:spacing w:val="-4"/>
                <w:sz w:val="20"/>
              </w:rPr>
              <w:t xml:space="preserve"> </w:t>
            </w:r>
            <w:r>
              <w:rPr>
                <w:sz w:val="20"/>
              </w:rPr>
              <w:t>where</w:t>
            </w:r>
            <w:r>
              <w:rPr>
                <w:spacing w:val="-4"/>
                <w:sz w:val="20"/>
              </w:rPr>
              <w:t xml:space="preserve"> </w:t>
            </w:r>
            <w:r>
              <w:rPr>
                <w:sz w:val="20"/>
              </w:rPr>
              <w:t>appropriate.</w:t>
            </w:r>
            <w:r>
              <w:rPr>
                <w:spacing w:val="-5"/>
                <w:sz w:val="20"/>
              </w:rPr>
              <w:t xml:space="preserve"> </w:t>
            </w:r>
            <w:r>
              <w:rPr>
                <w:sz w:val="20"/>
              </w:rPr>
              <w:t>Newly</w:t>
            </w:r>
            <w:r>
              <w:rPr>
                <w:spacing w:val="-4"/>
                <w:sz w:val="20"/>
              </w:rPr>
              <w:t xml:space="preserve"> </w:t>
            </w:r>
            <w:r>
              <w:rPr>
                <w:sz w:val="20"/>
              </w:rPr>
              <w:t>Qualified</w:t>
            </w:r>
            <w:r>
              <w:rPr>
                <w:spacing w:val="-4"/>
                <w:sz w:val="20"/>
              </w:rPr>
              <w:t xml:space="preserve"> </w:t>
            </w:r>
            <w:r>
              <w:rPr>
                <w:sz w:val="20"/>
              </w:rPr>
              <w:t>Social</w:t>
            </w:r>
            <w:r>
              <w:rPr>
                <w:spacing w:val="-6"/>
                <w:sz w:val="20"/>
              </w:rPr>
              <w:t xml:space="preserve"> </w:t>
            </w:r>
            <w:r>
              <w:rPr>
                <w:sz w:val="20"/>
              </w:rPr>
              <w:t>Workers</w:t>
            </w:r>
            <w:r>
              <w:rPr>
                <w:spacing w:val="-5"/>
                <w:sz w:val="20"/>
              </w:rPr>
              <w:t xml:space="preserve"> </w:t>
            </w:r>
            <w:r>
              <w:rPr>
                <w:sz w:val="20"/>
              </w:rPr>
              <w:t>are</w:t>
            </w:r>
            <w:r>
              <w:rPr>
                <w:spacing w:val="-4"/>
                <w:sz w:val="20"/>
              </w:rPr>
              <w:t xml:space="preserve"> </w:t>
            </w:r>
            <w:r>
              <w:rPr>
                <w:sz w:val="20"/>
              </w:rPr>
              <w:t>asked</w:t>
            </w:r>
            <w:r>
              <w:rPr>
                <w:spacing w:val="-5"/>
                <w:sz w:val="20"/>
              </w:rPr>
              <w:t xml:space="preserve"> </w:t>
            </w:r>
            <w:r>
              <w:rPr>
                <w:sz w:val="20"/>
              </w:rPr>
              <w:t>to complete this E-Learning as one of the priorities when they take up post. Social Work Workforce Development service jointly produced an</w:t>
            </w:r>
            <w:r>
              <w:rPr>
                <w:spacing w:val="40"/>
                <w:sz w:val="20"/>
              </w:rPr>
              <w:t xml:space="preserve"> </w:t>
            </w:r>
            <w:r>
              <w:rPr>
                <w:sz w:val="20"/>
              </w:rPr>
              <w:t>induction</w:t>
            </w:r>
            <w:r>
              <w:rPr>
                <w:spacing w:val="-1"/>
                <w:sz w:val="20"/>
              </w:rPr>
              <w:t xml:space="preserve"> </w:t>
            </w:r>
            <w:r>
              <w:rPr>
                <w:sz w:val="20"/>
              </w:rPr>
              <w:t>checklist (which complements the Council and</w:t>
            </w:r>
            <w:r>
              <w:rPr>
                <w:spacing w:val="-1"/>
                <w:sz w:val="20"/>
              </w:rPr>
              <w:t xml:space="preserve"> </w:t>
            </w:r>
            <w:r>
              <w:rPr>
                <w:sz w:val="20"/>
              </w:rPr>
              <w:t>Health and</w:t>
            </w:r>
            <w:r>
              <w:rPr>
                <w:spacing w:val="-1"/>
                <w:sz w:val="20"/>
              </w:rPr>
              <w:t xml:space="preserve"> </w:t>
            </w:r>
            <w:r>
              <w:rPr>
                <w:sz w:val="20"/>
              </w:rPr>
              <w:t>Social Care Partnership induction) to ensure that all relevant introductory learning and development is captured.</w:t>
            </w:r>
          </w:p>
          <w:p w14:paraId="4FE7D7EE" w14:textId="77777777" w:rsidR="0002484E" w:rsidRDefault="0002484E" w:rsidP="00AF193E">
            <w:pPr>
              <w:pStyle w:val="TableParagraph"/>
              <w:spacing w:before="1"/>
              <w:ind w:left="0"/>
              <w:rPr>
                <w:sz w:val="20"/>
              </w:rPr>
            </w:pPr>
          </w:p>
          <w:p w14:paraId="0C539A0F" w14:textId="77777777" w:rsidR="0002484E" w:rsidRDefault="0002484E" w:rsidP="00AF193E">
            <w:pPr>
              <w:pStyle w:val="TableParagraph"/>
              <w:rPr>
                <w:sz w:val="20"/>
              </w:rPr>
            </w:pPr>
            <w:r>
              <w:rPr>
                <w:sz w:val="20"/>
              </w:rPr>
              <w:t>Our</w:t>
            </w:r>
            <w:r>
              <w:rPr>
                <w:spacing w:val="-4"/>
                <w:sz w:val="20"/>
              </w:rPr>
              <w:t xml:space="preserve"> </w:t>
            </w:r>
            <w:r>
              <w:rPr>
                <w:sz w:val="20"/>
              </w:rPr>
              <w:t>Learning</w:t>
            </w:r>
            <w:r>
              <w:rPr>
                <w:spacing w:val="-4"/>
                <w:sz w:val="20"/>
              </w:rPr>
              <w:t xml:space="preserve"> </w:t>
            </w:r>
            <w:r>
              <w:rPr>
                <w:sz w:val="20"/>
              </w:rPr>
              <w:t>Review</w:t>
            </w:r>
            <w:r>
              <w:rPr>
                <w:spacing w:val="-4"/>
                <w:sz w:val="20"/>
              </w:rPr>
              <w:t xml:space="preserve"> </w:t>
            </w:r>
            <w:r>
              <w:rPr>
                <w:sz w:val="20"/>
              </w:rPr>
              <w:t>process</w:t>
            </w:r>
            <w:r>
              <w:rPr>
                <w:spacing w:val="-6"/>
                <w:sz w:val="20"/>
              </w:rPr>
              <w:t xml:space="preserve"> </w:t>
            </w:r>
            <w:r>
              <w:rPr>
                <w:sz w:val="20"/>
              </w:rPr>
              <w:t>and</w:t>
            </w:r>
            <w:r>
              <w:rPr>
                <w:spacing w:val="-5"/>
                <w:sz w:val="20"/>
              </w:rPr>
              <w:t xml:space="preserve"> </w:t>
            </w:r>
            <w:r>
              <w:rPr>
                <w:sz w:val="20"/>
              </w:rPr>
              <w:t>guidance</w:t>
            </w:r>
            <w:r>
              <w:rPr>
                <w:spacing w:val="-4"/>
                <w:sz w:val="20"/>
              </w:rPr>
              <w:t xml:space="preserve"> </w:t>
            </w:r>
            <w:r>
              <w:rPr>
                <w:sz w:val="20"/>
              </w:rPr>
              <w:t>and</w:t>
            </w:r>
            <w:r>
              <w:rPr>
                <w:spacing w:val="-4"/>
                <w:sz w:val="20"/>
              </w:rPr>
              <w:t xml:space="preserve"> </w:t>
            </w:r>
            <w:r>
              <w:rPr>
                <w:sz w:val="20"/>
              </w:rPr>
              <w:t>our</w:t>
            </w:r>
            <w:r>
              <w:rPr>
                <w:spacing w:val="-4"/>
                <w:sz w:val="20"/>
              </w:rPr>
              <w:t xml:space="preserve"> </w:t>
            </w:r>
            <w:r>
              <w:rPr>
                <w:sz w:val="20"/>
              </w:rPr>
              <w:t>complaints</w:t>
            </w:r>
            <w:r>
              <w:rPr>
                <w:spacing w:val="-4"/>
                <w:sz w:val="20"/>
              </w:rPr>
              <w:t xml:space="preserve"> </w:t>
            </w:r>
            <w:r>
              <w:rPr>
                <w:sz w:val="20"/>
              </w:rPr>
              <w:t>procedure reference Organisational Duty of Candour.</w:t>
            </w:r>
          </w:p>
          <w:p w14:paraId="7E49E7B2" w14:textId="77777777" w:rsidR="0002484E" w:rsidRDefault="0002484E" w:rsidP="00AF193E">
            <w:pPr>
              <w:pStyle w:val="TableParagraph"/>
              <w:rPr>
                <w:sz w:val="20"/>
              </w:rPr>
            </w:pPr>
          </w:p>
          <w:p w14:paraId="744A84FB" w14:textId="77777777" w:rsidR="0002484E" w:rsidRDefault="0002484E" w:rsidP="00AF193E">
            <w:pPr>
              <w:pStyle w:val="TableParagraph"/>
              <w:ind w:left="112" w:hanging="1"/>
              <w:rPr>
                <w:sz w:val="20"/>
              </w:rPr>
            </w:pPr>
            <w:r>
              <w:rPr>
                <w:sz w:val="20"/>
              </w:rPr>
              <w:lastRenderedPageBreak/>
              <w:t>Duty of candour is referenced where relevant, during our training programmes. There is specific reference made in Adult Support and Protection</w:t>
            </w:r>
            <w:r>
              <w:rPr>
                <w:spacing w:val="-4"/>
                <w:sz w:val="20"/>
              </w:rPr>
              <w:t xml:space="preserve"> </w:t>
            </w:r>
            <w:r>
              <w:rPr>
                <w:sz w:val="20"/>
              </w:rPr>
              <w:t>(ASP)</w:t>
            </w:r>
            <w:r>
              <w:rPr>
                <w:spacing w:val="-3"/>
                <w:sz w:val="20"/>
              </w:rPr>
              <w:t xml:space="preserve"> </w:t>
            </w:r>
            <w:r>
              <w:rPr>
                <w:sz w:val="20"/>
              </w:rPr>
              <w:t>training</w:t>
            </w:r>
            <w:r>
              <w:rPr>
                <w:spacing w:val="-2"/>
                <w:sz w:val="20"/>
              </w:rPr>
              <w:t xml:space="preserve"> </w:t>
            </w:r>
            <w:r>
              <w:rPr>
                <w:sz w:val="20"/>
              </w:rPr>
              <w:t>in</w:t>
            </w:r>
            <w:r>
              <w:rPr>
                <w:spacing w:val="-4"/>
                <w:sz w:val="20"/>
              </w:rPr>
              <w:t xml:space="preserve"> </w:t>
            </w:r>
            <w:r>
              <w:rPr>
                <w:sz w:val="20"/>
              </w:rPr>
              <w:t>the</w:t>
            </w:r>
            <w:r>
              <w:rPr>
                <w:spacing w:val="-3"/>
                <w:sz w:val="20"/>
              </w:rPr>
              <w:t xml:space="preserve"> </w:t>
            </w:r>
            <w:r>
              <w:rPr>
                <w:sz w:val="20"/>
              </w:rPr>
              <w:t>context</w:t>
            </w:r>
            <w:r>
              <w:rPr>
                <w:spacing w:val="-4"/>
                <w:sz w:val="20"/>
              </w:rPr>
              <w:t xml:space="preserve"> </w:t>
            </w:r>
            <w:r>
              <w:rPr>
                <w:sz w:val="20"/>
              </w:rPr>
              <w:t>of</w:t>
            </w:r>
            <w:r>
              <w:rPr>
                <w:spacing w:val="-3"/>
                <w:sz w:val="20"/>
              </w:rPr>
              <w:t xml:space="preserve"> </w:t>
            </w:r>
            <w:r>
              <w:rPr>
                <w:sz w:val="20"/>
              </w:rPr>
              <w:t>section</w:t>
            </w:r>
            <w:r>
              <w:rPr>
                <w:spacing w:val="-4"/>
                <w:sz w:val="20"/>
              </w:rPr>
              <w:t xml:space="preserve"> </w:t>
            </w:r>
            <w:r>
              <w:rPr>
                <w:sz w:val="20"/>
              </w:rPr>
              <w:t>5</w:t>
            </w:r>
            <w:r>
              <w:rPr>
                <w:spacing w:val="-3"/>
                <w:sz w:val="20"/>
              </w:rPr>
              <w:t xml:space="preserve"> </w:t>
            </w:r>
            <w:r>
              <w:rPr>
                <w:sz w:val="20"/>
              </w:rPr>
              <w:t>of</w:t>
            </w:r>
            <w:r>
              <w:rPr>
                <w:spacing w:val="-3"/>
                <w:sz w:val="20"/>
              </w:rPr>
              <w:t xml:space="preserve"> </w:t>
            </w:r>
            <w:r>
              <w:rPr>
                <w:sz w:val="20"/>
              </w:rPr>
              <w:t>ASP</w:t>
            </w:r>
            <w:r>
              <w:rPr>
                <w:spacing w:val="-5"/>
                <w:sz w:val="20"/>
              </w:rPr>
              <w:t xml:space="preserve"> </w:t>
            </w:r>
            <w:r>
              <w:rPr>
                <w:sz w:val="20"/>
              </w:rPr>
              <w:t>(Scotland)</w:t>
            </w:r>
            <w:r>
              <w:rPr>
                <w:spacing w:val="-4"/>
                <w:sz w:val="20"/>
              </w:rPr>
              <w:t xml:space="preserve"> </w:t>
            </w:r>
            <w:r>
              <w:rPr>
                <w:sz w:val="20"/>
              </w:rPr>
              <w:t>Act 2007 duty of co-operation and in section 5(3) “duty to report”.</w:t>
            </w:r>
          </w:p>
          <w:p w14:paraId="69DC91FC" w14:textId="77777777" w:rsidR="0002484E" w:rsidRDefault="0002484E" w:rsidP="00AF193E">
            <w:pPr>
              <w:pStyle w:val="TableParagraph"/>
              <w:ind w:left="112" w:hanging="1"/>
              <w:rPr>
                <w:sz w:val="20"/>
              </w:rPr>
            </w:pPr>
          </w:p>
          <w:p w14:paraId="4DD953AD" w14:textId="77777777" w:rsidR="0002484E" w:rsidRDefault="0002484E" w:rsidP="00AF193E">
            <w:pPr>
              <w:pStyle w:val="TableParagraph"/>
              <w:ind w:right="71"/>
              <w:rPr>
                <w:sz w:val="20"/>
              </w:rPr>
            </w:pPr>
            <w:r>
              <w:rPr>
                <w:sz w:val="20"/>
              </w:rPr>
              <w:t>A</w:t>
            </w:r>
            <w:r>
              <w:rPr>
                <w:spacing w:val="-1"/>
                <w:sz w:val="20"/>
              </w:rPr>
              <w:t xml:space="preserve"> </w:t>
            </w:r>
            <w:r>
              <w:rPr>
                <w:sz w:val="20"/>
              </w:rPr>
              <w:t>brief</w:t>
            </w:r>
            <w:r>
              <w:rPr>
                <w:spacing w:val="-2"/>
                <w:sz w:val="20"/>
              </w:rPr>
              <w:t xml:space="preserve"> </w:t>
            </w:r>
            <w:r>
              <w:rPr>
                <w:sz w:val="20"/>
              </w:rPr>
              <w:t>overview</w:t>
            </w:r>
            <w:r>
              <w:rPr>
                <w:spacing w:val="-1"/>
                <w:sz w:val="20"/>
              </w:rPr>
              <w:t xml:space="preserve"> </w:t>
            </w:r>
            <w:r>
              <w:rPr>
                <w:sz w:val="20"/>
              </w:rPr>
              <w:t>of</w:t>
            </w:r>
            <w:r>
              <w:rPr>
                <w:spacing w:val="-1"/>
                <w:sz w:val="20"/>
              </w:rPr>
              <w:t xml:space="preserve"> </w:t>
            </w:r>
            <w:r>
              <w:rPr>
                <w:sz w:val="20"/>
              </w:rPr>
              <w:t>the</w:t>
            </w:r>
            <w:r>
              <w:rPr>
                <w:spacing w:val="-2"/>
                <w:sz w:val="20"/>
              </w:rPr>
              <w:t xml:space="preserve"> </w:t>
            </w:r>
            <w:r>
              <w:rPr>
                <w:sz w:val="20"/>
              </w:rPr>
              <w:t>Heath</w:t>
            </w:r>
            <w:r>
              <w:rPr>
                <w:spacing w:val="-2"/>
                <w:sz w:val="20"/>
              </w:rPr>
              <w:t xml:space="preserve"> </w:t>
            </w:r>
            <w:r>
              <w:rPr>
                <w:sz w:val="20"/>
              </w:rPr>
              <w:t>(Tobacco,</w:t>
            </w:r>
            <w:r>
              <w:rPr>
                <w:spacing w:val="-2"/>
                <w:sz w:val="20"/>
              </w:rPr>
              <w:t xml:space="preserve"> </w:t>
            </w:r>
            <w:r>
              <w:rPr>
                <w:sz w:val="20"/>
              </w:rPr>
              <w:t>Nicotine</w:t>
            </w:r>
            <w:r>
              <w:rPr>
                <w:spacing w:val="-1"/>
                <w:sz w:val="20"/>
              </w:rPr>
              <w:t xml:space="preserve"> </w:t>
            </w:r>
            <w:r>
              <w:rPr>
                <w:sz w:val="20"/>
              </w:rPr>
              <w:t>etc.</w:t>
            </w:r>
            <w:r>
              <w:rPr>
                <w:spacing w:val="-1"/>
                <w:sz w:val="20"/>
              </w:rPr>
              <w:t xml:space="preserve"> </w:t>
            </w:r>
            <w:r>
              <w:rPr>
                <w:sz w:val="20"/>
              </w:rPr>
              <w:t>and</w:t>
            </w:r>
            <w:r>
              <w:rPr>
                <w:spacing w:val="-2"/>
                <w:sz w:val="20"/>
              </w:rPr>
              <w:t xml:space="preserve"> </w:t>
            </w:r>
            <w:r>
              <w:rPr>
                <w:sz w:val="20"/>
              </w:rPr>
              <w:t>Care)</w:t>
            </w:r>
            <w:r>
              <w:rPr>
                <w:spacing w:val="-2"/>
                <w:sz w:val="20"/>
              </w:rPr>
              <w:t xml:space="preserve"> </w:t>
            </w:r>
            <w:r>
              <w:rPr>
                <w:sz w:val="20"/>
              </w:rPr>
              <w:t>(Scotland) Act</w:t>
            </w:r>
            <w:r>
              <w:rPr>
                <w:spacing w:val="-4"/>
                <w:sz w:val="20"/>
              </w:rPr>
              <w:t xml:space="preserve"> </w:t>
            </w:r>
            <w:r>
              <w:rPr>
                <w:sz w:val="20"/>
              </w:rPr>
              <w:t>2016</w:t>
            </w:r>
            <w:r>
              <w:rPr>
                <w:spacing w:val="-3"/>
                <w:sz w:val="20"/>
              </w:rPr>
              <w:t xml:space="preserve"> </w:t>
            </w:r>
            <w:r>
              <w:rPr>
                <w:sz w:val="20"/>
              </w:rPr>
              <w:t>is</w:t>
            </w:r>
            <w:r>
              <w:rPr>
                <w:spacing w:val="-3"/>
                <w:sz w:val="20"/>
              </w:rPr>
              <w:t xml:space="preserve"> </w:t>
            </w:r>
            <w:r>
              <w:rPr>
                <w:sz w:val="20"/>
              </w:rPr>
              <w:t>provided</w:t>
            </w:r>
            <w:r>
              <w:rPr>
                <w:spacing w:val="-3"/>
                <w:sz w:val="20"/>
              </w:rPr>
              <w:t xml:space="preserve"> </w:t>
            </w:r>
            <w:r>
              <w:rPr>
                <w:sz w:val="20"/>
              </w:rPr>
              <w:t>within</w:t>
            </w:r>
            <w:r>
              <w:rPr>
                <w:spacing w:val="-4"/>
                <w:sz w:val="20"/>
              </w:rPr>
              <w:t xml:space="preserve"> </w:t>
            </w:r>
            <w:r>
              <w:rPr>
                <w:sz w:val="20"/>
              </w:rPr>
              <w:t>the</w:t>
            </w:r>
            <w:r>
              <w:rPr>
                <w:spacing w:val="-3"/>
                <w:sz w:val="20"/>
              </w:rPr>
              <w:t xml:space="preserve"> </w:t>
            </w:r>
            <w:r>
              <w:rPr>
                <w:sz w:val="20"/>
              </w:rPr>
              <w:t>legislative</w:t>
            </w:r>
            <w:r>
              <w:rPr>
                <w:spacing w:val="-3"/>
                <w:sz w:val="20"/>
              </w:rPr>
              <w:t xml:space="preserve"> </w:t>
            </w:r>
            <w:r>
              <w:rPr>
                <w:sz w:val="20"/>
              </w:rPr>
              <w:t>handout</w:t>
            </w:r>
            <w:r>
              <w:rPr>
                <w:spacing w:val="-4"/>
                <w:sz w:val="20"/>
              </w:rPr>
              <w:t xml:space="preserve"> </w:t>
            </w:r>
            <w:r>
              <w:rPr>
                <w:sz w:val="20"/>
              </w:rPr>
              <w:t>provided</w:t>
            </w:r>
            <w:r>
              <w:rPr>
                <w:spacing w:val="-3"/>
                <w:sz w:val="20"/>
              </w:rPr>
              <w:t xml:space="preserve"> </w:t>
            </w:r>
            <w:r>
              <w:rPr>
                <w:sz w:val="20"/>
              </w:rPr>
              <w:t>as</w:t>
            </w:r>
            <w:r>
              <w:rPr>
                <w:spacing w:val="-5"/>
                <w:sz w:val="20"/>
              </w:rPr>
              <w:t xml:space="preserve"> </w:t>
            </w:r>
            <w:r>
              <w:rPr>
                <w:sz w:val="20"/>
              </w:rPr>
              <w:t>part</w:t>
            </w:r>
            <w:r>
              <w:rPr>
                <w:spacing w:val="-3"/>
                <w:sz w:val="20"/>
              </w:rPr>
              <w:t xml:space="preserve"> </w:t>
            </w:r>
            <w:r>
              <w:rPr>
                <w:sz w:val="20"/>
              </w:rPr>
              <w:t>of</w:t>
            </w:r>
            <w:r>
              <w:rPr>
                <w:spacing w:val="-4"/>
                <w:sz w:val="20"/>
              </w:rPr>
              <w:t xml:space="preserve"> </w:t>
            </w:r>
            <w:r>
              <w:rPr>
                <w:sz w:val="20"/>
              </w:rPr>
              <w:t>the Council Officer training and some other Level 3 courses, for example, Decision Making, Three Act training etc. Availability of Duty of Candour training on NHS Education for Scotland website TURAS is also signposted during training delivery.</w:t>
            </w:r>
          </w:p>
          <w:p w14:paraId="256BF99A" w14:textId="77777777" w:rsidR="0002484E" w:rsidRDefault="0002484E" w:rsidP="00AF193E">
            <w:pPr>
              <w:pStyle w:val="TableParagraph"/>
              <w:ind w:right="71"/>
              <w:rPr>
                <w:sz w:val="20"/>
              </w:rPr>
            </w:pPr>
          </w:p>
          <w:p w14:paraId="3A53560C" w14:textId="77777777" w:rsidR="0002484E" w:rsidRDefault="0002484E" w:rsidP="00AF193E">
            <w:pPr>
              <w:pStyle w:val="TableParagraph"/>
              <w:ind w:right="71"/>
              <w:rPr>
                <w:sz w:val="20"/>
              </w:rPr>
            </w:pPr>
            <w:r>
              <w:rPr>
                <w:sz w:val="20"/>
              </w:rPr>
              <w:t>Development sessions also reference Organisational Duty of Candour, responsibilities and</w:t>
            </w:r>
            <w:r>
              <w:rPr>
                <w:spacing w:val="-1"/>
                <w:sz w:val="20"/>
              </w:rPr>
              <w:t xml:space="preserve"> </w:t>
            </w:r>
            <w:r>
              <w:rPr>
                <w:sz w:val="20"/>
              </w:rPr>
              <w:t>support available to meet those</w:t>
            </w:r>
            <w:r>
              <w:rPr>
                <w:spacing w:val="-1"/>
                <w:sz w:val="20"/>
              </w:rPr>
              <w:t xml:space="preserve"> </w:t>
            </w:r>
            <w:r>
              <w:rPr>
                <w:sz w:val="20"/>
              </w:rPr>
              <w:t>responsibilities. The Scottish Government guide for staff and providers of health, social care and</w:t>
            </w:r>
            <w:r>
              <w:rPr>
                <w:spacing w:val="-3"/>
                <w:sz w:val="20"/>
              </w:rPr>
              <w:t xml:space="preserve"> </w:t>
            </w:r>
            <w:r>
              <w:rPr>
                <w:sz w:val="20"/>
              </w:rPr>
              <w:t>social</w:t>
            </w:r>
            <w:r>
              <w:rPr>
                <w:spacing w:val="-4"/>
                <w:sz w:val="20"/>
              </w:rPr>
              <w:t xml:space="preserve"> </w:t>
            </w:r>
            <w:r>
              <w:rPr>
                <w:sz w:val="20"/>
              </w:rPr>
              <w:t>work</w:t>
            </w:r>
            <w:r>
              <w:rPr>
                <w:spacing w:val="-3"/>
                <w:sz w:val="20"/>
              </w:rPr>
              <w:t xml:space="preserve"> </w:t>
            </w:r>
            <w:r>
              <w:rPr>
                <w:sz w:val="20"/>
              </w:rPr>
              <w:t>services,</w:t>
            </w:r>
            <w:r>
              <w:rPr>
                <w:spacing w:val="-4"/>
                <w:sz w:val="20"/>
              </w:rPr>
              <w:t xml:space="preserve"> </w:t>
            </w:r>
            <w:r>
              <w:rPr>
                <w:sz w:val="20"/>
              </w:rPr>
              <w:t>Annex</w:t>
            </w:r>
            <w:r>
              <w:rPr>
                <w:spacing w:val="-3"/>
                <w:sz w:val="20"/>
              </w:rPr>
              <w:t xml:space="preserve"> </w:t>
            </w:r>
            <w:r>
              <w:rPr>
                <w:sz w:val="20"/>
              </w:rPr>
              <w:t>A</w:t>
            </w:r>
            <w:r>
              <w:rPr>
                <w:spacing w:val="-3"/>
                <w:sz w:val="20"/>
              </w:rPr>
              <w:t xml:space="preserve"> </w:t>
            </w:r>
            <w:r>
              <w:rPr>
                <w:sz w:val="20"/>
              </w:rPr>
              <w:t>Checklist</w:t>
            </w:r>
            <w:r>
              <w:rPr>
                <w:spacing w:val="-3"/>
                <w:sz w:val="20"/>
              </w:rPr>
              <w:t xml:space="preserve"> </w:t>
            </w:r>
            <w:r>
              <w:rPr>
                <w:sz w:val="20"/>
              </w:rPr>
              <w:t>is</w:t>
            </w:r>
            <w:r>
              <w:rPr>
                <w:spacing w:val="-3"/>
                <w:sz w:val="20"/>
              </w:rPr>
              <w:t xml:space="preserve"> </w:t>
            </w:r>
            <w:r>
              <w:rPr>
                <w:sz w:val="20"/>
              </w:rPr>
              <w:t>specifically</w:t>
            </w:r>
            <w:r>
              <w:rPr>
                <w:spacing w:val="-4"/>
                <w:sz w:val="20"/>
              </w:rPr>
              <w:t xml:space="preserve"> </w:t>
            </w:r>
            <w:r>
              <w:rPr>
                <w:sz w:val="20"/>
              </w:rPr>
              <w:t>highlighted</w:t>
            </w:r>
            <w:r>
              <w:rPr>
                <w:spacing w:val="-4"/>
                <w:sz w:val="20"/>
              </w:rPr>
              <w:t xml:space="preserve"> </w:t>
            </w:r>
            <w:r>
              <w:rPr>
                <w:sz w:val="20"/>
              </w:rPr>
              <w:t>as</w:t>
            </w:r>
            <w:r>
              <w:rPr>
                <w:spacing w:val="-4"/>
                <w:sz w:val="20"/>
              </w:rPr>
              <w:t xml:space="preserve"> </w:t>
            </w:r>
            <w:r>
              <w:rPr>
                <w:sz w:val="20"/>
              </w:rPr>
              <w:t>a helpful resource.</w:t>
            </w:r>
          </w:p>
        </w:tc>
      </w:tr>
      <w:tr w:rsidR="0002484E" w14:paraId="32CF96FE" w14:textId="77777777" w:rsidTr="00AF193E">
        <w:trPr>
          <w:gridAfter w:val="1"/>
          <w:wAfter w:w="15" w:type="dxa"/>
          <w:trHeight w:val="732"/>
        </w:trPr>
        <w:tc>
          <w:tcPr>
            <w:tcW w:w="3623" w:type="dxa"/>
            <w:shd w:val="clear" w:color="auto" w:fill="D9D9D9"/>
          </w:tcPr>
          <w:p w14:paraId="17703048" w14:textId="77777777" w:rsidR="0002484E" w:rsidRDefault="0002484E" w:rsidP="00AF193E">
            <w:pPr>
              <w:pStyle w:val="TableParagraph"/>
              <w:ind w:right="34"/>
              <w:rPr>
                <w:b/>
                <w:sz w:val="20"/>
              </w:rPr>
            </w:pPr>
            <w:r>
              <w:rPr>
                <w:b/>
                <w:sz w:val="20"/>
              </w:rPr>
              <w:lastRenderedPageBreak/>
              <w:t>Do</w:t>
            </w:r>
            <w:r>
              <w:rPr>
                <w:b/>
                <w:spacing w:val="-5"/>
                <w:sz w:val="20"/>
              </w:rPr>
              <w:t xml:space="preserve"> </w:t>
            </w:r>
            <w:r>
              <w:rPr>
                <w:b/>
                <w:sz w:val="20"/>
              </w:rPr>
              <w:t>you</w:t>
            </w:r>
            <w:r>
              <w:rPr>
                <w:b/>
                <w:spacing w:val="-6"/>
                <w:sz w:val="20"/>
              </w:rPr>
              <w:t xml:space="preserve"> </w:t>
            </w:r>
            <w:r>
              <w:rPr>
                <w:b/>
                <w:sz w:val="20"/>
              </w:rPr>
              <w:t>have</w:t>
            </w:r>
            <w:r>
              <w:rPr>
                <w:b/>
                <w:spacing w:val="-5"/>
                <w:sz w:val="20"/>
              </w:rPr>
              <w:t xml:space="preserve"> </w:t>
            </w:r>
            <w:r>
              <w:rPr>
                <w:b/>
                <w:sz w:val="20"/>
              </w:rPr>
              <w:t>a</w:t>
            </w:r>
            <w:r>
              <w:rPr>
                <w:b/>
                <w:spacing w:val="-7"/>
                <w:sz w:val="20"/>
              </w:rPr>
              <w:t xml:space="preserve"> </w:t>
            </w:r>
            <w:r>
              <w:rPr>
                <w:b/>
                <w:sz w:val="20"/>
              </w:rPr>
              <w:t>Duty</w:t>
            </w:r>
            <w:r>
              <w:rPr>
                <w:b/>
                <w:spacing w:val="-6"/>
                <w:sz w:val="20"/>
              </w:rPr>
              <w:t xml:space="preserve"> </w:t>
            </w:r>
            <w:r>
              <w:rPr>
                <w:b/>
                <w:sz w:val="20"/>
              </w:rPr>
              <w:t>of</w:t>
            </w:r>
            <w:r>
              <w:rPr>
                <w:b/>
                <w:spacing w:val="-5"/>
                <w:sz w:val="20"/>
              </w:rPr>
              <w:t xml:space="preserve"> </w:t>
            </w:r>
            <w:r>
              <w:rPr>
                <w:b/>
                <w:sz w:val="20"/>
              </w:rPr>
              <w:t>Candour</w:t>
            </w:r>
            <w:r>
              <w:rPr>
                <w:b/>
                <w:spacing w:val="-6"/>
                <w:sz w:val="20"/>
              </w:rPr>
              <w:t xml:space="preserve"> </w:t>
            </w:r>
            <w:r>
              <w:rPr>
                <w:b/>
                <w:sz w:val="20"/>
              </w:rPr>
              <w:t>Policy or written duty of candour?</w:t>
            </w:r>
          </w:p>
          <w:p w14:paraId="45F8EF0E" w14:textId="77777777" w:rsidR="0002484E" w:rsidRDefault="0002484E" w:rsidP="00AF193E">
            <w:pPr>
              <w:pStyle w:val="TableParagraph"/>
              <w:spacing w:line="225" w:lineRule="exact"/>
              <w:rPr>
                <w:b/>
                <w:sz w:val="20"/>
              </w:rPr>
            </w:pPr>
            <w:r>
              <w:rPr>
                <w:b/>
                <w:spacing w:val="-2"/>
                <w:sz w:val="20"/>
              </w:rPr>
              <w:t>procedure?</w:t>
            </w:r>
          </w:p>
        </w:tc>
        <w:tc>
          <w:tcPr>
            <w:tcW w:w="5467" w:type="dxa"/>
            <w:gridSpan w:val="4"/>
          </w:tcPr>
          <w:p w14:paraId="79F7CF10" w14:textId="77777777" w:rsidR="0002484E" w:rsidRDefault="0002484E" w:rsidP="00AF193E">
            <w:pPr>
              <w:pStyle w:val="TableParagraph"/>
              <w:ind w:right="269"/>
              <w:rPr>
                <w:sz w:val="20"/>
              </w:rPr>
            </w:pPr>
            <w:r>
              <w:rPr>
                <w:sz w:val="20"/>
              </w:rPr>
              <w:t>Organisational</w:t>
            </w:r>
            <w:r>
              <w:rPr>
                <w:spacing w:val="-6"/>
                <w:sz w:val="20"/>
              </w:rPr>
              <w:t xml:space="preserve"> </w:t>
            </w:r>
            <w:r>
              <w:rPr>
                <w:sz w:val="20"/>
              </w:rPr>
              <w:t>Duty</w:t>
            </w:r>
            <w:r>
              <w:rPr>
                <w:spacing w:val="-5"/>
                <w:sz w:val="20"/>
              </w:rPr>
              <w:t xml:space="preserve"> </w:t>
            </w:r>
            <w:r>
              <w:rPr>
                <w:sz w:val="20"/>
              </w:rPr>
              <w:t>of</w:t>
            </w:r>
            <w:r>
              <w:rPr>
                <w:spacing w:val="-5"/>
                <w:sz w:val="20"/>
              </w:rPr>
              <w:t xml:space="preserve"> </w:t>
            </w:r>
            <w:r>
              <w:rPr>
                <w:sz w:val="20"/>
              </w:rPr>
              <w:t>Candour</w:t>
            </w:r>
            <w:r>
              <w:rPr>
                <w:spacing w:val="-5"/>
                <w:sz w:val="20"/>
              </w:rPr>
              <w:t xml:space="preserve"> </w:t>
            </w:r>
            <w:r>
              <w:rPr>
                <w:sz w:val="20"/>
              </w:rPr>
              <w:t>is</w:t>
            </w:r>
            <w:r>
              <w:rPr>
                <w:spacing w:val="-5"/>
                <w:sz w:val="20"/>
              </w:rPr>
              <w:t xml:space="preserve"> </w:t>
            </w:r>
            <w:r>
              <w:rPr>
                <w:sz w:val="20"/>
              </w:rPr>
              <w:t>referenced</w:t>
            </w:r>
            <w:r>
              <w:rPr>
                <w:spacing w:val="-5"/>
                <w:sz w:val="20"/>
              </w:rPr>
              <w:t xml:space="preserve"> </w:t>
            </w:r>
            <w:r>
              <w:rPr>
                <w:sz w:val="20"/>
              </w:rPr>
              <w:t>in</w:t>
            </w:r>
            <w:r>
              <w:rPr>
                <w:spacing w:val="-5"/>
                <w:sz w:val="20"/>
              </w:rPr>
              <w:t xml:space="preserve"> </w:t>
            </w:r>
            <w:r>
              <w:rPr>
                <w:sz w:val="20"/>
              </w:rPr>
              <w:t>complaints</w:t>
            </w:r>
            <w:r>
              <w:rPr>
                <w:spacing w:val="-5"/>
                <w:sz w:val="20"/>
              </w:rPr>
              <w:t xml:space="preserve"> </w:t>
            </w:r>
            <w:r>
              <w:rPr>
                <w:sz w:val="20"/>
              </w:rPr>
              <w:t>procedures. A reporting template has been created to ensure the consistency of reporting</w:t>
            </w:r>
            <w:r>
              <w:rPr>
                <w:spacing w:val="-6"/>
                <w:sz w:val="20"/>
              </w:rPr>
              <w:t xml:space="preserve"> </w:t>
            </w:r>
            <w:r>
              <w:rPr>
                <w:sz w:val="20"/>
              </w:rPr>
              <w:t>across</w:t>
            </w:r>
            <w:r>
              <w:rPr>
                <w:spacing w:val="-4"/>
                <w:sz w:val="20"/>
              </w:rPr>
              <w:t xml:space="preserve"> </w:t>
            </w:r>
            <w:r>
              <w:rPr>
                <w:spacing w:val="-2"/>
                <w:sz w:val="20"/>
              </w:rPr>
              <w:t>services.</w:t>
            </w:r>
          </w:p>
        </w:tc>
      </w:tr>
      <w:tr w:rsidR="0002484E" w14:paraId="7905E333" w14:textId="77777777" w:rsidTr="00AF193E">
        <w:trPr>
          <w:gridAfter w:val="1"/>
          <w:wAfter w:w="15" w:type="dxa"/>
          <w:trHeight w:val="344"/>
        </w:trPr>
        <w:tc>
          <w:tcPr>
            <w:tcW w:w="9090" w:type="dxa"/>
            <w:gridSpan w:val="5"/>
          </w:tcPr>
          <w:p w14:paraId="60E0639D" w14:textId="77777777" w:rsidR="0002484E" w:rsidRPr="007157FD" w:rsidRDefault="0002484E" w:rsidP="00AF193E">
            <w:pPr>
              <w:pStyle w:val="TableParagraph"/>
              <w:spacing w:line="243" w:lineRule="exact"/>
              <w:jc w:val="both"/>
              <w:rPr>
                <w:b/>
                <w:sz w:val="20"/>
                <w:szCs w:val="20"/>
              </w:rPr>
            </w:pPr>
            <w:r w:rsidRPr="007157FD">
              <w:rPr>
                <w:b/>
                <w:sz w:val="20"/>
                <w:szCs w:val="20"/>
              </w:rPr>
              <w:t>How</w:t>
            </w:r>
            <w:r w:rsidRPr="007157FD">
              <w:rPr>
                <w:b/>
                <w:spacing w:val="-7"/>
                <w:sz w:val="20"/>
                <w:szCs w:val="20"/>
              </w:rPr>
              <w:t xml:space="preserve"> </w:t>
            </w:r>
            <w:r w:rsidRPr="007157FD">
              <w:rPr>
                <w:b/>
                <w:sz w:val="20"/>
                <w:szCs w:val="20"/>
              </w:rPr>
              <w:t>many</w:t>
            </w:r>
            <w:r w:rsidRPr="007157FD">
              <w:rPr>
                <w:b/>
                <w:spacing w:val="-4"/>
                <w:sz w:val="20"/>
                <w:szCs w:val="20"/>
              </w:rPr>
              <w:t xml:space="preserve"> </w:t>
            </w:r>
            <w:r w:rsidRPr="007157FD">
              <w:rPr>
                <w:b/>
                <w:sz w:val="20"/>
                <w:szCs w:val="20"/>
              </w:rPr>
              <w:t>times</w:t>
            </w:r>
            <w:r w:rsidRPr="007157FD">
              <w:rPr>
                <w:b/>
                <w:spacing w:val="-4"/>
                <w:sz w:val="20"/>
                <w:szCs w:val="20"/>
              </w:rPr>
              <w:t xml:space="preserve"> </w:t>
            </w:r>
            <w:r w:rsidRPr="007157FD">
              <w:rPr>
                <w:b/>
                <w:sz w:val="20"/>
                <w:szCs w:val="20"/>
              </w:rPr>
              <w:t>have</w:t>
            </w:r>
            <w:r w:rsidRPr="007157FD">
              <w:rPr>
                <w:b/>
                <w:spacing w:val="-3"/>
                <w:sz w:val="20"/>
                <w:szCs w:val="20"/>
              </w:rPr>
              <w:t xml:space="preserve"> </w:t>
            </w:r>
            <w:r w:rsidRPr="007157FD">
              <w:rPr>
                <w:b/>
                <w:sz w:val="20"/>
                <w:szCs w:val="20"/>
              </w:rPr>
              <w:t>you/your</w:t>
            </w:r>
            <w:r w:rsidRPr="007157FD">
              <w:rPr>
                <w:b/>
                <w:spacing w:val="-6"/>
                <w:sz w:val="20"/>
                <w:szCs w:val="20"/>
              </w:rPr>
              <w:t xml:space="preserve"> </w:t>
            </w:r>
            <w:r w:rsidRPr="007157FD">
              <w:rPr>
                <w:b/>
                <w:sz w:val="20"/>
                <w:szCs w:val="20"/>
              </w:rPr>
              <w:t>service</w:t>
            </w:r>
            <w:r w:rsidRPr="007157FD">
              <w:rPr>
                <w:b/>
                <w:spacing w:val="-3"/>
                <w:sz w:val="20"/>
                <w:szCs w:val="20"/>
              </w:rPr>
              <w:t xml:space="preserve"> </w:t>
            </w:r>
            <w:r w:rsidRPr="007157FD">
              <w:rPr>
                <w:b/>
                <w:sz w:val="20"/>
                <w:szCs w:val="20"/>
              </w:rPr>
              <w:t>implemented</w:t>
            </w:r>
            <w:r w:rsidRPr="007157FD">
              <w:rPr>
                <w:b/>
                <w:spacing w:val="-3"/>
                <w:sz w:val="20"/>
                <w:szCs w:val="20"/>
              </w:rPr>
              <w:t xml:space="preserve"> </w:t>
            </w:r>
            <w:r w:rsidRPr="007157FD">
              <w:rPr>
                <w:b/>
                <w:sz w:val="20"/>
                <w:szCs w:val="20"/>
              </w:rPr>
              <w:t>the</w:t>
            </w:r>
            <w:r w:rsidRPr="007157FD">
              <w:rPr>
                <w:b/>
                <w:spacing w:val="-4"/>
                <w:sz w:val="20"/>
                <w:szCs w:val="20"/>
              </w:rPr>
              <w:t xml:space="preserve"> </w:t>
            </w:r>
            <w:r w:rsidRPr="007157FD">
              <w:rPr>
                <w:b/>
                <w:sz w:val="20"/>
                <w:szCs w:val="20"/>
              </w:rPr>
              <w:t>duty</w:t>
            </w:r>
            <w:r w:rsidRPr="007157FD">
              <w:rPr>
                <w:b/>
                <w:spacing w:val="-4"/>
                <w:sz w:val="20"/>
                <w:szCs w:val="20"/>
              </w:rPr>
              <w:t xml:space="preserve"> </w:t>
            </w:r>
            <w:r w:rsidRPr="007157FD">
              <w:rPr>
                <w:b/>
                <w:sz w:val="20"/>
                <w:szCs w:val="20"/>
              </w:rPr>
              <w:t>of</w:t>
            </w:r>
            <w:r w:rsidRPr="007157FD">
              <w:rPr>
                <w:b/>
                <w:spacing w:val="-3"/>
                <w:sz w:val="20"/>
                <w:szCs w:val="20"/>
              </w:rPr>
              <w:t xml:space="preserve"> </w:t>
            </w:r>
            <w:r w:rsidRPr="007157FD">
              <w:rPr>
                <w:b/>
                <w:sz w:val="20"/>
                <w:szCs w:val="20"/>
              </w:rPr>
              <w:t>candour</w:t>
            </w:r>
            <w:r w:rsidRPr="007157FD">
              <w:rPr>
                <w:b/>
                <w:spacing w:val="-4"/>
                <w:sz w:val="20"/>
                <w:szCs w:val="20"/>
              </w:rPr>
              <w:t xml:space="preserve"> </w:t>
            </w:r>
            <w:r w:rsidRPr="007157FD">
              <w:rPr>
                <w:b/>
                <w:sz w:val="20"/>
                <w:szCs w:val="20"/>
              </w:rPr>
              <w:t>procedure</w:t>
            </w:r>
            <w:r w:rsidRPr="007157FD">
              <w:rPr>
                <w:b/>
                <w:spacing w:val="-4"/>
                <w:sz w:val="20"/>
                <w:szCs w:val="20"/>
              </w:rPr>
              <w:t xml:space="preserve"> </w:t>
            </w:r>
            <w:r w:rsidRPr="007157FD">
              <w:rPr>
                <w:b/>
                <w:sz w:val="20"/>
                <w:szCs w:val="20"/>
              </w:rPr>
              <w:t>this</w:t>
            </w:r>
            <w:r w:rsidRPr="007157FD">
              <w:rPr>
                <w:b/>
                <w:spacing w:val="-4"/>
                <w:sz w:val="20"/>
                <w:szCs w:val="20"/>
              </w:rPr>
              <w:t xml:space="preserve"> </w:t>
            </w:r>
            <w:r w:rsidRPr="007157FD">
              <w:rPr>
                <w:b/>
                <w:sz w:val="20"/>
                <w:szCs w:val="20"/>
              </w:rPr>
              <w:t>financial</w:t>
            </w:r>
            <w:r w:rsidRPr="007157FD">
              <w:rPr>
                <w:b/>
                <w:spacing w:val="-3"/>
                <w:sz w:val="20"/>
                <w:szCs w:val="20"/>
              </w:rPr>
              <w:t xml:space="preserve"> </w:t>
            </w:r>
            <w:r w:rsidRPr="007157FD">
              <w:rPr>
                <w:b/>
                <w:sz w:val="20"/>
                <w:szCs w:val="20"/>
              </w:rPr>
              <w:t>year?</w:t>
            </w:r>
          </w:p>
          <w:p w14:paraId="1B5A79F8" w14:textId="77777777" w:rsidR="0002484E" w:rsidRPr="007157FD" w:rsidRDefault="0002484E" w:rsidP="00AF193E">
            <w:pPr>
              <w:pStyle w:val="TableParagraph"/>
              <w:spacing w:line="243" w:lineRule="exact"/>
              <w:jc w:val="both"/>
              <w:rPr>
                <w:bCs/>
                <w:sz w:val="20"/>
              </w:rPr>
            </w:pPr>
            <w:r w:rsidRPr="007157FD">
              <w:rPr>
                <w:bCs/>
                <w:spacing w:val="-4"/>
                <w:sz w:val="20"/>
                <w:szCs w:val="20"/>
              </w:rPr>
              <w:t>Zero</w:t>
            </w:r>
          </w:p>
        </w:tc>
      </w:tr>
      <w:tr w:rsidR="0002484E" w14:paraId="024FF58B" w14:textId="77777777" w:rsidTr="00AF193E">
        <w:trPr>
          <w:gridAfter w:val="2"/>
          <w:wAfter w:w="34" w:type="dxa"/>
          <w:trHeight w:val="267"/>
        </w:trPr>
        <w:tc>
          <w:tcPr>
            <w:tcW w:w="9041" w:type="dxa"/>
            <w:gridSpan w:val="3"/>
            <w:shd w:val="clear" w:color="auto" w:fill="D9D9D9"/>
          </w:tcPr>
          <w:p w14:paraId="71EA1FFF" w14:textId="77777777" w:rsidR="0002484E" w:rsidRDefault="0002484E" w:rsidP="00AF193E">
            <w:pPr>
              <w:pStyle w:val="TableParagraph"/>
              <w:spacing w:line="243" w:lineRule="exact"/>
              <w:jc w:val="both"/>
              <w:rPr>
                <w:sz w:val="20"/>
              </w:rPr>
            </w:pPr>
            <w:r>
              <w:rPr>
                <w:sz w:val="20"/>
              </w:rPr>
              <w:t>A</w:t>
            </w:r>
            <w:r>
              <w:rPr>
                <w:spacing w:val="-5"/>
                <w:sz w:val="20"/>
              </w:rPr>
              <w:t xml:space="preserve"> </w:t>
            </w:r>
            <w:r>
              <w:rPr>
                <w:sz w:val="20"/>
              </w:rPr>
              <w:t>person</w:t>
            </w:r>
            <w:r>
              <w:rPr>
                <w:spacing w:val="-2"/>
                <w:sz w:val="20"/>
              </w:rPr>
              <w:t xml:space="preserve"> </w:t>
            </w:r>
            <w:r>
              <w:rPr>
                <w:spacing w:val="-4"/>
                <w:sz w:val="20"/>
              </w:rPr>
              <w:t>died</w:t>
            </w:r>
          </w:p>
        </w:tc>
        <w:tc>
          <w:tcPr>
            <w:tcW w:w="30" w:type="dxa"/>
          </w:tcPr>
          <w:p w14:paraId="3DDA7F3C" w14:textId="77777777" w:rsidR="0002484E" w:rsidRDefault="0002484E" w:rsidP="00AF193E">
            <w:pPr>
              <w:pStyle w:val="TableParagraph"/>
              <w:spacing w:line="243" w:lineRule="exact"/>
              <w:jc w:val="both"/>
              <w:rPr>
                <w:sz w:val="20"/>
              </w:rPr>
            </w:pPr>
            <w:r>
              <w:rPr>
                <w:sz w:val="20"/>
              </w:rPr>
              <w:t>0</w:t>
            </w:r>
          </w:p>
        </w:tc>
      </w:tr>
      <w:tr w:rsidR="0002484E" w14:paraId="35A04200" w14:textId="77777777" w:rsidTr="00AF193E">
        <w:trPr>
          <w:gridAfter w:val="2"/>
          <w:wAfter w:w="34" w:type="dxa"/>
          <w:trHeight w:val="281"/>
        </w:trPr>
        <w:tc>
          <w:tcPr>
            <w:tcW w:w="9041" w:type="dxa"/>
            <w:gridSpan w:val="3"/>
            <w:shd w:val="clear" w:color="auto" w:fill="D9D9D9"/>
          </w:tcPr>
          <w:p w14:paraId="508B99AE" w14:textId="77777777" w:rsidR="0002484E" w:rsidRDefault="0002484E" w:rsidP="00AF193E">
            <w:pPr>
              <w:pStyle w:val="TableParagraph"/>
              <w:jc w:val="both"/>
              <w:rPr>
                <w:sz w:val="20"/>
              </w:rPr>
            </w:pPr>
            <w:r>
              <w:rPr>
                <w:sz w:val="20"/>
              </w:rPr>
              <w:t>A</w:t>
            </w:r>
            <w:r>
              <w:rPr>
                <w:spacing w:val="-7"/>
                <w:sz w:val="20"/>
              </w:rPr>
              <w:t xml:space="preserve"> </w:t>
            </w:r>
            <w:r>
              <w:rPr>
                <w:sz w:val="20"/>
              </w:rPr>
              <w:t>person</w:t>
            </w:r>
            <w:r>
              <w:rPr>
                <w:spacing w:val="-5"/>
                <w:sz w:val="20"/>
              </w:rPr>
              <w:t xml:space="preserve"> </w:t>
            </w:r>
            <w:r>
              <w:rPr>
                <w:sz w:val="20"/>
              </w:rPr>
              <w:t>incurred</w:t>
            </w:r>
            <w:r>
              <w:rPr>
                <w:spacing w:val="-4"/>
                <w:sz w:val="20"/>
              </w:rPr>
              <w:t xml:space="preserve"> </w:t>
            </w:r>
            <w:r>
              <w:rPr>
                <w:sz w:val="20"/>
              </w:rPr>
              <w:t>permanent</w:t>
            </w:r>
            <w:r>
              <w:rPr>
                <w:spacing w:val="-6"/>
                <w:sz w:val="20"/>
              </w:rPr>
              <w:t xml:space="preserve"> </w:t>
            </w:r>
            <w:r>
              <w:rPr>
                <w:sz w:val="20"/>
              </w:rPr>
              <w:t>lessening</w:t>
            </w:r>
            <w:r>
              <w:rPr>
                <w:spacing w:val="-4"/>
                <w:sz w:val="20"/>
              </w:rPr>
              <w:t xml:space="preserve"> </w:t>
            </w:r>
            <w:r>
              <w:rPr>
                <w:sz w:val="20"/>
              </w:rPr>
              <w:t>of</w:t>
            </w:r>
            <w:r>
              <w:rPr>
                <w:spacing w:val="-5"/>
                <w:sz w:val="20"/>
              </w:rPr>
              <w:t xml:space="preserve"> </w:t>
            </w:r>
            <w:r>
              <w:rPr>
                <w:sz w:val="20"/>
              </w:rPr>
              <w:t>bodily,</w:t>
            </w:r>
            <w:r>
              <w:rPr>
                <w:spacing w:val="-4"/>
                <w:sz w:val="20"/>
              </w:rPr>
              <w:t xml:space="preserve"> </w:t>
            </w:r>
            <w:r>
              <w:rPr>
                <w:sz w:val="20"/>
              </w:rPr>
              <w:t>sensory,</w:t>
            </w:r>
            <w:r>
              <w:rPr>
                <w:spacing w:val="-7"/>
                <w:sz w:val="20"/>
              </w:rPr>
              <w:t xml:space="preserve"> </w:t>
            </w:r>
            <w:r>
              <w:rPr>
                <w:sz w:val="20"/>
              </w:rPr>
              <w:t>motor,</w:t>
            </w:r>
            <w:r>
              <w:rPr>
                <w:spacing w:val="-5"/>
                <w:sz w:val="20"/>
              </w:rPr>
              <w:t xml:space="preserve"> </w:t>
            </w:r>
            <w:r>
              <w:rPr>
                <w:sz w:val="20"/>
              </w:rPr>
              <w:t>physiologic</w:t>
            </w:r>
            <w:r>
              <w:rPr>
                <w:spacing w:val="-5"/>
                <w:sz w:val="20"/>
              </w:rPr>
              <w:t xml:space="preserve"> </w:t>
            </w:r>
            <w:r>
              <w:rPr>
                <w:sz w:val="20"/>
              </w:rPr>
              <w:t>or</w:t>
            </w:r>
            <w:r>
              <w:rPr>
                <w:spacing w:val="-6"/>
                <w:sz w:val="20"/>
              </w:rPr>
              <w:t xml:space="preserve"> </w:t>
            </w:r>
            <w:r>
              <w:rPr>
                <w:sz w:val="20"/>
              </w:rPr>
              <w:t>intellectual</w:t>
            </w:r>
            <w:r>
              <w:rPr>
                <w:spacing w:val="-5"/>
                <w:sz w:val="20"/>
              </w:rPr>
              <w:t xml:space="preserve"> </w:t>
            </w:r>
            <w:r>
              <w:rPr>
                <w:spacing w:val="-2"/>
                <w:sz w:val="20"/>
              </w:rPr>
              <w:t>functions.</w:t>
            </w:r>
          </w:p>
        </w:tc>
        <w:tc>
          <w:tcPr>
            <w:tcW w:w="30" w:type="dxa"/>
          </w:tcPr>
          <w:p w14:paraId="16938D4B" w14:textId="77777777" w:rsidR="0002484E" w:rsidRDefault="0002484E" w:rsidP="00AF193E">
            <w:pPr>
              <w:pStyle w:val="TableParagraph"/>
              <w:jc w:val="both"/>
              <w:rPr>
                <w:sz w:val="20"/>
              </w:rPr>
            </w:pPr>
            <w:r>
              <w:rPr>
                <w:sz w:val="20"/>
              </w:rPr>
              <w:t>0</w:t>
            </w:r>
          </w:p>
        </w:tc>
      </w:tr>
      <w:tr w:rsidR="0002484E" w14:paraId="3EF715E9" w14:textId="77777777" w:rsidTr="00AF193E">
        <w:trPr>
          <w:gridAfter w:val="2"/>
          <w:wAfter w:w="34" w:type="dxa"/>
          <w:trHeight w:val="267"/>
        </w:trPr>
        <w:tc>
          <w:tcPr>
            <w:tcW w:w="9041" w:type="dxa"/>
            <w:gridSpan w:val="3"/>
            <w:shd w:val="clear" w:color="auto" w:fill="D9D9D9"/>
          </w:tcPr>
          <w:p w14:paraId="6010C5FA" w14:textId="77777777" w:rsidR="0002484E" w:rsidRDefault="0002484E" w:rsidP="00AF193E">
            <w:pPr>
              <w:pStyle w:val="TableParagraph"/>
              <w:spacing w:line="243" w:lineRule="exact"/>
              <w:jc w:val="both"/>
              <w:rPr>
                <w:sz w:val="20"/>
              </w:rPr>
            </w:pPr>
            <w:r>
              <w:rPr>
                <w:sz w:val="20"/>
              </w:rPr>
              <w:t>A</w:t>
            </w:r>
            <w:r>
              <w:rPr>
                <w:spacing w:val="-4"/>
                <w:sz w:val="20"/>
              </w:rPr>
              <w:t xml:space="preserve"> </w:t>
            </w:r>
            <w:r>
              <w:rPr>
                <w:sz w:val="20"/>
              </w:rPr>
              <w:t>person’s</w:t>
            </w:r>
            <w:r>
              <w:rPr>
                <w:spacing w:val="-3"/>
                <w:sz w:val="20"/>
              </w:rPr>
              <w:t xml:space="preserve"> </w:t>
            </w:r>
            <w:r>
              <w:rPr>
                <w:sz w:val="20"/>
              </w:rPr>
              <w:t>treatment</w:t>
            </w:r>
            <w:r>
              <w:rPr>
                <w:spacing w:val="-4"/>
                <w:sz w:val="20"/>
              </w:rPr>
              <w:t xml:space="preserve"> </w:t>
            </w:r>
            <w:r>
              <w:rPr>
                <w:spacing w:val="-2"/>
                <w:sz w:val="20"/>
              </w:rPr>
              <w:t>increased</w:t>
            </w:r>
          </w:p>
        </w:tc>
        <w:tc>
          <w:tcPr>
            <w:tcW w:w="30" w:type="dxa"/>
          </w:tcPr>
          <w:p w14:paraId="7E87E8B3" w14:textId="77777777" w:rsidR="0002484E" w:rsidRDefault="0002484E" w:rsidP="00AF193E">
            <w:pPr>
              <w:pStyle w:val="TableParagraph"/>
              <w:spacing w:line="243" w:lineRule="exact"/>
              <w:jc w:val="both"/>
              <w:rPr>
                <w:sz w:val="20"/>
              </w:rPr>
            </w:pPr>
            <w:r>
              <w:rPr>
                <w:sz w:val="20"/>
              </w:rPr>
              <w:t>0</w:t>
            </w:r>
          </w:p>
        </w:tc>
      </w:tr>
      <w:tr w:rsidR="0002484E" w14:paraId="69BD9D5B" w14:textId="77777777" w:rsidTr="00AF193E">
        <w:trPr>
          <w:gridAfter w:val="2"/>
          <w:wAfter w:w="34" w:type="dxa"/>
          <w:trHeight w:val="270"/>
        </w:trPr>
        <w:tc>
          <w:tcPr>
            <w:tcW w:w="9041" w:type="dxa"/>
            <w:gridSpan w:val="3"/>
            <w:shd w:val="clear" w:color="auto" w:fill="D9D9D9"/>
          </w:tcPr>
          <w:p w14:paraId="2810614A" w14:textId="77777777" w:rsidR="0002484E" w:rsidRDefault="0002484E" w:rsidP="00AF193E">
            <w:pPr>
              <w:pStyle w:val="TableParagraph"/>
              <w:jc w:val="both"/>
              <w:rPr>
                <w:sz w:val="20"/>
              </w:rPr>
            </w:pPr>
            <w:r>
              <w:rPr>
                <w:sz w:val="20"/>
              </w:rPr>
              <w:t>The</w:t>
            </w:r>
            <w:r>
              <w:rPr>
                <w:spacing w:val="-3"/>
                <w:sz w:val="20"/>
              </w:rPr>
              <w:t xml:space="preserve"> </w:t>
            </w:r>
            <w:r>
              <w:rPr>
                <w:sz w:val="20"/>
              </w:rPr>
              <w:t>structure</w:t>
            </w:r>
            <w:r>
              <w:rPr>
                <w:spacing w:val="-3"/>
                <w:sz w:val="20"/>
              </w:rPr>
              <w:t xml:space="preserve"> </w:t>
            </w:r>
            <w:r>
              <w:rPr>
                <w:sz w:val="20"/>
              </w:rPr>
              <w:t>of</w:t>
            </w:r>
            <w:r>
              <w:rPr>
                <w:spacing w:val="-2"/>
                <w:sz w:val="20"/>
              </w:rPr>
              <w:t xml:space="preserve"> </w:t>
            </w:r>
            <w:r>
              <w:rPr>
                <w:sz w:val="20"/>
              </w:rPr>
              <w:t>a</w:t>
            </w:r>
            <w:r>
              <w:rPr>
                <w:spacing w:val="-3"/>
                <w:sz w:val="20"/>
              </w:rPr>
              <w:t xml:space="preserve"> </w:t>
            </w:r>
            <w:r>
              <w:rPr>
                <w:sz w:val="20"/>
              </w:rPr>
              <w:t>person’s</w:t>
            </w:r>
            <w:r>
              <w:rPr>
                <w:spacing w:val="-3"/>
                <w:sz w:val="20"/>
              </w:rPr>
              <w:t xml:space="preserve"> </w:t>
            </w:r>
            <w:r>
              <w:rPr>
                <w:sz w:val="20"/>
              </w:rPr>
              <w:t>body</w:t>
            </w:r>
            <w:r>
              <w:rPr>
                <w:spacing w:val="-3"/>
                <w:sz w:val="20"/>
              </w:rPr>
              <w:t xml:space="preserve"> </w:t>
            </w:r>
            <w:r>
              <w:rPr>
                <w:spacing w:val="-2"/>
                <w:sz w:val="20"/>
              </w:rPr>
              <w:t>changed</w:t>
            </w:r>
          </w:p>
        </w:tc>
        <w:tc>
          <w:tcPr>
            <w:tcW w:w="30" w:type="dxa"/>
          </w:tcPr>
          <w:p w14:paraId="17711EF7" w14:textId="77777777" w:rsidR="0002484E" w:rsidRDefault="0002484E" w:rsidP="00AF193E">
            <w:pPr>
              <w:pStyle w:val="TableParagraph"/>
              <w:jc w:val="both"/>
              <w:rPr>
                <w:sz w:val="20"/>
              </w:rPr>
            </w:pPr>
            <w:r>
              <w:rPr>
                <w:sz w:val="20"/>
              </w:rPr>
              <w:t>0</w:t>
            </w:r>
          </w:p>
        </w:tc>
      </w:tr>
      <w:tr w:rsidR="0002484E" w14:paraId="1EFA560B" w14:textId="77777777" w:rsidTr="00AF193E">
        <w:trPr>
          <w:gridAfter w:val="2"/>
          <w:wAfter w:w="34" w:type="dxa"/>
          <w:trHeight w:val="267"/>
        </w:trPr>
        <w:tc>
          <w:tcPr>
            <w:tcW w:w="9041" w:type="dxa"/>
            <w:gridSpan w:val="3"/>
            <w:shd w:val="clear" w:color="auto" w:fill="D9D9D9"/>
          </w:tcPr>
          <w:p w14:paraId="2A4A8BAB" w14:textId="77777777" w:rsidR="0002484E" w:rsidRDefault="0002484E" w:rsidP="00AF193E">
            <w:pPr>
              <w:pStyle w:val="TableParagraph"/>
              <w:spacing w:line="243" w:lineRule="exact"/>
              <w:jc w:val="both"/>
              <w:rPr>
                <w:sz w:val="20"/>
              </w:rPr>
            </w:pPr>
            <w:r>
              <w:rPr>
                <w:sz w:val="20"/>
              </w:rPr>
              <w:t>A</w:t>
            </w:r>
            <w:r>
              <w:rPr>
                <w:spacing w:val="-4"/>
                <w:sz w:val="20"/>
              </w:rPr>
              <w:t xml:space="preserve"> </w:t>
            </w:r>
            <w:r>
              <w:rPr>
                <w:sz w:val="20"/>
              </w:rPr>
              <w:t>person’s</w:t>
            </w:r>
            <w:r>
              <w:rPr>
                <w:spacing w:val="-3"/>
                <w:sz w:val="20"/>
              </w:rPr>
              <w:t xml:space="preserve"> </w:t>
            </w:r>
            <w:r>
              <w:rPr>
                <w:sz w:val="20"/>
              </w:rPr>
              <w:t>life</w:t>
            </w:r>
            <w:r>
              <w:rPr>
                <w:spacing w:val="-4"/>
                <w:sz w:val="20"/>
              </w:rPr>
              <w:t xml:space="preserve"> </w:t>
            </w:r>
            <w:r>
              <w:rPr>
                <w:sz w:val="20"/>
              </w:rPr>
              <w:t>expectancy</w:t>
            </w:r>
            <w:r>
              <w:rPr>
                <w:spacing w:val="-3"/>
                <w:sz w:val="20"/>
              </w:rPr>
              <w:t xml:space="preserve"> </w:t>
            </w:r>
            <w:r>
              <w:rPr>
                <w:spacing w:val="-2"/>
                <w:sz w:val="20"/>
              </w:rPr>
              <w:t>shortened</w:t>
            </w:r>
          </w:p>
        </w:tc>
        <w:tc>
          <w:tcPr>
            <w:tcW w:w="30" w:type="dxa"/>
          </w:tcPr>
          <w:p w14:paraId="08DCF046" w14:textId="77777777" w:rsidR="0002484E" w:rsidRDefault="0002484E" w:rsidP="00AF193E">
            <w:pPr>
              <w:pStyle w:val="TableParagraph"/>
              <w:spacing w:line="243" w:lineRule="exact"/>
              <w:jc w:val="both"/>
              <w:rPr>
                <w:sz w:val="20"/>
              </w:rPr>
            </w:pPr>
            <w:r>
              <w:rPr>
                <w:sz w:val="20"/>
              </w:rPr>
              <w:t>0</w:t>
            </w:r>
          </w:p>
        </w:tc>
      </w:tr>
      <w:tr w:rsidR="0002484E" w14:paraId="6DC4F2BA" w14:textId="77777777" w:rsidTr="00AF193E">
        <w:trPr>
          <w:gridAfter w:val="2"/>
          <w:wAfter w:w="34" w:type="dxa"/>
          <w:trHeight w:val="537"/>
        </w:trPr>
        <w:tc>
          <w:tcPr>
            <w:tcW w:w="9041" w:type="dxa"/>
            <w:gridSpan w:val="3"/>
            <w:shd w:val="clear" w:color="auto" w:fill="D9D9D9"/>
          </w:tcPr>
          <w:p w14:paraId="04C3A8B6" w14:textId="77777777" w:rsidR="0002484E" w:rsidRDefault="0002484E" w:rsidP="00AF193E">
            <w:pPr>
              <w:pStyle w:val="TableParagraph"/>
              <w:jc w:val="both"/>
              <w:rPr>
                <w:sz w:val="20"/>
              </w:rPr>
            </w:pPr>
            <w:r>
              <w:rPr>
                <w:sz w:val="20"/>
              </w:rPr>
              <w:t>A</w:t>
            </w:r>
            <w:r>
              <w:rPr>
                <w:spacing w:val="-5"/>
                <w:sz w:val="20"/>
              </w:rPr>
              <w:t xml:space="preserve"> </w:t>
            </w:r>
            <w:r>
              <w:rPr>
                <w:sz w:val="20"/>
              </w:rPr>
              <w:t>person’s</w:t>
            </w:r>
            <w:r>
              <w:rPr>
                <w:spacing w:val="-4"/>
                <w:sz w:val="20"/>
              </w:rPr>
              <w:t xml:space="preserve"> </w:t>
            </w:r>
            <w:r>
              <w:rPr>
                <w:sz w:val="20"/>
              </w:rPr>
              <w:t>sensory,</w:t>
            </w:r>
            <w:r>
              <w:rPr>
                <w:spacing w:val="-3"/>
                <w:sz w:val="20"/>
              </w:rPr>
              <w:t xml:space="preserve"> </w:t>
            </w:r>
            <w:r>
              <w:rPr>
                <w:sz w:val="20"/>
              </w:rPr>
              <w:t>motor</w:t>
            </w:r>
            <w:r>
              <w:rPr>
                <w:spacing w:val="-4"/>
                <w:sz w:val="20"/>
              </w:rPr>
              <w:t xml:space="preserve"> </w:t>
            </w:r>
            <w:r>
              <w:rPr>
                <w:sz w:val="20"/>
              </w:rPr>
              <w:t>or</w:t>
            </w:r>
            <w:r>
              <w:rPr>
                <w:spacing w:val="-5"/>
                <w:sz w:val="20"/>
              </w:rPr>
              <w:t xml:space="preserve"> </w:t>
            </w:r>
            <w:r>
              <w:rPr>
                <w:sz w:val="20"/>
              </w:rPr>
              <w:t>intellectual</w:t>
            </w:r>
            <w:r>
              <w:rPr>
                <w:spacing w:val="-4"/>
                <w:sz w:val="20"/>
              </w:rPr>
              <w:t xml:space="preserve"> </w:t>
            </w:r>
            <w:r>
              <w:rPr>
                <w:sz w:val="20"/>
              </w:rPr>
              <w:t>functions</w:t>
            </w:r>
            <w:r>
              <w:rPr>
                <w:spacing w:val="-3"/>
                <w:sz w:val="20"/>
              </w:rPr>
              <w:t xml:space="preserve"> </w:t>
            </w:r>
            <w:r>
              <w:rPr>
                <w:sz w:val="20"/>
              </w:rPr>
              <w:t>was</w:t>
            </w:r>
            <w:r>
              <w:rPr>
                <w:spacing w:val="-4"/>
                <w:sz w:val="20"/>
              </w:rPr>
              <w:t xml:space="preserve"> </w:t>
            </w:r>
            <w:r>
              <w:rPr>
                <w:sz w:val="20"/>
              </w:rPr>
              <w:t>impaired</w:t>
            </w:r>
            <w:r>
              <w:rPr>
                <w:spacing w:val="-3"/>
                <w:sz w:val="20"/>
              </w:rPr>
              <w:t xml:space="preserve"> </w:t>
            </w:r>
            <w:r>
              <w:rPr>
                <w:sz w:val="20"/>
              </w:rPr>
              <w:t>for</w:t>
            </w:r>
            <w:r>
              <w:rPr>
                <w:spacing w:val="-4"/>
                <w:sz w:val="20"/>
              </w:rPr>
              <w:t xml:space="preserve"> </w:t>
            </w:r>
            <w:r>
              <w:rPr>
                <w:sz w:val="20"/>
              </w:rPr>
              <w:t>28</w:t>
            </w:r>
            <w:r>
              <w:rPr>
                <w:spacing w:val="-3"/>
                <w:sz w:val="20"/>
              </w:rPr>
              <w:t xml:space="preserve"> </w:t>
            </w:r>
            <w:r>
              <w:rPr>
                <w:sz w:val="20"/>
              </w:rPr>
              <w:t>days</w:t>
            </w:r>
            <w:r>
              <w:rPr>
                <w:spacing w:val="-3"/>
                <w:sz w:val="20"/>
              </w:rPr>
              <w:t xml:space="preserve"> </w:t>
            </w:r>
            <w:r>
              <w:rPr>
                <w:sz w:val="20"/>
              </w:rPr>
              <w:t>or</w:t>
            </w:r>
            <w:r>
              <w:rPr>
                <w:spacing w:val="-2"/>
                <w:sz w:val="20"/>
              </w:rPr>
              <w:t xml:space="preserve"> </w:t>
            </w:r>
            <w:r>
              <w:rPr>
                <w:spacing w:val="-4"/>
                <w:sz w:val="20"/>
              </w:rPr>
              <w:t>more</w:t>
            </w:r>
          </w:p>
        </w:tc>
        <w:tc>
          <w:tcPr>
            <w:tcW w:w="30" w:type="dxa"/>
          </w:tcPr>
          <w:p w14:paraId="612BF0E2" w14:textId="77777777" w:rsidR="0002484E" w:rsidRDefault="0002484E" w:rsidP="00AF193E">
            <w:pPr>
              <w:pStyle w:val="TableParagraph"/>
              <w:jc w:val="both"/>
              <w:rPr>
                <w:sz w:val="20"/>
              </w:rPr>
            </w:pPr>
            <w:r>
              <w:rPr>
                <w:sz w:val="20"/>
              </w:rPr>
              <w:t>0</w:t>
            </w:r>
          </w:p>
        </w:tc>
      </w:tr>
      <w:tr w:rsidR="0002484E" w14:paraId="22CFE840" w14:textId="77777777" w:rsidTr="00AF193E">
        <w:trPr>
          <w:gridAfter w:val="2"/>
          <w:wAfter w:w="34" w:type="dxa"/>
          <w:trHeight w:val="268"/>
        </w:trPr>
        <w:tc>
          <w:tcPr>
            <w:tcW w:w="9041" w:type="dxa"/>
            <w:gridSpan w:val="3"/>
            <w:shd w:val="clear" w:color="auto" w:fill="D9D9D9"/>
          </w:tcPr>
          <w:p w14:paraId="37A0C79A" w14:textId="77777777" w:rsidR="0002484E" w:rsidRDefault="0002484E" w:rsidP="00AF193E">
            <w:pPr>
              <w:pStyle w:val="TableParagraph"/>
              <w:jc w:val="both"/>
              <w:rPr>
                <w:sz w:val="20"/>
              </w:rPr>
            </w:pPr>
            <w:r>
              <w:rPr>
                <w:sz w:val="20"/>
              </w:rPr>
              <w:t>A</w:t>
            </w:r>
            <w:r>
              <w:rPr>
                <w:spacing w:val="-3"/>
                <w:sz w:val="20"/>
              </w:rPr>
              <w:t xml:space="preserve"> </w:t>
            </w:r>
            <w:r>
              <w:rPr>
                <w:sz w:val="20"/>
              </w:rPr>
              <w:t>person</w:t>
            </w:r>
            <w:r>
              <w:rPr>
                <w:spacing w:val="-2"/>
                <w:sz w:val="20"/>
              </w:rPr>
              <w:t xml:space="preserve"> </w:t>
            </w:r>
            <w:r>
              <w:rPr>
                <w:sz w:val="20"/>
              </w:rPr>
              <w:t>experienced</w:t>
            </w:r>
            <w:r>
              <w:rPr>
                <w:spacing w:val="-4"/>
                <w:sz w:val="20"/>
              </w:rPr>
              <w:t xml:space="preserve"> </w:t>
            </w:r>
            <w:r>
              <w:rPr>
                <w:sz w:val="20"/>
              </w:rPr>
              <w:t>pain</w:t>
            </w:r>
            <w:r>
              <w:rPr>
                <w:spacing w:val="-3"/>
                <w:sz w:val="20"/>
              </w:rPr>
              <w:t xml:space="preserve"> </w:t>
            </w:r>
            <w:r>
              <w:rPr>
                <w:sz w:val="20"/>
              </w:rPr>
              <w:t>or</w:t>
            </w:r>
            <w:r>
              <w:rPr>
                <w:spacing w:val="-5"/>
                <w:sz w:val="20"/>
              </w:rPr>
              <w:t xml:space="preserve"> </w:t>
            </w:r>
            <w:r>
              <w:rPr>
                <w:sz w:val="20"/>
              </w:rPr>
              <w:t>psychological</w:t>
            </w:r>
            <w:r>
              <w:rPr>
                <w:spacing w:val="-4"/>
                <w:sz w:val="20"/>
              </w:rPr>
              <w:t xml:space="preserve"> </w:t>
            </w:r>
            <w:r>
              <w:rPr>
                <w:sz w:val="20"/>
              </w:rPr>
              <w:t>harm</w:t>
            </w:r>
            <w:r>
              <w:rPr>
                <w:spacing w:val="-4"/>
                <w:sz w:val="20"/>
              </w:rPr>
              <w:t xml:space="preserve"> </w:t>
            </w:r>
            <w:r>
              <w:rPr>
                <w:sz w:val="20"/>
              </w:rPr>
              <w:t>for</w:t>
            </w:r>
            <w:r>
              <w:rPr>
                <w:spacing w:val="-4"/>
                <w:sz w:val="20"/>
              </w:rPr>
              <w:t xml:space="preserve"> </w:t>
            </w:r>
            <w:r>
              <w:rPr>
                <w:sz w:val="20"/>
              </w:rPr>
              <w:t>28</w:t>
            </w:r>
            <w:r>
              <w:rPr>
                <w:spacing w:val="-3"/>
                <w:sz w:val="20"/>
              </w:rPr>
              <w:t xml:space="preserve"> </w:t>
            </w:r>
            <w:r>
              <w:rPr>
                <w:sz w:val="20"/>
              </w:rPr>
              <w:t>days</w:t>
            </w:r>
            <w:r>
              <w:rPr>
                <w:spacing w:val="-3"/>
                <w:sz w:val="20"/>
              </w:rPr>
              <w:t xml:space="preserve"> </w:t>
            </w:r>
            <w:r>
              <w:rPr>
                <w:sz w:val="20"/>
              </w:rPr>
              <w:t>or</w:t>
            </w:r>
            <w:r>
              <w:rPr>
                <w:spacing w:val="-2"/>
                <w:sz w:val="20"/>
              </w:rPr>
              <w:t xml:space="preserve"> </w:t>
            </w:r>
            <w:r>
              <w:rPr>
                <w:spacing w:val="-4"/>
                <w:sz w:val="20"/>
              </w:rPr>
              <w:t>more</w:t>
            </w:r>
          </w:p>
        </w:tc>
        <w:tc>
          <w:tcPr>
            <w:tcW w:w="30" w:type="dxa"/>
          </w:tcPr>
          <w:p w14:paraId="2E162681" w14:textId="77777777" w:rsidR="0002484E" w:rsidRDefault="0002484E" w:rsidP="00AF193E">
            <w:pPr>
              <w:pStyle w:val="TableParagraph"/>
              <w:jc w:val="both"/>
              <w:rPr>
                <w:sz w:val="20"/>
              </w:rPr>
            </w:pPr>
            <w:r>
              <w:rPr>
                <w:sz w:val="20"/>
              </w:rPr>
              <w:t>0</w:t>
            </w:r>
          </w:p>
        </w:tc>
      </w:tr>
      <w:tr w:rsidR="0002484E" w14:paraId="35A443C3" w14:textId="77777777" w:rsidTr="00AF193E">
        <w:trPr>
          <w:gridAfter w:val="2"/>
          <w:wAfter w:w="34" w:type="dxa"/>
          <w:trHeight w:val="268"/>
        </w:trPr>
        <w:tc>
          <w:tcPr>
            <w:tcW w:w="9041" w:type="dxa"/>
            <w:gridSpan w:val="3"/>
            <w:shd w:val="clear" w:color="auto" w:fill="D9D9D9"/>
          </w:tcPr>
          <w:p w14:paraId="1D0D9A5F" w14:textId="77777777" w:rsidR="0002484E" w:rsidRDefault="0002484E" w:rsidP="00AF193E">
            <w:pPr>
              <w:pStyle w:val="TableParagraph"/>
              <w:spacing w:line="243" w:lineRule="exact"/>
              <w:jc w:val="both"/>
              <w:rPr>
                <w:sz w:val="20"/>
              </w:rPr>
            </w:pPr>
            <w:r>
              <w:rPr>
                <w:sz w:val="20"/>
              </w:rPr>
              <w:t>A</w:t>
            </w:r>
            <w:r>
              <w:rPr>
                <w:spacing w:val="-4"/>
                <w:sz w:val="20"/>
              </w:rPr>
              <w:t xml:space="preserve"> </w:t>
            </w:r>
            <w:r>
              <w:rPr>
                <w:sz w:val="20"/>
              </w:rPr>
              <w:t>person</w:t>
            </w:r>
            <w:r>
              <w:rPr>
                <w:spacing w:val="-3"/>
                <w:sz w:val="20"/>
              </w:rPr>
              <w:t xml:space="preserve"> </w:t>
            </w:r>
            <w:r>
              <w:rPr>
                <w:sz w:val="20"/>
              </w:rPr>
              <w:t>needed</w:t>
            </w:r>
            <w:r>
              <w:rPr>
                <w:spacing w:val="-3"/>
                <w:sz w:val="20"/>
              </w:rPr>
              <w:t xml:space="preserve"> </w:t>
            </w:r>
            <w:r>
              <w:rPr>
                <w:sz w:val="20"/>
              </w:rPr>
              <w:t>health</w:t>
            </w:r>
            <w:r>
              <w:rPr>
                <w:spacing w:val="-3"/>
                <w:sz w:val="20"/>
              </w:rPr>
              <w:t xml:space="preserve"> </w:t>
            </w:r>
            <w:r>
              <w:rPr>
                <w:sz w:val="20"/>
              </w:rPr>
              <w:t>treatment</w:t>
            </w:r>
            <w:r>
              <w:rPr>
                <w:spacing w:val="-3"/>
                <w:sz w:val="20"/>
              </w:rPr>
              <w:t xml:space="preserve"> </w:t>
            </w:r>
            <w:r>
              <w:rPr>
                <w:sz w:val="20"/>
              </w:rPr>
              <w:t>in</w:t>
            </w:r>
            <w:r>
              <w:rPr>
                <w:spacing w:val="-4"/>
                <w:sz w:val="20"/>
              </w:rPr>
              <w:t xml:space="preserve"> </w:t>
            </w:r>
            <w:r>
              <w:rPr>
                <w:sz w:val="20"/>
              </w:rPr>
              <w:t>order</w:t>
            </w:r>
            <w:r>
              <w:rPr>
                <w:spacing w:val="-5"/>
                <w:sz w:val="20"/>
              </w:rPr>
              <w:t xml:space="preserve"> </w:t>
            </w:r>
            <w:r>
              <w:rPr>
                <w:sz w:val="20"/>
              </w:rPr>
              <w:t>to</w:t>
            </w:r>
            <w:r>
              <w:rPr>
                <w:spacing w:val="-3"/>
                <w:sz w:val="20"/>
              </w:rPr>
              <w:t xml:space="preserve"> </w:t>
            </w:r>
            <w:r>
              <w:rPr>
                <w:sz w:val="20"/>
              </w:rPr>
              <w:t>prevent</w:t>
            </w:r>
            <w:r>
              <w:rPr>
                <w:spacing w:val="-4"/>
                <w:sz w:val="20"/>
              </w:rPr>
              <w:t xml:space="preserve"> </w:t>
            </w:r>
            <w:r>
              <w:rPr>
                <w:sz w:val="20"/>
              </w:rPr>
              <w:t>them</w:t>
            </w:r>
            <w:r>
              <w:rPr>
                <w:spacing w:val="-3"/>
                <w:sz w:val="20"/>
              </w:rPr>
              <w:t xml:space="preserve"> </w:t>
            </w:r>
            <w:r>
              <w:rPr>
                <w:spacing w:val="-2"/>
                <w:sz w:val="20"/>
              </w:rPr>
              <w:t>dying</w:t>
            </w:r>
          </w:p>
        </w:tc>
        <w:tc>
          <w:tcPr>
            <w:tcW w:w="30" w:type="dxa"/>
          </w:tcPr>
          <w:p w14:paraId="2DE7EE0D" w14:textId="77777777" w:rsidR="0002484E" w:rsidRDefault="0002484E" w:rsidP="00AF193E">
            <w:pPr>
              <w:pStyle w:val="TableParagraph"/>
              <w:spacing w:line="243" w:lineRule="exact"/>
              <w:jc w:val="both"/>
              <w:rPr>
                <w:sz w:val="20"/>
              </w:rPr>
            </w:pPr>
            <w:r>
              <w:rPr>
                <w:sz w:val="20"/>
              </w:rPr>
              <w:t>0</w:t>
            </w:r>
          </w:p>
        </w:tc>
      </w:tr>
      <w:tr w:rsidR="0002484E" w14:paraId="07D80BBC" w14:textId="77777777" w:rsidTr="00AF193E">
        <w:trPr>
          <w:gridAfter w:val="2"/>
          <w:wAfter w:w="34" w:type="dxa"/>
          <w:trHeight w:val="279"/>
        </w:trPr>
        <w:tc>
          <w:tcPr>
            <w:tcW w:w="9041" w:type="dxa"/>
            <w:gridSpan w:val="3"/>
            <w:shd w:val="clear" w:color="auto" w:fill="D9D9D9"/>
          </w:tcPr>
          <w:p w14:paraId="79C85DE9" w14:textId="77777777" w:rsidR="0002484E" w:rsidRDefault="0002484E" w:rsidP="00AF193E">
            <w:pPr>
              <w:pStyle w:val="TableParagraph"/>
              <w:spacing w:line="243" w:lineRule="exact"/>
              <w:jc w:val="both"/>
              <w:rPr>
                <w:sz w:val="20"/>
              </w:rPr>
            </w:pPr>
            <w:r>
              <w:rPr>
                <w:sz w:val="20"/>
              </w:rPr>
              <w:t>A</w:t>
            </w:r>
            <w:r>
              <w:rPr>
                <w:spacing w:val="-5"/>
                <w:sz w:val="20"/>
              </w:rPr>
              <w:t xml:space="preserve"> </w:t>
            </w:r>
            <w:r>
              <w:rPr>
                <w:sz w:val="20"/>
              </w:rPr>
              <w:t>person</w:t>
            </w:r>
            <w:r>
              <w:rPr>
                <w:spacing w:val="-3"/>
                <w:sz w:val="20"/>
              </w:rPr>
              <w:t xml:space="preserve"> </w:t>
            </w:r>
            <w:r>
              <w:rPr>
                <w:sz w:val="20"/>
              </w:rPr>
              <w:t>needing</w:t>
            </w:r>
            <w:r>
              <w:rPr>
                <w:spacing w:val="-4"/>
                <w:sz w:val="20"/>
              </w:rPr>
              <w:t xml:space="preserve"> </w:t>
            </w:r>
            <w:r>
              <w:rPr>
                <w:sz w:val="20"/>
              </w:rPr>
              <w:t>health</w:t>
            </w:r>
            <w:r>
              <w:rPr>
                <w:spacing w:val="-4"/>
                <w:sz w:val="20"/>
              </w:rPr>
              <w:t xml:space="preserve"> </w:t>
            </w:r>
            <w:r>
              <w:rPr>
                <w:sz w:val="20"/>
              </w:rPr>
              <w:t>treatment</w:t>
            </w:r>
            <w:r>
              <w:rPr>
                <w:spacing w:val="-3"/>
                <w:sz w:val="20"/>
              </w:rPr>
              <w:t xml:space="preserve"> </w:t>
            </w:r>
            <w:r>
              <w:rPr>
                <w:sz w:val="20"/>
              </w:rPr>
              <w:t>in</w:t>
            </w:r>
            <w:r>
              <w:rPr>
                <w:spacing w:val="-4"/>
                <w:sz w:val="20"/>
              </w:rPr>
              <w:t xml:space="preserve"> </w:t>
            </w:r>
            <w:r>
              <w:rPr>
                <w:sz w:val="20"/>
              </w:rPr>
              <w:t>order</w:t>
            </w:r>
            <w:r>
              <w:rPr>
                <w:spacing w:val="-5"/>
                <w:sz w:val="20"/>
              </w:rPr>
              <w:t xml:space="preserve"> </w:t>
            </w:r>
            <w:r>
              <w:rPr>
                <w:sz w:val="20"/>
              </w:rPr>
              <w:t>to</w:t>
            </w:r>
            <w:r>
              <w:rPr>
                <w:spacing w:val="-3"/>
                <w:sz w:val="20"/>
              </w:rPr>
              <w:t xml:space="preserve"> </w:t>
            </w:r>
            <w:r>
              <w:rPr>
                <w:sz w:val="20"/>
              </w:rPr>
              <w:t>prevent</w:t>
            </w:r>
            <w:r>
              <w:rPr>
                <w:spacing w:val="-4"/>
                <w:sz w:val="20"/>
              </w:rPr>
              <w:t xml:space="preserve"> </w:t>
            </w:r>
            <w:r>
              <w:rPr>
                <w:sz w:val="20"/>
              </w:rPr>
              <w:t>other</w:t>
            </w:r>
            <w:r>
              <w:rPr>
                <w:spacing w:val="-3"/>
                <w:sz w:val="20"/>
              </w:rPr>
              <w:t xml:space="preserve"> </w:t>
            </w:r>
            <w:r>
              <w:rPr>
                <w:sz w:val="20"/>
              </w:rPr>
              <w:t>injuries</w:t>
            </w:r>
            <w:r>
              <w:rPr>
                <w:spacing w:val="-3"/>
                <w:sz w:val="20"/>
              </w:rPr>
              <w:t xml:space="preserve"> </w:t>
            </w:r>
            <w:r>
              <w:rPr>
                <w:sz w:val="20"/>
              </w:rPr>
              <w:t>as</w:t>
            </w:r>
            <w:r>
              <w:rPr>
                <w:spacing w:val="-3"/>
                <w:sz w:val="20"/>
              </w:rPr>
              <w:t xml:space="preserve"> </w:t>
            </w:r>
            <w:r>
              <w:rPr>
                <w:sz w:val="20"/>
              </w:rPr>
              <w:t>listed</w:t>
            </w:r>
            <w:r>
              <w:rPr>
                <w:spacing w:val="-2"/>
                <w:sz w:val="20"/>
              </w:rPr>
              <w:t xml:space="preserve"> above</w:t>
            </w:r>
          </w:p>
        </w:tc>
        <w:tc>
          <w:tcPr>
            <w:tcW w:w="30" w:type="dxa"/>
          </w:tcPr>
          <w:p w14:paraId="16C7BE31" w14:textId="77777777" w:rsidR="0002484E" w:rsidRDefault="0002484E" w:rsidP="00AF193E">
            <w:pPr>
              <w:pStyle w:val="TableParagraph"/>
              <w:spacing w:line="243" w:lineRule="exact"/>
              <w:jc w:val="both"/>
              <w:rPr>
                <w:sz w:val="20"/>
              </w:rPr>
            </w:pPr>
            <w:r>
              <w:rPr>
                <w:sz w:val="20"/>
              </w:rPr>
              <w:t>0</w:t>
            </w:r>
          </w:p>
        </w:tc>
      </w:tr>
      <w:tr w:rsidR="0002484E" w14:paraId="685ADAFB" w14:textId="77777777" w:rsidTr="00AF193E">
        <w:trPr>
          <w:gridAfter w:val="2"/>
          <w:wAfter w:w="34" w:type="dxa"/>
          <w:trHeight w:val="268"/>
        </w:trPr>
        <w:tc>
          <w:tcPr>
            <w:tcW w:w="9041" w:type="dxa"/>
            <w:gridSpan w:val="3"/>
            <w:shd w:val="clear" w:color="auto" w:fill="D9D9D9"/>
          </w:tcPr>
          <w:p w14:paraId="0646EC0A" w14:textId="77777777" w:rsidR="0002484E" w:rsidRDefault="0002484E" w:rsidP="00AF193E">
            <w:pPr>
              <w:pStyle w:val="TableParagraph"/>
              <w:jc w:val="both"/>
              <w:rPr>
                <w:sz w:val="20"/>
              </w:rPr>
            </w:pPr>
            <w:r>
              <w:rPr>
                <w:spacing w:val="-2"/>
                <w:sz w:val="20"/>
              </w:rPr>
              <w:t>Total</w:t>
            </w:r>
          </w:p>
        </w:tc>
        <w:tc>
          <w:tcPr>
            <w:tcW w:w="30" w:type="dxa"/>
          </w:tcPr>
          <w:p w14:paraId="69D9ECB5" w14:textId="77777777" w:rsidR="0002484E" w:rsidRDefault="0002484E" w:rsidP="00AF193E">
            <w:pPr>
              <w:pStyle w:val="TableParagraph"/>
              <w:jc w:val="both"/>
              <w:rPr>
                <w:sz w:val="20"/>
              </w:rPr>
            </w:pPr>
            <w:r>
              <w:rPr>
                <w:sz w:val="20"/>
              </w:rPr>
              <w:t>0</w:t>
            </w:r>
          </w:p>
        </w:tc>
      </w:tr>
      <w:tr w:rsidR="0002484E" w14:paraId="7BF6906B" w14:textId="77777777" w:rsidTr="00AF193E">
        <w:trPr>
          <w:gridAfter w:val="1"/>
          <w:wAfter w:w="15" w:type="dxa"/>
          <w:trHeight w:val="962"/>
        </w:trPr>
        <w:tc>
          <w:tcPr>
            <w:tcW w:w="4733" w:type="dxa"/>
            <w:gridSpan w:val="2"/>
            <w:shd w:val="clear" w:color="auto" w:fill="D9D9D9"/>
          </w:tcPr>
          <w:p w14:paraId="008FB95C" w14:textId="77777777" w:rsidR="0002484E" w:rsidRDefault="0002484E" w:rsidP="00AF193E">
            <w:pPr>
              <w:pStyle w:val="TableParagraph"/>
              <w:ind w:left="135" w:right="714"/>
              <w:jc w:val="both"/>
              <w:rPr>
                <w:sz w:val="20"/>
              </w:rPr>
            </w:pPr>
            <w:r>
              <w:rPr>
                <w:spacing w:val="-2"/>
                <w:sz w:val="20"/>
              </w:rPr>
              <w:t>Did</w:t>
            </w:r>
            <w:r>
              <w:rPr>
                <w:spacing w:val="-3"/>
                <w:sz w:val="20"/>
              </w:rPr>
              <w:t xml:space="preserve"> </w:t>
            </w:r>
            <w:r>
              <w:rPr>
                <w:spacing w:val="-2"/>
                <w:sz w:val="20"/>
              </w:rPr>
              <w:t>the</w:t>
            </w:r>
            <w:r>
              <w:rPr>
                <w:spacing w:val="-3"/>
                <w:sz w:val="20"/>
              </w:rPr>
              <w:t xml:space="preserve"> </w:t>
            </w:r>
            <w:r>
              <w:rPr>
                <w:spacing w:val="-2"/>
                <w:sz w:val="20"/>
              </w:rPr>
              <w:t>responsible</w:t>
            </w:r>
            <w:r>
              <w:rPr>
                <w:spacing w:val="-3"/>
                <w:sz w:val="20"/>
              </w:rPr>
              <w:t xml:space="preserve"> </w:t>
            </w:r>
            <w:r>
              <w:rPr>
                <w:spacing w:val="-2"/>
                <w:sz w:val="20"/>
              </w:rPr>
              <w:t>person</w:t>
            </w:r>
            <w:r>
              <w:rPr>
                <w:spacing w:val="-3"/>
                <w:sz w:val="20"/>
              </w:rPr>
              <w:t xml:space="preserve"> </w:t>
            </w:r>
            <w:r>
              <w:rPr>
                <w:spacing w:val="-2"/>
                <w:sz w:val="20"/>
              </w:rPr>
              <w:t>for</w:t>
            </w:r>
            <w:r>
              <w:rPr>
                <w:spacing w:val="-3"/>
                <w:sz w:val="20"/>
              </w:rPr>
              <w:t xml:space="preserve"> </w:t>
            </w:r>
            <w:r>
              <w:rPr>
                <w:spacing w:val="-2"/>
                <w:sz w:val="20"/>
              </w:rPr>
              <w:t>triggering</w:t>
            </w:r>
            <w:r>
              <w:rPr>
                <w:spacing w:val="-5"/>
                <w:sz w:val="20"/>
              </w:rPr>
              <w:t xml:space="preserve"> </w:t>
            </w:r>
            <w:r>
              <w:rPr>
                <w:spacing w:val="-2"/>
                <w:sz w:val="20"/>
              </w:rPr>
              <w:t xml:space="preserve">duty </w:t>
            </w:r>
            <w:r>
              <w:rPr>
                <w:sz w:val="20"/>
              </w:rPr>
              <w:t xml:space="preserve">of candour appropriately follow the </w:t>
            </w:r>
            <w:r>
              <w:rPr>
                <w:spacing w:val="-2"/>
                <w:sz w:val="20"/>
              </w:rPr>
              <w:t>procedure?</w:t>
            </w:r>
          </w:p>
          <w:p w14:paraId="24C6C0A9" w14:textId="77777777" w:rsidR="0002484E" w:rsidRDefault="0002484E" w:rsidP="00AF193E">
            <w:pPr>
              <w:pStyle w:val="TableParagraph"/>
              <w:ind w:left="135" w:right="722"/>
              <w:jc w:val="both"/>
              <w:rPr>
                <w:sz w:val="20"/>
              </w:rPr>
            </w:pPr>
            <w:r>
              <w:rPr>
                <w:sz w:val="20"/>
              </w:rPr>
              <w:t>If not, did this result is any under or over reporting of duty of candour?</w:t>
            </w:r>
          </w:p>
        </w:tc>
        <w:tc>
          <w:tcPr>
            <w:tcW w:w="4357" w:type="dxa"/>
            <w:gridSpan w:val="3"/>
          </w:tcPr>
          <w:p w14:paraId="77D9DCBF" w14:textId="77777777" w:rsidR="0002484E" w:rsidRDefault="0002484E" w:rsidP="00AF193E">
            <w:pPr>
              <w:pStyle w:val="TableParagraph"/>
              <w:spacing w:line="243" w:lineRule="exact"/>
              <w:jc w:val="both"/>
              <w:rPr>
                <w:sz w:val="20"/>
              </w:rPr>
            </w:pPr>
            <w:r>
              <w:rPr>
                <w:sz w:val="20"/>
              </w:rPr>
              <w:t>Not</w:t>
            </w:r>
            <w:r>
              <w:rPr>
                <w:spacing w:val="-3"/>
                <w:sz w:val="20"/>
              </w:rPr>
              <w:t xml:space="preserve"> </w:t>
            </w:r>
            <w:r>
              <w:rPr>
                <w:sz w:val="20"/>
              </w:rPr>
              <w:t>applicable</w:t>
            </w:r>
            <w:r>
              <w:rPr>
                <w:spacing w:val="-3"/>
                <w:sz w:val="20"/>
              </w:rPr>
              <w:t xml:space="preserve"> </w:t>
            </w:r>
            <w:r>
              <w:rPr>
                <w:sz w:val="20"/>
              </w:rPr>
              <w:t>due</w:t>
            </w:r>
            <w:r>
              <w:rPr>
                <w:spacing w:val="-3"/>
                <w:sz w:val="20"/>
              </w:rPr>
              <w:t xml:space="preserve"> </w:t>
            </w:r>
            <w:r>
              <w:rPr>
                <w:sz w:val="20"/>
              </w:rPr>
              <w:t>to</w:t>
            </w:r>
            <w:r>
              <w:rPr>
                <w:spacing w:val="-2"/>
                <w:sz w:val="20"/>
              </w:rPr>
              <w:t xml:space="preserve"> </w:t>
            </w:r>
            <w:r>
              <w:rPr>
                <w:sz w:val="20"/>
              </w:rPr>
              <w:t>zero</w:t>
            </w:r>
            <w:r>
              <w:rPr>
                <w:spacing w:val="-2"/>
                <w:sz w:val="20"/>
              </w:rPr>
              <w:t xml:space="preserve"> incidences.</w:t>
            </w:r>
          </w:p>
        </w:tc>
      </w:tr>
      <w:tr w:rsidR="0002484E" w14:paraId="4C613772" w14:textId="77777777" w:rsidTr="00AF193E">
        <w:trPr>
          <w:gridAfter w:val="1"/>
          <w:wAfter w:w="15" w:type="dxa"/>
          <w:trHeight w:val="265"/>
        </w:trPr>
        <w:tc>
          <w:tcPr>
            <w:tcW w:w="4733" w:type="dxa"/>
            <w:gridSpan w:val="2"/>
            <w:shd w:val="clear" w:color="auto" w:fill="D9D9D9"/>
          </w:tcPr>
          <w:p w14:paraId="3D0F5939" w14:textId="77777777" w:rsidR="0002484E" w:rsidRDefault="0002484E" w:rsidP="00AF193E">
            <w:pPr>
              <w:pStyle w:val="TableParagraph"/>
              <w:jc w:val="both"/>
              <w:rPr>
                <w:sz w:val="20"/>
              </w:rPr>
            </w:pPr>
            <w:r>
              <w:rPr>
                <w:sz w:val="20"/>
              </w:rPr>
              <w:t>What</w:t>
            </w:r>
            <w:r>
              <w:rPr>
                <w:spacing w:val="-3"/>
                <w:sz w:val="20"/>
              </w:rPr>
              <w:t xml:space="preserve"> </w:t>
            </w:r>
            <w:r>
              <w:rPr>
                <w:sz w:val="20"/>
              </w:rPr>
              <w:t>lessons</w:t>
            </w:r>
            <w:r>
              <w:rPr>
                <w:spacing w:val="-4"/>
                <w:sz w:val="20"/>
              </w:rPr>
              <w:t xml:space="preserve"> </w:t>
            </w:r>
            <w:r>
              <w:rPr>
                <w:sz w:val="20"/>
              </w:rPr>
              <w:t>did</w:t>
            </w:r>
            <w:r>
              <w:rPr>
                <w:spacing w:val="-3"/>
                <w:sz w:val="20"/>
              </w:rPr>
              <w:t xml:space="preserve"> </w:t>
            </w:r>
            <w:r>
              <w:rPr>
                <w:sz w:val="20"/>
              </w:rPr>
              <w:t>you</w:t>
            </w:r>
            <w:r>
              <w:rPr>
                <w:spacing w:val="-2"/>
                <w:sz w:val="20"/>
              </w:rPr>
              <w:t xml:space="preserve"> learn?</w:t>
            </w:r>
          </w:p>
        </w:tc>
        <w:tc>
          <w:tcPr>
            <w:tcW w:w="4357" w:type="dxa"/>
            <w:gridSpan w:val="3"/>
          </w:tcPr>
          <w:p w14:paraId="10DEBF65" w14:textId="77777777" w:rsidR="0002484E" w:rsidRDefault="0002484E" w:rsidP="00AF193E">
            <w:pPr>
              <w:pStyle w:val="TableParagraph"/>
              <w:ind w:left="0"/>
              <w:jc w:val="both"/>
              <w:rPr>
                <w:rFonts w:ascii="Times New Roman"/>
                <w:sz w:val="18"/>
              </w:rPr>
            </w:pPr>
          </w:p>
        </w:tc>
      </w:tr>
      <w:tr w:rsidR="0002484E" w14:paraId="1F52BCC7" w14:textId="77777777" w:rsidTr="00AF193E">
        <w:trPr>
          <w:gridAfter w:val="1"/>
          <w:wAfter w:w="15" w:type="dxa"/>
          <w:trHeight w:val="563"/>
        </w:trPr>
        <w:tc>
          <w:tcPr>
            <w:tcW w:w="4733" w:type="dxa"/>
            <w:gridSpan w:val="2"/>
            <w:shd w:val="clear" w:color="auto" w:fill="D9D9D9"/>
          </w:tcPr>
          <w:p w14:paraId="4898DB44" w14:textId="77777777" w:rsidR="0002484E" w:rsidRDefault="0002484E" w:rsidP="00AF193E">
            <w:pPr>
              <w:pStyle w:val="TableParagraph"/>
              <w:ind w:right="39"/>
              <w:jc w:val="both"/>
              <w:rPr>
                <w:sz w:val="20"/>
              </w:rPr>
            </w:pPr>
            <w:r>
              <w:rPr>
                <w:sz w:val="20"/>
              </w:rPr>
              <w:t>What</w:t>
            </w:r>
            <w:r>
              <w:rPr>
                <w:spacing w:val="-5"/>
                <w:sz w:val="20"/>
              </w:rPr>
              <w:t xml:space="preserve"> </w:t>
            </w:r>
            <w:r>
              <w:rPr>
                <w:sz w:val="20"/>
              </w:rPr>
              <w:t>learning</w:t>
            </w:r>
            <w:r>
              <w:rPr>
                <w:spacing w:val="-6"/>
                <w:sz w:val="20"/>
              </w:rPr>
              <w:t xml:space="preserve"> </w:t>
            </w:r>
            <w:r>
              <w:rPr>
                <w:sz w:val="20"/>
              </w:rPr>
              <w:t>&amp;</w:t>
            </w:r>
            <w:r>
              <w:rPr>
                <w:spacing w:val="-5"/>
                <w:sz w:val="20"/>
              </w:rPr>
              <w:t xml:space="preserve"> </w:t>
            </w:r>
            <w:r>
              <w:rPr>
                <w:sz w:val="20"/>
              </w:rPr>
              <w:t>improvements</w:t>
            </w:r>
            <w:r>
              <w:rPr>
                <w:spacing w:val="-5"/>
                <w:sz w:val="20"/>
              </w:rPr>
              <w:t xml:space="preserve"> </w:t>
            </w:r>
            <w:r>
              <w:rPr>
                <w:sz w:val="20"/>
              </w:rPr>
              <w:t>have</w:t>
            </w:r>
            <w:r>
              <w:rPr>
                <w:spacing w:val="-5"/>
                <w:sz w:val="20"/>
              </w:rPr>
              <w:t xml:space="preserve"> </w:t>
            </w:r>
            <w:r>
              <w:rPr>
                <w:sz w:val="20"/>
              </w:rPr>
              <w:t>been</w:t>
            </w:r>
            <w:r>
              <w:rPr>
                <w:spacing w:val="-6"/>
                <w:sz w:val="20"/>
              </w:rPr>
              <w:t xml:space="preserve"> </w:t>
            </w:r>
            <w:r>
              <w:rPr>
                <w:sz w:val="20"/>
              </w:rPr>
              <w:t>put</w:t>
            </w:r>
            <w:r>
              <w:rPr>
                <w:spacing w:val="-5"/>
                <w:sz w:val="20"/>
              </w:rPr>
              <w:t xml:space="preserve"> </w:t>
            </w:r>
            <w:r>
              <w:rPr>
                <w:sz w:val="20"/>
              </w:rPr>
              <w:t>in place as a result?</w:t>
            </w:r>
          </w:p>
        </w:tc>
        <w:tc>
          <w:tcPr>
            <w:tcW w:w="4357" w:type="dxa"/>
            <w:gridSpan w:val="3"/>
          </w:tcPr>
          <w:p w14:paraId="2B20AB27" w14:textId="77777777" w:rsidR="0002484E" w:rsidRDefault="0002484E" w:rsidP="00AF193E">
            <w:pPr>
              <w:pStyle w:val="TableParagraph"/>
              <w:ind w:left="0"/>
              <w:jc w:val="both"/>
              <w:rPr>
                <w:rFonts w:ascii="Times New Roman"/>
                <w:sz w:val="20"/>
              </w:rPr>
            </w:pPr>
          </w:p>
        </w:tc>
      </w:tr>
      <w:tr w:rsidR="0002484E" w14:paraId="083E49E5" w14:textId="77777777" w:rsidTr="00AF193E">
        <w:trPr>
          <w:gridAfter w:val="1"/>
          <w:wAfter w:w="15" w:type="dxa"/>
          <w:trHeight w:val="537"/>
        </w:trPr>
        <w:tc>
          <w:tcPr>
            <w:tcW w:w="4733" w:type="dxa"/>
            <w:gridSpan w:val="2"/>
            <w:shd w:val="clear" w:color="auto" w:fill="D9D9D9"/>
          </w:tcPr>
          <w:p w14:paraId="4420EE51" w14:textId="77777777" w:rsidR="0002484E" w:rsidRDefault="0002484E" w:rsidP="00AF193E">
            <w:pPr>
              <w:pStyle w:val="TableParagraph"/>
              <w:ind w:right="427"/>
              <w:jc w:val="both"/>
              <w:rPr>
                <w:sz w:val="20"/>
              </w:rPr>
            </w:pPr>
            <w:r>
              <w:rPr>
                <w:sz w:val="20"/>
              </w:rPr>
              <w:t>Did</w:t>
            </w:r>
            <w:r>
              <w:rPr>
                <w:spacing w:val="-4"/>
                <w:sz w:val="20"/>
              </w:rPr>
              <w:t xml:space="preserve"> </w:t>
            </w:r>
            <w:r>
              <w:rPr>
                <w:sz w:val="20"/>
              </w:rPr>
              <w:t>this</w:t>
            </w:r>
            <w:r>
              <w:rPr>
                <w:spacing w:val="-4"/>
                <w:sz w:val="20"/>
              </w:rPr>
              <w:t xml:space="preserve"> </w:t>
            </w:r>
            <w:r>
              <w:rPr>
                <w:sz w:val="20"/>
              </w:rPr>
              <w:t>result</w:t>
            </w:r>
            <w:r>
              <w:rPr>
                <w:spacing w:val="-4"/>
                <w:sz w:val="20"/>
              </w:rPr>
              <w:t xml:space="preserve"> </w:t>
            </w:r>
            <w:r>
              <w:rPr>
                <w:sz w:val="20"/>
              </w:rPr>
              <w:t>is</w:t>
            </w:r>
            <w:r>
              <w:rPr>
                <w:spacing w:val="-5"/>
                <w:sz w:val="20"/>
              </w:rPr>
              <w:t xml:space="preserve"> </w:t>
            </w:r>
            <w:r>
              <w:rPr>
                <w:sz w:val="20"/>
              </w:rPr>
              <w:t>a</w:t>
            </w:r>
            <w:r>
              <w:rPr>
                <w:spacing w:val="-4"/>
                <w:sz w:val="20"/>
              </w:rPr>
              <w:t xml:space="preserve"> </w:t>
            </w:r>
            <w:r>
              <w:rPr>
                <w:sz w:val="20"/>
              </w:rPr>
              <w:t>change</w:t>
            </w:r>
            <w:r>
              <w:rPr>
                <w:spacing w:val="-5"/>
                <w:sz w:val="20"/>
              </w:rPr>
              <w:t xml:space="preserve"> </w:t>
            </w:r>
            <w:r>
              <w:rPr>
                <w:sz w:val="20"/>
              </w:rPr>
              <w:t>/</w:t>
            </w:r>
            <w:r>
              <w:rPr>
                <w:spacing w:val="-5"/>
                <w:sz w:val="20"/>
              </w:rPr>
              <w:t xml:space="preserve"> </w:t>
            </w:r>
            <w:r>
              <w:rPr>
                <w:sz w:val="20"/>
              </w:rPr>
              <w:t>update</w:t>
            </w:r>
            <w:r>
              <w:rPr>
                <w:spacing w:val="-4"/>
                <w:sz w:val="20"/>
              </w:rPr>
              <w:t xml:space="preserve"> </w:t>
            </w:r>
            <w:r>
              <w:rPr>
                <w:sz w:val="20"/>
              </w:rPr>
              <w:t>to</w:t>
            </w:r>
            <w:r>
              <w:rPr>
                <w:spacing w:val="-5"/>
                <w:sz w:val="20"/>
              </w:rPr>
              <w:t xml:space="preserve"> </w:t>
            </w:r>
            <w:r>
              <w:rPr>
                <w:sz w:val="20"/>
              </w:rPr>
              <w:t>your</w:t>
            </w:r>
            <w:r>
              <w:rPr>
                <w:spacing w:val="-5"/>
                <w:sz w:val="20"/>
              </w:rPr>
              <w:t xml:space="preserve"> </w:t>
            </w:r>
            <w:r>
              <w:rPr>
                <w:sz w:val="20"/>
              </w:rPr>
              <w:t>duty of candour policy / procedure?</w:t>
            </w:r>
          </w:p>
        </w:tc>
        <w:tc>
          <w:tcPr>
            <w:tcW w:w="4357" w:type="dxa"/>
            <w:gridSpan w:val="3"/>
          </w:tcPr>
          <w:p w14:paraId="3E6372F7" w14:textId="77777777" w:rsidR="0002484E" w:rsidRDefault="0002484E" w:rsidP="00AF193E">
            <w:pPr>
              <w:pStyle w:val="TableParagraph"/>
              <w:ind w:left="0"/>
              <w:jc w:val="both"/>
              <w:rPr>
                <w:rFonts w:ascii="Times New Roman"/>
                <w:sz w:val="20"/>
              </w:rPr>
            </w:pPr>
          </w:p>
        </w:tc>
      </w:tr>
      <w:tr w:rsidR="0002484E" w14:paraId="62E267BC" w14:textId="77777777" w:rsidTr="00AF193E">
        <w:trPr>
          <w:gridAfter w:val="1"/>
          <w:wAfter w:w="15" w:type="dxa"/>
          <w:trHeight w:val="369"/>
        </w:trPr>
        <w:tc>
          <w:tcPr>
            <w:tcW w:w="4733" w:type="dxa"/>
            <w:gridSpan w:val="2"/>
            <w:shd w:val="clear" w:color="auto" w:fill="D9D9D9"/>
          </w:tcPr>
          <w:p w14:paraId="58A599B3" w14:textId="77777777" w:rsidR="0002484E" w:rsidRDefault="0002484E" w:rsidP="00AF193E">
            <w:pPr>
              <w:pStyle w:val="TableParagraph"/>
              <w:spacing w:line="243" w:lineRule="exact"/>
              <w:jc w:val="both"/>
              <w:rPr>
                <w:sz w:val="20"/>
              </w:rPr>
            </w:pPr>
            <w:r>
              <w:rPr>
                <w:sz w:val="20"/>
              </w:rPr>
              <w:t>How</w:t>
            </w:r>
            <w:r>
              <w:rPr>
                <w:spacing w:val="-6"/>
                <w:sz w:val="20"/>
              </w:rPr>
              <w:t xml:space="preserve"> </w:t>
            </w:r>
            <w:r>
              <w:rPr>
                <w:sz w:val="20"/>
              </w:rPr>
              <w:t>did</w:t>
            </w:r>
            <w:r>
              <w:rPr>
                <w:spacing w:val="-3"/>
                <w:sz w:val="20"/>
              </w:rPr>
              <w:t xml:space="preserve"> </w:t>
            </w:r>
            <w:r>
              <w:rPr>
                <w:sz w:val="20"/>
              </w:rPr>
              <w:t>you</w:t>
            </w:r>
            <w:r>
              <w:rPr>
                <w:spacing w:val="-3"/>
                <w:sz w:val="20"/>
              </w:rPr>
              <w:t xml:space="preserve"> </w:t>
            </w:r>
            <w:r>
              <w:rPr>
                <w:sz w:val="20"/>
              </w:rPr>
              <w:t>share</w:t>
            </w:r>
            <w:r>
              <w:rPr>
                <w:spacing w:val="-2"/>
                <w:sz w:val="20"/>
              </w:rPr>
              <w:t xml:space="preserve"> </w:t>
            </w:r>
            <w:r>
              <w:rPr>
                <w:sz w:val="20"/>
              </w:rPr>
              <w:t>lessons</w:t>
            </w:r>
            <w:r>
              <w:rPr>
                <w:spacing w:val="-2"/>
                <w:sz w:val="20"/>
              </w:rPr>
              <w:t xml:space="preserve"> </w:t>
            </w:r>
            <w:r>
              <w:rPr>
                <w:sz w:val="20"/>
              </w:rPr>
              <w:t>learned</w:t>
            </w:r>
            <w:r>
              <w:rPr>
                <w:spacing w:val="-4"/>
                <w:sz w:val="20"/>
              </w:rPr>
              <w:t xml:space="preserve"> </w:t>
            </w:r>
            <w:r>
              <w:rPr>
                <w:sz w:val="20"/>
              </w:rPr>
              <w:t>and</w:t>
            </w:r>
            <w:r>
              <w:rPr>
                <w:spacing w:val="-3"/>
                <w:sz w:val="20"/>
              </w:rPr>
              <w:t xml:space="preserve"> </w:t>
            </w:r>
            <w:r>
              <w:rPr>
                <w:sz w:val="20"/>
              </w:rPr>
              <w:t>who</w:t>
            </w:r>
            <w:r>
              <w:rPr>
                <w:spacing w:val="-4"/>
                <w:sz w:val="20"/>
              </w:rPr>
              <w:t xml:space="preserve"> </w:t>
            </w:r>
            <w:r>
              <w:rPr>
                <w:spacing w:val="-2"/>
                <w:sz w:val="20"/>
              </w:rPr>
              <w:t>with?</w:t>
            </w:r>
          </w:p>
        </w:tc>
        <w:tc>
          <w:tcPr>
            <w:tcW w:w="4357" w:type="dxa"/>
            <w:gridSpan w:val="3"/>
          </w:tcPr>
          <w:p w14:paraId="64065B1E" w14:textId="77777777" w:rsidR="0002484E" w:rsidRDefault="0002484E" w:rsidP="00AF193E">
            <w:pPr>
              <w:pStyle w:val="TableParagraph"/>
              <w:ind w:left="0"/>
              <w:jc w:val="both"/>
              <w:rPr>
                <w:rFonts w:ascii="Times New Roman"/>
                <w:sz w:val="20"/>
              </w:rPr>
            </w:pPr>
          </w:p>
        </w:tc>
      </w:tr>
      <w:tr w:rsidR="0002484E" w14:paraId="026BEA4C" w14:textId="77777777" w:rsidTr="00AF193E">
        <w:trPr>
          <w:gridAfter w:val="1"/>
          <w:wAfter w:w="15" w:type="dxa"/>
          <w:trHeight w:val="267"/>
        </w:trPr>
        <w:tc>
          <w:tcPr>
            <w:tcW w:w="4733" w:type="dxa"/>
            <w:gridSpan w:val="2"/>
            <w:shd w:val="clear" w:color="auto" w:fill="D9D9D9"/>
          </w:tcPr>
          <w:p w14:paraId="22B28F56" w14:textId="77777777" w:rsidR="0002484E" w:rsidRDefault="0002484E" w:rsidP="00AF193E">
            <w:pPr>
              <w:pStyle w:val="TableParagraph"/>
              <w:spacing w:line="243" w:lineRule="exact"/>
              <w:jc w:val="both"/>
              <w:rPr>
                <w:sz w:val="20"/>
              </w:rPr>
            </w:pPr>
            <w:r>
              <w:rPr>
                <w:sz w:val="20"/>
              </w:rPr>
              <w:t>Could</w:t>
            </w:r>
            <w:r>
              <w:rPr>
                <w:spacing w:val="-4"/>
                <w:sz w:val="20"/>
              </w:rPr>
              <w:t xml:space="preserve"> </w:t>
            </w:r>
            <w:r>
              <w:rPr>
                <w:sz w:val="20"/>
              </w:rPr>
              <w:t>any</w:t>
            </w:r>
            <w:r>
              <w:rPr>
                <w:spacing w:val="-4"/>
                <w:sz w:val="20"/>
              </w:rPr>
              <w:t xml:space="preserve"> </w:t>
            </w:r>
            <w:r>
              <w:rPr>
                <w:sz w:val="20"/>
              </w:rPr>
              <w:t>further</w:t>
            </w:r>
            <w:r>
              <w:rPr>
                <w:spacing w:val="-4"/>
                <w:sz w:val="20"/>
              </w:rPr>
              <w:t xml:space="preserve"> </w:t>
            </w:r>
            <w:r>
              <w:rPr>
                <w:sz w:val="20"/>
              </w:rPr>
              <w:t>improvements</w:t>
            </w:r>
            <w:r>
              <w:rPr>
                <w:spacing w:val="-3"/>
                <w:sz w:val="20"/>
              </w:rPr>
              <w:t xml:space="preserve"> </w:t>
            </w:r>
            <w:r>
              <w:rPr>
                <w:sz w:val="20"/>
              </w:rPr>
              <w:t>be</w:t>
            </w:r>
            <w:r>
              <w:rPr>
                <w:spacing w:val="-4"/>
                <w:sz w:val="20"/>
              </w:rPr>
              <w:t xml:space="preserve"> made?</w:t>
            </w:r>
          </w:p>
        </w:tc>
        <w:tc>
          <w:tcPr>
            <w:tcW w:w="4357" w:type="dxa"/>
            <w:gridSpan w:val="3"/>
          </w:tcPr>
          <w:p w14:paraId="37318945" w14:textId="77777777" w:rsidR="0002484E" w:rsidRDefault="0002484E" w:rsidP="00AF193E">
            <w:pPr>
              <w:pStyle w:val="TableParagraph"/>
              <w:ind w:left="0"/>
              <w:jc w:val="both"/>
              <w:rPr>
                <w:rFonts w:ascii="Times New Roman"/>
                <w:sz w:val="18"/>
              </w:rPr>
            </w:pPr>
          </w:p>
        </w:tc>
      </w:tr>
      <w:tr w:rsidR="0002484E" w14:paraId="1FA4DC12" w14:textId="77777777" w:rsidTr="00AF193E">
        <w:trPr>
          <w:gridAfter w:val="1"/>
          <w:wAfter w:w="15" w:type="dxa"/>
          <w:trHeight w:val="3680"/>
        </w:trPr>
        <w:tc>
          <w:tcPr>
            <w:tcW w:w="4733" w:type="dxa"/>
            <w:gridSpan w:val="2"/>
            <w:shd w:val="clear" w:color="auto" w:fill="D9D9D9"/>
          </w:tcPr>
          <w:p w14:paraId="01080B01" w14:textId="77777777" w:rsidR="0002484E" w:rsidRDefault="0002484E" w:rsidP="00AF193E">
            <w:pPr>
              <w:pStyle w:val="TableParagraph"/>
              <w:ind w:right="85"/>
              <w:rPr>
                <w:sz w:val="20"/>
              </w:rPr>
            </w:pPr>
            <w:r>
              <w:rPr>
                <w:sz w:val="20"/>
              </w:rPr>
              <w:lastRenderedPageBreak/>
              <w:t>What systems do you have in place to support staff to provide an apology in a person-centred way and how do you support staff to enable them to</w:t>
            </w:r>
            <w:r>
              <w:rPr>
                <w:spacing w:val="-1"/>
                <w:sz w:val="20"/>
              </w:rPr>
              <w:t xml:space="preserve"> </w:t>
            </w:r>
            <w:r>
              <w:rPr>
                <w:sz w:val="20"/>
              </w:rPr>
              <w:t>do this?</w:t>
            </w:r>
          </w:p>
        </w:tc>
        <w:tc>
          <w:tcPr>
            <w:tcW w:w="4357" w:type="dxa"/>
            <w:gridSpan w:val="3"/>
          </w:tcPr>
          <w:p w14:paraId="2C9ACAFB" w14:textId="77777777" w:rsidR="0002484E" w:rsidRDefault="0002484E" w:rsidP="00AF193E">
            <w:pPr>
              <w:pStyle w:val="TableParagraph"/>
              <w:ind w:left="115" w:right="88"/>
              <w:rPr>
                <w:sz w:val="20"/>
              </w:rPr>
            </w:pPr>
            <w:r>
              <w:rPr>
                <w:sz w:val="20"/>
              </w:rPr>
              <w:t>Duty of candour is part of our overall approach to managing incidents and complaints and is integral to our approach regarding transparent and open practice.</w:t>
            </w:r>
          </w:p>
          <w:p w14:paraId="4969D0B3" w14:textId="77777777" w:rsidR="0002484E" w:rsidRDefault="0002484E" w:rsidP="00AF193E">
            <w:pPr>
              <w:pStyle w:val="TableParagraph"/>
              <w:ind w:left="115" w:right="88"/>
              <w:rPr>
                <w:sz w:val="20"/>
              </w:rPr>
            </w:pPr>
          </w:p>
          <w:p w14:paraId="7B7841B2" w14:textId="77777777" w:rsidR="0002484E" w:rsidRDefault="0002484E" w:rsidP="00AF193E">
            <w:pPr>
              <w:pStyle w:val="TableParagraph"/>
              <w:ind w:left="115" w:right="89"/>
              <w:rPr>
                <w:sz w:val="20"/>
              </w:rPr>
            </w:pPr>
            <w:r>
              <w:rPr>
                <w:sz w:val="20"/>
              </w:rPr>
              <w:t xml:space="preserve">Staff would be supported by a senior manager and all apologies would be offered verbally and in-person. Support would also be offered to provide a written apology if the service team required it. </w:t>
            </w:r>
          </w:p>
          <w:p w14:paraId="4F7D49F1" w14:textId="77777777" w:rsidR="0002484E" w:rsidRDefault="0002484E" w:rsidP="00AF193E">
            <w:pPr>
              <w:pStyle w:val="TableParagraph"/>
              <w:ind w:left="115" w:right="89"/>
              <w:rPr>
                <w:sz w:val="20"/>
              </w:rPr>
            </w:pPr>
          </w:p>
          <w:p w14:paraId="148A7B32" w14:textId="77777777" w:rsidR="0002484E" w:rsidRPr="003F21BC" w:rsidRDefault="0002484E" w:rsidP="00AF193E">
            <w:pPr>
              <w:pStyle w:val="TableParagraph"/>
              <w:ind w:left="115" w:right="89"/>
            </w:pPr>
            <w:r>
              <w:rPr>
                <w:sz w:val="20"/>
              </w:rPr>
              <w:t>Staff who handle complaints can access Scottish Public Services Ombudsman (SPSO) training. Good complaints Handling and Complaints Investigation Skills courses offer transferable skills and access to a range of helpful resources.</w:t>
            </w:r>
          </w:p>
        </w:tc>
      </w:tr>
      <w:tr w:rsidR="0002484E" w14:paraId="70AC8F10" w14:textId="77777777" w:rsidTr="00AF193E">
        <w:trPr>
          <w:gridAfter w:val="1"/>
          <w:wAfter w:w="15" w:type="dxa"/>
          <w:trHeight w:val="1464"/>
        </w:trPr>
        <w:tc>
          <w:tcPr>
            <w:tcW w:w="4733" w:type="dxa"/>
            <w:gridSpan w:val="2"/>
            <w:shd w:val="clear" w:color="auto" w:fill="D9D9D9"/>
          </w:tcPr>
          <w:p w14:paraId="129B6D24" w14:textId="77777777" w:rsidR="0002484E" w:rsidRDefault="0002484E" w:rsidP="00AF193E">
            <w:pPr>
              <w:pStyle w:val="TableParagraph"/>
              <w:ind w:left="135"/>
              <w:rPr>
                <w:sz w:val="20"/>
              </w:rPr>
            </w:pPr>
            <w:r>
              <w:rPr>
                <w:sz w:val="20"/>
              </w:rPr>
              <w:t>What support do you have available for people involved</w:t>
            </w:r>
            <w:r>
              <w:rPr>
                <w:spacing w:val="-5"/>
                <w:sz w:val="20"/>
              </w:rPr>
              <w:t xml:space="preserve"> </w:t>
            </w:r>
            <w:r>
              <w:rPr>
                <w:sz w:val="20"/>
              </w:rPr>
              <w:t>in</w:t>
            </w:r>
            <w:r>
              <w:rPr>
                <w:spacing w:val="-5"/>
                <w:sz w:val="20"/>
              </w:rPr>
              <w:t xml:space="preserve"> </w:t>
            </w:r>
            <w:r>
              <w:rPr>
                <w:sz w:val="20"/>
              </w:rPr>
              <w:t>invoking</w:t>
            </w:r>
            <w:r>
              <w:rPr>
                <w:spacing w:val="-6"/>
                <w:sz w:val="20"/>
              </w:rPr>
              <w:t xml:space="preserve"> </w:t>
            </w:r>
            <w:r>
              <w:rPr>
                <w:sz w:val="20"/>
              </w:rPr>
              <w:t>the</w:t>
            </w:r>
            <w:r>
              <w:rPr>
                <w:spacing w:val="-6"/>
                <w:sz w:val="20"/>
              </w:rPr>
              <w:t xml:space="preserve"> </w:t>
            </w:r>
            <w:r>
              <w:rPr>
                <w:sz w:val="20"/>
              </w:rPr>
              <w:t>procedure</w:t>
            </w:r>
            <w:r>
              <w:rPr>
                <w:spacing w:val="-5"/>
                <w:sz w:val="20"/>
              </w:rPr>
              <w:t xml:space="preserve"> </w:t>
            </w:r>
            <w:r>
              <w:rPr>
                <w:sz w:val="20"/>
              </w:rPr>
              <w:t>and</w:t>
            </w:r>
            <w:r>
              <w:rPr>
                <w:spacing w:val="-6"/>
                <w:sz w:val="20"/>
              </w:rPr>
              <w:t xml:space="preserve"> </w:t>
            </w:r>
            <w:r>
              <w:rPr>
                <w:sz w:val="20"/>
              </w:rPr>
              <w:t>those</w:t>
            </w:r>
            <w:r>
              <w:rPr>
                <w:spacing w:val="-5"/>
                <w:sz w:val="20"/>
              </w:rPr>
              <w:t xml:space="preserve"> </w:t>
            </w:r>
            <w:r>
              <w:rPr>
                <w:sz w:val="20"/>
              </w:rPr>
              <w:t>who might be affected?</w:t>
            </w:r>
          </w:p>
        </w:tc>
        <w:tc>
          <w:tcPr>
            <w:tcW w:w="4357" w:type="dxa"/>
            <w:gridSpan w:val="3"/>
          </w:tcPr>
          <w:p w14:paraId="6FB6C64E" w14:textId="77777777" w:rsidR="0002484E" w:rsidRDefault="0002484E" w:rsidP="00AF193E">
            <w:pPr>
              <w:pStyle w:val="TableParagraph"/>
              <w:rPr>
                <w:spacing w:val="-2"/>
                <w:sz w:val="20"/>
              </w:rPr>
            </w:pPr>
            <w:r>
              <w:rPr>
                <w:sz w:val="20"/>
              </w:rPr>
              <w:t>We know that adverse events can be</w:t>
            </w:r>
            <w:r>
              <w:rPr>
                <w:spacing w:val="-15"/>
                <w:sz w:val="20"/>
              </w:rPr>
              <w:t xml:space="preserve"> </w:t>
            </w:r>
            <w:r>
              <w:rPr>
                <w:sz w:val="20"/>
              </w:rPr>
              <w:t>distressing for staff as well</w:t>
            </w:r>
            <w:r>
              <w:rPr>
                <w:spacing w:val="60"/>
                <w:sz w:val="20"/>
              </w:rPr>
              <w:t xml:space="preserve"> </w:t>
            </w:r>
            <w:r>
              <w:rPr>
                <w:sz w:val="20"/>
              </w:rPr>
              <w:t>as</w:t>
            </w:r>
            <w:r>
              <w:rPr>
                <w:spacing w:val="60"/>
                <w:sz w:val="20"/>
              </w:rPr>
              <w:t xml:space="preserve"> </w:t>
            </w:r>
            <w:r>
              <w:rPr>
                <w:sz w:val="20"/>
              </w:rPr>
              <w:t>people</w:t>
            </w:r>
            <w:r>
              <w:rPr>
                <w:spacing w:val="61"/>
                <w:sz w:val="20"/>
              </w:rPr>
              <w:t xml:space="preserve"> </w:t>
            </w:r>
            <w:r>
              <w:rPr>
                <w:sz w:val="20"/>
              </w:rPr>
              <w:t>who</w:t>
            </w:r>
            <w:r>
              <w:rPr>
                <w:spacing w:val="60"/>
                <w:sz w:val="20"/>
              </w:rPr>
              <w:t xml:space="preserve"> </w:t>
            </w:r>
            <w:r>
              <w:rPr>
                <w:sz w:val="20"/>
              </w:rPr>
              <w:t>receive</w:t>
            </w:r>
            <w:r>
              <w:rPr>
                <w:spacing w:val="60"/>
                <w:sz w:val="20"/>
              </w:rPr>
              <w:t xml:space="preserve"> </w:t>
            </w:r>
            <w:r>
              <w:rPr>
                <w:sz w:val="20"/>
              </w:rPr>
              <w:t>a</w:t>
            </w:r>
            <w:r>
              <w:rPr>
                <w:spacing w:val="61"/>
                <w:sz w:val="20"/>
              </w:rPr>
              <w:t xml:space="preserve"> </w:t>
            </w:r>
            <w:r>
              <w:rPr>
                <w:sz w:val="20"/>
              </w:rPr>
              <w:t>service</w:t>
            </w:r>
            <w:r>
              <w:rPr>
                <w:spacing w:val="60"/>
                <w:sz w:val="20"/>
              </w:rPr>
              <w:t xml:space="preserve"> </w:t>
            </w:r>
            <w:r>
              <w:rPr>
                <w:sz w:val="20"/>
              </w:rPr>
              <w:t>from</w:t>
            </w:r>
            <w:r>
              <w:rPr>
                <w:spacing w:val="47"/>
                <w:sz w:val="20"/>
              </w:rPr>
              <w:t xml:space="preserve"> </w:t>
            </w:r>
            <w:r>
              <w:rPr>
                <w:sz w:val="20"/>
              </w:rPr>
              <w:t>the</w:t>
            </w:r>
            <w:r>
              <w:rPr>
                <w:spacing w:val="48"/>
                <w:sz w:val="20"/>
              </w:rPr>
              <w:t xml:space="preserve"> </w:t>
            </w:r>
            <w:r>
              <w:rPr>
                <w:spacing w:val="-2"/>
                <w:sz w:val="20"/>
              </w:rPr>
              <w:t>Council.</w:t>
            </w:r>
          </w:p>
          <w:p w14:paraId="51E2A26F" w14:textId="77777777" w:rsidR="0002484E" w:rsidRDefault="0002484E" w:rsidP="00AF193E">
            <w:pPr>
              <w:pStyle w:val="TableParagraph"/>
              <w:rPr>
                <w:sz w:val="20"/>
              </w:rPr>
            </w:pPr>
          </w:p>
          <w:p w14:paraId="7E7E5F27" w14:textId="77777777" w:rsidR="0002484E" w:rsidRDefault="0002484E" w:rsidP="00AF193E">
            <w:pPr>
              <w:pStyle w:val="TableParagraph"/>
              <w:rPr>
                <w:spacing w:val="-2"/>
                <w:sz w:val="20"/>
              </w:rPr>
            </w:pPr>
            <w:r>
              <w:rPr>
                <w:spacing w:val="-2"/>
                <w:sz w:val="20"/>
              </w:rPr>
              <w:t>Support</w:t>
            </w:r>
            <w:r>
              <w:rPr>
                <w:spacing w:val="-4"/>
                <w:sz w:val="20"/>
              </w:rPr>
              <w:t xml:space="preserve"> </w:t>
            </w:r>
            <w:r>
              <w:rPr>
                <w:spacing w:val="-2"/>
                <w:sz w:val="20"/>
              </w:rPr>
              <w:t>is available</w:t>
            </w:r>
            <w:r>
              <w:rPr>
                <w:spacing w:val="1"/>
                <w:sz w:val="20"/>
              </w:rPr>
              <w:t xml:space="preserve"> </w:t>
            </w:r>
            <w:r>
              <w:rPr>
                <w:spacing w:val="-2"/>
                <w:sz w:val="20"/>
              </w:rPr>
              <w:t>for</w:t>
            </w:r>
            <w:r>
              <w:rPr>
                <w:spacing w:val="-3"/>
                <w:sz w:val="20"/>
              </w:rPr>
              <w:t xml:space="preserve"> </w:t>
            </w:r>
            <w:r>
              <w:rPr>
                <w:spacing w:val="-2"/>
                <w:sz w:val="20"/>
              </w:rPr>
              <w:t xml:space="preserve">all staff </w:t>
            </w:r>
            <w:r>
              <w:rPr>
                <w:sz w:val="20"/>
              </w:rPr>
              <w:t>through</w:t>
            </w:r>
            <w:r>
              <w:rPr>
                <w:spacing w:val="40"/>
                <w:sz w:val="20"/>
              </w:rPr>
              <w:t xml:space="preserve"> </w:t>
            </w:r>
            <w:r>
              <w:rPr>
                <w:sz w:val="20"/>
              </w:rPr>
              <w:t>line</w:t>
            </w:r>
            <w:r>
              <w:rPr>
                <w:spacing w:val="40"/>
                <w:sz w:val="20"/>
              </w:rPr>
              <w:t xml:space="preserve"> </w:t>
            </w:r>
            <w:r>
              <w:rPr>
                <w:sz w:val="20"/>
              </w:rPr>
              <w:t>management</w:t>
            </w:r>
            <w:r>
              <w:rPr>
                <w:spacing w:val="40"/>
                <w:sz w:val="20"/>
              </w:rPr>
              <w:t xml:space="preserve"> </w:t>
            </w:r>
            <w:r>
              <w:rPr>
                <w:sz w:val="20"/>
              </w:rPr>
              <w:t>structures</w:t>
            </w:r>
            <w:r>
              <w:rPr>
                <w:spacing w:val="40"/>
                <w:sz w:val="20"/>
              </w:rPr>
              <w:t xml:space="preserve"> </w:t>
            </w:r>
            <w:r>
              <w:rPr>
                <w:sz w:val="20"/>
              </w:rPr>
              <w:t>as</w:t>
            </w:r>
            <w:r>
              <w:rPr>
                <w:spacing w:val="40"/>
                <w:sz w:val="20"/>
              </w:rPr>
              <w:t xml:space="preserve"> </w:t>
            </w:r>
            <w:r>
              <w:rPr>
                <w:sz w:val="20"/>
              </w:rPr>
              <w:t>well</w:t>
            </w:r>
            <w:r>
              <w:rPr>
                <w:spacing w:val="40"/>
                <w:sz w:val="20"/>
              </w:rPr>
              <w:t xml:space="preserve"> </w:t>
            </w:r>
            <w:r>
              <w:rPr>
                <w:sz w:val="20"/>
              </w:rPr>
              <w:t>as</w:t>
            </w:r>
            <w:r>
              <w:rPr>
                <w:spacing w:val="40"/>
                <w:sz w:val="20"/>
              </w:rPr>
              <w:t xml:space="preserve"> </w:t>
            </w:r>
            <w:r>
              <w:rPr>
                <w:sz w:val="20"/>
              </w:rPr>
              <w:t>through Occupational</w:t>
            </w:r>
            <w:r>
              <w:rPr>
                <w:spacing w:val="60"/>
                <w:w w:val="150"/>
                <w:sz w:val="20"/>
              </w:rPr>
              <w:t xml:space="preserve"> </w:t>
            </w:r>
            <w:r>
              <w:rPr>
                <w:sz w:val="20"/>
              </w:rPr>
              <w:t>Health</w:t>
            </w:r>
            <w:r>
              <w:rPr>
                <w:spacing w:val="63"/>
                <w:w w:val="150"/>
                <w:sz w:val="20"/>
              </w:rPr>
              <w:t xml:space="preserve"> </w:t>
            </w:r>
            <w:r>
              <w:rPr>
                <w:sz w:val="20"/>
              </w:rPr>
              <w:t>and</w:t>
            </w:r>
            <w:r>
              <w:rPr>
                <w:spacing w:val="61"/>
                <w:w w:val="150"/>
                <w:sz w:val="20"/>
              </w:rPr>
              <w:t xml:space="preserve"> </w:t>
            </w:r>
            <w:r>
              <w:rPr>
                <w:sz w:val="20"/>
              </w:rPr>
              <w:t>Workforce</w:t>
            </w:r>
            <w:r>
              <w:rPr>
                <w:spacing w:val="62"/>
                <w:w w:val="150"/>
                <w:sz w:val="20"/>
              </w:rPr>
              <w:t xml:space="preserve"> </w:t>
            </w:r>
            <w:r>
              <w:rPr>
                <w:sz w:val="20"/>
              </w:rPr>
              <w:t>and</w:t>
            </w:r>
            <w:r>
              <w:rPr>
                <w:spacing w:val="62"/>
                <w:w w:val="150"/>
                <w:sz w:val="20"/>
              </w:rPr>
              <w:t xml:space="preserve"> </w:t>
            </w:r>
            <w:r>
              <w:rPr>
                <w:spacing w:val="-2"/>
                <w:sz w:val="20"/>
              </w:rPr>
              <w:t>Organisational Development.</w:t>
            </w:r>
          </w:p>
          <w:p w14:paraId="51154B69" w14:textId="77777777" w:rsidR="0002484E" w:rsidRDefault="0002484E" w:rsidP="00AF193E">
            <w:pPr>
              <w:pStyle w:val="TableParagraph"/>
              <w:rPr>
                <w:spacing w:val="-2"/>
                <w:sz w:val="20"/>
              </w:rPr>
            </w:pPr>
          </w:p>
          <w:p w14:paraId="38FAD8E1" w14:textId="77777777" w:rsidR="0002484E" w:rsidRDefault="0002484E" w:rsidP="00AF193E">
            <w:pPr>
              <w:pStyle w:val="TableParagraph"/>
              <w:spacing w:line="224" w:lineRule="exact"/>
              <w:rPr>
                <w:spacing w:val="-2"/>
                <w:sz w:val="20"/>
              </w:rPr>
            </w:pPr>
            <w:r>
              <w:rPr>
                <w:spacing w:val="-2"/>
                <w:sz w:val="20"/>
              </w:rPr>
              <w:t>We have employed a Trauma Informed Practice Development and Policy Officer who works alongside three senior manager Trauma Champions. The post holder has been tasked with developing a local strategy and training framework.</w:t>
            </w:r>
          </w:p>
          <w:p w14:paraId="0A5F127F" w14:textId="77777777" w:rsidR="0002484E" w:rsidRDefault="0002484E" w:rsidP="00AF193E">
            <w:pPr>
              <w:pStyle w:val="TableParagraph"/>
              <w:spacing w:line="224" w:lineRule="exact"/>
              <w:rPr>
                <w:spacing w:val="-2"/>
                <w:sz w:val="20"/>
              </w:rPr>
            </w:pPr>
          </w:p>
          <w:p w14:paraId="7C55550B" w14:textId="77777777" w:rsidR="0002484E" w:rsidRDefault="0002484E" w:rsidP="00AF193E">
            <w:pPr>
              <w:pStyle w:val="TableParagraph"/>
              <w:spacing w:line="224" w:lineRule="exact"/>
              <w:rPr>
                <w:sz w:val="20"/>
              </w:rPr>
            </w:pPr>
            <w:r>
              <w:rPr>
                <w:spacing w:val="-2"/>
                <w:sz w:val="20"/>
              </w:rPr>
              <w:t>Training is currently being delivered at informed, skilled and enhanced levels available to staff working across Council and HSCP services. Our aim is to ensure all guidance, policies and procedures are reviewed through a trauma lens where appropriate. Should we require to invoke the Duty of Candour procedure steps will be taken to ensure the response is trauma informed and those affected have the opportunity to review processes and provide feedback. This will ensure the voices of those with lived experience are heard and can inform future practice and policy development.</w:t>
            </w:r>
          </w:p>
        </w:tc>
      </w:tr>
    </w:tbl>
    <w:p w14:paraId="68BECC0F" w14:textId="77777777" w:rsidR="0057524C" w:rsidRDefault="0057524C"/>
    <w:sectPr w:rsidR="005752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Raleway">
    <w:charset w:val="00"/>
    <w:family w:val="auto"/>
    <w:pitch w:val="variable"/>
    <w:sig w:usb0="A00002FF" w:usb1="5000205B"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84E"/>
    <w:rsid w:val="0002484E"/>
    <w:rsid w:val="0057524C"/>
    <w:rsid w:val="008B532D"/>
    <w:rsid w:val="00DF47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EE0E0"/>
  <w15:chartTrackingRefBased/>
  <w15:docId w15:val="{0BB82232-D01B-455B-987F-1A08DF72C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84E"/>
    <w:pPr>
      <w:spacing w:after="160" w:line="278" w:lineRule="auto"/>
    </w:pPr>
    <w:rPr>
      <w:sz w:val="24"/>
      <w:szCs w:val="24"/>
    </w:rPr>
  </w:style>
  <w:style w:type="paragraph" w:styleId="Heading1">
    <w:name w:val="heading 1"/>
    <w:basedOn w:val="Normal"/>
    <w:next w:val="Normal"/>
    <w:link w:val="Heading1Char"/>
    <w:uiPriority w:val="9"/>
    <w:qFormat/>
    <w:rsid w:val="0002484E"/>
    <w:pPr>
      <w:keepNext/>
      <w:keepLines/>
      <w:spacing w:before="360" w:after="80" w:line="240"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484E"/>
    <w:pPr>
      <w:keepNext/>
      <w:keepLines/>
      <w:spacing w:before="160" w:after="80" w:line="240"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2484E"/>
    <w:pPr>
      <w:keepNext/>
      <w:keepLines/>
      <w:spacing w:before="160" w:after="80" w:line="240"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484E"/>
    <w:pPr>
      <w:keepNext/>
      <w:keepLines/>
      <w:spacing w:before="80" w:after="40" w:line="240" w:lineRule="auto"/>
      <w:outlineLvl w:val="3"/>
    </w:pPr>
    <w:rPr>
      <w:rFonts w:eastAsiaTheme="majorEastAsia" w:cstheme="majorBidi"/>
      <w:i/>
      <w:iCs/>
      <w:color w:val="0F4761" w:themeColor="accent1" w:themeShade="BF"/>
      <w:sz w:val="22"/>
      <w:szCs w:val="22"/>
    </w:rPr>
  </w:style>
  <w:style w:type="paragraph" w:styleId="Heading5">
    <w:name w:val="heading 5"/>
    <w:basedOn w:val="Normal"/>
    <w:next w:val="Normal"/>
    <w:link w:val="Heading5Char"/>
    <w:uiPriority w:val="9"/>
    <w:semiHidden/>
    <w:unhideWhenUsed/>
    <w:qFormat/>
    <w:rsid w:val="0002484E"/>
    <w:pPr>
      <w:keepNext/>
      <w:keepLines/>
      <w:spacing w:before="80" w:after="40" w:line="240" w:lineRule="auto"/>
      <w:outlineLvl w:val="4"/>
    </w:pPr>
    <w:rPr>
      <w:rFonts w:eastAsiaTheme="majorEastAsia" w:cstheme="majorBidi"/>
      <w:color w:val="0F4761" w:themeColor="accent1" w:themeShade="BF"/>
      <w:sz w:val="22"/>
      <w:szCs w:val="22"/>
    </w:rPr>
  </w:style>
  <w:style w:type="paragraph" w:styleId="Heading6">
    <w:name w:val="heading 6"/>
    <w:basedOn w:val="Normal"/>
    <w:next w:val="Normal"/>
    <w:link w:val="Heading6Char"/>
    <w:uiPriority w:val="9"/>
    <w:semiHidden/>
    <w:unhideWhenUsed/>
    <w:qFormat/>
    <w:rsid w:val="0002484E"/>
    <w:pPr>
      <w:keepNext/>
      <w:keepLines/>
      <w:spacing w:before="40" w:after="0" w:line="240" w:lineRule="auto"/>
      <w:outlineLvl w:val="5"/>
    </w:pPr>
    <w:rPr>
      <w:rFonts w:eastAsiaTheme="majorEastAsia"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0002484E"/>
    <w:pPr>
      <w:keepNext/>
      <w:keepLines/>
      <w:spacing w:before="40" w:after="0" w:line="240" w:lineRule="auto"/>
      <w:outlineLvl w:val="6"/>
    </w:pPr>
    <w:rPr>
      <w:rFonts w:eastAsiaTheme="majorEastAsia"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0002484E"/>
    <w:pPr>
      <w:keepNext/>
      <w:keepLines/>
      <w:spacing w:after="0" w:line="240" w:lineRule="auto"/>
      <w:outlineLvl w:val="7"/>
    </w:pPr>
    <w:rPr>
      <w:rFonts w:eastAsiaTheme="majorEastAsia" w:cstheme="majorBidi"/>
      <w:i/>
      <w:iCs/>
      <w:color w:val="272727" w:themeColor="text1" w:themeTint="D8"/>
      <w:sz w:val="22"/>
      <w:szCs w:val="22"/>
    </w:rPr>
  </w:style>
  <w:style w:type="paragraph" w:styleId="Heading9">
    <w:name w:val="heading 9"/>
    <w:basedOn w:val="Normal"/>
    <w:next w:val="Normal"/>
    <w:link w:val="Heading9Char"/>
    <w:uiPriority w:val="9"/>
    <w:semiHidden/>
    <w:unhideWhenUsed/>
    <w:qFormat/>
    <w:rsid w:val="0002484E"/>
    <w:pPr>
      <w:keepNext/>
      <w:keepLines/>
      <w:spacing w:after="0" w:line="240" w:lineRule="auto"/>
      <w:outlineLvl w:val="8"/>
    </w:pPr>
    <w:rPr>
      <w:rFonts w:eastAsiaTheme="majorEastAsia" w:cstheme="majorBidi"/>
      <w:color w:val="272727" w:themeColor="text1" w:themeTint="D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48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48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248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48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48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48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48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48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484E"/>
    <w:rPr>
      <w:rFonts w:eastAsiaTheme="majorEastAsia" w:cstheme="majorBidi"/>
      <w:color w:val="272727" w:themeColor="text1" w:themeTint="D8"/>
    </w:rPr>
  </w:style>
  <w:style w:type="paragraph" w:styleId="Title">
    <w:name w:val="Title"/>
    <w:basedOn w:val="Normal"/>
    <w:next w:val="Normal"/>
    <w:link w:val="TitleChar"/>
    <w:uiPriority w:val="10"/>
    <w:qFormat/>
    <w:rsid w:val="000248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48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484E"/>
    <w:pPr>
      <w:numPr>
        <w:ilvl w:val="1"/>
      </w:numPr>
      <w:spacing w:line="240"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48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484E"/>
    <w:pPr>
      <w:spacing w:before="160" w:line="240" w:lineRule="auto"/>
      <w:jc w:val="center"/>
    </w:pPr>
    <w:rPr>
      <w:i/>
      <w:iCs/>
      <w:color w:val="404040" w:themeColor="text1" w:themeTint="BF"/>
      <w:sz w:val="22"/>
      <w:szCs w:val="22"/>
    </w:rPr>
  </w:style>
  <w:style w:type="character" w:customStyle="1" w:styleId="QuoteChar">
    <w:name w:val="Quote Char"/>
    <w:basedOn w:val="DefaultParagraphFont"/>
    <w:link w:val="Quote"/>
    <w:uiPriority w:val="29"/>
    <w:rsid w:val="0002484E"/>
    <w:rPr>
      <w:i/>
      <w:iCs/>
      <w:color w:val="404040" w:themeColor="text1" w:themeTint="BF"/>
    </w:rPr>
  </w:style>
  <w:style w:type="paragraph" w:styleId="ListParagraph">
    <w:name w:val="List Paragraph"/>
    <w:basedOn w:val="Normal"/>
    <w:uiPriority w:val="34"/>
    <w:qFormat/>
    <w:rsid w:val="0002484E"/>
    <w:pPr>
      <w:spacing w:after="0" w:line="240" w:lineRule="auto"/>
      <w:ind w:left="720"/>
      <w:contextualSpacing/>
    </w:pPr>
    <w:rPr>
      <w:sz w:val="22"/>
      <w:szCs w:val="22"/>
    </w:rPr>
  </w:style>
  <w:style w:type="character" w:styleId="IntenseEmphasis">
    <w:name w:val="Intense Emphasis"/>
    <w:basedOn w:val="DefaultParagraphFont"/>
    <w:uiPriority w:val="21"/>
    <w:qFormat/>
    <w:rsid w:val="0002484E"/>
    <w:rPr>
      <w:i/>
      <w:iCs/>
      <w:color w:val="0F4761" w:themeColor="accent1" w:themeShade="BF"/>
    </w:rPr>
  </w:style>
  <w:style w:type="paragraph" w:styleId="IntenseQuote">
    <w:name w:val="Intense Quote"/>
    <w:basedOn w:val="Normal"/>
    <w:next w:val="Normal"/>
    <w:link w:val="IntenseQuoteChar"/>
    <w:uiPriority w:val="30"/>
    <w:qFormat/>
    <w:rsid w:val="0002484E"/>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sz w:val="22"/>
      <w:szCs w:val="22"/>
    </w:rPr>
  </w:style>
  <w:style w:type="character" w:customStyle="1" w:styleId="IntenseQuoteChar">
    <w:name w:val="Intense Quote Char"/>
    <w:basedOn w:val="DefaultParagraphFont"/>
    <w:link w:val="IntenseQuote"/>
    <w:uiPriority w:val="30"/>
    <w:rsid w:val="0002484E"/>
    <w:rPr>
      <w:i/>
      <w:iCs/>
      <w:color w:val="0F4761" w:themeColor="accent1" w:themeShade="BF"/>
    </w:rPr>
  </w:style>
  <w:style w:type="character" w:styleId="IntenseReference">
    <w:name w:val="Intense Reference"/>
    <w:basedOn w:val="DefaultParagraphFont"/>
    <w:uiPriority w:val="32"/>
    <w:qFormat/>
    <w:rsid w:val="0002484E"/>
    <w:rPr>
      <w:b/>
      <w:bCs/>
      <w:smallCaps/>
      <w:color w:val="0F4761" w:themeColor="accent1" w:themeShade="BF"/>
      <w:spacing w:val="5"/>
    </w:rPr>
  </w:style>
  <w:style w:type="paragraph" w:styleId="BodyText">
    <w:name w:val="Body Text"/>
    <w:basedOn w:val="Normal"/>
    <w:link w:val="BodyTextChar"/>
    <w:uiPriority w:val="1"/>
    <w:qFormat/>
    <w:rsid w:val="0002484E"/>
    <w:pPr>
      <w:widowControl w:val="0"/>
      <w:autoSpaceDE w:val="0"/>
      <w:autoSpaceDN w:val="0"/>
      <w:spacing w:after="0" w:line="240" w:lineRule="auto"/>
    </w:pPr>
    <w:rPr>
      <w:rFonts w:ascii="Calibri" w:eastAsia="Calibri" w:hAnsi="Calibri" w:cs="Calibri"/>
      <w:kern w:val="0"/>
      <w:sz w:val="22"/>
      <w:szCs w:val="22"/>
      <w:lang w:val="en-US"/>
      <w14:ligatures w14:val="none"/>
    </w:rPr>
  </w:style>
  <w:style w:type="character" w:customStyle="1" w:styleId="BodyTextChar">
    <w:name w:val="Body Text Char"/>
    <w:basedOn w:val="DefaultParagraphFont"/>
    <w:link w:val="BodyText"/>
    <w:uiPriority w:val="1"/>
    <w:rsid w:val="0002484E"/>
    <w:rPr>
      <w:rFonts w:ascii="Calibri" w:eastAsia="Calibri" w:hAnsi="Calibri" w:cs="Calibri"/>
      <w:kern w:val="0"/>
      <w:lang w:val="en-US"/>
      <w14:ligatures w14:val="none"/>
    </w:rPr>
  </w:style>
  <w:style w:type="paragraph" w:customStyle="1" w:styleId="TableParagraph">
    <w:name w:val="Table Paragraph"/>
    <w:basedOn w:val="Normal"/>
    <w:uiPriority w:val="1"/>
    <w:qFormat/>
    <w:rsid w:val="0002484E"/>
    <w:pPr>
      <w:widowControl w:val="0"/>
      <w:autoSpaceDE w:val="0"/>
      <w:autoSpaceDN w:val="0"/>
      <w:spacing w:after="0" w:line="240" w:lineRule="auto"/>
      <w:ind w:left="111"/>
    </w:pPr>
    <w:rPr>
      <w:rFonts w:ascii="Calibri" w:eastAsia="Calibri" w:hAnsi="Calibri" w:cs="Calibri"/>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egislation.gov.uk/ssi/2018/57/made/data.pdf" TargetMode="External"/><Relationship Id="rId5" Type="http://schemas.openxmlformats.org/officeDocument/2006/relationships/hyperlink" Target="http://www.legislation.gov.uk/asp/2016/14/contents/enacted" TargetMode="External"/><Relationship Id="rId4" Type="http://schemas.openxmlformats.org/officeDocument/2006/relationships/hyperlink" Target="http://www.legislation.gov.uk/asp/2016/14/contents/enac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1163</Words>
  <Characters>6635</Characters>
  <Application>Microsoft Office Word</Application>
  <DocSecurity>0</DocSecurity>
  <Lines>55</Lines>
  <Paragraphs>15</Paragraphs>
  <ScaleCrop>false</ScaleCrop>
  <Company/>
  <LinksUpToDate>false</LinksUpToDate>
  <CharactersWithSpaces>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Hogarth</dc:creator>
  <cp:keywords/>
  <dc:description/>
  <cp:lastModifiedBy>Heather Hogarth</cp:lastModifiedBy>
  <cp:revision>1</cp:revision>
  <dcterms:created xsi:type="dcterms:W3CDTF">2024-10-24T13:08:00Z</dcterms:created>
  <dcterms:modified xsi:type="dcterms:W3CDTF">2024-10-24T13:10:00Z</dcterms:modified>
</cp:coreProperties>
</file>