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BE715" w14:textId="636EE7F2" w:rsidR="00F9133D" w:rsidRDefault="00E632B9" w:rsidP="005F1980">
      <w:pPr>
        <w:pStyle w:val="Heading1"/>
        <w:jc w:val="center"/>
        <w:rPr>
          <w:color w:val="auto"/>
        </w:rPr>
      </w:pPr>
      <w:bookmarkStart w:id="0" w:name="_GoBack"/>
      <w:bookmarkEnd w:id="0"/>
      <w:r w:rsidRPr="007379BB">
        <w:rPr>
          <w:color w:val="auto"/>
        </w:rPr>
        <w:t>Guidance for GIRFEC Reports</w:t>
      </w:r>
      <w:r w:rsidR="00AE7970" w:rsidRPr="007379BB">
        <w:rPr>
          <w:color w:val="auto"/>
        </w:rPr>
        <w:t xml:space="preserve"> and Child’s Plans</w:t>
      </w:r>
    </w:p>
    <w:p w14:paraId="30C5180A" w14:textId="77777777" w:rsidR="005F1980" w:rsidRPr="005F1980" w:rsidRDefault="005F1980" w:rsidP="005F198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A312C8" w14:paraId="12388FDD" w14:textId="77777777" w:rsidTr="00B72743">
        <w:tc>
          <w:tcPr>
            <w:tcW w:w="9242" w:type="dxa"/>
            <w:gridSpan w:val="2"/>
          </w:tcPr>
          <w:p w14:paraId="45203DB2" w14:textId="77777777" w:rsidR="00A312C8" w:rsidRDefault="00A312C8" w:rsidP="00A312C8">
            <w:pPr>
              <w:jc w:val="center"/>
              <w:rPr>
                <w:rFonts w:ascii="Arial" w:hAnsi="Arial" w:cs="Arial"/>
                <w:b/>
              </w:rPr>
            </w:pPr>
            <w:r>
              <w:rPr>
                <w:rFonts w:ascii="Arial" w:hAnsi="Arial" w:cs="Arial"/>
                <w:b/>
              </w:rPr>
              <w:t>Contents</w:t>
            </w:r>
          </w:p>
          <w:p w14:paraId="788144C7" w14:textId="78000FFC" w:rsidR="00BF464B" w:rsidRDefault="00BF464B" w:rsidP="00A312C8">
            <w:pPr>
              <w:jc w:val="center"/>
              <w:rPr>
                <w:rFonts w:ascii="Arial" w:hAnsi="Arial" w:cs="Arial"/>
                <w:b/>
              </w:rPr>
            </w:pPr>
          </w:p>
        </w:tc>
      </w:tr>
      <w:tr w:rsidR="00A312C8" w14:paraId="454B3D6D" w14:textId="77777777" w:rsidTr="00B72743">
        <w:tc>
          <w:tcPr>
            <w:tcW w:w="4621" w:type="dxa"/>
          </w:tcPr>
          <w:p w14:paraId="7AC4E8D2" w14:textId="7208A0D5" w:rsidR="00A312C8" w:rsidRPr="00F3056A" w:rsidRDefault="00A312C8" w:rsidP="00E632B9">
            <w:pPr>
              <w:rPr>
                <w:rFonts w:ascii="Arial" w:hAnsi="Arial" w:cs="Arial"/>
              </w:rPr>
            </w:pPr>
            <w:r w:rsidRPr="00F3056A">
              <w:rPr>
                <w:rFonts w:ascii="Arial" w:hAnsi="Arial" w:cs="Arial"/>
              </w:rPr>
              <w:t>Introduction</w:t>
            </w:r>
          </w:p>
          <w:p w14:paraId="6F24B2C7" w14:textId="77777777" w:rsidR="00A312C8" w:rsidRPr="00F3056A" w:rsidRDefault="00A312C8" w:rsidP="00A312C8">
            <w:pPr>
              <w:pStyle w:val="ListParagraph"/>
              <w:numPr>
                <w:ilvl w:val="0"/>
                <w:numId w:val="9"/>
              </w:numPr>
              <w:rPr>
                <w:rFonts w:ascii="Arial" w:hAnsi="Arial" w:cs="Arial"/>
              </w:rPr>
            </w:pPr>
            <w:r w:rsidRPr="00F3056A">
              <w:rPr>
                <w:rFonts w:ascii="Arial" w:hAnsi="Arial" w:cs="Arial"/>
              </w:rPr>
              <w:t>UNCRC</w:t>
            </w:r>
          </w:p>
          <w:p w14:paraId="1EF3D7A5" w14:textId="72FBD29A" w:rsidR="00A312C8" w:rsidRPr="00F3056A" w:rsidRDefault="00A312C8" w:rsidP="00E632B9">
            <w:pPr>
              <w:pStyle w:val="ListParagraph"/>
              <w:numPr>
                <w:ilvl w:val="0"/>
                <w:numId w:val="9"/>
              </w:numPr>
              <w:rPr>
                <w:rFonts w:ascii="Arial" w:hAnsi="Arial" w:cs="Arial"/>
              </w:rPr>
            </w:pPr>
            <w:r w:rsidRPr="00F3056A">
              <w:rPr>
                <w:rFonts w:ascii="Arial" w:hAnsi="Arial" w:cs="Arial"/>
              </w:rPr>
              <w:t>Language of Care</w:t>
            </w:r>
          </w:p>
        </w:tc>
        <w:tc>
          <w:tcPr>
            <w:tcW w:w="4621" w:type="dxa"/>
          </w:tcPr>
          <w:p w14:paraId="0BA49DED" w14:textId="4E7E86DC" w:rsidR="00A312C8" w:rsidRPr="00F3056A" w:rsidRDefault="00A312C8" w:rsidP="00B72743">
            <w:pPr>
              <w:jc w:val="center"/>
              <w:rPr>
                <w:rFonts w:ascii="Arial" w:hAnsi="Arial" w:cs="Arial"/>
              </w:rPr>
            </w:pPr>
            <w:r w:rsidRPr="00F3056A">
              <w:rPr>
                <w:rFonts w:ascii="Arial" w:hAnsi="Arial" w:cs="Arial"/>
              </w:rPr>
              <w:t>Page 1-2</w:t>
            </w:r>
          </w:p>
        </w:tc>
      </w:tr>
      <w:tr w:rsidR="00A312C8" w14:paraId="0DBC2E09" w14:textId="77777777" w:rsidTr="00B72743">
        <w:tc>
          <w:tcPr>
            <w:tcW w:w="4621" w:type="dxa"/>
          </w:tcPr>
          <w:p w14:paraId="72805E81" w14:textId="0ECBD9C1" w:rsidR="00A312C8" w:rsidRPr="00F3056A" w:rsidRDefault="00A312C8" w:rsidP="00E632B9">
            <w:pPr>
              <w:rPr>
                <w:rFonts w:ascii="Arial" w:hAnsi="Arial" w:cs="Arial"/>
              </w:rPr>
            </w:pPr>
            <w:r w:rsidRPr="00F3056A">
              <w:rPr>
                <w:rFonts w:ascii="Arial" w:hAnsi="Arial" w:cs="Arial"/>
              </w:rPr>
              <w:t>Getting It Right – Values and Principles</w:t>
            </w:r>
          </w:p>
        </w:tc>
        <w:tc>
          <w:tcPr>
            <w:tcW w:w="4621" w:type="dxa"/>
          </w:tcPr>
          <w:p w14:paraId="41B667E2" w14:textId="4D8CFCD4" w:rsidR="00A312C8" w:rsidRPr="00F3056A" w:rsidRDefault="00A312C8" w:rsidP="00B72743">
            <w:pPr>
              <w:jc w:val="center"/>
              <w:rPr>
                <w:rFonts w:ascii="Arial" w:hAnsi="Arial" w:cs="Arial"/>
              </w:rPr>
            </w:pPr>
            <w:r w:rsidRPr="00F3056A">
              <w:rPr>
                <w:rFonts w:ascii="Arial" w:hAnsi="Arial" w:cs="Arial"/>
              </w:rPr>
              <w:t>Page 2-3</w:t>
            </w:r>
          </w:p>
        </w:tc>
      </w:tr>
      <w:tr w:rsidR="00A312C8" w14:paraId="16E79052" w14:textId="77777777" w:rsidTr="00B72743">
        <w:tc>
          <w:tcPr>
            <w:tcW w:w="4621" w:type="dxa"/>
          </w:tcPr>
          <w:p w14:paraId="073EB616" w14:textId="3D6D7ABC" w:rsidR="00A312C8" w:rsidRPr="00F3056A" w:rsidRDefault="00A312C8" w:rsidP="00E632B9">
            <w:pPr>
              <w:rPr>
                <w:rFonts w:ascii="Arial" w:hAnsi="Arial" w:cs="Arial"/>
              </w:rPr>
            </w:pPr>
            <w:r w:rsidRPr="00F3056A">
              <w:rPr>
                <w:rFonts w:ascii="Arial" w:hAnsi="Arial" w:cs="Arial"/>
              </w:rPr>
              <w:t>Completing a GIRFEC Assessment</w:t>
            </w:r>
          </w:p>
        </w:tc>
        <w:tc>
          <w:tcPr>
            <w:tcW w:w="4621" w:type="dxa"/>
          </w:tcPr>
          <w:p w14:paraId="0BDC20EB" w14:textId="531F2776" w:rsidR="00A312C8" w:rsidRPr="00F3056A" w:rsidRDefault="00A312C8" w:rsidP="00B72743">
            <w:pPr>
              <w:jc w:val="center"/>
              <w:rPr>
                <w:rFonts w:ascii="Arial" w:hAnsi="Arial" w:cs="Arial"/>
              </w:rPr>
            </w:pPr>
            <w:r w:rsidRPr="00F3056A">
              <w:rPr>
                <w:rFonts w:ascii="Arial" w:hAnsi="Arial" w:cs="Arial"/>
              </w:rPr>
              <w:t>Page</w:t>
            </w:r>
            <w:r w:rsidR="00552298" w:rsidRPr="00F3056A">
              <w:rPr>
                <w:rFonts w:ascii="Arial" w:hAnsi="Arial" w:cs="Arial"/>
              </w:rPr>
              <w:t xml:space="preserve"> 3-7</w:t>
            </w:r>
          </w:p>
        </w:tc>
      </w:tr>
      <w:tr w:rsidR="00A312C8" w14:paraId="3ACA58A4" w14:textId="77777777" w:rsidTr="00B72743">
        <w:tc>
          <w:tcPr>
            <w:tcW w:w="4621" w:type="dxa"/>
          </w:tcPr>
          <w:p w14:paraId="4C984F10" w14:textId="767E3B3B" w:rsidR="00A312C8" w:rsidRPr="00F3056A" w:rsidRDefault="00A312C8" w:rsidP="00E632B9">
            <w:pPr>
              <w:rPr>
                <w:rFonts w:ascii="Arial" w:hAnsi="Arial" w:cs="Arial"/>
              </w:rPr>
            </w:pPr>
            <w:r w:rsidRPr="00F3056A">
              <w:rPr>
                <w:rFonts w:ascii="Arial" w:hAnsi="Arial" w:cs="Arial"/>
              </w:rPr>
              <w:t>Chronologies</w:t>
            </w:r>
          </w:p>
        </w:tc>
        <w:tc>
          <w:tcPr>
            <w:tcW w:w="4621" w:type="dxa"/>
          </w:tcPr>
          <w:p w14:paraId="0A1DF846" w14:textId="6D39C636" w:rsidR="00A312C8" w:rsidRPr="00F3056A" w:rsidRDefault="00552298" w:rsidP="00B72743">
            <w:pPr>
              <w:jc w:val="center"/>
              <w:rPr>
                <w:rFonts w:ascii="Arial" w:hAnsi="Arial" w:cs="Arial"/>
              </w:rPr>
            </w:pPr>
            <w:r w:rsidRPr="00F3056A">
              <w:rPr>
                <w:rFonts w:ascii="Arial" w:hAnsi="Arial" w:cs="Arial"/>
              </w:rPr>
              <w:t>Page 8</w:t>
            </w:r>
          </w:p>
        </w:tc>
      </w:tr>
      <w:tr w:rsidR="00A312C8" w14:paraId="30E7B2CA" w14:textId="77777777" w:rsidTr="00B72743">
        <w:tc>
          <w:tcPr>
            <w:tcW w:w="4621" w:type="dxa"/>
          </w:tcPr>
          <w:p w14:paraId="7FB762CB" w14:textId="63B33720" w:rsidR="00A312C8" w:rsidRPr="00F3056A" w:rsidRDefault="00A312C8" w:rsidP="00E632B9">
            <w:pPr>
              <w:rPr>
                <w:rFonts w:ascii="Arial" w:hAnsi="Arial" w:cs="Arial"/>
              </w:rPr>
            </w:pPr>
            <w:r w:rsidRPr="00F3056A">
              <w:rPr>
                <w:rFonts w:ascii="Arial" w:hAnsi="Arial" w:cs="Arial"/>
              </w:rPr>
              <w:t>Planning</w:t>
            </w:r>
          </w:p>
        </w:tc>
        <w:tc>
          <w:tcPr>
            <w:tcW w:w="4621" w:type="dxa"/>
          </w:tcPr>
          <w:p w14:paraId="3955F012" w14:textId="57D1270B" w:rsidR="00A312C8" w:rsidRPr="00F3056A" w:rsidRDefault="005F1980" w:rsidP="00B72743">
            <w:pPr>
              <w:jc w:val="center"/>
              <w:rPr>
                <w:rFonts w:ascii="Arial" w:hAnsi="Arial" w:cs="Arial"/>
              </w:rPr>
            </w:pPr>
            <w:r w:rsidRPr="00F3056A">
              <w:rPr>
                <w:rFonts w:ascii="Arial" w:hAnsi="Arial" w:cs="Arial"/>
              </w:rPr>
              <w:t>Page 8</w:t>
            </w:r>
          </w:p>
        </w:tc>
      </w:tr>
      <w:tr w:rsidR="00A312C8" w14:paraId="7FAA9789" w14:textId="77777777" w:rsidTr="00B72743">
        <w:tc>
          <w:tcPr>
            <w:tcW w:w="4621" w:type="dxa"/>
          </w:tcPr>
          <w:p w14:paraId="43C2B777" w14:textId="306ABA7D" w:rsidR="00A312C8" w:rsidRPr="00F3056A" w:rsidRDefault="00A312C8" w:rsidP="00E632B9">
            <w:pPr>
              <w:rPr>
                <w:rFonts w:ascii="Arial" w:hAnsi="Arial" w:cs="Arial"/>
              </w:rPr>
            </w:pPr>
            <w:r w:rsidRPr="00F3056A">
              <w:rPr>
                <w:rFonts w:ascii="Arial" w:hAnsi="Arial" w:cs="Arial"/>
              </w:rPr>
              <w:t>My Plan Progress</w:t>
            </w:r>
          </w:p>
        </w:tc>
        <w:tc>
          <w:tcPr>
            <w:tcW w:w="4621" w:type="dxa"/>
          </w:tcPr>
          <w:p w14:paraId="20052008" w14:textId="0DD3AA04" w:rsidR="00A312C8" w:rsidRPr="00F3056A" w:rsidRDefault="005F1980" w:rsidP="00B72743">
            <w:pPr>
              <w:jc w:val="center"/>
              <w:rPr>
                <w:rFonts w:ascii="Arial" w:hAnsi="Arial" w:cs="Arial"/>
              </w:rPr>
            </w:pPr>
            <w:r w:rsidRPr="00F3056A">
              <w:rPr>
                <w:rFonts w:ascii="Arial" w:hAnsi="Arial" w:cs="Arial"/>
              </w:rPr>
              <w:t>Page 8</w:t>
            </w:r>
          </w:p>
        </w:tc>
      </w:tr>
      <w:tr w:rsidR="00A312C8" w14:paraId="7C12BC2C" w14:textId="77777777" w:rsidTr="00B72743">
        <w:tc>
          <w:tcPr>
            <w:tcW w:w="4621" w:type="dxa"/>
          </w:tcPr>
          <w:p w14:paraId="0EFC51E7" w14:textId="5A588432" w:rsidR="00A312C8" w:rsidRPr="00F3056A" w:rsidRDefault="00A312C8" w:rsidP="00E632B9">
            <w:pPr>
              <w:rPr>
                <w:rFonts w:ascii="Arial" w:hAnsi="Arial" w:cs="Arial"/>
              </w:rPr>
            </w:pPr>
            <w:r w:rsidRPr="00F3056A">
              <w:rPr>
                <w:rFonts w:ascii="Arial" w:hAnsi="Arial" w:cs="Arial"/>
              </w:rPr>
              <w:t>Quick Guide to Tools for Assessment</w:t>
            </w:r>
          </w:p>
        </w:tc>
        <w:tc>
          <w:tcPr>
            <w:tcW w:w="4621" w:type="dxa"/>
          </w:tcPr>
          <w:p w14:paraId="00DEBD59" w14:textId="0C2E06D7" w:rsidR="00A312C8" w:rsidRPr="00F3056A" w:rsidRDefault="005F1980" w:rsidP="00B72743">
            <w:pPr>
              <w:jc w:val="center"/>
              <w:rPr>
                <w:rFonts w:ascii="Arial" w:hAnsi="Arial" w:cs="Arial"/>
              </w:rPr>
            </w:pPr>
            <w:r w:rsidRPr="00F3056A">
              <w:rPr>
                <w:rFonts w:ascii="Arial" w:hAnsi="Arial" w:cs="Arial"/>
              </w:rPr>
              <w:t>Page 8-9</w:t>
            </w:r>
          </w:p>
        </w:tc>
      </w:tr>
      <w:tr w:rsidR="00A312C8" w14:paraId="5B8B09D1" w14:textId="77777777" w:rsidTr="00B72743">
        <w:tc>
          <w:tcPr>
            <w:tcW w:w="4621" w:type="dxa"/>
          </w:tcPr>
          <w:p w14:paraId="4E8471A8" w14:textId="0CF14513" w:rsidR="00A312C8" w:rsidRPr="00F3056A" w:rsidRDefault="00A312C8" w:rsidP="00E632B9">
            <w:pPr>
              <w:rPr>
                <w:rFonts w:ascii="Arial" w:hAnsi="Arial" w:cs="Arial"/>
              </w:rPr>
            </w:pPr>
            <w:r w:rsidRPr="00F3056A">
              <w:rPr>
                <w:rFonts w:ascii="Arial" w:hAnsi="Arial" w:cs="Arial"/>
              </w:rPr>
              <w:t xml:space="preserve">Quick </w:t>
            </w:r>
            <w:r w:rsidR="00B72743" w:rsidRPr="00F3056A">
              <w:rPr>
                <w:rFonts w:ascii="Arial" w:hAnsi="Arial" w:cs="Arial"/>
              </w:rPr>
              <w:t>Guide to Reports and Documents Required for M</w:t>
            </w:r>
            <w:r w:rsidRPr="00F3056A">
              <w:rPr>
                <w:rFonts w:ascii="Arial" w:hAnsi="Arial" w:cs="Arial"/>
              </w:rPr>
              <w:t>eetings</w:t>
            </w:r>
          </w:p>
        </w:tc>
        <w:tc>
          <w:tcPr>
            <w:tcW w:w="4621" w:type="dxa"/>
          </w:tcPr>
          <w:p w14:paraId="4A0922DB" w14:textId="311E1AF9" w:rsidR="00A312C8" w:rsidRPr="00F3056A" w:rsidRDefault="00BF464B" w:rsidP="00B72743">
            <w:pPr>
              <w:jc w:val="center"/>
              <w:rPr>
                <w:rFonts w:ascii="Arial" w:hAnsi="Arial" w:cs="Arial"/>
              </w:rPr>
            </w:pPr>
            <w:r>
              <w:rPr>
                <w:rFonts w:ascii="Arial" w:hAnsi="Arial" w:cs="Arial"/>
              </w:rPr>
              <w:t>Page 10-11</w:t>
            </w:r>
          </w:p>
        </w:tc>
      </w:tr>
    </w:tbl>
    <w:p w14:paraId="282A8D05" w14:textId="77777777" w:rsidR="007379BB" w:rsidRPr="007379BB" w:rsidRDefault="007379BB" w:rsidP="00E632B9">
      <w:pPr>
        <w:rPr>
          <w:rFonts w:ascii="Arial" w:hAnsi="Arial" w:cs="Arial"/>
          <w:b/>
        </w:rPr>
      </w:pPr>
    </w:p>
    <w:p w14:paraId="67AC417F" w14:textId="56598C16" w:rsidR="00D52218" w:rsidRPr="005A28F3" w:rsidRDefault="00D52218" w:rsidP="00E632B9">
      <w:pPr>
        <w:rPr>
          <w:rFonts w:ascii="Arial" w:hAnsi="Arial" w:cs="Arial"/>
          <w:b/>
        </w:rPr>
      </w:pPr>
      <w:r w:rsidRPr="005A28F3">
        <w:rPr>
          <w:rFonts w:ascii="Arial" w:hAnsi="Arial" w:cs="Arial"/>
          <w:b/>
        </w:rPr>
        <w:t>Introduction:</w:t>
      </w:r>
    </w:p>
    <w:p w14:paraId="211A6253" w14:textId="4EA84675" w:rsidR="00D31CC3" w:rsidRPr="005A28F3" w:rsidRDefault="00D31CC3" w:rsidP="00E632B9">
      <w:pPr>
        <w:rPr>
          <w:rFonts w:ascii="Arial" w:hAnsi="Arial" w:cs="Arial"/>
        </w:rPr>
      </w:pPr>
      <w:r w:rsidRPr="005A28F3">
        <w:rPr>
          <w:rFonts w:ascii="Arial" w:hAnsi="Arial" w:cs="Arial"/>
        </w:rPr>
        <w:t>This guidance is intended to support practitioners in the completion of GIRFEC assessment reports and the development of Child’s Plans</w:t>
      </w:r>
      <w:r w:rsidR="00D52218" w:rsidRPr="005A28F3">
        <w:rPr>
          <w:rFonts w:ascii="Arial" w:hAnsi="Arial" w:cs="Arial"/>
        </w:rPr>
        <w:t>, now known as My Plan</w:t>
      </w:r>
      <w:r w:rsidRPr="005A28F3">
        <w:rPr>
          <w:rFonts w:ascii="Arial" w:hAnsi="Arial" w:cs="Arial"/>
        </w:rPr>
        <w:t xml:space="preserve"> required to support planning for children within the authority. This is a single format report that can be utilised for a range of different meetings – Children’s Hearings, Child Protection Planning Meetings,</w:t>
      </w:r>
      <w:r w:rsidR="000B446C">
        <w:rPr>
          <w:rFonts w:ascii="Arial" w:hAnsi="Arial" w:cs="Arial"/>
        </w:rPr>
        <w:t xml:space="preserve"> Care and Risk Management Meetings,</w:t>
      </w:r>
      <w:r w:rsidRPr="005A28F3">
        <w:rPr>
          <w:rFonts w:ascii="Arial" w:hAnsi="Arial" w:cs="Arial"/>
        </w:rPr>
        <w:t xml:space="preserve"> and statutory r</w:t>
      </w:r>
      <w:r w:rsidR="00D52218" w:rsidRPr="005A28F3">
        <w:rPr>
          <w:rFonts w:ascii="Arial" w:hAnsi="Arial" w:cs="Arial"/>
        </w:rPr>
        <w:t>evi</w:t>
      </w:r>
      <w:r w:rsidR="00BF464B">
        <w:rPr>
          <w:rFonts w:ascii="Arial" w:hAnsi="Arial" w:cs="Arial"/>
        </w:rPr>
        <w:t xml:space="preserve">ews, now known as My Plan </w:t>
      </w:r>
      <w:r w:rsidR="00D52218" w:rsidRPr="005A28F3">
        <w:rPr>
          <w:rFonts w:ascii="Arial" w:hAnsi="Arial" w:cs="Arial"/>
        </w:rPr>
        <w:t xml:space="preserve"> Meeting</w:t>
      </w:r>
      <w:r w:rsidR="00BF464B">
        <w:rPr>
          <w:rFonts w:ascii="Arial" w:hAnsi="Arial" w:cs="Arial"/>
        </w:rPr>
        <w:t xml:space="preserve"> or My Plan Review</w:t>
      </w:r>
      <w:r w:rsidR="00D52218" w:rsidRPr="005A28F3">
        <w:rPr>
          <w:rFonts w:ascii="Arial" w:hAnsi="Arial" w:cs="Arial"/>
        </w:rPr>
        <w:t>.</w:t>
      </w:r>
    </w:p>
    <w:p w14:paraId="6105E058" w14:textId="77777777" w:rsidR="000B446C" w:rsidRDefault="00D52218" w:rsidP="00E632B9">
      <w:pPr>
        <w:rPr>
          <w:rFonts w:ascii="Arial" w:hAnsi="Arial" w:cs="Arial"/>
        </w:rPr>
      </w:pPr>
      <w:r w:rsidRPr="005A28F3">
        <w:rPr>
          <w:rFonts w:ascii="Arial" w:hAnsi="Arial" w:cs="Arial"/>
        </w:rPr>
        <w:t xml:space="preserve">The guidance is also intended to support the awareness and implementation of </w:t>
      </w:r>
      <w:r w:rsidR="00275388">
        <w:rPr>
          <w:rFonts w:ascii="Arial" w:hAnsi="Arial" w:cs="Arial"/>
        </w:rPr>
        <w:t xml:space="preserve">United Nations Convention on Rights of a Child </w:t>
      </w:r>
      <w:r w:rsidR="00275388" w:rsidRPr="00275388">
        <w:rPr>
          <w:rFonts w:ascii="Arial" w:hAnsi="Arial" w:cs="Arial"/>
          <w:b/>
        </w:rPr>
        <w:t>(</w:t>
      </w:r>
      <w:r w:rsidRPr="00275388">
        <w:rPr>
          <w:rFonts w:ascii="Arial" w:hAnsi="Arial" w:cs="Arial"/>
          <w:b/>
        </w:rPr>
        <w:t>UNCR</w:t>
      </w:r>
      <w:r w:rsidR="00275388" w:rsidRPr="00275388">
        <w:rPr>
          <w:rFonts w:ascii="Arial" w:hAnsi="Arial" w:cs="Arial"/>
          <w:b/>
        </w:rPr>
        <w:t>C)</w:t>
      </w:r>
      <w:r w:rsidRPr="005A28F3">
        <w:rPr>
          <w:rFonts w:ascii="Arial" w:hAnsi="Arial" w:cs="Arial"/>
        </w:rPr>
        <w:t xml:space="preserve"> </w:t>
      </w:r>
      <w:r w:rsidR="00275388">
        <w:rPr>
          <w:rFonts w:ascii="Arial" w:hAnsi="Arial" w:cs="Arial"/>
        </w:rPr>
        <w:t>as incorporated by The UNCRC (Incorporation) (Scotland) Act 2024.</w:t>
      </w:r>
      <w:r w:rsidR="000B446C">
        <w:rPr>
          <w:rFonts w:ascii="Arial" w:hAnsi="Arial" w:cs="Arial"/>
        </w:rPr>
        <w:t xml:space="preserve"> UNCRC places a duty on local authorities to:</w:t>
      </w:r>
    </w:p>
    <w:p w14:paraId="1D985F36" w14:textId="2F3A749E" w:rsidR="000B446C" w:rsidRDefault="00E8108B" w:rsidP="000B446C">
      <w:pPr>
        <w:pStyle w:val="ListParagraph"/>
        <w:numPr>
          <w:ilvl w:val="0"/>
          <w:numId w:val="6"/>
        </w:numPr>
        <w:rPr>
          <w:rFonts w:ascii="Arial" w:hAnsi="Arial" w:cs="Arial"/>
        </w:rPr>
      </w:pPr>
      <w:r>
        <w:rPr>
          <w:rFonts w:ascii="Arial" w:hAnsi="Arial" w:cs="Arial"/>
        </w:rPr>
        <w:t>To</w:t>
      </w:r>
      <w:r w:rsidR="000B446C">
        <w:rPr>
          <w:rFonts w:ascii="Arial" w:hAnsi="Arial" w:cs="Arial"/>
        </w:rPr>
        <w:t xml:space="preserve"> protect children’s rights to the fullest extent and to not act in a way that is </w:t>
      </w:r>
      <w:r w:rsidR="00BF464B">
        <w:rPr>
          <w:rFonts w:ascii="Arial" w:hAnsi="Arial" w:cs="Arial"/>
        </w:rPr>
        <w:t>incompatible</w:t>
      </w:r>
      <w:r w:rsidR="000B446C">
        <w:rPr>
          <w:rFonts w:ascii="Arial" w:hAnsi="Arial" w:cs="Arial"/>
        </w:rPr>
        <w:t xml:space="preserve"> with UNCRC requirements</w:t>
      </w:r>
    </w:p>
    <w:p w14:paraId="4C373F38" w14:textId="461938E0" w:rsidR="00E8108B" w:rsidRDefault="00E8108B" w:rsidP="000B446C">
      <w:pPr>
        <w:pStyle w:val="ListParagraph"/>
        <w:numPr>
          <w:ilvl w:val="0"/>
          <w:numId w:val="6"/>
        </w:numPr>
        <w:rPr>
          <w:rFonts w:ascii="Arial" w:hAnsi="Arial" w:cs="Arial"/>
        </w:rPr>
      </w:pPr>
      <w:r>
        <w:rPr>
          <w:rFonts w:ascii="Arial" w:hAnsi="Arial" w:cs="Arial"/>
        </w:rPr>
        <w:t xml:space="preserve">There are 52 articles in UNCRC, 42 cover all aspects of a child’s life, the remaining set out how adults and governments must work together to make sure children can enjoy all their rights. </w:t>
      </w:r>
    </w:p>
    <w:p w14:paraId="1F61C14A" w14:textId="582491DC" w:rsidR="00E8108B" w:rsidRDefault="00E8108B" w:rsidP="000B446C">
      <w:pPr>
        <w:pStyle w:val="ListParagraph"/>
        <w:numPr>
          <w:ilvl w:val="0"/>
          <w:numId w:val="6"/>
        </w:numPr>
        <w:rPr>
          <w:rFonts w:ascii="Arial" w:hAnsi="Arial" w:cs="Arial"/>
        </w:rPr>
      </w:pPr>
      <w:r>
        <w:rPr>
          <w:rFonts w:ascii="Arial" w:hAnsi="Arial" w:cs="Arial"/>
        </w:rPr>
        <w:t>Four of these are considered to be special, known as ‘general principles’ which support other rights to be upheld.</w:t>
      </w:r>
    </w:p>
    <w:p w14:paraId="08794B7F" w14:textId="560D936D" w:rsidR="00E8108B" w:rsidRDefault="00E8108B" w:rsidP="00E8108B">
      <w:pPr>
        <w:pStyle w:val="ListParagraph"/>
        <w:numPr>
          <w:ilvl w:val="1"/>
          <w:numId w:val="6"/>
        </w:numPr>
        <w:rPr>
          <w:rFonts w:ascii="Arial" w:hAnsi="Arial" w:cs="Arial"/>
        </w:rPr>
      </w:pPr>
      <w:r>
        <w:rPr>
          <w:rFonts w:ascii="Arial" w:hAnsi="Arial" w:cs="Arial"/>
        </w:rPr>
        <w:t>Rights should be applied without discrimination (Article 2)</w:t>
      </w:r>
    </w:p>
    <w:p w14:paraId="3052081A" w14:textId="10A12D2B" w:rsidR="00E8108B" w:rsidRDefault="00E8108B" w:rsidP="00E8108B">
      <w:pPr>
        <w:pStyle w:val="ListParagraph"/>
        <w:numPr>
          <w:ilvl w:val="1"/>
          <w:numId w:val="6"/>
        </w:numPr>
        <w:rPr>
          <w:rFonts w:ascii="Arial" w:hAnsi="Arial" w:cs="Arial"/>
        </w:rPr>
      </w:pPr>
      <w:r>
        <w:rPr>
          <w:rFonts w:ascii="Arial" w:hAnsi="Arial" w:cs="Arial"/>
        </w:rPr>
        <w:t>Best interests of the child to be a primary consideration (Article 3)</w:t>
      </w:r>
    </w:p>
    <w:p w14:paraId="61DDAF76" w14:textId="68E94F82" w:rsidR="00E8108B" w:rsidRDefault="00E8108B" w:rsidP="00E8108B">
      <w:pPr>
        <w:pStyle w:val="ListParagraph"/>
        <w:numPr>
          <w:ilvl w:val="1"/>
          <w:numId w:val="6"/>
        </w:numPr>
        <w:rPr>
          <w:rFonts w:ascii="Arial" w:hAnsi="Arial" w:cs="Arial"/>
        </w:rPr>
      </w:pPr>
      <w:r>
        <w:rPr>
          <w:rFonts w:ascii="Arial" w:hAnsi="Arial" w:cs="Arial"/>
        </w:rPr>
        <w:t>Right to life, survival and development (Article 6)</w:t>
      </w:r>
    </w:p>
    <w:p w14:paraId="124E824C" w14:textId="599C2D61" w:rsidR="00E8108B" w:rsidRDefault="00E8108B" w:rsidP="00E8108B">
      <w:pPr>
        <w:pStyle w:val="ListParagraph"/>
        <w:numPr>
          <w:ilvl w:val="1"/>
          <w:numId w:val="6"/>
        </w:numPr>
        <w:rPr>
          <w:rFonts w:ascii="Arial" w:hAnsi="Arial" w:cs="Arial"/>
        </w:rPr>
      </w:pPr>
      <w:r>
        <w:rPr>
          <w:rFonts w:ascii="Arial" w:hAnsi="Arial" w:cs="Arial"/>
        </w:rPr>
        <w:t>Right to express a view and have that view taken into account (Article 12)</w:t>
      </w:r>
    </w:p>
    <w:p w14:paraId="494BE258" w14:textId="226A5A6B" w:rsidR="00E8108B" w:rsidRPr="00E8108B" w:rsidRDefault="00E8108B" w:rsidP="00E8108B">
      <w:pPr>
        <w:pStyle w:val="ListParagraph"/>
        <w:numPr>
          <w:ilvl w:val="1"/>
          <w:numId w:val="6"/>
        </w:numPr>
        <w:rPr>
          <w:rFonts w:ascii="Arial" w:hAnsi="Arial" w:cs="Arial"/>
        </w:rPr>
      </w:pPr>
      <w:r>
        <w:rPr>
          <w:rFonts w:ascii="Arial" w:hAnsi="Arial" w:cs="Arial"/>
        </w:rPr>
        <w:t>Example of other a</w:t>
      </w:r>
      <w:r w:rsidRPr="00E8108B">
        <w:rPr>
          <w:rFonts w:ascii="Arial" w:hAnsi="Arial" w:cs="Arial"/>
        </w:rPr>
        <w:t xml:space="preserve">rticles relate to </w:t>
      </w:r>
      <w:r>
        <w:rPr>
          <w:rFonts w:ascii="Arial" w:hAnsi="Arial" w:cs="Arial"/>
        </w:rPr>
        <w:t>the right of children and young people to have: freedom from violence, abuse and neglect (Article 19); the right to a proper house, food and clothing (Article 27); access to primary and secondary education (Article 28); the right</w:t>
      </w:r>
      <w:r w:rsidR="007357BB">
        <w:rPr>
          <w:rFonts w:ascii="Arial" w:hAnsi="Arial" w:cs="Arial"/>
        </w:rPr>
        <w:t xml:space="preserve"> to play and rest (Article 31)</w:t>
      </w:r>
    </w:p>
    <w:p w14:paraId="26F263B7" w14:textId="37BACE76" w:rsidR="000B446C" w:rsidRDefault="000B446C" w:rsidP="000B446C">
      <w:pPr>
        <w:pStyle w:val="ListParagraph"/>
        <w:numPr>
          <w:ilvl w:val="0"/>
          <w:numId w:val="6"/>
        </w:numPr>
        <w:rPr>
          <w:rFonts w:ascii="Arial" w:hAnsi="Arial" w:cs="Arial"/>
        </w:rPr>
      </w:pPr>
      <w:r>
        <w:rPr>
          <w:rFonts w:ascii="Arial" w:hAnsi="Arial" w:cs="Arial"/>
        </w:rPr>
        <w:lastRenderedPageBreak/>
        <w:t>Methods to embed children’s human rights approaches in practice include involvement and ensuring their views are included in decision making; inclusive communication; awareness raising; participation of children; and advocacy.</w:t>
      </w:r>
    </w:p>
    <w:p w14:paraId="528A1E46" w14:textId="651B6EDF" w:rsidR="00E8108B" w:rsidRPr="007357BB" w:rsidRDefault="00E8108B" w:rsidP="007357BB">
      <w:pPr>
        <w:pStyle w:val="ListParagraph"/>
        <w:numPr>
          <w:ilvl w:val="0"/>
          <w:numId w:val="6"/>
        </w:numPr>
        <w:rPr>
          <w:rFonts w:ascii="Arial" w:hAnsi="Arial" w:cs="Arial"/>
        </w:rPr>
      </w:pPr>
      <w:r w:rsidRPr="007357BB">
        <w:rPr>
          <w:rFonts w:ascii="Arial" w:hAnsi="Arial" w:cs="Arial"/>
        </w:rPr>
        <w:t xml:space="preserve">The Children &amp; Young People’s Commissioner for Scotland has created a helpful resource to help children and young people to understand their rights </w:t>
      </w:r>
      <w:hyperlink r:id="rId9" w:history="1">
        <w:r w:rsidRPr="007357BB">
          <w:rPr>
            <w:rStyle w:val="Hyperlink"/>
            <w:rFonts w:ascii="Arial" w:hAnsi="Arial" w:cs="Arial"/>
          </w:rPr>
          <w:t>https://www.cypcs.org.uk/rights/uncrc/articles/</w:t>
        </w:r>
      </w:hyperlink>
    </w:p>
    <w:p w14:paraId="446017DC" w14:textId="599B4FA2" w:rsidR="00D52218" w:rsidRDefault="007357BB" w:rsidP="00E632B9">
      <w:pPr>
        <w:rPr>
          <w:rFonts w:ascii="Arial" w:hAnsi="Arial" w:cs="Arial"/>
        </w:rPr>
      </w:pPr>
      <w:r>
        <w:rPr>
          <w:rFonts w:ascii="Arial" w:hAnsi="Arial" w:cs="Arial"/>
        </w:rPr>
        <w:t xml:space="preserve">Aligned to UNCRC and The Promise you will note changes to language and a focus on more inclusive practice with children and their families in planning. </w:t>
      </w:r>
      <w:r w:rsidR="00275388">
        <w:rPr>
          <w:rFonts w:ascii="Arial" w:hAnsi="Arial" w:cs="Arial"/>
        </w:rPr>
        <w:t>The</w:t>
      </w:r>
      <w:r>
        <w:rPr>
          <w:rFonts w:ascii="Arial" w:hAnsi="Arial" w:cs="Arial"/>
        </w:rPr>
        <w:t xml:space="preserve"> National Care R</w:t>
      </w:r>
      <w:r w:rsidR="00275388">
        <w:rPr>
          <w:rFonts w:ascii="Arial" w:hAnsi="Arial" w:cs="Arial"/>
        </w:rPr>
        <w:t xml:space="preserve">eview recognised that language associated with the ‘care system’ is cold, stigmatising, and impersonal. </w:t>
      </w:r>
      <w:r w:rsidR="000B446C">
        <w:rPr>
          <w:rFonts w:ascii="Arial" w:hAnsi="Arial" w:cs="Arial"/>
        </w:rPr>
        <w:t>Clackmannanshire’s</w:t>
      </w:r>
      <w:r w:rsidR="00275388">
        <w:rPr>
          <w:rFonts w:ascii="Arial" w:hAnsi="Arial" w:cs="Arial"/>
        </w:rPr>
        <w:t xml:space="preserve"> </w:t>
      </w:r>
      <w:r w:rsidR="00D52218" w:rsidRPr="005A28F3">
        <w:rPr>
          <w:rFonts w:ascii="Arial" w:hAnsi="Arial" w:cs="Arial"/>
        </w:rPr>
        <w:t>La</w:t>
      </w:r>
      <w:r>
        <w:rPr>
          <w:rFonts w:ascii="Arial" w:hAnsi="Arial" w:cs="Arial"/>
        </w:rPr>
        <w:t>nguage of Care Policy</w:t>
      </w:r>
      <w:r w:rsidR="00D52218" w:rsidRPr="005A28F3">
        <w:rPr>
          <w:rFonts w:ascii="Arial" w:hAnsi="Arial" w:cs="Arial"/>
        </w:rPr>
        <w:t xml:space="preserve"> </w:t>
      </w:r>
      <w:r w:rsidR="00275388">
        <w:rPr>
          <w:rFonts w:ascii="Arial" w:hAnsi="Arial" w:cs="Arial"/>
        </w:rPr>
        <w:t>has been co-</w:t>
      </w:r>
      <w:r w:rsidR="00D52218" w:rsidRPr="005A28F3">
        <w:rPr>
          <w:rFonts w:ascii="Arial" w:hAnsi="Arial" w:cs="Arial"/>
        </w:rPr>
        <w:t>designed by young people a</w:t>
      </w:r>
      <w:r w:rsidR="00275388">
        <w:rPr>
          <w:rFonts w:ascii="Arial" w:hAnsi="Arial" w:cs="Arial"/>
        </w:rPr>
        <w:t>nd families in Clackmannanshire and contains four princ</w:t>
      </w:r>
      <w:r w:rsidR="00B71ADF">
        <w:rPr>
          <w:rFonts w:ascii="Arial" w:hAnsi="Arial" w:cs="Arial"/>
        </w:rPr>
        <w:t>iples to help ensure</w:t>
      </w:r>
      <w:r w:rsidR="00275388">
        <w:rPr>
          <w:rFonts w:ascii="Arial" w:hAnsi="Arial" w:cs="Arial"/>
        </w:rPr>
        <w:t xml:space="preserve"> non stigmatising, warm and inclusive language and practice.</w:t>
      </w:r>
      <w:r w:rsidR="00D52218" w:rsidRPr="005A28F3">
        <w:rPr>
          <w:rFonts w:ascii="Arial" w:hAnsi="Arial" w:cs="Arial"/>
        </w:rPr>
        <w:t xml:space="preserve"> </w:t>
      </w:r>
      <w:r>
        <w:rPr>
          <w:rFonts w:ascii="Arial" w:hAnsi="Arial" w:cs="Arial"/>
        </w:rPr>
        <w:t>These principles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15"/>
      </w:tblGrid>
      <w:tr w:rsidR="007357BB" w14:paraId="537B7274" w14:textId="77777777" w:rsidTr="007357BB">
        <w:tc>
          <w:tcPr>
            <w:tcW w:w="3227" w:type="dxa"/>
          </w:tcPr>
          <w:p w14:paraId="5FD5F958" w14:textId="47368426" w:rsidR="007357BB" w:rsidRPr="007357BB" w:rsidRDefault="007357BB" w:rsidP="00E632B9">
            <w:pPr>
              <w:rPr>
                <w:rFonts w:ascii="Arial" w:hAnsi="Arial" w:cs="Arial"/>
                <w:b/>
              </w:rPr>
            </w:pPr>
            <w:r w:rsidRPr="007357BB">
              <w:rPr>
                <w:rFonts w:ascii="Arial" w:hAnsi="Arial" w:cs="Arial"/>
                <w:b/>
              </w:rPr>
              <w:t>Non Judgemental</w:t>
            </w:r>
          </w:p>
        </w:tc>
        <w:tc>
          <w:tcPr>
            <w:tcW w:w="6015" w:type="dxa"/>
          </w:tcPr>
          <w:p w14:paraId="2ECB9763" w14:textId="578645F3" w:rsidR="007357BB" w:rsidRDefault="007357BB" w:rsidP="00E632B9">
            <w:pPr>
              <w:rPr>
                <w:rFonts w:ascii="Arial" w:hAnsi="Arial" w:cs="Arial"/>
              </w:rPr>
            </w:pPr>
            <w:r>
              <w:rPr>
                <w:rFonts w:ascii="Arial" w:hAnsi="Arial" w:cs="Arial"/>
              </w:rPr>
              <w:t>Language should be inclusive, thoughtful, and free from judgement</w:t>
            </w:r>
          </w:p>
        </w:tc>
      </w:tr>
      <w:tr w:rsidR="007357BB" w14:paraId="5BF00FB9" w14:textId="77777777" w:rsidTr="007357BB">
        <w:tc>
          <w:tcPr>
            <w:tcW w:w="3227" w:type="dxa"/>
          </w:tcPr>
          <w:p w14:paraId="41E29C8A" w14:textId="55364D19" w:rsidR="007357BB" w:rsidRPr="007357BB" w:rsidRDefault="007357BB" w:rsidP="00E632B9">
            <w:pPr>
              <w:rPr>
                <w:rFonts w:ascii="Arial" w:hAnsi="Arial" w:cs="Arial"/>
                <w:b/>
              </w:rPr>
            </w:pPr>
            <w:r w:rsidRPr="007357BB">
              <w:rPr>
                <w:rFonts w:ascii="Arial" w:hAnsi="Arial" w:cs="Arial"/>
                <w:b/>
              </w:rPr>
              <w:t>Transparent</w:t>
            </w:r>
          </w:p>
        </w:tc>
        <w:tc>
          <w:tcPr>
            <w:tcW w:w="6015" w:type="dxa"/>
          </w:tcPr>
          <w:p w14:paraId="2D9C3027" w14:textId="6AFD927A" w:rsidR="007357BB" w:rsidRDefault="007357BB" w:rsidP="00E632B9">
            <w:pPr>
              <w:rPr>
                <w:rFonts w:ascii="Arial" w:hAnsi="Arial" w:cs="Arial"/>
              </w:rPr>
            </w:pPr>
            <w:r>
              <w:rPr>
                <w:rFonts w:ascii="Arial" w:hAnsi="Arial" w:cs="Arial"/>
              </w:rPr>
              <w:t>Young people should be able to see and hear themselves within anything that is written about them</w:t>
            </w:r>
            <w:r w:rsidR="00BF464B">
              <w:rPr>
                <w:rFonts w:ascii="Arial" w:hAnsi="Arial" w:cs="Arial"/>
              </w:rPr>
              <w:t>.</w:t>
            </w:r>
          </w:p>
        </w:tc>
      </w:tr>
      <w:tr w:rsidR="007357BB" w14:paraId="3759042A" w14:textId="77777777" w:rsidTr="007357BB">
        <w:tc>
          <w:tcPr>
            <w:tcW w:w="3227" w:type="dxa"/>
          </w:tcPr>
          <w:p w14:paraId="239817F5" w14:textId="2190CF7E" w:rsidR="007357BB" w:rsidRPr="007357BB" w:rsidRDefault="007357BB" w:rsidP="00E632B9">
            <w:pPr>
              <w:rPr>
                <w:rFonts w:ascii="Arial" w:hAnsi="Arial" w:cs="Arial"/>
                <w:b/>
              </w:rPr>
            </w:pPr>
            <w:r w:rsidRPr="007357BB">
              <w:rPr>
                <w:rFonts w:ascii="Arial" w:hAnsi="Arial" w:cs="Arial"/>
                <w:b/>
              </w:rPr>
              <w:t>Easy to Understand</w:t>
            </w:r>
          </w:p>
        </w:tc>
        <w:tc>
          <w:tcPr>
            <w:tcW w:w="6015" w:type="dxa"/>
          </w:tcPr>
          <w:p w14:paraId="1CDBCD20" w14:textId="67A18FEC" w:rsidR="007357BB" w:rsidRDefault="007357BB" w:rsidP="00E632B9">
            <w:pPr>
              <w:rPr>
                <w:rFonts w:ascii="Arial" w:hAnsi="Arial" w:cs="Arial"/>
              </w:rPr>
            </w:pPr>
            <w:r>
              <w:rPr>
                <w:rFonts w:ascii="Arial" w:hAnsi="Arial" w:cs="Arial"/>
              </w:rPr>
              <w:t>Language should be clear and use of abbreviations and acronyms limited</w:t>
            </w:r>
          </w:p>
        </w:tc>
      </w:tr>
      <w:tr w:rsidR="007357BB" w14:paraId="352AD4E7" w14:textId="77777777" w:rsidTr="007357BB">
        <w:tc>
          <w:tcPr>
            <w:tcW w:w="3227" w:type="dxa"/>
          </w:tcPr>
          <w:p w14:paraId="6D019A4B" w14:textId="3C1B3D75" w:rsidR="007357BB" w:rsidRPr="007357BB" w:rsidRDefault="007357BB" w:rsidP="00E632B9">
            <w:pPr>
              <w:rPr>
                <w:rFonts w:ascii="Arial" w:hAnsi="Arial" w:cs="Arial"/>
                <w:b/>
              </w:rPr>
            </w:pPr>
            <w:r w:rsidRPr="007357BB">
              <w:rPr>
                <w:rFonts w:ascii="Arial" w:hAnsi="Arial" w:cs="Arial"/>
                <w:b/>
              </w:rPr>
              <w:t>Culture and Values Align</w:t>
            </w:r>
          </w:p>
        </w:tc>
        <w:tc>
          <w:tcPr>
            <w:tcW w:w="6015" w:type="dxa"/>
          </w:tcPr>
          <w:p w14:paraId="718923AF" w14:textId="68DD189A" w:rsidR="007357BB" w:rsidRDefault="007357BB" w:rsidP="00E632B9">
            <w:pPr>
              <w:rPr>
                <w:rFonts w:ascii="Arial" w:hAnsi="Arial" w:cs="Arial"/>
              </w:rPr>
            </w:pPr>
            <w:r>
              <w:rPr>
                <w:rFonts w:ascii="Arial" w:hAnsi="Arial" w:cs="Arial"/>
              </w:rPr>
              <w:t>It is not enough just to change our language. These changes need to be reflected in our work with children and their families.</w:t>
            </w:r>
          </w:p>
        </w:tc>
      </w:tr>
    </w:tbl>
    <w:p w14:paraId="6CD325C0" w14:textId="77777777" w:rsidR="003C489D" w:rsidRDefault="003C489D" w:rsidP="00E632B9">
      <w:pPr>
        <w:rPr>
          <w:rFonts w:ascii="Arial" w:hAnsi="Arial" w:cs="Arial"/>
        </w:rPr>
      </w:pPr>
    </w:p>
    <w:p w14:paraId="2E038F40" w14:textId="4E7CA74D" w:rsidR="007357BB" w:rsidRPr="005A28F3" w:rsidRDefault="007357BB" w:rsidP="00E632B9">
      <w:pPr>
        <w:rPr>
          <w:rFonts w:ascii="Arial" w:hAnsi="Arial" w:cs="Arial"/>
        </w:rPr>
      </w:pPr>
      <w:r>
        <w:rPr>
          <w:rFonts w:ascii="Arial" w:hAnsi="Arial" w:cs="Arial"/>
        </w:rPr>
        <w:t>This policy should be revisited often when considering our language, communication and practice with children and their families.</w:t>
      </w:r>
      <w:r w:rsidR="009728D1">
        <w:rPr>
          <w:rFonts w:ascii="Arial" w:hAnsi="Arial" w:cs="Arial"/>
        </w:rPr>
        <w:t xml:space="preserve"> </w:t>
      </w:r>
      <w:r w:rsidR="009728D1" w:rsidRPr="007357BB">
        <w:rPr>
          <w:rFonts w:ascii="Arial" w:hAnsi="Arial" w:cs="Arial"/>
        </w:rPr>
        <w:t>https://www.clacks.gov.uk/document/7073.pdf</w:t>
      </w:r>
      <w:r w:rsidR="009728D1">
        <w:rPr>
          <w:rFonts w:ascii="Arial" w:hAnsi="Arial" w:cs="Arial"/>
        </w:rPr>
        <w:t xml:space="preserve"> </w:t>
      </w:r>
    </w:p>
    <w:p w14:paraId="1F8DC9C8" w14:textId="063984E7" w:rsidR="00E632B9" w:rsidRPr="005A28F3" w:rsidRDefault="00E632B9" w:rsidP="00E632B9">
      <w:pPr>
        <w:rPr>
          <w:rFonts w:ascii="Arial" w:hAnsi="Arial" w:cs="Arial"/>
          <w:b/>
        </w:rPr>
      </w:pPr>
      <w:r w:rsidRPr="005A28F3">
        <w:rPr>
          <w:rFonts w:ascii="Arial" w:hAnsi="Arial" w:cs="Arial"/>
          <w:b/>
        </w:rPr>
        <w:t>Getting it Right - Values and Principles</w:t>
      </w:r>
      <w:r w:rsidR="00D52218" w:rsidRPr="005A28F3">
        <w:rPr>
          <w:rFonts w:ascii="Arial" w:hAnsi="Arial" w:cs="Arial"/>
          <w:b/>
        </w:rPr>
        <w:t>:</w:t>
      </w:r>
    </w:p>
    <w:p w14:paraId="1D82CA9C" w14:textId="77777777" w:rsidR="00E632B9" w:rsidRPr="005A28F3" w:rsidRDefault="00E632B9" w:rsidP="00E632B9">
      <w:pPr>
        <w:rPr>
          <w:rFonts w:ascii="Arial" w:hAnsi="Arial" w:cs="Arial"/>
        </w:rPr>
      </w:pPr>
      <w:r w:rsidRPr="005A28F3">
        <w:rPr>
          <w:rFonts w:ascii="Arial" w:hAnsi="Arial" w:cs="Arial"/>
        </w:rPr>
        <w:t>Getting it Right for Every Child (GIRFEC) is about safeguarding, supporting and promoting children</w:t>
      </w:r>
      <w:r w:rsidR="00476DA0" w:rsidRPr="005A28F3">
        <w:rPr>
          <w:rFonts w:ascii="Arial" w:hAnsi="Arial" w:cs="Arial"/>
        </w:rPr>
        <w:t xml:space="preserve"> </w:t>
      </w:r>
      <w:r w:rsidRPr="005A28F3">
        <w:rPr>
          <w:rFonts w:ascii="Arial" w:hAnsi="Arial" w:cs="Arial"/>
        </w:rPr>
        <w:t>and young people’s wellbeing, and ensuring support is provided if and when this is needed. GIRFEC is:</w:t>
      </w:r>
    </w:p>
    <w:p w14:paraId="3DA38B0E" w14:textId="77777777" w:rsidR="00E632B9" w:rsidRPr="005A28F3" w:rsidRDefault="00E632B9" w:rsidP="0071748A">
      <w:pPr>
        <w:spacing w:line="240" w:lineRule="auto"/>
        <w:rPr>
          <w:rFonts w:ascii="Arial" w:hAnsi="Arial" w:cs="Arial"/>
        </w:rPr>
      </w:pPr>
      <w:r w:rsidRPr="005A28F3">
        <w:rPr>
          <w:rFonts w:ascii="Arial" w:hAnsi="Arial" w:cs="Arial"/>
        </w:rPr>
        <w:t>• Child-centred</w:t>
      </w:r>
    </w:p>
    <w:p w14:paraId="461A5D65" w14:textId="77777777" w:rsidR="00E632B9" w:rsidRPr="005A28F3" w:rsidRDefault="00E632B9" w:rsidP="0071748A">
      <w:pPr>
        <w:spacing w:line="240" w:lineRule="auto"/>
        <w:rPr>
          <w:rFonts w:ascii="Arial" w:hAnsi="Arial" w:cs="Arial"/>
        </w:rPr>
      </w:pPr>
      <w:r w:rsidRPr="005A28F3">
        <w:rPr>
          <w:rFonts w:ascii="Arial" w:hAnsi="Arial" w:cs="Arial"/>
        </w:rPr>
        <w:t>• Holistic</w:t>
      </w:r>
    </w:p>
    <w:p w14:paraId="7C7DC634" w14:textId="77777777" w:rsidR="0071748A" w:rsidRPr="005A28F3" w:rsidRDefault="00E632B9" w:rsidP="0071748A">
      <w:pPr>
        <w:spacing w:line="240" w:lineRule="auto"/>
        <w:rPr>
          <w:rFonts w:ascii="Arial" w:hAnsi="Arial" w:cs="Arial"/>
        </w:rPr>
      </w:pPr>
      <w:r w:rsidRPr="005A28F3">
        <w:rPr>
          <w:rFonts w:ascii="Arial" w:hAnsi="Arial" w:cs="Arial"/>
        </w:rPr>
        <w:t>• Accessible and responsive</w:t>
      </w:r>
      <w:r w:rsidR="00EB5032" w:rsidRPr="005A28F3">
        <w:rPr>
          <w:rFonts w:ascii="Arial" w:hAnsi="Arial" w:cs="Arial"/>
        </w:rPr>
        <w:t xml:space="preserve"> to needs identified</w:t>
      </w:r>
    </w:p>
    <w:p w14:paraId="0029A2EB" w14:textId="48464130" w:rsidR="0071748A" w:rsidRPr="005A28F3" w:rsidRDefault="0071748A" w:rsidP="0071748A">
      <w:pPr>
        <w:spacing w:line="240" w:lineRule="auto"/>
        <w:rPr>
          <w:rFonts w:ascii="Arial" w:hAnsi="Arial" w:cs="Arial"/>
        </w:rPr>
      </w:pPr>
      <w:r w:rsidRPr="005A28F3">
        <w:rPr>
          <w:rFonts w:ascii="Arial" w:hAnsi="Arial" w:cs="Arial"/>
        </w:rPr>
        <w:t>• Embed</w:t>
      </w:r>
      <w:r w:rsidR="00D52218" w:rsidRPr="005A28F3">
        <w:rPr>
          <w:rFonts w:ascii="Arial" w:hAnsi="Arial" w:cs="Arial"/>
        </w:rPr>
        <w:t>s</w:t>
      </w:r>
      <w:r w:rsidRPr="005A28F3">
        <w:rPr>
          <w:rFonts w:ascii="Arial" w:hAnsi="Arial" w:cs="Arial"/>
        </w:rPr>
        <w:t xml:space="preserve"> the use of the National Practice Model to inform assessment and planning, using shared language and a common framework within which to consider childr</w:t>
      </w:r>
      <w:r w:rsidR="00D31CC3" w:rsidRPr="005A28F3">
        <w:rPr>
          <w:rFonts w:ascii="Arial" w:hAnsi="Arial" w:cs="Arial"/>
        </w:rPr>
        <w:t>en and young people’s wellbeing</w:t>
      </w:r>
    </w:p>
    <w:p w14:paraId="585BC5BF" w14:textId="77777777" w:rsidR="00E632B9" w:rsidRPr="005A28F3" w:rsidRDefault="00E632B9" w:rsidP="0071748A">
      <w:pPr>
        <w:spacing w:line="240" w:lineRule="auto"/>
        <w:rPr>
          <w:rFonts w:ascii="Arial" w:hAnsi="Arial" w:cs="Arial"/>
        </w:rPr>
      </w:pPr>
      <w:r w:rsidRPr="005A28F3">
        <w:rPr>
          <w:rFonts w:ascii="Arial" w:hAnsi="Arial" w:cs="Arial"/>
        </w:rPr>
        <w:t xml:space="preserve">• </w:t>
      </w:r>
      <w:r w:rsidR="00EB5032" w:rsidRPr="005A28F3">
        <w:rPr>
          <w:rFonts w:ascii="Arial" w:hAnsi="Arial" w:cs="Arial"/>
        </w:rPr>
        <w:t>Multiagency planning</w:t>
      </w:r>
      <w:r w:rsidR="008D0B2B" w:rsidRPr="005A28F3">
        <w:rPr>
          <w:rFonts w:ascii="Arial" w:hAnsi="Arial" w:cs="Arial"/>
        </w:rPr>
        <w:t xml:space="preserve"> </w:t>
      </w:r>
      <w:r w:rsidR="00476DA0" w:rsidRPr="005A28F3">
        <w:rPr>
          <w:rFonts w:ascii="Arial" w:hAnsi="Arial" w:cs="Arial"/>
        </w:rPr>
        <w:t xml:space="preserve">– </w:t>
      </w:r>
      <w:r w:rsidR="003D6386" w:rsidRPr="005A28F3">
        <w:rPr>
          <w:rFonts w:ascii="Arial" w:hAnsi="Arial" w:cs="Arial"/>
        </w:rPr>
        <w:t>bringing together</w:t>
      </w:r>
      <w:r w:rsidR="008D0B2B" w:rsidRPr="005A28F3">
        <w:rPr>
          <w:rFonts w:ascii="Arial" w:hAnsi="Arial" w:cs="Arial"/>
        </w:rPr>
        <w:t xml:space="preserve"> the c</w:t>
      </w:r>
      <w:r w:rsidR="00476DA0" w:rsidRPr="005A28F3">
        <w:rPr>
          <w:rFonts w:ascii="Arial" w:hAnsi="Arial" w:cs="Arial"/>
        </w:rPr>
        <w:t>hild or young person, family, professionals and third sector agencies</w:t>
      </w:r>
      <w:r w:rsidR="008D0B2B" w:rsidRPr="005A28F3">
        <w:rPr>
          <w:rFonts w:ascii="Arial" w:hAnsi="Arial" w:cs="Arial"/>
        </w:rPr>
        <w:t xml:space="preserve"> to ensure that assessment and intervention focuses on strengths, nee</w:t>
      </w:r>
      <w:r w:rsidR="00476DA0" w:rsidRPr="005A28F3">
        <w:rPr>
          <w:rFonts w:ascii="Arial" w:hAnsi="Arial" w:cs="Arial"/>
        </w:rPr>
        <w:t>ds</w:t>
      </w:r>
      <w:r w:rsidR="0071748A" w:rsidRPr="005A28F3">
        <w:rPr>
          <w:rFonts w:ascii="Arial" w:hAnsi="Arial" w:cs="Arial"/>
        </w:rPr>
        <w:t>, risks, and support networks informing a co-ordinated child’s plan.</w:t>
      </w:r>
    </w:p>
    <w:p w14:paraId="53BE08F4" w14:textId="77777777" w:rsidR="003D6386" w:rsidRPr="005A28F3" w:rsidRDefault="003D6386" w:rsidP="003D6386">
      <w:pPr>
        <w:spacing w:line="240" w:lineRule="auto"/>
        <w:rPr>
          <w:rFonts w:ascii="Arial" w:hAnsi="Arial" w:cs="Arial"/>
        </w:rPr>
      </w:pPr>
      <w:r w:rsidRPr="005A28F3">
        <w:rPr>
          <w:rFonts w:ascii="Arial" w:hAnsi="Arial" w:cs="Arial"/>
        </w:rPr>
        <w:t>• Ensure accountability across partner agencies, confident in identifying wellbeing needs, and aware of their roles and responsibilities</w:t>
      </w:r>
    </w:p>
    <w:p w14:paraId="3C6A5554" w14:textId="3F4D573E" w:rsidR="00EB5032" w:rsidRPr="005A28F3" w:rsidRDefault="00EB5032" w:rsidP="0071748A">
      <w:pPr>
        <w:spacing w:line="240" w:lineRule="auto"/>
        <w:rPr>
          <w:rFonts w:ascii="Arial" w:hAnsi="Arial" w:cs="Arial"/>
        </w:rPr>
      </w:pPr>
      <w:r w:rsidRPr="005A28F3">
        <w:rPr>
          <w:rFonts w:ascii="Arial" w:hAnsi="Arial" w:cs="Arial"/>
        </w:rPr>
        <w:t xml:space="preserve">• </w:t>
      </w:r>
      <w:r w:rsidR="003C489D">
        <w:rPr>
          <w:rFonts w:ascii="Arial" w:hAnsi="Arial" w:cs="Arial"/>
        </w:rPr>
        <w:t xml:space="preserve">Promotes </w:t>
      </w:r>
      <w:r w:rsidR="005F1990">
        <w:rPr>
          <w:rFonts w:ascii="Arial" w:hAnsi="Arial" w:cs="Arial"/>
        </w:rPr>
        <w:t>UNCRC</w:t>
      </w:r>
      <w:r w:rsidR="00EF6D00" w:rsidRPr="005A28F3">
        <w:rPr>
          <w:rFonts w:ascii="Arial" w:hAnsi="Arial" w:cs="Arial"/>
        </w:rPr>
        <w:t xml:space="preserve"> </w:t>
      </w:r>
      <w:r w:rsidR="005F1990">
        <w:rPr>
          <w:rFonts w:ascii="Arial" w:hAnsi="Arial" w:cs="Arial"/>
        </w:rPr>
        <w:t>–</w:t>
      </w:r>
      <w:r w:rsidR="00EF6D00" w:rsidRPr="005A28F3">
        <w:rPr>
          <w:rFonts w:ascii="Arial" w:hAnsi="Arial" w:cs="Arial"/>
        </w:rPr>
        <w:t xml:space="preserve"> </w:t>
      </w:r>
      <w:r w:rsidR="005F1990">
        <w:rPr>
          <w:rFonts w:ascii="Arial" w:hAnsi="Arial" w:cs="Arial"/>
        </w:rPr>
        <w:t>We have a legal duty to ensure that the voice and rights of the child are central to assessment and planning. T</w:t>
      </w:r>
      <w:r w:rsidRPr="005A28F3">
        <w:rPr>
          <w:rFonts w:ascii="Arial" w:hAnsi="Arial" w:cs="Arial"/>
        </w:rPr>
        <w:t>he views of the child or young person</w:t>
      </w:r>
      <w:r w:rsidR="005F1990">
        <w:rPr>
          <w:rFonts w:ascii="Arial" w:hAnsi="Arial" w:cs="Arial"/>
        </w:rPr>
        <w:t xml:space="preserve"> must clearly documented throughout the assessment and plan. How this is achieved will be</w:t>
      </w:r>
      <w:r w:rsidRPr="005A28F3">
        <w:rPr>
          <w:rFonts w:ascii="Arial" w:hAnsi="Arial" w:cs="Arial"/>
        </w:rPr>
        <w:t xml:space="preserve"> in line with </w:t>
      </w:r>
      <w:r w:rsidRPr="005A28F3">
        <w:rPr>
          <w:rFonts w:ascii="Arial" w:hAnsi="Arial" w:cs="Arial"/>
        </w:rPr>
        <w:lastRenderedPageBreak/>
        <w:t>their</w:t>
      </w:r>
      <w:r w:rsidR="005F1990">
        <w:rPr>
          <w:rFonts w:ascii="Arial" w:hAnsi="Arial" w:cs="Arial"/>
        </w:rPr>
        <w:t xml:space="preserve"> age and level of underst</w:t>
      </w:r>
      <w:r w:rsidR="007451E6">
        <w:rPr>
          <w:rFonts w:ascii="Arial" w:hAnsi="Arial" w:cs="Arial"/>
        </w:rPr>
        <w:t>anding. F</w:t>
      </w:r>
      <w:r w:rsidRPr="005A28F3">
        <w:rPr>
          <w:rFonts w:ascii="Arial" w:hAnsi="Arial" w:cs="Arial"/>
        </w:rPr>
        <w:t>amily and others who are significant in a child or young person’s life</w:t>
      </w:r>
      <w:r w:rsidR="007451E6">
        <w:rPr>
          <w:rFonts w:ascii="Arial" w:hAnsi="Arial" w:cs="Arial"/>
        </w:rPr>
        <w:t xml:space="preserve"> will also play a role in supporting this. </w:t>
      </w:r>
      <w:r w:rsidR="005F1990">
        <w:rPr>
          <w:rFonts w:ascii="Arial" w:hAnsi="Arial" w:cs="Arial"/>
        </w:rPr>
        <w:t xml:space="preserve"> </w:t>
      </w:r>
      <w:r w:rsidR="009728D1">
        <w:rPr>
          <w:rFonts w:ascii="Arial" w:hAnsi="Arial" w:cs="Arial"/>
        </w:rPr>
        <w:t>Reports written to the child are an effective way to communicate information in a more child centred and accessible way, also considering the impact of care experienced adults accessing records in later life.</w:t>
      </w:r>
    </w:p>
    <w:p w14:paraId="7BBE105C" w14:textId="7F658C69" w:rsidR="001D7000" w:rsidRDefault="003C489D" w:rsidP="003C489D">
      <w:pPr>
        <w:spacing w:line="240" w:lineRule="auto"/>
        <w:rPr>
          <w:rFonts w:ascii="Arial" w:hAnsi="Arial" w:cs="Arial"/>
        </w:rPr>
      </w:pPr>
      <w:r>
        <w:rPr>
          <w:rFonts w:ascii="Arial" w:hAnsi="Arial" w:cs="Arial"/>
        </w:rPr>
        <w:t>• Viewpoint should</w:t>
      </w:r>
      <w:r w:rsidR="00EF6D00" w:rsidRPr="005A28F3">
        <w:rPr>
          <w:rFonts w:ascii="Arial" w:hAnsi="Arial" w:cs="Arial"/>
        </w:rPr>
        <w:t xml:space="preserve"> be completed with the child or young person by the most</w:t>
      </w:r>
      <w:r w:rsidR="00476DA0" w:rsidRPr="005A28F3">
        <w:rPr>
          <w:rFonts w:ascii="Arial" w:hAnsi="Arial" w:cs="Arial"/>
        </w:rPr>
        <w:t xml:space="preserve"> suitable person</w:t>
      </w:r>
      <w:r w:rsidR="00F206EB">
        <w:rPr>
          <w:rFonts w:ascii="Arial" w:hAnsi="Arial" w:cs="Arial"/>
        </w:rPr>
        <w:t xml:space="preserve"> – either social worker, or most appropriate person identified</w:t>
      </w:r>
      <w:r w:rsidR="00476DA0" w:rsidRPr="005A28F3">
        <w:rPr>
          <w:rFonts w:ascii="Arial" w:hAnsi="Arial" w:cs="Arial"/>
        </w:rPr>
        <w:t>.</w:t>
      </w:r>
      <w:r>
        <w:rPr>
          <w:rFonts w:ascii="Arial" w:hAnsi="Arial" w:cs="Arial"/>
        </w:rPr>
        <w:t xml:space="preserve"> Viewpoint is not just a tool to gather the views of a child or young person, the outcomes should inform planning for children based on what is important to them. </w:t>
      </w:r>
    </w:p>
    <w:p w14:paraId="458698BA" w14:textId="02B92CC8" w:rsidR="001D7000" w:rsidRPr="005A28F3" w:rsidRDefault="003C489D" w:rsidP="00D31CC3">
      <w:pPr>
        <w:rPr>
          <w:rFonts w:ascii="Arial" w:hAnsi="Arial" w:cs="Arial"/>
        </w:rPr>
      </w:pPr>
      <w:r w:rsidRPr="00B93FCC">
        <w:rPr>
          <w:rFonts w:ascii="Arial" w:hAnsi="Arial" w:cs="Arial"/>
        </w:rPr>
        <w:t>Please refer to Forth Valley GIRFEC guidance for further information on GIRFEC and how this approach is utilised locally.</w:t>
      </w:r>
      <w:r>
        <w:rPr>
          <w:rFonts w:ascii="Arial" w:hAnsi="Arial" w:cs="Arial"/>
        </w:rPr>
        <w:t xml:space="preserve"> </w:t>
      </w:r>
      <w:hyperlink r:id="rId10" w:history="1">
        <w:r w:rsidR="00B93FCC">
          <w:rPr>
            <w:rFonts w:ascii="Aptos" w:hAnsi="Aptos" w:cs="Aptos"/>
            <w:color w:val="0000FF"/>
            <w:sz w:val="24"/>
            <w:szCs w:val="24"/>
            <w:u w:val="single"/>
          </w:rPr>
          <w:t>https://blogs.glowscotland.org.uk/glowblogs/fvpp/girfec-roles-responsibilities-national-practice-model/</w:t>
        </w:r>
      </w:hyperlink>
    </w:p>
    <w:p w14:paraId="4B111A23" w14:textId="7E5C3517" w:rsidR="008D0B2B" w:rsidRPr="005A28F3" w:rsidRDefault="00D31CC3" w:rsidP="00D31CC3">
      <w:pPr>
        <w:rPr>
          <w:rFonts w:ascii="Arial" w:hAnsi="Arial" w:cs="Arial"/>
          <w:b/>
        </w:rPr>
      </w:pPr>
      <w:r w:rsidRPr="005A28F3">
        <w:rPr>
          <w:rFonts w:ascii="Arial" w:hAnsi="Arial" w:cs="Arial"/>
          <w:b/>
        </w:rPr>
        <w:t>Completing a GIRFEC Assessment:</w:t>
      </w:r>
    </w:p>
    <w:p w14:paraId="6A249351" w14:textId="475161C2" w:rsidR="008D0B2B" w:rsidRDefault="008D0B2B" w:rsidP="003D6386">
      <w:pPr>
        <w:spacing w:line="240" w:lineRule="auto"/>
        <w:rPr>
          <w:rFonts w:ascii="Arial" w:hAnsi="Arial" w:cs="Arial"/>
        </w:rPr>
      </w:pPr>
      <w:r w:rsidRPr="005A28F3">
        <w:rPr>
          <w:rFonts w:ascii="Arial" w:hAnsi="Arial" w:cs="Arial"/>
        </w:rPr>
        <w:t>The assessment is broken d</w:t>
      </w:r>
      <w:r w:rsidR="00D52218" w:rsidRPr="005A28F3">
        <w:rPr>
          <w:rFonts w:ascii="Arial" w:hAnsi="Arial" w:cs="Arial"/>
        </w:rPr>
        <w:t xml:space="preserve">own into the following sections, it should be compiled with input from the child, their family, care givers, and other professionals working as part of the team around the child and family. Care should be taken in the language used, writing as if the child was in the room beside you. </w:t>
      </w:r>
      <w:r w:rsidR="005A28F3">
        <w:rPr>
          <w:rFonts w:ascii="Arial" w:hAnsi="Arial" w:cs="Arial"/>
        </w:rPr>
        <w:t>Please refer to Language of Car</w:t>
      </w:r>
      <w:r w:rsidR="00AE7970">
        <w:rPr>
          <w:rFonts w:ascii="Arial" w:hAnsi="Arial" w:cs="Arial"/>
        </w:rPr>
        <w:t xml:space="preserve">e Policy to support practice in relation to how we write and speak about children and their families. </w:t>
      </w:r>
    </w:p>
    <w:p w14:paraId="6864A051" w14:textId="0119894B" w:rsidR="00A11C6F" w:rsidRPr="005A28F3" w:rsidRDefault="00AE7970" w:rsidP="00AE7970">
      <w:pPr>
        <w:rPr>
          <w:rFonts w:ascii="Arial" w:hAnsi="Arial" w:cs="Arial"/>
        </w:rPr>
      </w:pPr>
      <w:r>
        <w:rPr>
          <w:rFonts w:ascii="Arial" w:hAnsi="Arial" w:cs="Arial"/>
        </w:rPr>
        <w:t xml:space="preserve">A full GIRFEC assessment should be provided for Children’s Hearings, Child Protection Planning Meetings, Care and Risk Management Meetings, and for an initial My Plan Meeting. </w:t>
      </w:r>
      <w:r w:rsidR="00375608">
        <w:rPr>
          <w:rFonts w:ascii="Arial" w:hAnsi="Arial" w:cs="Arial"/>
        </w:rPr>
        <w:t>For reviews a full report should be provided for Child Protection Planni</w:t>
      </w:r>
      <w:r w:rsidR="003C489D">
        <w:rPr>
          <w:rFonts w:ascii="Arial" w:hAnsi="Arial" w:cs="Arial"/>
        </w:rPr>
        <w:t>ng Meetings alongside completion of</w:t>
      </w:r>
      <w:r w:rsidR="00375608">
        <w:rPr>
          <w:rFonts w:ascii="Arial" w:hAnsi="Arial" w:cs="Arial"/>
        </w:rPr>
        <w:t xml:space="preserve"> the progress sections</w:t>
      </w:r>
      <w:r w:rsidR="003C489D">
        <w:rPr>
          <w:rFonts w:ascii="Arial" w:hAnsi="Arial" w:cs="Arial"/>
        </w:rPr>
        <w:t xml:space="preserve"> within the My Plan</w:t>
      </w:r>
      <w:r w:rsidR="00375608">
        <w:rPr>
          <w:rFonts w:ascii="Arial" w:hAnsi="Arial" w:cs="Arial"/>
        </w:rPr>
        <w:t>. For My Plan reviews only t</w:t>
      </w:r>
      <w:r>
        <w:rPr>
          <w:rFonts w:ascii="Arial" w:hAnsi="Arial" w:cs="Arial"/>
        </w:rPr>
        <w:t>he</w:t>
      </w:r>
      <w:r w:rsidR="003C489D">
        <w:rPr>
          <w:rFonts w:ascii="Arial" w:hAnsi="Arial" w:cs="Arial"/>
        </w:rPr>
        <w:t xml:space="preserve"> completed</w:t>
      </w:r>
      <w:r>
        <w:rPr>
          <w:rFonts w:ascii="Arial" w:hAnsi="Arial" w:cs="Arial"/>
        </w:rPr>
        <w:t xml:space="preserve"> </w:t>
      </w:r>
      <w:r w:rsidR="00FC2797">
        <w:rPr>
          <w:rFonts w:ascii="Arial" w:hAnsi="Arial" w:cs="Arial"/>
        </w:rPr>
        <w:t>“</w:t>
      </w:r>
      <w:r w:rsidR="00FC2797" w:rsidRPr="00375608">
        <w:rPr>
          <w:rFonts w:ascii="Arial" w:hAnsi="Arial" w:cs="Arial"/>
          <w:i/>
        </w:rPr>
        <w:t>progress</w:t>
      </w:r>
      <w:r w:rsidR="00465343">
        <w:rPr>
          <w:rFonts w:ascii="Arial" w:hAnsi="Arial" w:cs="Arial"/>
          <w:i/>
        </w:rPr>
        <w:t>/for review</w:t>
      </w:r>
      <w:r w:rsidRPr="00FC2797">
        <w:rPr>
          <w:rFonts w:ascii="Arial" w:hAnsi="Arial" w:cs="Arial"/>
          <w:i/>
        </w:rPr>
        <w:t xml:space="preserve"> section</w:t>
      </w:r>
      <w:r w:rsidR="00465343">
        <w:rPr>
          <w:rFonts w:ascii="Arial" w:hAnsi="Arial" w:cs="Arial"/>
          <w:i/>
        </w:rPr>
        <w:t>s</w:t>
      </w:r>
      <w:r w:rsidR="00FC2797" w:rsidRPr="00FC2797">
        <w:rPr>
          <w:rFonts w:ascii="Arial" w:hAnsi="Arial" w:cs="Arial"/>
          <w:i/>
        </w:rPr>
        <w:t>”</w:t>
      </w:r>
      <w:r>
        <w:rPr>
          <w:rFonts w:ascii="Arial" w:hAnsi="Arial" w:cs="Arial"/>
        </w:rPr>
        <w:t xml:space="preserve"> in the My Plan should</w:t>
      </w:r>
      <w:r w:rsidR="00375608">
        <w:rPr>
          <w:rFonts w:ascii="Arial" w:hAnsi="Arial" w:cs="Arial"/>
        </w:rPr>
        <w:t xml:space="preserve"> submitted</w:t>
      </w:r>
      <w:r>
        <w:rPr>
          <w:rFonts w:ascii="Arial" w:hAnsi="Arial" w:cs="Arial"/>
        </w:rPr>
        <w:t>.</w:t>
      </w:r>
      <w:r w:rsidR="003C489D">
        <w:rPr>
          <w:rFonts w:ascii="Arial" w:hAnsi="Arial" w:cs="Arial"/>
        </w:rPr>
        <w:t xml:space="preserve"> A full chronology should be submitted for all meetings. </w:t>
      </w:r>
      <w:r w:rsidR="00375608">
        <w:rPr>
          <w:rFonts w:ascii="Arial" w:hAnsi="Arial" w:cs="Arial"/>
        </w:rPr>
        <w:t xml:space="preserve"> </w:t>
      </w:r>
      <w:r w:rsidR="002A1BBE">
        <w:rPr>
          <w:rFonts w:ascii="Arial" w:hAnsi="Arial" w:cs="Arial"/>
          <w:b/>
        </w:rPr>
        <w:t xml:space="preserve">See quick guide contained on </w:t>
      </w:r>
      <w:r w:rsidR="003C489D">
        <w:rPr>
          <w:rFonts w:ascii="Arial" w:hAnsi="Arial" w:cs="Arial"/>
          <w:b/>
        </w:rPr>
        <w:t>page</w:t>
      </w:r>
      <w:r w:rsidR="002A1BBE">
        <w:rPr>
          <w:rFonts w:ascii="Arial" w:hAnsi="Arial" w:cs="Arial"/>
          <w:b/>
        </w:rPr>
        <w:t xml:space="preserve"> 10 for easy reference to</w:t>
      </w:r>
      <w:r w:rsidR="003C489D">
        <w:rPr>
          <w:rFonts w:ascii="Arial" w:hAnsi="Arial" w:cs="Arial"/>
          <w:b/>
        </w:rPr>
        <w:t xml:space="preserve"> what is required to be submitted for each type of meeting.</w:t>
      </w:r>
      <w:r w:rsidR="00375608" w:rsidRPr="00F206EB">
        <w:rPr>
          <w:rFonts w:ascii="Arial" w:hAnsi="Arial" w:cs="Arial"/>
          <w:b/>
        </w:rPr>
        <w:t xml:space="preserve"> </w:t>
      </w:r>
      <w:r>
        <w:rPr>
          <w:rFonts w:ascii="Arial" w:hAnsi="Arial" w:cs="Arial"/>
        </w:rPr>
        <w:t>Consideration should be given to providing a full assessment for My Plan reviews where there has been a significant change of circumstances or where the review is to consider a plan for permanence.</w:t>
      </w:r>
    </w:p>
    <w:tbl>
      <w:tblPr>
        <w:tblStyle w:val="TableGrid"/>
        <w:tblW w:w="0" w:type="auto"/>
        <w:tblLook w:val="04A0" w:firstRow="1" w:lastRow="0" w:firstColumn="1" w:lastColumn="0" w:noHBand="0" w:noVBand="1"/>
      </w:tblPr>
      <w:tblGrid>
        <w:gridCol w:w="3652"/>
        <w:gridCol w:w="5590"/>
      </w:tblGrid>
      <w:tr w:rsidR="00D00AAD" w:rsidRPr="005A28F3" w14:paraId="01D4334A" w14:textId="77777777" w:rsidTr="0036196A">
        <w:tc>
          <w:tcPr>
            <w:tcW w:w="3652" w:type="dxa"/>
          </w:tcPr>
          <w:p w14:paraId="17CBD131" w14:textId="5FF8B07D" w:rsidR="00D00AAD" w:rsidRPr="005A28F3" w:rsidRDefault="00D00AAD" w:rsidP="003D6386">
            <w:pPr>
              <w:rPr>
                <w:rFonts w:ascii="Arial" w:hAnsi="Arial" w:cs="Arial"/>
              </w:rPr>
            </w:pPr>
            <w:r w:rsidRPr="005A28F3">
              <w:rPr>
                <w:rFonts w:ascii="Arial" w:hAnsi="Arial" w:cs="Arial"/>
              </w:rPr>
              <w:t>Report Section</w:t>
            </w:r>
          </w:p>
        </w:tc>
        <w:tc>
          <w:tcPr>
            <w:tcW w:w="5590" w:type="dxa"/>
          </w:tcPr>
          <w:p w14:paraId="0124F4E9" w14:textId="698F3D8A" w:rsidR="00D00AAD" w:rsidRPr="005A28F3" w:rsidRDefault="00D00AAD" w:rsidP="003D6386">
            <w:pPr>
              <w:rPr>
                <w:rFonts w:ascii="Arial" w:hAnsi="Arial" w:cs="Arial"/>
              </w:rPr>
            </w:pPr>
            <w:r w:rsidRPr="005A28F3">
              <w:rPr>
                <w:rFonts w:ascii="Arial" w:hAnsi="Arial" w:cs="Arial"/>
              </w:rPr>
              <w:t>Associated Guidance</w:t>
            </w:r>
          </w:p>
        </w:tc>
      </w:tr>
      <w:tr w:rsidR="00D00AAD" w:rsidRPr="005A28F3" w14:paraId="1B3ADB3E" w14:textId="77777777" w:rsidTr="0036196A">
        <w:tc>
          <w:tcPr>
            <w:tcW w:w="3652" w:type="dxa"/>
          </w:tcPr>
          <w:p w14:paraId="655269FD" w14:textId="25B90EAA" w:rsidR="00D00AAD" w:rsidRPr="005A28F3" w:rsidRDefault="00D00AAD" w:rsidP="003D6386">
            <w:pPr>
              <w:rPr>
                <w:rFonts w:ascii="Arial" w:hAnsi="Arial" w:cs="Arial"/>
                <w:b/>
              </w:rPr>
            </w:pPr>
            <w:r w:rsidRPr="005A28F3">
              <w:rPr>
                <w:rFonts w:ascii="Arial" w:hAnsi="Arial" w:cs="Arial"/>
                <w:b/>
              </w:rPr>
              <w:t>Child/Young person’s name, D.O.B</w:t>
            </w:r>
            <w:r w:rsidR="00EB72B7" w:rsidRPr="005A28F3">
              <w:rPr>
                <w:rFonts w:ascii="Arial" w:hAnsi="Arial" w:cs="Arial"/>
                <w:b/>
              </w:rPr>
              <w:t>. address and location.</w:t>
            </w:r>
          </w:p>
          <w:p w14:paraId="5ADE47E8" w14:textId="77777777" w:rsidR="00EB72B7" w:rsidRDefault="00EB72B7" w:rsidP="003D6386">
            <w:pPr>
              <w:rPr>
                <w:rFonts w:ascii="Arial" w:hAnsi="Arial" w:cs="Arial"/>
                <w:b/>
              </w:rPr>
            </w:pPr>
            <w:r w:rsidRPr="005A28F3">
              <w:rPr>
                <w:rFonts w:ascii="Arial" w:hAnsi="Arial" w:cs="Arial"/>
                <w:b/>
              </w:rPr>
              <w:br/>
              <w:t>The term location has been favoured by young people as an alternative to accommodation type.</w:t>
            </w:r>
          </w:p>
          <w:p w14:paraId="1C7986B8" w14:textId="77777777" w:rsidR="005A28F3" w:rsidRDefault="005A28F3" w:rsidP="003D6386">
            <w:pPr>
              <w:rPr>
                <w:rFonts w:ascii="Arial" w:hAnsi="Arial" w:cs="Arial"/>
                <w:b/>
              </w:rPr>
            </w:pPr>
          </w:p>
          <w:p w14:paraId="7D3208D9" w14:textId="77777777" w:rsidR="005A28F3" w:rsidRDefault="005A28F3" w:rsidP="003D6386">
            <w:pPr>
              <w:rPr>
                <w:rFonts w:ascii="Arial" w:hAnsi="Arial" w:cs="Arial"/>
                <w:b/>
              </w:rPr>
            </w:pPr>
          </w:p>
          <w:p w14:paraId="038A5C08" w14:textId="77777777" w:rsidR="005A28F3" w:rsidRDefault="005A28F3" w:rsidP="003D6386">
            <w:pPr>
              <w:rPr>
                <w:rFonts w:ascii="Arial" w:hAnsi="Arial" w:cs="Arial"/>
                <w:b/>
              </w:rPr>
            </w:pPr>
          </w:p>
          <w:p w14:paraId="6DF9414C" w14:textId="77777777" w:rsidR="005A28F3" w:rsidRDefault="005A28F3" w:rsidP="003D6386">
            <w:pPr>
              <w:rPr>
                <w:rFonts w:ascii="Arial" w:hAnsi="Arial" w:cs="Arial"/>
                <w:b/>
              </w:rPr>
            </w:pPr>
          </w:p>
          <w:p w14:paraId="0E4AE8C3" w14:textId="77777777" w:rsidR="005A28F3" w:rsidRDefault="005A28F3" w:rsidP="003D6386">
            <w:pPr>
              <w:rPr>
                <w:rFonts w:ascii="Arial" w:hAnsi="Arial" w:cs="Arial"/>
                <w:b/>
              </w:rPr>
            </w:pPr>
          </w:p>
          <w:p w14:paraId="6AD046E5" w14:textId="77777777" w:rsidR="005A28F3" w:rsidRDefault="005A28F3" w:rsidP="003D6386">
            <w:pPr>
              <w:rPr>
                <w:rFonts w:ascii="Arial" w:hAnsi="Arial" w:cs="Arial"/>
                <w:b/>
              </w:rPr>
            </w:pPr>
          </w:p>
          <w:p w14:paraId="44C04A8B" w14:textId="2C59131F" w:rsidR="005A28F3" w:rsidRPr="005A28F3" w:rsidRDefault="005A28F3" w:rsidP="003D6386">
            <w:pPr>
              <w:rPr>
                <w:rFonts w:ascii="Arial" w:hAnsi="Arial" w:cs="Arial"/>
                <w:b/>
              </w:rPr>
            </w:pPr>
            <w:r>
              <w:rPr>
                <w:rFonts w:ascii="Arial" w:hAnsi="Arial" w:cs="Arial"/>
                <w:b/>
              </w:rPr>
              <w:t>Legal Status</w:t>
            </w:r>
          </w:p>
        </w:tc>
        <w:tc>
          <w:tcPr>
            <w:tcW w:w="5590" w:type="dxa"/>
          </w:tcPr>
          <w:p w14:paraId="44E01DAF" w14:textId="77777777" w:rsidR="00340EE3" w:rsidRPr="005A28F3" w:rsidRDefault="00D00AAD" w:rsidP="00D00AAD">
            <w:pPr>
              <w:rPr>
                <w:rFonts w:ascii="Arial" w:hAnsi="Arial" w:cs="Arial"/>
              </w:rPr>
            </w:pPr>
            <w:r w:rsidRPr="005A28F3">
              <w:rPr>
                <w:rFonts w:ascii="Arial" w:hAnsi="Arial" w:cs="Arial"/>
              </w:rPr>
              <w:t xml:space="preserve">Please ensure that the Child/Young person’s name is correct at the time of writing the report along with their date of birth and address. </w:t>
            </w:r>
          </w:p>
          <w:p w14:paraId="6F21DB77" w14:textId="77777777" w:rsidR="00340EE3" w:rsidRPr="005A28F3" w:rsidRDefault="00340EE3" w:rsidP="00D00AAD">
            <w:pPr>
              <w:rPr>
                <w:rFonts w:ascii="Arial" w:hAnsi="Arial" w:cs="Arial"/>
              </w:rPr>
            </w:pPr>
          </w:p>
          <w:p w14:paraId="00ED572D" w14:textId="034895ED" w:rsidR="00340EE3" w:rsidRPr="005A28F3" w:rsidRDefault="00340EE3" w:rsidP="00D00AAD">
            <w:pPr>
              <w:rPr>
                <w:rFonts w:ascii="Arial" w:hAnsi="Arial" w:cs="Arial"/>
              </w:rPr>
            </w:pPr>
            <w:r w:rsidRPr="005A28F3">
              <w:rPr>
                <w:rFonts w:ascii="Arial" w:hAnsi="Arial" w:cs="Arial"/>
              </w:rPr>
              <w:t xml:space="preserve">If the child is looked after their current address may be different to their home address. </w:t>
            </w:r>
          </w:p>
          <w:p w14:paraId="12AC5F78" w14:textId="77777777" w:rsidR="00340EE3" w:rsidRPr="005A28F3" w:rsidRDefault="00340EE3" w:rsidP="00D00AAD">
            <w:pPr>
              <w:rPr>
                <w:rFonts w:ascii="Arial" w:hAnsi="Arial" w:cs="Arial"/>
              </w:rPr>
            </w:pPr>
          </w:p>
          <w:p w14:paraId="79D7452D" w14:textId="7ACA2616" w:rsidR="00340EE3" w:rsidRPr="005A28F3" w:rsidRDefault="00340EE3" w:rsidP="00D00AAD">
            <w:pPr>
              <w:rPr>
                <w:rFonts w:ascii="Arial" w:hAnsi="Arial" w:cs="Arial"/>
              </w:rPr>
            </w:pPr>
            <w:r w:rsidRPr="005A28F3">
              <w:rPr>
                <w:rFonts w:ascii="Arial" w:hAnsi="Arial" w:cs="Arial"/>
                <w:b/>
              </w:rPr>
              <w:t>Please ensure that non-disclosure addresses are not provided.</w:t>
            </w:r>
          </w:p>
          <w:p w14:paraId="34A6F5EA" w14:textId="77777777" w:rsidR="00D00AAD" w:rsidRPr="005A28F3" w:rsidRDefault="00D00AAD" w:rsidP="00D00AAD">
            <w:pPr>
              <w:rPr>
                <w:rFonts w:ascii="Arial" w:hAnsi="Arial" w:cs="Arial"/>
              </w:rPr>
            </w:pPr>
          </w:p>
          <w:p w14:paraId="7E038D18" w14:textId="629B0168" w:rsidR="00D00AAD" w:rsidRPr="005A28F3" w:rsidRDefault="00D00AAD" w:rsidP="00D00AAD">
            <w:pPr>
              <w:rPr>
                <w:rFonts w:ascii="Arial" w:hAnsi="Arial" w:cs="Arial"/>
              </w:rPr>
            </w:pPr>
            <w:r w:rsidRPr="005A28F3">
              <w:rPr>
                <w:rFonts w:ascii="Arial" w:hAnsi="Arial" w:cs="Arial"/>
              </w:rPr>
              <w:t xml:space="preserve">Please </w:t>
            </w:r>
            <w:r w:rsidR="003C489D">
              <w:rPr>
                <w:rFonts w:ascii="Arial" w:hAnsi="Arial" w:cs="Arial"/>
              </w:rPr>
              <w:t xml:space="preserve">use drop down to select the type of care arrangement in which the child is living. </w:t>
            </w:r>
          </w:p>
          <w:p w14:paraId="2B3E947C" w14:textId="77777777" w:rsidR="00245D40" w:rsidRPr="005A28F3" w:rsidRDefault="00245D40" w:rsidP="00D00AAD">
            <w:pPr>
              <w:rPr>
                <w:rFonts w:ascii="Arial" w:hAnsi="Arial" w:cs="Arial"/>
              </w:rPr>
            </w:pPr>
          </w:p>
          <w:p w14:paraId="1AD318AA" w14:textId="2F65ED67" w:rsidR="00245D40" w:rsidRPr="005A28F3" w:rsidRDefault="00245D40" w:rsidP="00D00AAD">
            <w:pPr>
              <w:rPr>
                <w:rFonts w:ascii="Arial" w:hAnsi="Arial" w:cs="Arial"/>
              </w:rPr>
            </w:pPr>
            <w:r w:rsidRPr="005A28F3">
              <w:rPr>
                <w:rFonts w:ascii="Arial" w:hAnsi="Arial" w:cs="Arial"/>
              </w:rPr>
              <w:t>Provide full detail of legal status including any conditions</w:t>
            </w:r>
          </w:p>
          <w:p w14:paraId="1FF87F5D" w14:textId="77777777" w:rsidR="00D00AAD" w:rsidRPr="005A28F3" w:rsidRDefault="00D00AAD" w:rsidP="003D6386">
            <w:pPr>
              <w:rPr>
                <w:rFonts w:ascii="Arial" w:hAnsi="Arial" w:cs="Arial"/>
              </w:rPr>
            </w:pPr>
          </w:p>
        </w:tc>
      </w:tr>
      <w:tr w:rsidR="005A28F3" w:rsidRPr="005A28F3" w14:paraId="50F660F9" w14:textId="77777777" w:rsidTr="0036196A">
        <w:tc>
          <w:tcPr>
            <w:tcW w:w="3652" w:type="dxa"/>
          </w:tcPr>
          <w:p w14:paraId="728DF861" w14:textId="2B124FBF" w:rsidR="005A28F3" w:rsidRPr="005A28F3" w:rsidRDefault="005A28F3" w:rsidP="003D6386">
            <w:pPr>
              <w:rPr>
                <w:rFonts w:ascii="Arial" w:hAnsi="Arial" w:cs="Arial"/>
                <w:b/>
              </w:rPr>
            </w:pPr>
            <w:r>
              <w:rPr>
                <w:rFonts w:ascii="Arial" w:hAnsi="Arial" w:cs="Arial"/>
                <w:b/>
              </w:rPr>
              <w:t>Meeting Type</w:t>
            </w:r>
          </w:p>
        </w:tc>
        <w:tc>
          <w:tcPr>
            <w:tcW w:w="5590" w:type="dxa"/>
          </w:tcPr>
          <w:p w14:paraId="673CE556" w14:textId="25443C2F" w:rsidR="005A28F3" w:rsidRDefault="003C489D" w:rsidP="00D00AAD">
            <w:pPr>
              <w:rPr>
                <w:rFonts w:ascii="Arial" w:hAnsi="Arial" w:cs="Arial"/>
                <w:b/>
              </w:rPr>
            </w:pPr>
            <w:r>
              <w:rPr>
                <w:rFonts w:ascii="Arial" w:hAnsi="Arial" w:cs="Arial"/>
                <w:b/>
              </w:rPr>
              <w:t>Note the change in language</w:t>
            </w:r>
          </w:p>
          <w:p w14:paraId="6F91D037" w14:textId="45C58B00" w:rsidR="003C489D" w:rsidRPr="003C489D" w:rsidRDefault="003C489D" w:rsidP="00D00AAD">
            <w:pPr>
              <w:rPr>
                <w:rFonts w:ascii="Arial" w:hAnsi="Arial" w:cs="Arial"/>
              </w:rPr>
            </w:pPr>
            <w:r w:rsidRPr="003C489D">
              <w:rPr>
                <w:rFonts w:ascii="Arial" w:hAnsi="Arial" w:cs="Arial"/>
              </w:rPr>
              <w:t>Use drop downs provided</w:t>
            </w:r>
            <w:r>
              <w:rPr>
                <w:rFonts w:ascii="Arial" w:hAnsi="Arial" w:cs="Arial"/>
              </w:rPr>
              <w:t>:</w:t>
            </w:r>
          </w:p>
          <w:p w14:paraId="0A03BF08" w14:textId="77777777" w:rsidR="005A28F3" w:rsidRPr="005A28F3" w:rsidRDefault="005A28F3" w:rsidP="005A28F3">
            <w:pPr>
              <w:rPr>
                <w:rStyle w:val="PlaceholderText"/>
                <w:rFonts w:ascii="Arial" w:hAnsi="Arial" w:cs="Arial"/>
                <w:color w:val="auto"/>
              </w:rPr>
            </w:pPr>
            <w:r w:rsidRPr="005A28F3">
              <w:rPr>
                <w:rStyle w:val="PlaceholderText"/>
                <w:rFonts w:ascii="Arial" w:hAnsi="Arial" w:cs="Arial"/>
                <w:color w:val="auto"/>
              </w:rPr>
              <w:t>Initial Child Protection Planning Meeting</w:t>
            </w:r>
          </w:p>
          <w:p w14:paraId="4CC45213" w14:textId="77777777" w:rsidR="005A28F3" w:rsidRPr="005A28F3" w:rsidRDefault="005A28F3" w:rsidP="005A28F3">
            <w:pPr>
              <w:rPr>
                <w:rStyle w:val="PlaceholderText"/>
                <w:rFonts w:ascii="Arial" w:hAnsi="Arial" w:cs="Arial"/>
                <w:color w:val="auto"/>
              </w:rPr>
            </w:pPr>
            <w:r w:rsidRPr="005A28F3">
              <w:rPr>
                <w:rStyle w:val="PlaceholderText"/>
                <w:rFonts w:ascii="Arial" w:hAnsi="Arial" w:cs="Arial"/>
                <w:color w:val="auto"/>
              </w:rPr>
              <w:lastRenderedPageBreak/>
              <w:t>Review Child Protection Planning Meeting</w:t>
            </w:r>
          </w:p>
          <w:p w14:paraId="228D7746" w14:textId="77777777" w:rsidR="005A28F3" w:rsidRPr="005A28F3" w:rsidRDefault="005A28F3" w:rsidP="005A28F3">
            <w:pPr>
              <w:rPr>
                <w:rStyle w:val="PlaceholderText"/>
                <w:rFonts w:ascii="Arial" w:hAnsi="Arial" w:cs="Arial"/>
                <w:color w:val="auto"/>
              </w:rPr>
            </w:pPr>
            <w:r w:rsidRPr="005A28F3">
              <w:rPr>
                <w:rStyle w:val="PlaceholderText"/>
                <w:rFonts w:ascii="Arial" w:hAnsi="Arial" w:cs="Arial"/>
                <w:color w:val="auto"/>
              </w:rPr>
              <w:t>My Plan Meeting</w:t>
            </w:r>
          </w:p>
          <w:p w14:paraId="28258023" w14:textId="77777777" w:rsidR="005A28F3" w:rsidRDefault="005A28F3" w:rsidP="005A28F3">
            <w:pPr>
              <w:rPr>
                <w:rStyle w:val="PlaceholderText"/>
                <w:rFonts w:ascii="Arial" w:hAnsi="Arial" w:cs="Arial"/>
                <w:color w:val="auto"/>
              </w:rPr>
            </w:pPr>
            <w:r w:rsidRPr="005A28F3">
              <w:rPr>
                <w:rStyle w:val="PlaceholderText"/>
                <w:rFonts w:ascii="Arial" w:hAnsi="Arial" w:cs="Arial"/>
                <w:color w:val="auto"/>
              </w:rPr>
              <w:t>My Plan Review</w:t>
            </w:r>
          </w:p>
          <w:p w14:paraId="25F66A59" w14:textId="5833445B" w:rsidR="00694DCC" w:rsidRPr="005A28F3" w:rsidRDefault="00694DCC" w:rsidP="005A28F3">
            <w:pPr>
              <w:rPr>
                <w:rFonts w:ascii="Arial" w:hAnsi="Arial" w:cs="Arial"/>
              </w:rPr>
            </w:pPr>
            <w:r>
              <w:rPr>
                <w:rStyle w:val="PlaceholderText"/>
                <w:rFonts w:ascii="Arial" w:hAnsi="Arial" w:cs="Arial"/>
                <w:color w:val="auto"/>
              </w:rPr>
              <w:t>Children’s Hearing</w:t>
            </w:r>
          </w:p>
          <w:p w14:paraId="41B19209" w14:textId="77777777" w:rsidR="005A28F3" w:rsidRDefault="005A28F3" w:rsidP="005A28F3">
            <w:pPr>
              <w:rPr>
                <w:rFonts w:ascii="Arial" w:hAnsi="Arial" w:cs="Arial"/>
              </w:rPr>
            </w:pPr>
            <w:r>
              <w:rPr>
                <w:rFonts w:ascii="Arial" w:hAnsi="Arial" w:cs="Arial"/>
              </w:rPr>
              <w:t>Care and Risk Management Meeting</w:t>
            </w:r>
          </w:p>
          <w:p w14:paraId="440D95DA" w14:textId="77777777" w:rsidR="005A28F3" w:rsidRDefault="005A28F3" w:rsidP="005A28F3">
            <w:pPr>
              <w:rPr>
                <w:rFonts w:ascii="Arial" w:hAnsi="Arial" w:cs="Arial"/>
              </w:rPr>
            </w:pPr>
            <w:r>
              <w:rPr>
                <w:rFonts w:ascii="Arial" w:hAnsi="Arial" w:cs="Arial"/>
              </w:rPr>
              <w:t>Care and Risk Management Review</w:t>
            </w:r>
          </w:p>
          <w:p w14:paraId="4B7E8D0F" w14:textId="1DFA4A05" w:rsidR="00694DCC" w:rsidRPr="005A28F3" w:rsidRDefault="00694DCC" w:rsidP="005A28F3">
            <w:pPr>
              <w:rPr>
                <w:rFonts w:ascii="Arial" w:hAnsi="Arial" w:cs="Arial"/>
              </w:rPr>
            </w:pPr>
          </w:p>
        </w:tc>
      </w:tr>
      <w:tr w:rsidR="005A28F3" w:rsidRPr="005A28F3" w14:paraId="5C6BB52C" w14:textId="77777777" w:rsidTr="0036196A">
        <w:tc>
          <w:tcPr>
            <w:tcW w:w="3652" w:type="dxa"/>
          </w:tcPr>
          <w:p w14:paraId="2CB20ECA" w14:textId="4E28A809" w:rsidR="005A28F3" w:rsidRPr="005A28F3" w:rsidRDefault="005A28F3" w:rsidP="003D6386">
            <w:pPr>
              <w:rPr>
                <w:rFonts w:ascii="Arial" w:hAnsi="Arial" w:cs="Arial"/>
                <w:b/>
              </w:rPr>
            </w:pPr>
            <w:r>
              <w:rPr>
                <w:rFonts w:ascii="Arial" w:hAnsi="Arial" w:cs="Arial"/>
                <w:b/>
              </w:rPr>
              <w:lastRenderedPageBreak/>
              <w:t>Date, Time, Venue of Meeting</w:t>
            </w:r>
          </w:p>
        </w:tc>
        <w:tc>
          <w:tcPr>
            <w:tcW w:w="5590" w:type="dxa"/>
          </w:tcPr>
          <w:p w14:paraId="45EE276F" w14:textId="77D700AC" w:rsidR="005A28F3" w:rsidRPr="005A28F3" w:rsidRDefault="005A28F3" w:rsidP="00D00AAD">
            <w:pPr>
              <w:rPr>
                <w:rFonts w:ascii="Arial" w:hAnsi="Arial" w:cs="Arial"/>
              </w:rPr>
            </w:pPr>
            <w:r>
              <w:rPr>
                <w:rFonts w:ascii="Arial" w:hAnsi="Arial" w:cs="Arial"/>
              </w:rPr>
              <w:t>Provide detail of meeting and venue</w:t>
            </w:r>
          </w:p>
        </w:tc>
      </w:tr>
      <w:tr w:rsidR="00D00AAD" w:rsidRPr="005A28F3" w14:paraId="71E82BAE" w14:textId="77777777" w:rsidTr="0036196A">
        <w:tc>
          <w:tcPr>
            <w:tcW w:w="3652" w:type="dxa"/>
          </w:tcPr>
          <w:p w14:paraId="3BF9A5CD" w14:textId="47689EDC" w:rsidR="00D00AAD" w:rsidRPr="005A28F3" w:rsidRDefault="00245D40" w:rsidP="003D6386">
            <w:pPr>
              <w:rPr>
                <w:rFonts w:ascii="Arial" w:hAnsi="Arial" w:cs="Arial"/>
                <w:b/>
              </w:rPr>
            </w:pPr>
            <w:r w:rsidRPr="005A28F3">
              <w:rPr>
                <w:rFonts w:ascii="Arial" w:hAnsi="Arial" w:cs="Arial"/>
                <w:b/>
              </w:rPr>
              <w:t>Parent/Caregiver</w:t>
            </w:r>
            <w:r w:rsidR="00D00AAD" w:rsidRPr="005A28F3">
              <w:rPr>
                <w:rFonts w:ascii="Arial" w:hAnsi="Arial" w:cs="Arial"/>
                <w:b/>
              </w:rPr>
              <w:t xml:space="preserve"> Details</w:t>
            </w:r>
          </w:p>
        </w:tc>
        <w:tc>
          <w:tcPr>
            <w:tcW w:w="5590" w:type="dxa"/>
          </w:tcPr>
          <w:p w14:paraId="48E3D8D8" w14:textId="46A581DE" w:rsidR="00D00AAD" w:rsidRPr="005A28F3" w:rsidRDefault="00245D40" w:rsidP="00D00AAD">
            <w:pPr>
              <w:rPr>
                <w:rFonts w:ascii="Arial" w:hAnsi="Arial" w:cs="Arial"/>
              </w:rPr>
            </w:pPr>
            <w:r w:rsidRPr="005A28F3">
              <w:rPr>
                <w:rFonts w:ascii="Arial" w:hAnsi="Arial" w:cs="Arial"/>
              </w:rPr>
              <w:t xml:space="preserve">Ensure parent/caregiver </w:t>
            </w:r>
            <w:r w:rsidR="005A28F3">
              <w:rPr>
                <w:rFonts w:ascii="Arial" w:hAnsi="Arial" w:cs="Arial"/>
              </w:rPr>
              <w:t>details are also correct</w:t>
            </w:r>
          </w:p>
          <w:p w14:paraId="735A7FDD" w14:textId="77777777" w:rsidR="00D00AAD" w:rsidRPr="005A28F3" w:rsidRDefault="00D00AAD" w:rsidP="003D6386">
            <w:pPr>
              <w:rPr>
                <w:rFonts w:ascii="Arial" w:hAnsi="Arial" w:cs="Arial"/>
              </w:rPr>
            </w:pPr>
          </w:p>
        </w:tc>
      </w:tr>
      <w:tr w:rsidR="00D00AAD" w:rsidRPr="005A28F3" w14:paraId="192ADFFC" w14:textId="77777777" w:rsidTr="0036196A">
        <w:tc>
          <w:tcPr>
            <w:tcW w:w="3652" w:type="dxa"/>
          </w:tcPr>
          <w:p w14:paraId="72E0AFB7" w14:textId="013B67FE" w:rsidR="00D00AAD" w:rsidRPr="005A28F3" w:rsidRDefault="00245D40" w:rsidP="003D6386">
            <w:pPr>
              <w:rPr>
                <w:rFonts w:ascii="Arial" w:hAnsi="Arial" w:cs="Arial"/>
                <w:b/>
              </w:rPr>
            </w:pPr>
            <w:r w:rsidRPr="005A28F3">
              <w:rPr>
                <w:rFonts w:ascii="Arial" w:hAnsi="Arial" w:cs="Arial"/>
                <w:b/>
              </w:rPr>
              <w:t>Brothers and Sisters</w:t>
            </w:r>
            <w:r w:rsidR="00D00AAD" w:rsidRPr="005A28F3">
              <w:rPr>
                <w:rFonts w:ascii="Arial" w:hAnsi="Arial" w:cs="Arial"/>
                <w:b/>
              </w:rPr>
              <w:t xml:space="preserve"> name and addresses</w:t>
            </w:r>
          </w:p>
        </w:tc>
        <w:tc>
          <w:tcPr>
            <w:tcW w:w="5590" w:type="dxa"/>
          </w:tcPr>
          <w:p w14:paraId="787E73B9" w14:textId="39C4B5A0" w:rsidR="00D00AAD" w:rsidRPr="005A28F3" w:rsidRDefault="00245D40" w:rsidP="00D00AAD">
            <w:pPr>
              <w:rPr>
                <w:rFonts w:ascii="Arial" w:hAnsi="Arial" w:cs="Arial"/>
              </w:rPr>
            </w:pPr>
            <w:r w:rsidRPr="005A28F3">
              <w:rPr>
                <w:rFonts w:ascii="Arial" w:hAnsi="Arial" w:cs="Arial"/>
              </w:rPr>
              <w:t>Brother</w:t>
            </w:r>
            <w:r w:rsidR="00D00AAD" w:rsidRPr="005A28F3">
              <w:rPr>
                <w:rFonts w:ascii="Arial" w:hAnsi="Arial" w:cs="Arial"/>
              </w:rPr>
              <w:t xml:space="preserve">s </w:t>
            </w:r>
            <w:r w:rsidRPr="005A28F3">
              <w:rPr>
                <w:rFonts w:ascii="Arial" w:hAnsi="Arial" w:cs="Arial"/>
              </w:rPr>
              <w:t xml:space="preserve">and Sister’s </w:t>
            </w:r>
            <w:r w:rsidR="00D00AAD" w:rsidRPr="005A28F3">
              <w:rPr>
                <w:rFonts w:ascii="Arial" w:hAnsi="Arial" w:cs="Arial"/>
              </w:rPr>
              <w:t>names and address should also be provided this will help all involved establish where each child resides if they are not currently living with their parent/s or carer.</w:t>
            </w:r>
          </w:p>
          <w:p w14:paraId="6C52BD28" w14:textId="77777777" w:rsidR="00DC2F69" w:rsidRPr="005A28F3" w:rsidRDefault="00DC2F69" w:rsidP="00D00AAD">
            <w:pPr>
              <w:rPr>
                <w:rFonts w:ascii="Arial" w:hAnsi="Arial" w:cs="Arial"/>
              </w:rPr>
            </w:pPr>
          </w:p>
          <w:p w14:paraId="66FAF7C9" w14:textId="3B95E85C" w:rsidR="00DC2F69" w:rsidRPr="005A28F3" w:rsidRDefault="00DC2F69" w:rsidP="00DC2F69">
            <w:pPr>
              <w:rPr>
                <w:rFonts w:ascii="Arial" w:hAnsi="Arial" w:cs="Arial"/>
              </w:rPr>
            </w:pPr>
            <w:r w:rsidRPr="005A28F3">
              <w:rPr>
                <w:rFonts w:ascii="Arial" w:hAnsi="Arial" w:cs="Arial"/>
              </w:rPr>
              <w:t xml:space="preserve">You should check the sibling register as children may have half siblings or adult siblings living elsewhere.  </w:t>
            </w:r>
          </w:p>
          <w:p w14:paraId="3D2F9F31" w14:textId="77777777" w:rsidR="00DC2F69" w:rsidRPr="005A28F3" w:rsidRDefault="00DC2F69" w:rsidP="00D00AAD">
            <w:pPr>
              <w:rPr>
                <w:rFonts w:ascii="Arial" w:hAnsi="Arial" w:cs="Arial"/>
              </w:rPr>
            </w:pPr>
          </w:p>
          <w:p w14:paraId="1561B293" w14:textId="77777777" w:rsidR="00D00AAD" w:rsidRPr="005A28F3" w:rsidRDefault="00D00AAD" w:rsidP="00D00AAD">
            <w:pPr>
              <w:rPr>
                <w:rFonts w:ascii="Arial" w:hAnsi="Arial" w:cs="Arial"/>
              </w:rPr>
            </w:pPr>
          </w:p>
          <w:p w14:paraId="30C1E2E9" w14:textId="600C76F0" w:rsidR="00D00AAD" w:rsidRPr="005A28F3" w:rsidRDefault="00D00AAD" w:rsidP="003D6386">
            <w:pPr>
              <w:rPr>
                <w:rFonts w:ascii="Arial" w:hAnsi="Arial" w:cs="Arial"/>
                <w:b/>
              </w:rPr>
            </w:pPr>
            <w:r w:rsidRPr="005A28F3">
              <w:rPr>
                <w:rFonts w:ascii="Arial" w:hAnsi="Arial" w:cs="Arial"/>
                <w:b/>
              </w:rPr>
              <w:t xml:space="preserve">Please ensure that non-disclosure addresses are not provided. </w:t>
            </w:r>
          </w:p>
        </w:tc>
      </w:tr>
      <w:tr w:rsidR="00D00AAD" w:rsidRPr="005A28F3" w14:paraId="43FEB814" w14:textId="77777777" w:rsidTr="0036196A">
        <w:tc>
          <w:tcPr>
            <w:tcW w:w="3652" w:type="dxa"/>
          </w:tcPr>
          <w:p w14:paraId="12B5AA5C" w14:textId="5E554437" w:rsidR="00D00AAD" w:rsidRPr="005A28F3" w:rsidRDefault="00245D40" w:rsidP="003D6386">
            <w:pPr>
              <w:rPr>
                <w:rFonts w:ascii="Arial" w:hAnsi="Arial" w:cs="Arial"/>
                <w:b/>
              </w:rPr>
            </w:pPr>
            <w:r w:rsidRPr="005A28F3">
              <w:rPr>
                <w:rFonts w:ascii="Arial" w:hAnsi="Arial" w:cs="Arial"/>
                <w:b/>
              </w:rPr>
              <w:t>Appreciated Adults</w:t>
            </w:r>
          </w:p>
          <w:p w14:paraId="0826E60C" w14:textId="77777777" w:rsidR="00245D40" w:rsidRPr="005A28F3" w:rsidRDefault="00245D40" w:rsidP="003D6386">
            <w:pPr>
              <w:rPr>
                <w:rFonts w:ascii="Arial" w:hAnsi="Arial" w:cs="Arial"/>
                <w:b/>
              </w:rPr>
            </w:pPr>
          </w:p>
          <w:p w14:paraId="1CDF8A22" w14:textId="57541BB2" w:rsidR="00245D40" w:rsidRPr="005A28F3" w:rsidRDefault="00245D40" w:rsidP="003D6386">
            <w:pPr>
              <w:rPr>
                <w:rFonts w:ascii="Arial" w:hAnsi="Arial" w:cs="Arial"/>
                <w:b/>
              </w:rPr>
            </w:pPr>
            <w:r w:rsidRPr="005A28F3">
              <w:rPr>
                <w:rFonts w:ascii="Arial" w:hAnsi="Arial" w:cs="Arial"/>
                <w:b/>
              </w:rPr>
              <w:t>This term is preferred by young people</w:t>
            </w:r>
          </w:p>
        </w:tc>
        <w:tc>
          <w:tcPr>
            <w:tcW w:w="5590" w:type="dxa"/>
          </w:tcPr>
          <w:p w14:paraId="46C30E0C" w14:textId="25ABEF14" w:rsidR="00D00AAD" w:rsidRPr="005A28F3" w:rsidRDefault="00D00AAD" w:rsidP="00D00AAD">
            <w:pPr>
              <w:rPr>
                <w:rFonts w:ascii="Arial" w:hAnsi="Arial" w:cs="Arial"/>
                <w:color w:val="FF0000"/>
              </w:rPr>
            </w:pPr>
            <w:r w:rsidRPr="005A28F3">
              <w:rPr>
                <w:rFonts w:ascii="Arial" w:hAnsi="Arial" w:cs="Arial"/>
              </w:rPr>
              <w:t>Within this part ‘other significant adults’ may be extended family, friends, carers, professionals and advocacy. Anyone who is thought to have an important role in the ch</w:t>
            </w:r>
            <w:r w:rsidR="00712816" w:rsidRPr="005A28F3">
              <w:rPr>
                <w:rFonts w:ascii="Arial" w:hAnsi="Arial" w:cs="Arial"/>
              </w:rPr>
              <w:t>ild/young person’s life.</w:t>
            </w:r>
          </w:p>
        </w:tc>
      </w:tr>
      <w:tr w:rsidR="00D00AAD" w:rsidRPr="005A28F3" w14:paraId="45162928" w14:textId="77777777" w:rsidTr="0036196A">
        <w:tc>
          <w:tcPr>
            <w:tcW w:w="3652" w:type="dxa"/>
          </w:tcPr>
          <w:p w14:paraId="31A26C48" w14:textId="77777777" w:rsidR="00D00AAD" w:rsidRPr="005A28F3" w:rsidRDefault="00245D40" w:rsidP="003D6386">
            <w:pPr>
              <w:rPr>
                <w:rFonts w:ascii="Arial" w:hAnsi="Arial" w:cs="Arial"/>
                <w:b/>
              </w:rPr>
            </w:pPr>
            <w:r w:rsidRPr="005A28F3">
              <w:rPr>
                <w:rFonts w:ascii="Arial" w:hAnsi="Arial" w:cs="Arial"/>
                <w:b/>
              </w:rPr>
              <w:t>People</w:t>
            </w:r>
            <w:r w:rsidR="00D00AAD" w:rsidRPr="005A28F3">
              <w:rPr>
                <w:rFonts w:ascii="Arial" w:hAnsi="Arial" w:cs="Arial"/>
                <w:b/>
              </w:rPr>
              <w:t xml:space="preserve"> involved</w:t>
            </w:r>
          </w:p>
          <w:p w14:paraId="3F20C3BF" w14:textId="77777777" w:rsidR="00245D40" w:rsidRPr="005A28F3" w:rsidRDefault="00245D40" w:rsidP="003D6386">
            <w:pPr>
              <w:rPr>
                <w:rFonts w:ascii="Arial" w:hAnsi="Arial" w:cs="Arial"/>
                <w:b/>
              </w:rPr>
            </w:pPr>
          </w:p>
          <w:p w14:paraId="1C56340B" w14:textId="5304105A" w:rsidR="00245D40" w:rsidRPr="005A28F3" w:rsidRDefault="00245D40" w:rsidP="003D6386">
            <w:pPr>
              <w:rPr>
                <w:rFonts w:ascii="Arial" w:hAnsi="Arial" w:cs="Arial"/>
                <w:b/>
              </w:rPr>
            </w:pPr>
            <w:r w:rsidRPr="005A28F3">
              <w:rPr>
                <w:rFonts w:ascii="Arial" w:hAnsi="Arial" w:cs="Arial"/>
                <w:b/>
              </w:rPr>
              <w:t>This</w:t>
            </w:r>
            <w:r w:rsidR="0091789A" w:rsidRPr="005A28F3">
              <w:rPr>
                <w:rFonts w:ascii="Arial" w:hAnsi="Arial" w:cs="Arial"/>
                <w:b/>
              </w:rPr>
              <w:t xml:space="preserve"> is preferred term by Young People replacing Professionals involved</w:t>
            </w:r>
          </w:p>
        </w:tc>
        <w:tc>
          <w:tcPr>
            <w:tcW w:w="5590" w:type="dxa"/>
          </w:tcPr>
          <w:p w14:paraId="32175B4B" w14:textId="7C213E42" w:rsidR="00D00AAD" w:rsidRPr="005A28F3" w:rsidRDefault="00965CD1" w:rsidP="003D6386">
            <w:pPr>
              <w:rPr>
                <w:rFonts w:ascii="Arial" w:hAnsi="Arial" w:cs="Arial"/>
              </w:rPr>
            </w:pPr>
            <w:r w:rsidRPr="005A28F3">
              <w:rPr>
                <w:rFonts w:ascii="Arial" w:hAnsi="Arial" w:cs="Arial"/>
              </w:rPr>
              <w:t>Please detail all current professionals involved and th</w:t>
            </w:r>
            <w:r w:rsidR="00712816" w:rsidRPr="005A28F3">
              <w:rPr>
                <w:rFonts w:ascii="Arial" w:hAnsi="Arial" w:cs="Arial"/>
              </w:rPr>
              <w:t>eir up to date contact details.</w:t>
            </w:r>
          </w:p>
        </w:tc>
      </w:tr>
      <w:tr w:rsidR="00D00AAD" w:rsidRPr="005A28F3" w14:paraId="70B80257" w14:textId="77777777" w:rsidTr="0036196A">
        <w:tc>
          <w:tcPr>
            <w:tcW w:w="3652" w:type="dxa"/>
          </w:tcPr>
          <w:p w14:paraId="7E35C65C" w14:textId="2CE1793C" w:rsidR="00D00AAD" w:rsidRPr="005A28F3" w:rsidRDefault="0091789A" w:rsidP="003D6386">
            <w:pPr>
              <w:rPr>
                <w:rFonts w:ascii="Arial" w:hAnsi="Arial" w:cs="Arial"/>
                <w:b/>
              </w:rPr>
            </w:pPr>
            <w:r w:rsidRPr="005A28F3">
              <w:rPr>
                <w:rFonts w:ascii="Arial" w:hAnsi="Arial" w:cs="Arial"/>
                <w:b/>
              </w:rPr>
              <w:t>Reason for</w:t>
            </w:r>
            <w:r w:rsidR="00965CD1" w:rsidRPr="005A28F3">
              <w:rPr>
                <w:rFonts w:ascii="Arial" w:hAnsi="Arial" w:cs="Arial"/>
                <w:b/>
              </w:rPr>
              <w:t xml:space="preserve"> the Report</w:t>
            </w:r>
          </w:p>
        </w:tc>
        <w:tc>
          <w:tcPr>
            <w:tcW w:w="5590" w:type="dxa"/>
          </w:tcPr>
          <w:p w14:paraId="7007A7A9" w14:textId="0BEBE6B7" w:rsidR="00D00AAD" w:rsidRPr="005A28F3" w:rsidRDefault="00965CD1" w:rsidP="00965CD1">
            <w:pPr>
              <w:rPr>
                <w:rFonts w:ascii="Arial" w:hAnsi="Arial" w:cs="Arial"/>
              </w:rPr>
            </w:pPr>
            <w:r w:rsidRPr="005A28F3">
              <w:rPr>
                <w:rFonts w:ascii="Arial" w:hAnsi="Arial" w:cs="Arial"/>
              </w:rPr>
              <w:t xml:space="preserve">Provide an outline of the reason this report is being provided this should be linked to the type and purpose of meeting, any relevant legal status, and any decision making process or concern which has led to the report being required </w:t>
            </w:r>
            <w:proofErr w:type="spellStart"/>
            <w:r w:rsidRPr="005A28F3">
              <w:rPr>
                <w:rFonts w:ascii="Arial" w:hAnsi="Arial" w:cs="Arial"/>
              </w:rPr>
              <w:t>e.g</w:t>
            </w:r>
            <w:proofErr w:type="spellEnd"/>
            <w:r w:rsidRPr="005A28F3">
              <w:rPr>
                <w:rFonts w:ascii="Arial" w:hAnsi="Arial" w:cs="Arial"/>
              </w:rPr>
              <w:t xml:space="preserve"> an ICPPM following an IRD. </w:t>
            </w:r>
          </w:p>
        </w:tc>
      </w:tr>
      <w:tr w:rsidR="001D6886" w:rsidRPr="005A28F3" w14:paraId="3D20A387" w14:textId="77777777" w:rsidTr="0036196A">
        <w:tc>
          <w:tcPr>
            <w:tcW w:w="3652" w:type="dxa"/>
          </w:tcPr>
          <w:p w14:paraId="59957F6C" w14:textId="204ED4F7" w:rsidR="001D6886" w:rsidRPr="005A28F3" w:rsidRDefault="0091789A" w:rsidP="003D6386">
            <w:pPr>
              <w:rPr>
                <w:rFonts w:ascii="Arial" w:hAnsi="Arial" w:cs="Arial"/>
                <w:b/>
              </w:rPr>
            </w:pPr>
            <w:r w:rsidRPr="005A28F3">
              <w:rPr>
                <w:rFonts w:ascii="Arial" w:hAnsi="Arial" w:cs="Arial"/>
                <w:b/>
              </w:rPr>
              <w:t>Views of the Child or Young Person</w:t>
            </w:r>
          </w:p>
        </w:tc>
        <w:tc>
          <w:tcPr>
            <w:tcW w:w="5590" w:type="dxa"/>
          </w:tcPr>
          <w:p w14:paraId="7012C9D0" w14:textId="77777777" w:rsidR="0028436B" w:rsidRDefault="0028436B" w:rsidP="00965CD1">
            <w:pPr>
              <w:rPr>
                <w:rFonts w:ascii="Arial" w:hAnsi="Arial" w:cs="Arial"/>
              </w:rPr>
            </w:pPr>
            <w:r>
              <w:rPr>
                <w:rFonts w:ascii="Arial" w:hAnsi="Arial" w:cs="Arial"/>
              </w:rPr>
              <w:t xml:space="preserve">This is the child’s view of his or herself </w:t>
            </w:r>
            <w:r w:rsidR="001D6886" w:rsidRPr="005A28F3">
              <w:rPr>
                <w:rFonts w:ascii="Arial" w:hAnsi="Arial" w:cs="Arial"/>
              </w:rPr>
              <w:t xml:space="preserve">and their family situation.  Children’s views on family, school, and community should be considered.  </w:t>
            </w:r>
          </w:p>
          <w:p w14:paraId="57F13819" w14:textId="77777777" w:rsidR="0028436B" w:rsidRDefault="0028436B" w:rsidP="00965CD1">
            <w:pPr>
              <w:rPr>
                <w:rFonts w:ascii="Arial" w:hAnsi="Arial" w:cs="Arial"/>
              </w:rPr>
            </w:pPr>
          </w:p>
          <w:p w14:paraId="4A724663" w14:textId="2BD5AF26" w:rsidR="001D6886" w:rsidRDefault="0028436B" w:rsidP="00965CD1">
            <w:pPr>
              <w:rPr>
                <w:rFonts w:ascii="Arial" w:hAnsi="Arial" w:cs="Arial"/>
              </w:rPr>
            </w:pPr>
            <w:r>
              <w:rPr>
                <w:rFonts w:ascii="Arial" w:hAnsi="Arial" w:cs="Arial"/>
              </w:rPr>
              <w:t xml:space="preserve">Views should be sought in a way that is appropriate to the child’s age </w:t>
            </w:r>
            <w:proofErr w:type="spellStart"/>
            <w:r>
              <w:rPr>
                <w:rFonts w:ascii="Arial" w:hAnsi="Arial" w:cs="Arial"/>
              </w:rPr>
              <w:t>e.g</w:t>
            </w:r>
            <w:proofErr w:type="spellEnd"/>
            <w:r>
              <w:rPr>
                <w:rFonts w:ascii="Arial" w:hAnsi="Arial" w:cs="Arial"/>
              </w:rPr>
              <w:t xml:space="preserve"> for young children you may use observations and</w:t>
            </w:r>
            <w:r w:rsidR="001D6886" w:rsidRPr="005A28F3">
              <w:rPr>
                <w:rFonts w:ascii="Arial" w:hAnsi="Arial" w:cs="Arial"/>
              </w:rPr>
              <w:t xml:space="preserve"> comment on th</w:t>
            </w:r>
            <w:r>
              <w:rPr>
                <w:rFonts w:ascii="Arial" w:hAnsi="Arial" w:cs="Arial"/>
              </w:rPr>
              <w:t>eir interactions and responses.</w:t>
            </w:r>
          </w:p>
          <w:p w14:paraId="1D032CCB" w14:textId="77777777" w:rsidR="00FC2797" w:rsidRDefault="00FC2797" w:rsidP="00965CD1">
            <w:pPr>
              <w:rPr>
                <w:rFonts w:ascii="Arial" w:hAnsi="Arial" w:cs="Arial"/>
              </w:rPr>
            </w:pPr>
          </w:p>
          <w:p w14:paraId="5A867AC1" w14:textId="77777777" w:rsidR="00FC2797" w:rsidRDefault="00FC2797" w:rsidP="00965CD1">
            <w:pPr>
              <w:rPr>
                <w:rFonts w:ascii="Arial" w:hAnsi="Arial" w:cs="Arial"/>
              </w:rPr>
            </w:pPr>
            <w:r w:rsidRPr="00375608">
              <w:rPr>
                <w:rFonts w:ascii="Arial" w:hAnsi="Arial" w:cs="Arial"/>
              </w:rPr>
              <w:t>This section should never have “N/A”. Regardless of the child’s age and ability to verbally express their views; professionals should be able to give a clear representation of the child’s view.</w:t>
            </w:r>
          </w:p>
          <w:p w14:paraId="3FACFFA0" w14:textId="77777777" w:rsidR="0028436B" w:rsidRDefault="0028436B" w:rsidP="00965CD1">
            <w:pPr>
              <w:rPr>
                <w:rFonts w:ascii="Arial" w:hAnsi="Arial" w:cs="Arial"/>
              </w:rPr>
            </w:pPr>
          </w:p>
          <w:p w14:paraId="6AD76727" w14:textId="7A49E3D1" w:rsidR="0028436B" w:rsidRPr="00375608" w:rsidRDefault="0028436B" w:rsidP="00965CD1">
            <w:pPr>
              <w:rPr>
                <w:rFonts w:ascii="Arial" w:hAnsi="Arial" w:cs="Arial"/>
              </w:rPr>
            </w:pPr>
            <w:r>
              <w:rPr>
                <w:rFonts w:ascii="Arial" w:hAnsi="Arial" w:cs="Arial"/>
              </w:rPr>
              <w:t xml:space="preserve">The views of children and young people who don’t have English as a first language should be sought in a way that is accessible to them </w:t>
            </w:r>
            <w:proofErr w:type="spellStart"/>
            <w:r>
              <w:rPr>
                <w:rFonts w:ascii="Arial" w:hAnsi="Arial" w:cs="Arial"/>
              </w:rPr>
              <w:t>e.g</w:t>
            </w:r>
            <w:proofErr w:type="spellEnd"/>
            <w:r>
              <w:rPr>
                <w:rFonts w:ascii="Arial" w:hAnsi="Arial" w:cs="Arial"/>
              </w:rPr>
              <w:t xml:space="preserve"> using an interpreting service. Reports and invites may need to be transcribed to their first language. Similarly if a child </w:t>
            </w:r>
            <w:r>
              <w:rPr>
                <w:rFonts w:ascii="Arial" w:hAnsi="Arial" w:cs="Arial"/>
              </w:rPr>
              <w:lastRenderedPageBreak/>
              <w:t xml:space="preserve">has a disability or sensory impairment alternative means should be sought to support their participation and access to the planning and review process. </w:t>
            </w:r>
          </w:p>
          <w:p w14:paraId="74202762" w14:textId="77777777" w:rsidR="00A04F95" w:rsidRPr="00375608" w:rsidRDefault="00A04F95" w:rsidP="00965CD1">
            <w:pPr>
              <w:rPr>
                <w:rFonts w:ascii="Arial" w:hAnsi="Arial" w:cs="Arial"/>
              </w:rPr>
            </w:pPr>
          </w:p>
          <w:p w14:paraId="62E3BBBB" w14:textId="3977A392" w:rsidR="00A04F95" w:rsidRPr="00375608" w:rsidRDefault="00A04F95" w:rsidP="00A04F95">
            <w:pPr>
              <w:autoSpaceDE w:val="0"/>
              <w:autoSpaceDN w:val="0"/>
              <w:adjustRightInd w:val="0"/>
              <w:rPr>
                <w:rFonts w:ascii="Tms Rmn" w:hAnsi="Tms Rmn"/>
                <w:sz w:val="24"/>
                <w:szCs w:val="24"/>
              </w:rPr>
            </w:pPr>
            <w:r w:rsidRPr="00375608">
              <w:rPr>
                <w:rFonts w:ascii="Arial" w:hAnsi="Arial" w:cs="Arial"/>
              </w:rPr>
              <w:t xml:space="preserve">Please refer to “NSPCC The Voice of Child” </w:t>
            </w:r>
            <w:hyperlink r:id="rId11" w:anchor=":~:text=Listening%20to%20and%20capturing%20the,to%20support%20or%20safeguard%20them." w:history="1">
              <w:r w:rsidRPr="00375608">
                <w:rPr>
                  <w:rStyle w:val="Hyperlink"/>
                  <w:rFonts w:ascii="Arial" w:hAnsi="Arial" w:cs="Arial"/>
                </w:rPr>
                <w:t>document</w:t>
              </w:r>
            </w:hyperlink>
            <w:r w:rsidRPr="00375608">
              <w:rPr>
                <w:rFonts w:ascii="Arial" w:hAnsi="Arial" w:cs="Arial"/>
              </w:rPr>
              <w:t xml:space="preserve"> for further information if required. </w:t>
            </w:r>
          </w:p>
          <w:p w14:paraId="6DA7C11E" w14:textId="77777777" w:rsidR="00A04F95" w:rsidRPr="00375608" w:rsidRDefault="00A04F95" w:rsidP="00965CD1">
            <w:pPr>
              <w:rPr>
                <w:rFonts w:ascii="Arial" w:hAnsi="Arial" w:cs="Arial"/>
              </w:rPr>
            </w:pPr>
          </w:p>
          <w:p w14:paraId="57464061" w14:textId="597E7878" w:rsidR="00A04F95" w:rsidRPr="005A28F3" w:rsidRDefault="00A04F95" w:rsidP="00A04F95">
            <w:pPr>
              <w:rPr>
                <w:rFonts w:ascii="Arial" w:hAnsi="Arial" w:cs="Arial"/>
              </w:rPr>
            </w:pPr>
            <w:r w:rsidRPr="00375608">
              <w:rPr>
                <w:rFonts w:ascii="Arial" w:hAnsi="Arial" w:cs="Arial"/>
              </w:rPr>
              <w:t>Plea</w:t>
            </w:r>
            <w:r w:rsidR="0028436B">
              <w:rPr>
                <w:rFonts w:ascii="Arial" w:hAnsi="Arial" w:cs="Arial"/>
              </w:rPr>
              <w:t>se liaise with Who Cares?</w:t>
            </w:r>
            <w:r w:rsidRPr="00375608">
              <w:rPr>
                <w:rFonts w:ascii="Arial" w:hAnsi="Arial" w:cs="Arial"/>
              </w:rPr>
              <w:t xml:space="preserve"> if they are work</w:t>
            </w:r>
            <w:r w:rsidR="0028436B">
              <w:rPr>
                <w:rFonts w:ascii="Arial" w:hAnsi="Arial" w:cs="Arial"/>
              </w:rPr>
              <w:t xml:space="preserve">ing with the child/young person, and consider a referral if the young person does not currently have an advocacy worker. </w:t>
            </w:r>
          </w:p>
        </w:tc>
      </w:tr>
      <w:tr w:rsidR="001D6886" w:rsidRPr="005A28F3" w14:paraId="0A53300A" w14:textId="77777777" w:rsidTr="0036196A">
        <w:tc>
          <w:tcPr>
            <w:tcW w:w="3652" w:type="dxa"/>
          </w:tcPr>
          <w:p w14:paraId="747DEC34" w14:textId="3207BB43" w:rsidR="001D6886" w:rsidRPr="005A28F3" w:rsidRDefault="0091789A" w:rsidP="003D6386">
            <w:pPr>
              <w:rPr>
                <w:rFonts w:ascii="Arial" w:hAnsi="Arial" w:cs="Arial"/>
                <w:b/>
              </w:rPr>
            </w:pPr>
            <w:r w:rsidRPr="005A28F3">
              <w:rPr>
                <w:rFonts w:ascii="Arial" w:hAnsi="Arial" w:cs="Arial"/>
                <w:b/>
              </w:rPr>
              <w:lastRenderedPageBreak/>
              <w:t>Views of Parents and Caregivers</w:t>
            </w:r>
          </w:p>
        </w:tc>
        <w:tc>
          <w:tcPr>
            <w:tcW w:w="5590" w:type="dxa"/>
          </w:tcPr>
          <w:p w14:paraId="58CC2798" w14:textId="77777777" w:rsidR="001D6886" w:rsidRDefault="001D6886" w:rsidP="00965CD1">
            <w:pPr>
              <w:rPr>
                <w:rFonts w:ascii="Arial" w:hAnsi="Arial" w:cs="Arial"/>
              </w:rPr>
            </w:pPr>
            <w:r w:rsidRPr="005A28F3">
              <w:rPr>
                <w:rFonts w:ascii="Arial" w:hAnsi="Arial" w:cs="Arial"/>
              </w:rPr>
              <w:t xml:space="preserve">This should include views of current carers and any separated parents.  It may also be relevant to include the views of extended family members.  Note views and responses </w:t>
            </w:r>
            <w:r w:rsidR="0028436B">
              <w:rPr>
                <w:rFonts w:ascii="Arial" w:hAnsi="Arial" w:cs="Arial"/>
              </w:rPr>
              <w:t>regarding the current situation</w:t>
            </w:r>
            <w:r w:rsidRPr="005A28F3">
              <w:rPr>
                <w:rFonts w:ascii="Arial" w:hAnsi="Arial" w:cs="Arial"/>
              </w:rPr>
              <w:t>.</w:t>
            </w:r>
          </w:p>
          <w:p w14:paraId="2B17E529" w14:textId="77777777" w:rsidR="0028436B" w:rsidRDefault="0028436B" w:rsidP="00965CD1">
            <w:pPr>
              <w:rPr>
                <w:rFonts w:ascii="Arial" w:hAnsi="Arial" w:cs="Arial"/>
              </w:rPr>
            </w:pPr>
          </w:p>
          <w:p w14:paraId="1DDB8A3E" w14:textId="15806907" w:rsidR="0028436B" w:rsidRPr="005A28F3" w:rsidRDefault="0028436B" w:rsidP="00965CD1">
            <w:pPr>
              <w:rPr>
                <w:rFonts w:ascii="Arial" w:hAnsi="Arial" w:cs="Arial"/>
              </w:rPr>
            </w:pPr>
            <w:r>
              <w:rPr>
                <w:rFonts w:ascii="Arial" w:hAnsi="Arial" w:cs="Arial"/>
              </w:rPr>
              <w:t xml:space="preserve">As above care should be taken to ensure that arrangements are made to ensure that parents and care givers are able to participate and provide their views. Barriers to this could include not being confident in English as a second language, literacy, sensory impairments or disability. </w:t>
            </w:r>
          </w:p>
        </w:tc>
      </w:tr>
      <w:tr w:rsidR="00965CD1" w:rsidRPr="005A28F3" w14:paraId="507321E6" w14:textId="77777777" w:rsidTr="0036196A">
        <w:tc>
          <w:tcPr>
            <w:tcW w:w="3652" w:type="dxa"/>
          </w:tcPr>
          <w:p w14:paraId="24198D6B" w14:textId="03530F5A" w:rsidR="00965CD1" w:rsidRPr="005A28F3" w:rsidRDefault="0091789A" w:rsidP="003D6386">
            <w:pPr>
              <w:rPr>
                <w:rFonts w:ascii="Arial" w:hAnsi="Arial" w:cs="Arial"/>
                <w:b/>
              </w:rPr>
            </w:pPr>
            <w:r w:rsidRPr="005A28F3">
              <w:rPr>
                <w:rFonts w:ascii="Arial" w:hAnsi="Arial" w:cs="Arial"/>
                <w:b/>
              </w:rPr>
              <w:t>About My Family</w:t>
            </w:r>
          </w:p>
          <w:p w14:paraId="24809C21" w14:textId="77777777" w:rsidR="0091789A" w:rsidRPr="005A28F3" w:rsidRDefault="0091789A" w:rsidP="003D6386">
            <w:pPr>
              <w:rPr>
                <w:rFonts w:ascii="Arial" w:hAnsi="Arial" w:cs="Arial"/>
                <w:b/>
              </w:rPr>
            </w:pPr>
          </w:p>
          <w:p w14:paraId="60F1DC76" w14:textId="1326F1C9" w:rsidR="0091789A" w:rsidRPr="005A28F3" w:rsidRDefault="0091789A" w:rsidP="003D6386">
            <w:pPr>
              <w:rPr>
                <w:rFonts w:ascii="Arial" w:hAnsi="Arial" w:cs="Arial"/>
                <w:b/>
              </w:rPr>
            </w:pPr>
            <w:r w:rsidRPr="005A28F3">
              <w:rPr>
                <w:rFonts w:ascii="Arial" w:hAnsi="Arial" w:cs="Arial"/>
                <w:b/>
              </w:rPr>
              <w:t>This is a preferred term expressed by Young People to replace Family Background</w:t>
            </w:r>
          </w:p>
        </w:tc>
        <w:tc>
          <w:tcPr>
            <w:tcW w:w="5590" w:type="dxa"/>
          </w:tcPr>
          <w:p w14:paraId="20858809" w14:textId="6CA1519F" w:rsidR="00235D54" w:rsidRPr="00A04F95" w:rsidRDefault="00235D54" w:rsidP="003D6386">
            <w:pPr>
              <w:rPr>
                <w:rFonts w:ascii="Arial" w:hAnsi="Arial" w:cs="Arial"/>
                <w:color w:val="FF0000"/>
              </w:rPr>
            </w:pPr>
            <w:r w:rsidRPr="005A28F3">
              <w:rPr>
                <w:rFonts w:ascii="Arial" w:hAnsi="Arial" w:cs="Arial"/>
              </w:rPr>
              <w:t xml:space="preserve">This section is intended to be read alongside a child’s chronology so should not seek to replicate the chronology. </w:t>
            </w:r>
            <w:r w:rsidR="00A04F95" w:rsidRPr="00375608">
              <w:rPr>
                <w:rFonts w:ascii="Arial" w:hAnsi="Arial" w:cs="Arial"/>
              </w:rPr>
              <w:t>There should be a focus on the impact of significant events and how this has impacted the child, their wellbeing and development.</w:t>
            </w:r>
          </w:p>
          <w:p w14:paraId="3F9BC0B2" w14:textId="77777777" w:rsidR="00235D54" w:rsidRPr="005A28F3" w:rsidRDefault="00235D54" w:rsidP="003D6386">
            <w:pPr>
              <w:rPr>
                <w:rFonts w:ascii="Arial" w:hAnsi="Arial" w:cs="Arial"/>
              </w:rPr>
            </w:pPr>
          </w:p>
          <w:p w14:paraId="330CC82C" w14:textId="77777777" w:rsidR="0036196A" w:rsidRPr="005A28F3" w:rsidRDefault="00235D54" w:rsidP="003D6386">
            <w:pPr>
              <w:rPr>
                <w:rFonts w:ascii="Arial" w:hAnsi="Arial" w:cs="Arial"/>
              </w:rPr>
            </w:pPr>
            <w:r w:rsidRPr="005A28F3">
              <w:rPr>
                <w:rFonts w:ascii="Arial" w:hAnsi="Arial" w:cs="Arial"/>
              </w:rPr>
              <w:t xml:space="preserve">This section should take a summarising and thematic approach to providing the reader an overview of relevant family history while also provide a brief outline of Social Work involvement. </w:t>
            </w:r>
          </w:p>
          <w:p w14:paraId="0F2C96EA" w14:textId="77777777" w:rsidR="0036196A" w:rsidRPr="005A28F3" w:rsidRDefault="0036196A" w:rsidP="003D6386">
            <w:pPr>
              <w:rPr>
                <w:rFonts w:ascii="Arial" w:hAnsi="Arial" w:cs="Arial"/>
              </w:rPr>
            </w:pPr>
          </w:p>
          <w:p w14:paraId="229D12AC" w14:textId="77777777" w:rsidR="00965CD1" w:rsidRDefault="00235D54" w:rsidP="00712816">
            <w:pPr>
              <w:rPr>
                <w:rFonts w:ascii="Arial" w:hAnsi="Arial" w:cs="Arial"/>
              </w:rPr>
            </w:pPr>
            <w:r w:rsidRPr="005A28F3">
              <w:rPr>
                <w:rFonts w:ascii="Arial" w:hAnsi="Arial" w:cs="Arial"/>
              </w:rPr>
              <w:t xml:space="preserve">This </w:t>
            </w:r>
            <w:r w:rsidR="0036196A" w:rsidRPr="005A28F3">
              <w:rPr>
                <w:rFonts w:ascii="Arial" w:hAnsi="Arial" w:cs="Arial"/>
              </w:rPr>
              <w:t xml:space="preserve">section </w:t>
            </w:r>
            <w:r w:rsidRPr="005A28F3">
              <w:rPr>
                <w:rFonts w:ascii="Arial" w:hAnsi="Arial" w:cs="Arial"/>
              </w:rPr>
              <w:t xml:space="preserve">may need to be reviewed at times to ensure </w:t>
            </w:r>
            <w:r w:rsidR="0036196A" w:rsidRPr="005A28F3">
              <w:rPr>
                <w:rFonts w:ascii="Arial" w:hAnsi="Arial" w:cs="Arial"/>
              </w:rPr>
              <w:t>it doesn’t grow to become overly long</w:t>
            </w:r>
            <w:r w:rsidR="0028436B">
              <w:rPr>
                <w:rFonts w:ascii="Arial" w:hAnsi="Arial" w:cs="Arial"/>
              </w:rPr>
              <w:t>, irrelevant,</w:t>
            </w:r>
            <w:r w:rsidR="0036196A" w:rsidRPr="005A28F3">
              <w:rPr>
                <w:rFonts w:ascii="Arial" w:hAnsi="Arial" w:cs="Arial"/>
              </w:rPr>
              <w:t xml:space="preserve"> or </w:t>
            </w:r>
            <w:r w:rsidR="0028436B">
              <w:rPr>
                <w:rFonts w:ascii="Arial" w:hAnsi="Arial" w:cs="Arial"/>
              </w:rPr>
              <w:t xml:space="preserve">become too detailed - </w:t>
            </w:r>
            <w:r w:rsidR="0036196A" w:rsidRPr="005A28F3">
              <w:rPr>
                <w:rFonts w:ascii="Arial" w:hAnsi="Arial" w:cs="Arial"/>
              </w:rPr>
              <w:t xml:space="preserve">particularly where a family may has had a long history of involvement with services. </w:t>
            </w:r>
          </w:p>
          <w:p w14:paraId="39A38005" w14:textId="3AF6A177" w:rsidR="0028436B" w:rsidRPr="005A28F3" w:rsidRDefault="0028436B" w:rsidP="00712816">
            <w:pPr>
              <w:rPr>
                <w:rFonts w:ascii="Arial" w:hAnsi="Arial" w:cs="Arial"/>
              </w:rPr>
            </w:pPr>
          </w:p>
        </w:tc>
      </w:tr>
      <w:tr w:rsidR="00965CD1" w:rsidRPr="005A28F3" w14:paraId="54CECBF9" w14:textId="77777777" w:rsidTr="0036196A">
        <w:tc>
          <w:tcPr>
            <w:tcW w:w="3652" w:type="dxa"/>
          </w:tcPr>
          <w:p w14:paraId="29B48243" w14:textId="631B01F0" w:rsidR="00965CD1" w:rsidRPr="005A28F3" w:rsidRDefault="0036196A" w:rsidP="0036196A">
            <w:pPr>
              <w:rPr>
                <w:rFonts w:ascii="Arial" w:hAnsi="Arial" w:cs="Arial"/>
                <w:b/>
              </w:rPr>
            </w:pPr>
            <w:r w:rsidRPr="005A28F3">
              <w:rPr>
                <w:rFonts w:ascii="Arial" w:hAnsi="Arial" w:cs="Arial"/>
                <w:b/>
              </w:rPr>
              <w:t>Current Assessment:</w:t>
            </w:r>
          </w:p>
        </w:tc>
        <w:tc>
          <w:tcPr>
            <w:tcW w:w="5590" w:type="dxa"/>
          </w:tcPr>
          <w:p w14:paraId="75C93B3E" w14:textId="48F5EAD2" w:rsidR="007D7436" w:rsidRDefault="0036196A" w:rsidP="003D6386">
            <w:pPr>
              <w:rPr>
                <w:rFonts w:ascii="Arial" w:hAnsi="Arial" w:cs="Arial"/>
              </w:rPr>
            </w:pPr>
            <w:r w:rsidRPr="005A28F3">
              <w:rPr>
                <w:rFonts w:ascii="Arial" w:hAnsi="Arial" w:cs="Arial"/>
              </w:rPr>
              <w:t>This section asks the writer to provide an assessment which is based on consideration of each of the wellbeing indicators which are a central part of the National Practice Model</w:t>
            </w:r>
            <w:r w:rsidR="004C6914" w:rsidRPr="005A28F3">
              <w:rPr>
                <w:rFonts w:ascii="Arial" w:hAnsi="Arial" w:cs="Arial"/>
              </w:rPr>
              <w:t xml:space="preserve"> and Risk Framework</w:t>
            </w:r>
            <w:r w:rsidR="00A04F95">
              <w:rPr>
                <w:rFonts w:ascii="Arial" w:hAnsi="Arial" w:cs="Arial"/>
              </w:rPr>
              <w:t>, along with any other tools, models or frameworks that have been used,</w:t>
            </w:r>
            <w:r w:rsidR="00A04F95" w:rsidRPr="00375608">
              <w:rPr>
                <w:rFonts w:ascii="Arial" w:hAnsi="Arial" w:cs="Arial"/>
              </w:rPr>
              <w:t xml:space="preserve"> such as The Neglect Toolkit, Safe and Together, IPSU etc.</w:t>
            </w:r>
            <w:r w:rsidR="00375608">
              <w:rPr>
                <w:rFonts w:ascii="Arial" w:hAnsi="Arial" w:cs="Arial"/>
              </w:rPr>
              <w:t xml:space="preserve"> Please make the links between these frameworks and how this is informing your assessment as well as considering impact on parent and child. </w:t>
            </w:r>
            <w:r w:rsidR="007D7436">
              <w:rPr>
                <w:rFonts w:ascii="Arial" w:hAnsi="Arial" w:cs="Arial"/>
              </w:rPr>
              <w:t xml:space="preserve">Revisiting tools and frameworks allows you to measure change and progress to provide evidence of improvement, or to consider barriers to achieving the desired outcomes. </w:t>
            </w:r>
          </w:p>
          <w:p w14:paraId="32436AFC" w14:textId="77777777" w:rsidR="007D7436" w:rsidRDefault="007D7436" w:rsidP="003D6386">
            <w:pPr>
              <w:rPr>
                <w:rFonts w:ascii="Arial" w:hAnsi="Arial" w:cs="Arial"/>
              </w:rPr>
            </w:pPr>
          </w:p>
          <w:p w14:paraId="002574D4" w14:textId="4BB4AC21" w:rsidR="00A04F95" w:rsidRDefault="0028436B" w:rsidP="003D6386">
            <w:pPr>
              <w:rPr>
                <w:rFonts w:ascii="Arial" w:hAnsi="Arial" w:cs="Arial"/>
              </w:rPr>
            </w:pPr>
            <w:r>
              <w:rPr>
                <w:rFonts w:ascii="Arial" w:hAnsi="Arial" w:cs="Arial"/>
              </w:rPr>
              <w:t>A</w:t>
            </w:r>
            <w:r w:rsidR="007D7436">
              <w:rPr>
                <w:rFonts w:ascii="Arial" w:hAnsi="Arial" w:cs="Arial"/>
              </w:rPr>
              <w:t>n overview of various frameworks</w:t>
            </w:r>
            <w:r w:rsidR="003D0E9A">
              <w:rPr>
                <w:rFonts w:ascii="Arial" w:hAnsi="Arial" w:cs="Arial"/>
              </w:rPr>
              <w:t xml:space="preserve"> and tools which </w:t>
            </w:r>
            <w:r w:rsidR="003D0E9A">
              <w:rPr>
                <w:rFonts w:ascii="Arial" w:hAnsi="Arial" w:cs="Arial"/>
              </w:rPr>
              <w:lastRenderedPageBreak/>
              <w:t>can be used to</w:t>
            </w:r>
            <w:r w:rsidR="007D7436">
              <w:rPr>
                <w:rFonts w:ascii="Arial" w:hAnsi="Arial" w:cs="Arial"/>
              </w:rPr>
              <w:t xml:space="preserve"> inform assessment</w:t>
            </w:r>
            <w:r>
              <w:rPr>
                <w:rFonts w:ascii="Arial" w:hAnsi="Arial" w:cs="Arial"/>
              </w:rPr>
              <w:t xml:space="preserve"> is provided below</w:t>
            </w:r>
            <w:r w:rsidR="002A1BBE">
              <w:rPr>
                <w:rFonts w:ascii="Arial" w:hAnsi="Arial" w:cs="Arial"/>
              </w:rPr>
              <w:t xml:space="preserve"> at </w:t>
            </w:r>
            <w:r w:rsidR="002A1BBE" w:rsidRPr="002A1BBE">
              <w:rPr>
                <w:rFonts w:ascii="Arial" w:hAnsi="Arial" w:cs="Arial"/>
                <w:b/>
              </w:rPr>
              <w:t>page 10</w:t>
            </w:r>
            <w:r w:rsidR="007D7436">
              <w:rPr>
                <w:rFonts w:ascii="Arial" w:hAnsi="Arial" w:cs="Arial"/>
              </w:rPr>
              <w:t xml:space="preserve">. This is not exhaustive. </w:t>
            </w:r>
          </w:p>
          <w:p w14:paraId="5EFB5F6C" w14:textId="77777777" w:rsidR="004C6914" w:rsidRPr="005A28F3" w:rsidRDefault="004C6914" w:rsidP="003D6386">
            <w:pPr>
              <w:rPr>
                <w:rFonts w:ascii="Arial" w:hAnsi="Arial" w:cs="Arial"/>
              </w:rPr>
            </w:pPr>
          </w:p>
          <w:p w14:paraId="4EFDCD94" w14:textId="22DFEF32" w:rsidR="004C6914" w:rsidRPr="005A28F3" w:rsidRDefault="004C6914" w:rsidP="004C6914">
            <w:pPr>
              <w:rPr>
                <w:rFonts w:ascii="Arial" w:hAnsi="Arial" w:cs="Arial"/>
              </w:rPr>
            </w:pPr>
            <w:r w:rsidRPr="005A28F3">
              <w:rPr>
                <w:rFonts w:ascii="Arial" w:hAnsi="Arial" w:cs="Arial"/>
              </w:rPr>
              <w:t>The Wellbeing Indicators help to frame observations, and to highlight areas of strength or concern when considering each indicator. A child or young person’s wellbeing is influenced by everything around them, and will change at different points of their life, depending on evolving developmental needs and the degree of positive or adverse childhood experiences. Concerns for a child or young person’s wellbeing may arise due to their own individual growth and development, wider environmental factors ,or from the impact of a family member or other significant person’s circumstances</w:t>
            </w:r>
          </w:p>
          <w:p w14:paraId="6AB180A8" w14:textId="77777777" w:rsidR="0036196A" w:rsidRPr="005A28F3" w:rsidRDefault="0036196A" w:rsidP="003D6386">
            <w:pPr>
              <w:rPr>
                <w:rFonts w:ascii="Arial" w:hAnsi="Arial" w:cs="Arial"/>
              </w:rPr>
            </w:pPr>
          </w:p>
          <w:p w14:paraId="364EF759" w14:textId="360F7905" w:rsidR="0036196A" w:rsidRPr="005A28F3" w:rsidRDefault="0036196A" w:rsidP="003D6386">
            <w:pPr>
              <w:rPr>
                <w:rFonts w:ascii="Arial" w:hAnsi="Arial" w:cs="Arial"/>
              </w:rPr>
            </w:pPr>
            <w:r w:rsidRPr="005A28F3">
              <w:rPr>
                <w:rFonts w:ascii="Arial" w:hAnsi="Arial" w:cs="Arial"/>
              </w:rPr>
              <w:t>This section should include information gathered from relevant professionals and agencies involved within the child’s life. Focus on the wellbeing indicators alongside other aspects of the practice model</w:t>
            </w:r>
            <w:r w:rsidR="004C6914" w:rsidRPr="005A28F3">
              <w:rPr>
                <w:rFonts w:ascii="Arial" w:hAnsi="Arial" w:cs="Arial"/>
              </w:rPr>
              <w:t xml:space="preserve"> will support the reader to gain a full</w:t>
            </w:r>
            <w:r w:rsidRPr="005A28F3">
              <w:rPr>
                <w:rFonts w:ascii="Arial" w:hAnsi="Arial" w:cs="Arial"/>
              </w:rPr>
              <w:t xml:space="preserve"> understanding of the child’s experience, as well as supporting the development of an outcomes focused </w:t>
            </w:r>
            <w:r w:rsidR="00A04F95">
              <w:rPr>
                <w:rFonts w:ascii="Arial" w:hAnsi="Arial" w:cs="Arial"/>
              </w:rPr>
              <w:t>My</w:t>
            </w:r>
            <w:r w:rsidRPr="005A28F3">
              <w:rPr>
                <w:rFonts w:ascii="Arial" w:hAnsi="Arial" w:cs="Arial"/>
              </w:rPr>
              <w:t xml:space="preserve"> Plan aimed at ensuring the child’s safety and achieving identified outcomes for the child in a more holistic way. </w:t>
            </w:r>
          </w:p>
          <w:p w14:paraId="21604EED" w14:textId="77777777" w:rsidR="004C6914" w:rsidRPr="005A28F3" w:rsidRDefault="004C6914" w:rsidP="003D6386">
            <w:pPr>
              <w:rPr>
                <w:rFonts w:ascii="Arial" w:hAnsi="Arial" w:cs="Arial"/>
              </w:rPr>
            </w:pPr>
          </w:p>
          <w:p w14:paraId="06C0900D" w14:textId="077CD666" w:rsidR="004C6914" w:rsidRPr="005A28F3" w:rsidRDefault="004C6914" w:rsidP="003D6386">
            <w:pPr>
              <w:rPr>
                <w:rFonts w:ascii="Arial" w:hAnsi="Arial" w:cs="Arial"/>
              </w:rPr>
            </w:pPr>
            <w:r w:rsidRPr="005A28F3">
              <w:rPr>
                <w:rFonts w:ascii="Arial" w:hAnsi="Arial" w:cs="Arial"/>
              </w:rPr>
              <w:t>Information should be presented in a way that is evidence based, highligh</w:t>
            </w:r>
            <w:r w:rsidR="00155961">
              <w:rPr>
                <w:rFonts w:ascii="Arial" w:hAnsi="Arial" w:cs="Arial"/>
              </w:rPr>
              <w:t>ts areas of strength and risk</w:t>
            </w:r>
            <w:r w:rsidRPr="005A28F3">
              <w:rPr>
                <w:rFonts w:ascii="Arial" w:hAnsi="Arial" w:cs="Arial"/>
              </w:rPr>
              <w:t>,</w:t>
            </w:r>
            <w:r w:rsidR="00155961">
              <w:rPr>
                <w:rFonts w:ascii="Arial" w:hAnsi="Arial" w:cs="Arial"/>
              </w:rPr>
              <w:t xml:space="preserve"> recognises unmet needs,</w:t>
            </w:r>
            <w:r w:rsidRPr="005A28F3">
              <w:rPr>
                <w:rFonts w:ascii="Arial" w:hAnsi="Arial" w:cs="Arial"/>
              </w:rPr>
              <w:t xml:space="preserve"> and considers what this means for the child and their family. </w:t>
            </w:r>
          </w:p>
          <w:p w14:paraId="0CF6029C" w14:textId="1E8715CD" w:rsidR="004C6914" w:rsidRPr="005A28F3" w:rsidRDefault="004C6914" w:rsidP="003D6386">
            <w:pPr>
              <w:rPr>
                <w:rFonts w:ascii="Arial" w:hAnsi="Arial" w:cs="Arial"/>
              </w:rPr>
            </w:pPr>
          </w:p>
        </w:tc>
      </w:tr>
      <w:tr w:rsidR="005A28F3" w:rsidRPr="005A28F3" w14:paraId="28BF1A7D" w14:textId="77777777" w:rsidTr="0036196A">
        <w:tc>
          <w:tcPr>
            <w:tcW w:w="3652" w:type="dxa"/>
          </w:tcPr>
          <w:p w14:paraId="4630F522" w14:textId="0151504E" w:rsidR="005A28F3" w:rsidRPr="005A28F3" w:rsidRDefault="001B62A9" w:rsidP="0036196A">
            <w:pPr>
              <w:rPr>
                <w:rFonts w:ascii="Arial" w:hAnsi="Arial" w:cs="Arial"/>
                <w:b/>
              </w:rPr>
            </w:pPr>
            <w:r>
              <w:rPr>
                <w:rFonts w:ascii="Arial" w:hAnsi="Arial" w:cs="Arial"/>
                <w:b/>
              </w:rPr>
              <w:lastRenderedPageBreak/>
              <w:t>My brothers and s</w:t>
            </w:r>
            <w:r w:rsidR="005A28F3">
              <w:rPr>
                <w:rFonts w:ascii="Arial" w:hAnsi="Arial" w:cs="Arial"/>
                <w:b/>
              </w:rPr>
              <w:t>isters and Significant Relationships</w:t>
            </w:r>
          </w:p>
        </w:tc>
        <w:tc>
          <w:tcPr>
            <w:tcW w:w="5590" w:type="dxa"/>
          </w:tcPr>
          <w:p w14:paraId="1E588608" w14:textId="77777777" w:rsidR="005A28F3" w:rsidRPr="005A28F3" w:rsidRDefault="005A28F3" w:rsidP="005A28F3">
            <w:pPr>
              <w:rPr>
                <w:rFonts w:ascii="Arial" w:hAnsi="Arial" w:cs="Arial"/>
              </w:rPr>
            </w:pPr>
            <w:r w:rsidRPr="005A28F3">
              <w:rPr>
                <w:rFonts w:ascii="Arial" w:hAnsi="Arial" w:cs="Arial"/>
              </w:rPr>
              <w:t xml:space="preserve">This offers an opportunity to summarise any information relation to a child’s siblings and family relationships which may well have been referred to within the current assessment. </w:t>
            </w:r>
          </w:p>
          <w:p w14:paraId="451A956E" w14:textId="77777777" w:rsidR="005A28F3" w:rsidRPr="005A28F3" w:rsidRDefault="005A28F3" w:rsidP="005A28F3">
            <w:pPr>
              <w:rPr>
                <w:rFonts w:ascii="Arial" w:hAnsi="Arial" w:cs="Arial"/>
              </w:rPr>
            </w:pPr>
          </w:p>
          <w:p w14:paraId="27E38377" w14:textId="4B8A64D4" w:rsidR="005A28F3" w:rsidRPr="005A28F3" w:rsidRDefault="005A28F3" w:rsidP="005A28F3">
            <w:pPr>
              <w:rPr>
                <w:rFonts w:ascii="Arial" w:hAnsi="Arial" w:cs="Arial"/>
              </w:rPr>
            </w:pPr>
            <w:r w:rsidRPr="005A28F3">
              <w:rPr>
                <w:rFonts w:ascii="Arial" w:hAnsi="Arial" w:cs="Arial"/>
              </w:rPr>
              <w:t xml:space="preserve">This invites the report writer to provide specific analysis around sibling relationships and family time which may inform planning and recommendations. The importance of understanding sibling relationships at an early stage of involvement with a family cannot be emphasised enough, and ensures that the needs of siblings are known and documented if required in the future. You should also give consideration to children that a child may consider to be a sibling </w:t>
            </w:r>
            <w:proofErr w:type="spellStart"/>
            <w:r w:rsidRPr="005A28F3">
              <w:rPr>
                <w:rFonts w:ascii="Arial" w:hAnsi="Arial" w:cs="Arial"/>
              </w:rPr>
              <w:t>e.g</w:t>
            </w:r>
            <w:proofErr w:type="spellEnd"/>
            <w:r w:rsidRPr="005A28F3">
              <w:rPr>
                <w:rFonts w:ascii="Arial" w:hAnsi="Arial" w:cs="Arial"/>
              </w:rPr>
              <w:t xml:space="preserve"> an unrelated child they may have grown up with</w:t>
            </w:r>
            <w:r w:rsidR="00776239">
              <w:rPr>
                <w:rFonts w:ascii="Arial" w:hAnsi="Arial" w:cs="Arial"/>
              </w:rPr>
              <w:t xml:space="preserve"> in foster care, or a best friend who a child may leave behind if moving. </w:t>
            </w:r>
          </w:p>
          <w:p w14:paraId="5E373249" w14:textId="77777777" w:rsidR="005A28F3" w:rsidRPr="005A28F3" w:rsidRDefault="005A28F3" w:rsidP="005A28F3">
            <w:pPr>
              <w:rPr>
                <w:rFonts w:ascii="Arial" w:hAnsi="Arial" w:cs="Arial"/>
              </w:rPr>
            </w:pPr>
          </w:p>
          <w:p w14:paraId="0691145B" w14:textId="174B0883" w:rsidR="005A28F3" w:rsidRPr="005A28F3" w:rsidRDefault="005A28F3" w:rsidP="005A28F3">
            <w:pPr>
              <w:rPr>
                <w:rFonts w:ascii="Arial" w:hAnsi="Arial" w:cs="Arial"/>
              </w:rPr>
            </w:pPr>
            <w:r w:rsidRPr="005A28F3">
              <w:rPr>
                <w:rFonts w:ascii="Arial" w:hAnsi="Arial" w:cs="Arial"/>
              </w:rPr>
              <w:t>Are there any family time arrangements in place? How the family time is facilitated (social work, family). How is the relationship between each child/young person and does the child/young person benefit from the current family time.</w:t>
            </w:r>
            <w:r w:rsidR="00776239">
              <w:rPr>
                <w:rFonts w:ascii="Arial" w:hAnsi="Arial" w:cs="Arial"/>
              </w:rPr>
              <w:t xml:space="preserve"> How are relationships promoted out with planned family time?</w:t>
            </w:r>
          </w:p>
          <w:p w14:paraId="06C6A7E0" w14:textId="77777777" w:rsidR="005A28F3" w:rsidRDefault="005A28F3" w:rsidP="003D6386">
            <w:pPr>
              <w:rPr>
                <w:rFonts w:ascii="Arial" w:hAnsi="Arial" w:cs="Arial"/>
              </w:rPr>
            </w:pPr>
          </w:p>
          <w:p w14:paraId="6D9F3425" w14:textId="62A9BF73" w:rsidR="005A28F3" w:rsidRDefault="005A28F3" w:rsidP="003D6386">
            <w:pPr>
              <w:rPr>
                <w:rFonts w:ascii="Arial" w:hAnsi="Arial" w:cs="Arial"/>
              </w:rPr>
            </w:pPr>
            <w:r>
              <w:rPr>
                <w:rFonts w:ascii="Arial" w:hAnsi="Arial" w:cs="Arial"/>
              </w:rPr>
              <w:t>Consideration should also be given to other significant people in the child’s life, particularly when planning transitions and considering how to main</w:t>
            </w:r>
            <w:r w:rsidR="00155961">
              <w:rPr>
                <w:rFonts w:ascii="Arial" w:hAnsi="Arial" w:cs="Arial"/>
              </w:rPr>
              <w:t xml:space="preserve">tain significant relationships </w:t>
            </w:r>
            <w:proofErr w:type="spellStart"/>
            <w:r w:rsidR="00155961">
              <w:rPr>
                <w:rFonts w:ascii="Arial" w:hAnsi="Arial" w:cs="Arial"/>
              </w:rPr>
              <w:t>e.g</w:t>
            </w:r>
            <w:proofErr w:type="spellEnd"/>
            <w:r w:rsidR="00155961">
              <w:rPr>
                <w:rFonts w:ascii="Arial" w:hAnsi="Arial" w:cs="Arial"/>
              </w:rPr>
              <w:t xml:space="preserve"> significant friendships, sibling like relationships, the significance of family pets etc.</w:t>
            </w:r>
          </w:p>
          <w:p w14:paraId="0FA06B9A" w14:textId="77777777" w:rsidR="00375608" w:rsidRDefault="00375608" w:rsidP="003D6386">
            <w:pPr>
              <w:rPr>
                <w:rFonts w:ascii="Arial" w:hAnsi="Arial" w:cs="Arial"/>
              </w:rPr>
            </w:pPr>
          </w:p>
          <w:p w14:paraId="5F38FFED" w14:textId="5DD76796" w:rsidR="00375608" w:rsidRPr="005A28F3" w:rsidRDefault="00776239" w:rsidP="003D6386">
            <w:pPr>
              <w:rPr>
                <w:rFonts w:ascii="Arial" w:hAnsi="Arial" w:cs="Arial"/>
              </w:rPr>
            </w:pPr>
            <w:r>
              <w:rPr>
                <w:rFonts w:ascii="Arial" w:hAnsi="Arial" w:cs="Arial"/>
              </w:rPr>
              <w:t xml:space="preserve">Please refer to </w:t>
            </w:r>
            <w:hyperlink r:id="rId12" w:history="1">
              <w:r w:rsidRPr="00776239">
                <w:rPr>
                  <w:rStyle w:val="Hyperlink"/>
                  <w:rFonts w:ascii="Arial" w:hAnsi="Arial" w:cs="Arial"/>
                </w:rPr>
                <w:t xml:space="preserve">Keeping </w:t>
              </w:r>
              <w:r w:rsidR="00375608" w:rsidRPr="00776239">
                <w:rPr>
                  <w:rStyle w:val="Hyperlink"/>
                  <w:rFonts w:ascii="Arial" w:hAnsi="Arial" w:cs="Arial"/>
                </w:rPr>
                <w:t>Connected Briefings</w:t>
              </w:r>
            </w:hyperlink>
            <w:r w:rsidR="00375608">
              <w:rPr>
                <w:rFonts w:ascii="Arial" w:hAnsi="Arial" w:cs="Arial"/>
              </w:rPr>
              <w:t xml:space="preserve"> in relation to kinship care, </w:t>
            </w:r>
            <w:r>
              <w:rPr>
                <w:rFonts w:ascii="Arial" w:hAnsi="Arial" w:cs="Arial"/>
              </w:rPr>
              <w:t xml:space="preserve">permanent </w:t>
            </w:r>
            <w:r w:rsidR="00375608">
              <w:rPr>
                <w:rFonts w:ascii="Arial" w:hAnsi="Arial" w:cs="Arial"/>
              </w:rPr>
              <w:t xml:space="preserve">foster care and adoption where relevant to support thinking about relationships and transitions. </w:t>
            </w:r>
          </w:p>
        </w:tc>
      </w:tr>
      <w:tr w:rsidR="00965CD1" w:rsidRPr="005A28F3" w14:paraId="01293F24" w14:textId="77777777" w:rsidTr="0036196A">
        <w:tc>
          <w:tcPr>
            <w:tcW w:w="3652" w:type="dxa"/>
          </w:tcPr>
          <w:p w14:paraId="44BA7243" w14:textId="4EAEC7AA" w:rsidR="00965CD1" w:rsidRPr="005A28F3" w:rsidRDefault="00DC2F69" w:rsidP="003D6386">
            <w:pPr>
              <w:rPr>
                <w:rFonts w:ascii="Arial" w:hAnsi="Arial" w:cs="Arial"/>
                <w:b/>
              </w:rPr>
            </w:pPr>
            <w:r w:rsidRPr="005A28F3">
              <w:rPr>
                <w:rFonts w:ascii="Arial" w:hAnsi="Arial" w:cs="Arial"/>
                <w:b/>
              </w:rPr>
              <w:lastRenderedPageBreak/>
              <w:t>My World Triangle (Using resilience matrix and toolkit)</w:t>
            </w:r>
          </w:p>
        </w:tc>
        <w:tc>
          <w:tcPr>
            <w:tcW w:w="5590" w:type="dxa"/>
          </w:tcPr>
          <w:p w14:paraId="424AB525" w14:textId="77777777" w:rsidR="00DC2F69" w:rsidRPr="005A28F3" w:rsidRDefault="00DC2F69" w:rsidP="00DC2F69">
            <w:pPr>
              <w:rPr>
                <w:rFonts w:ascii="Arial" w:hAnsi="Arial" w:cs="Arial"/>
              </w:rPr>
            </w:pPr>
            <w:r w:rsidRPr="005A28F3">
              <w:rPr>
                <w:rFonts w:ascii="Arial" w:hAnsi="Arial" w:cs="Arial"/>
              </w:rPr>
              <w:t>The My World Triangle supports a holistic assessment of a child or young person’s situation by gathering and analysing information in the context of their wider world, in recognition of the connections between the different areas in a child’s life.</w:t>
            </w:r>
          </w:p>
          <w:p w14:paraId="511D367E" w14:textId="77777777" w:rsidR="00DC2F69" w:rsidRPr="005A28F3" w:rsidRDefault="00DC2F69" w:rsidP="00DC2F69">
            <w:pPr>
              <w:rPr>
                <w:rFonts w:ascii="Arial" w:hAnsi="Arial" w:cs="Arial"/>
              </w:rPr>
            </w:pPr>
          </w:p>
          <w:p w14:paraId="4714247B" w14:textId="68DD2DDB" w:rsidR="00DC2F69" w:rsidRPr="005A28F3" w:rsidRDefault="00DC2F69" w:rsidP="00DC2F69">
            <w:pPr>
              <w:rPr>
                <w:rFonts w:ascii="Arial" w:hAnsi="Arial" w:cs="Arial"/>
              </w:rPr>
            </w:pPr>
            <w:r w:rsidRPr="005A28F3">
              <w:rPr>
                <w:rFonts w:ascii="Arial" w:hAnsi="Arial" w:cs="Arial"/>
              </w:rPr>
              <w:t>How I live and grow</w:t>
            </w:r>
          </w:p>
          <w:p w14:paraId="6AC86CEE" w14:textId="38D89BC9" w:rsidR="00DC2F69" w:rsidRPr="005A28F3" w:rsidRDefault="00DC2F69" w:rsidP="00DC2F69">
            <w:pPr>
              <w:rPr>
                <w:rFonts w:ascii="Arial" w:hAnsi="Arial" w:cs="Arial"/>
              </w:rPr>
            </w:pPr>
            <w:r w:rsidRPr="005A28F3">
              <w:rPr>
                <w:rFonts w:ascii="Arial" w:hAnsi="Arial" w:cs="Arial"/>
              </w:rPr>
              <w:t xml:space="preserve">My wider world </w:t>
            </w:r>
          </w:p>
          <w:p w14:paraId="2607D608" w14:textId="2522886E" w:rsidR="00DC2F69" w:rsidRPr="005A28F3" w:rsidRDefault="00DC2F69" w:rsidP="00DC2F69">
            <w:pPr>
              <w:rPr>
                <w:rFonts w:ascii="Arial" w:hAnsi="Arial" w:cs="Arial"/>
              </w:rPr>
            </w:pPr>
            <w:r w:rsidRPr="005A28F3">
              <w:rPr>
                <w:rFonts w:ascii="Arial" w:hAnsi="Arial" w:cs="Arial"/>
              </w:rPr>
              <w:t>What I need from the people who look after me</w:t>
            </w:r>
          </w:p>
          <w:p w14:paraId="68C069CB" w14:textId="77777777" w:rsidR="00DC2F69" w:rsidRPr="005A28F3" w:rsidRDefault="00DC2F69" w:rsidP="00DC2F69">
            <w:pPr>
              <w:rPr>
                <w:rFonts w:ascii="Arial" w:hAnsi="Arial" w:cs="Arial"/>
              </w:rPr>
            </w:pPr>
          </w:p>
          <w:p w14:paraId="15AAB638" w14:textId="77777777" w:rsidR="00DC2F69" w:rsidRPr="005A28F3" w:rsidRDefault="00DC2F69" w:rsidP="00DC2F69">
            <w:pPr>
              <w:rPr>
                <w:rFonts w:ascii="Arial" w:hAnsi="Arial" w:cs="Arial"/>
              </w:rPr>
            </w:pPr>
            <w:r w:rsidRPr="005A28F3">
              <w:rPr>
                <w:rFonts w:ascii="Arial" w:hAnsi="Arial" w:cs="Arial"/>
              </w:rPr>
              <w:t>The Resilience/Vulnerability Matrix tool supports analysis of assessment information and looks at what impact this has on that individual child or young person, by considering the balance of resilience and strength factors against adversity, vulnerability, and risk.</w:t>
            </w:r>
          </w:p>
          <w:p w14:paraId="38A791C6" w14:textId="77777777" w:rsidR="00DC2F69" w:rsidRPr="005A28F3" w:rsidRDefault="00DC2F69" w:rsidP="00DC2F69">
            <w:pPr>
              <w:rPr>
                <w:rFonts w:ascii="Arial" w:hAnsi="Arial" w:cs="Arial"/>
              </w:rPr>
            </w:pPr>
          </w:p>
          <w:p w14:paraId="0F902A88" w14:textId="1618E1C1" w:rsidR="00DC2F69" w:rsidRPr="005A28F3" w:rsidRDefault="00DC2F69" w:rsidP="00DC2F69">
            <w:pPr>
              <w:rPr>
                <w:rFonts w:ascii="Arial" w:hAnsi="Arial" w:cs="Arial"/>
              </w:rPr>
            </w:pPr>
            <w:r w:rsidRPr="005A28F3">
              <w:rPr>
                <w:rFonts w:ascii="Arial" w:hAnsi="Arial" w:cs="Arial"/>
              </w:rPr>
              <w:t xml:space="preserve">This section allows the reader to gain an understanding of the strengths and adversities that exist in relation to each part of the child’s life. </w:t>
            </w:r>
          </w:p>
          <w:p w14:paraId="53995C5D" w14:textId="77777777" w:rsidR="00DC2F69" w:rsidRPr="005A28F3" w:rsidRDefault="00DC2F69" w:rsidP="00DC2F69">
            <w:pPr>
              <w:rPr>
                <w:rFonts w:ascii="Arial" w:hAnsi="Arial" w:cs="Arial"/>
              </w:rPr>
            </w:pPr>
          </w:p>
          <w:p w14:paraId="1EA68D5E" w14:textId="6CA59B03" w:rsidR="00DC2F69" w:rsidRDefault="00DC2F69" w:rsidP="00DC2F69">
            <w:pPr>
              <w:rPr>
                <w:rFonts w:ascii="Arial" w:hAnsi="Arial" w:cs="Arial"/>
              </w:rPr>
            </w:pPr>
            <w:r w:rsidRPr="005A28F3">
              <w:rPr>
                <w:rFonts w:ascii="Arial" w:hAnsi="Arial" w:cs="Arial"/>
              </w:rPr>
              <w:t>For fu</w:t>
            </w:r>
            <w:r w:rsidR="00712816" w:rsidRPr="005A28F3">
              <w:rPr>
                <w:rFonts w:ascii="Arial" w:hAnsi="Arial" w:cs="Arial"/>
              </w:rPr>
              <w:t>rther info you should refer to:</w:t>
            </w:r>
          </w:p>
          <w:p w14:paraId="5F37CE37" w14:textId="3EF9E377" w:rsidR="00894EBE" w:rsidRPr="005A28F3" w:rsidRDefault="00543BDB" w:rsidP="00DC2F69">
            <w:pPr>
              <w:rPr>
                <w:rFonts w:ascii="Arial" w:hAnsi="Arial" w:cs="Arial"/>
              </w:rPr>
            </w:pPr>
            <w:hyperlink r:id="rId13" w:history="1">
              <w:r w:rsidR="00894EBE" w:rsidRPr="00894EBE">
                <w:rPr>
                  <w:rStyle w:val="Hyperlink"/>
                  <w:rFonts w:ascii="Arial" w:hAnsi="Arial" w:cs="Arial"/>
                </w:rPr>
                <w:t>GIRFEC National Practice Model</w:t>
              </w:r>
            </w:hyperlink>
          </w:p>
          <w:p w14:paraId="4D5F43C7" w14:textId="77777777" w:rsidR="00894EBE" w:rsidRDefault="00894EBE" w:rsidP="00DC2F69"/>
          <w:p w14:paraId="25B4A83A" w14:textId="72413D27" w:rsidR="00DC2F69" w:rsidRPr="00894EBE" w:rsidRDefault="00543BDB" w:rsidP="00DC2F69">
            <w:pPr>
              <w:rPr>
                <w:rStyle w:val="Hyperlink"/>
                <w:rFonts w:ascii="Arial" w:hAnsi="Arial" w:cs="Arial"/>
              </w:rPr>
            </w:pPr>
            <w:hyperlink r:id="rId14" w:history="1">
              <w:r w:rsidR="00894EBE" w:rsidRPr="00894EBE">
                <w:rPr>
                  <w:rStyle w:val="Hyperlink"/>
                  <w:rFonts w:ascii="Arial" w:hAnsi="Arial" w:cs="Arial"/>
                </w:rPr>
                <w:t>National Risk Framework</w:t>
              </w:r>
            </w:hyperlink>
          </w:p>
          <w:p w14:paraId="3FBE4351" w14:textId="77777777" w:rsidR="00965CD1" w:rsidRPr="005A28F3" w:rsidRDefault="00965CD1" w:rsidP="00D31DCF">
            <w:pPr>
              <w:rPr>
                <w:rFonts w:ascii="Arial" w:hAnsi="Arial" w:cs="Arial"/>
              </w:rPr>
            </w:pPr>
          </w:p>
        </w:tc>
      </w:tr>
      <w:tr w:rsidR="00DC2F69" w:rsidRPr="005A28F3" w14:paraId="4A8ED45D" w14:textId="77777777" w:rsidTr="0036196A">
        <w:tc>
          <w:tcPr>
            <w:tcW w:w="3652" w:type="dxa"/>
          </w:tcPr>
          <w:p w14:paraId="70B2BF6F" w14:textId="738E6A16" w:rsidR="00DC2F69" w:rsidRPr="005A28F3" w:rsidRDefault="00712816" w:rsidP="0091789A">
            <w:pPr>
              <w:rPr>
                <w:rFonts w:ascii="Arial" w:hAnsi="Arial" w:cs="Arial"/>
              </w:rPr>
            </w:pPr>
            <w:r w:rsidRPr="005A28F3">
              <w:rPr>
                <w:rFonts w:ascii="Arial" w:hAnsi="Arial" w:cs="Arial"/>
              </w:rPr>
              <w:t>Analysis of Ri</w:t>
            </w:r>
            <w:r w:rsidR="0091789A" w:rsidRPr="005A28F3">
              <w:rPr>
                <w:rFonts w:ascii="Arial" w:hAnsi="Arial" w:cs="Arial"/>
              </w:rPr>
              <w:t>sk, Recommendations and Support</w:t>
            </w:r>
          </w:p>
        </w:tc>
        <w:tc>
          <w:tcPr>
            <w:tcW w:w="5590" w:type="dxa"/>
          </w:tcPr>
          <w:p w14:paraId="0AA6C855" w14:textId="39FDE503" w:rsidR="001D6886" w:rsidRPr="005A28F3" w:rsidRDefault="001D6886" w:rsidP="00712816">
            <w:pPr>
              <w:rPr>
                <w:rFonts w:ascii="Arial" w:hAnsi="Arial" w:cs="Arial"/>
              </w:rPr>
            </w:pPr>
            <w:r w:rsidRPr="005A28F3">
              <w:rPr>
                <w:rFonts w:ascii="Arial" w:hAnsi="Arial" w:cs="Arial"/>
              </w:rPr>
              <w:t>This section should evaluate the risks and mitigating factors highlighted in the previous sections.  Consideration should be given to duration, frequency and severity in assessing risk.  Note the impact on the child. Comment should be made regarding the suitability of the recommendation proposed and a contingency plan should be recorded should alternatives need to be considered.  Hi</w:t>
            </w:r>
            <w:r w:rsidR="005A28F3">
              <w:rPr>
                <w:rFonts w:ascii="Arial" w:hAnsi="Arial" w:cs="Arial"/>
              </w:rPr>
              <w:t>ghlight any immediate concerns.</w:t>
            </w:r>
          </w:p>
          <w:p w14:paraId="3B602ACA" w14:textId="77777777" w:rsidR="001D6886" w:rsidRPr="005A28F3" w:rsidRDefault="001D6886" w:rsidP="00712816">
            <w:pPr>
              <w:rPr>
                <w:rFonts w:ascii="Arial" w:hAnsi="Arial" w:cs="Arial"/>
              </w:rPr>
            </w:pPr>
          </w:p>
          <w:p w14:paraId="5D4D404B" w14:textId="77777777" w:rsidR="00712816" w:rsidRPr="005A28F3" w:rsidRDefault="00712816" w:rsidP="00712816">
            <w:pPr>
              <w:rPr>
                <w:rFonts w:ascii="Arial" w:hAnsi="Arial" w:cs="Arial"/>
              </w:rPr>
            </w:pPr>
            <w:r w:rsidRPr="005A28F3">
              <w:rPr>
                <w:rFonts w:ascii="Arial" w:hAnsi="Arial" w:cs="Arial"/>
              </w:rPr>
              <w:t>Revisiting the Wellbeing Indicators and the Matrix toolkit helps us to analysis all the gathered information, form a recommendation and focus action planning and review progress. By agreeing desired outcomes for an individual child or young person you identify what specific actions are required and by whom, to improve the child or young person’s circumstances.</w:t>
            </w:r>
          </w:p>
          <w:p w14:paraId="1466E5E9" w14:textId="2838B6F1" w:rsidR="00DC2F69" w:rsidRPr="005A28F3" w:rsidRDefault="00712816" w:rsidP="003D6386">
            <w:pPr>
              <w:rPr>
                <w:rFonts w:ascii="Arial" w:hAnsi="Arial" w:cs="Arial"/>
              </w:rPr>
            </w:pPr>
            <w:r w:rsidRPr="005A28F3">
              <w:rPr>
                <w:rFonts w:ascii="Arial" w:hAnsi="Arial" w:cs="Arial"/>
              </w:rPr>
              <w:lastRenderedPageBreak/>
              <w:t xml:space="preserve">Analysis should consider evidence and take a ‘what does this mean for the child?’ approach. </w:t>
            </w:r>
          </w:p>
        </w:tc>
      </w:tr>
    </w:tbl>
    <w:p w14:paraId="20540E81" w14:textId="2462F241" w:rsidR="00552298" w:rsidRDefault="00552298" w:rsidP="001C0B78">
      <w:pPr>
        <w:rPr>
          <w:rFonts w:ascii="Arial" w:hAnsi="Arial" w:cs="Arial"/>
          <w:b/>
        </w:rPr>
      </w:pPr>
    </w:p>
    <w:p w14:paraId="1FD0B8D2" w14:textId="34CA720F" w:rsidR="005A28F3" w:rsidRPr="005A28F3" w:rsidRDefault="00A312C8" w:rsidP="001C0B78">
      <w:pPr>
        <w:rPr>
          <w:rFonts w:ascii="Arial" w:hAnsi="Arial" w:cs="Arial"/>
          <w:b/>
        </w:rPr>
      </w:pPr>
      <w:r>
        <w:rPr>
          <w:rFonts w:ascii="Arial" w:hAnsi="Arial" w:cs="Arial"/>
          <w:b/>
        </w:rPr>
        <w:t>Chronologies</w:t>
      </w:r>
      <w:r w:rsidR="005A28F3" w:rsidRPr="005A28F3">
        <w:rPr>
          <w:rFonts w:ascii="Arial" w:hAnsi="Arial" w:cs="Arial"/>
          <w:b/>
        </w:rPr>
        <w:t>:</w:t>
      </w:r>
    </w:p>
    <w:p w14:paraId="2A9C63DB" w14:textId="668C7BBA" w:rsidR="005A28F3" w:rsidRDefault="005A28F3" w:rsidP="001C0B78">
      <w:pPr>
        <w:rPr>
          <w:rFonts w:ascii="Arial" w:hAnsi="Arial" w:cs="Arial"/>
        </w:rPr>
      </w:pPr>
      <w:r>
        <w:rPr>
          <w:rFonts w:ascii="Arial" w:hAnsi="Arial" w:cs="Arial"/>
        </w:rPr>
        <w:t xml:space="preserve">A full chronology should be provided for </w:t>
      </w:r>
      <w:r w:rsidR="00155961">
        <w:rPr>
          <w:rFonts w:ascii="Arial" w:hAnsi="Arial" w:cs="Arial"/>
        </w:rPr>
        <w:t>all meetings.</w:t>
      </w:r>
      <w:r>
        <w:rPr>
          <w:rFonts w:ascii="Arial" w:hAnsi="Arial" w:cs="Arial"/>
        </w:rPr>
        <w:t xml:space="preserve"> Please refer to Chronology Guidance for guidance around chronologies and good practice. Chronologies should be reviewed regularly to</w:t>
      </w:r>
      <w:r w:rsidR="00155961">
        <w:rPr>
          <w:rFonts w:ascii="Arial" w:hAnsi="Arial" w:cs="Arial"/>
        </w:rPr>
        <w:t xml:space="preserve"> ensure accuracy and relevance. Regular review will ensure that inaccuracies do not migrate into reports, allow aspects of chronologies to be shortened and summarised as time passes, and ensure that chronologies are used as a valuable tool to inform assessment.</w:t>
      </w:r>
    </w:p>
    <w:p w14:paraId="6B64DFA0" w14:textId="09D14982" w:rsidR="005A28F3" w:rsidRPr="005A28F3" w:rsidRDefault="005A28F3" w:rsidP="001C0B78">
      <w:pPr>
        <w:rPr>
          <w:rFonts w:ascii="Arial" w:hAnsi="Arial" w:cs="Arial"/>
          <w:b/>
        </w:rPr>
      </w:pPr>
      <w:r w:rsidRPr="005A28F3">
        <w:rPr>
          <w:rFonts w:ascii="Arial" w:hAnsi="Arial" w:cs="Arial"/>
          <w:b/>
        </w:rPr>
        <w:t>Planning:</w:t>
      </w:r>
    </w:p>
    <w:p w14:paraId="71AB7DB5" w14:textId="08D1A697" w:rsidR="00884C4F" w:rsidRDefault="005A28F3" w:rsidP="001C0B78">
      <w:pPr>
        <w:rPr>
          <w:rFonts w:ascii="Arial" w:hAnsi="Arial" w:cs="Arial"/>
        </w:rPr>
      </w:pPr>
      <w:r>
        <w:rPr>
          <w:rFonts w:ascii="Arial" w:hAnsi="Arial" w:cs="Arial"/>
        </w:rPr>
        <w:t>Planning for children should be outcomes focussed and SMART.</w:t>
      </w:r>
    </w:p>
    <w:p w14:paraId="72F70041" w14:textId="36737E84" w:rsidR="005A28F3" w:rsidRDefault="005A28F3" w:rsidP="001C0B78">
      <w:pPr>
        <w:rPr>
          <w:rFonts w:ascii="Arial" w:hAnsi="Arial" w:cs="Arial"/>
        </w:rPr>
      </w:pPr>
      <w:r>
        <w:rPr>
          <w:rFonts w:ascii="Arial" w:hAnsi="Arial" w:cs="Arial"/>
        </w:rPr>
        <w:t xml:space="preserve">When considering outcomes focused planning think about a cake. The outcome is the cake – you need to consider the </w:t>
      </w:r>
      <w:r w:rsidR="00155961">
        <w:rPr>
          <w:rFonts w:ascii="Arial" w:hAnsi="Arial" w:cs="Arial"/>
        </w:rPr>
        <w:t xml:space="preserve">right </w:t>
      </w:r>
      <w:r>
        <w:rPr>
          <w:rFonts w:ascii="Arial" w:hAnsi="Arial" w:cs="Arial"/>
        </w:rPr>
        <w:t xml:space="preserve">ingredients and the </w:t>
      </w:r>
      <w:r w:rsidR="008C60F4">
        <w:rPr>
          <w:rFonts w:ascii="Arial" w:hAnsi="Arial" w:cs="Arial"/>
        </w:rPr>
        <w:t xml:space="preserve">right </w:t>
      </w:r>
      <w:r>
        <w:rPr>
          <w:rFonts w:ascii="Arial" w:hAnsi="Arial" w:cs="Arial"/>
        </w:rPr>
        <w:t xml:space="preserve">recipe </w:t>
      </w:r>
      <w:proofErr w:type="spellStart"/>
      <w:r>
        <w:rPr>
          <w:rFonts w:ascii="Arial" w:hAnsi="Arial" w:cs="Arial"/>
        </w:rPr>
        <w:t>i.e</w:t>
      </w:r>
      <w:proofErr w:type="spellEnd"/>
      <w:r w:rsidR="008C60F4">
        <w:rPr>
          <w:rFonts w:ascii="Arial" w:hAnsi="Arial" w:cs="Arial"/>
        </w:rPr>
        <w:t xml:space="preserve"> what will it take to make the c</w:t>
      </w:r>
      <w:r>
        <w:rPr>
          <w:rFonts w:ascii="Arial" w:hAnsi="Arial" w:cs="Arial"/>
        </w:rPr>
        <w:t>ake.</w:t>
      </w:r>
    </w:p>
    <w:p w14:paraId="6E16E123" w14:textId="746A9258" w:rsidR="005A28F3" w:rsidRDefault="005A28F3" w:rsidP="001C0B78">
      <w:pPr>
        <w:rPr>
          <w:rFonts w:ascii="Arial" w:hAnsi="Arial" w:cs="Arial"/>
        </w:rPr>
      </w:pPr>
      <w:r>
        <w:rPr>
          <w:rFonts w:ascii="Arial" w:hAnsi="Arial" w:cs="Arial"/>
        </w:rPr>
        <w:t xml:space="preserve">Outcomes should be identified in partnership with the child and their family. Wellbeing indicators can be used to work with the child and family to consider areas of priority to improve safety and wellbeing. The child’s view point questionnaire may also generate outcomes to be included within the child’s plan. </w:t>
      </w:r>
    </w:p>
    <w:p w14:paraId="3C364078" w14:textId="6D56A7A8" w:rsidR="005F1990" w:rsidRDefault="005F1990" w:rsidP="001C0B78">
      <w:pPr>
        <w:rPr>
          <w:rFonts w:ascii="Arial" w:hAnsi="Arial" w:cs="Arial"/>
        </w:rPr>
      </w:pPr>
      <w:r w:rsidRPr="005F1990">
        <w:rPr>
          <w:rFonts w:ascii="Arial" w:hAnsi="Arial" w:cs="Arial"/>
          <w:b/>
        </w:rPr>
        <w:t>My Plan Progress</w:t>
      </w:r>
      <w:r w:rsidR="00A312C8">
        <w:rPr>
          <w:rFonts w:ascii="Arial" w:hAnsi="Arial" w:cs="Arial"/>
          <w:b/>
        </w:rPr>
        <w:t>:</w:t>
      </w:r>
      <w:r>
        <w:rPr>
          <w:rFonts w:ascii="Arial" w:hAnsi="Arial" w:cs="Arial"/>
        </w:rPr>
        <w:t xml:space="preserve"> (for all review meetings)</w:t>
      </w:r>
    </w:p>
    <w:p w14:paraId="5E6D5F3D" w14:textId="7612BBBD" w:rsidR="00585BCB" w:rsidRDefault="005F1990" w:rsidP="001C0B78">
      <w:pPr>
        <w:rPr>
          <w:rFonts w:ascii="Arial" w:hAnsi="Arial" w:cs="Arial"/>
        </w:rPr>
      </w:pPr>
      <w:r>
        <w:rPr>
          <w:rFonts w:ascii="Arial" w:hAnsi="Arial" w:cs="Arial"/>
        </w:rPr>
        <w:t xml:space="preserve">Progress should be updated in relation to the specific outcomes identified within the child’s plan. Focus should be on the review period. It is helpful to recognise what has been successful, why it has been successful and to acknowledge strengths and approaches which have contributed to this. Where outcomes have not been met consider why this is, what have the barrier been to achieving this, and what has been tried to overcome barriers. Parents and young people should be involved in contributing to the progress sections of My Plan also utilising any other tools such as view point or outcomes stars. </w:t>
      </w:r>
      <w:r w:rsidR="007D7436">
        <w:rPr>
          <w:rFonts w:ascii="Arial" w:hAnsi="Arial" w:cs="Arial"/>
        </w:rPr>
        <w:t xml:space="preserve">The IRO will be responsible for updating the plan to reflect the outcomes and agreed actions for the next review period. Social Workers only require to provide a draft plan for the first review. </w:t>
      </w:r>
    </w:p>
    <w:p w14:paraId="6A6416A3" w14:textId="6714791F" w:rsidR="005F1990" w:rsidRDefault="005F1990" w:rsidP="001C0B78">
      <w:pPr>
        <w:rPr>
          <w:rFonts w:ascii="Arial" w:hAnsi="Arial" w:cs="Arial"/>
        </w:rPr>
      </w:pPr>
      <w:r>
        <w:rPr>
          <w:rFonts w:ascii="Arial" w:hAnsi="Arial" w:cs="Arial"/>
        </w:rPr>
        <w:t>It should be clear in the My Plan what the overal</w:t>
      </w:r>
      <w:r w:rsidR="00A2764C">
        <w:rPr>
          <w:rFonts w:ascii="Arial" w:hAnsi="Arial" w:cs="Arial"/>
        </w:rPr>
        <w:t xml:space="preserve">l goal is for the period ahead </w:t>
      </w:r>
      <w:r>
        <w:rPr>
          <w:rFonts w:ascii="Arial" w:hAnsi="Arial" w:cs="Arial"/>
        </w:rPr>
        <w:t xml:space="preserve">.g a period of assessment and review, a plan for </w:t>
      </w:r>
      <w:r w:rsidR="00A2764C">
        <w:rPr>
          <w:rFonts w:ascii="Arial" w:hAnsi="Arial" w:cs="Arial"/>
        </w:rPr>
        <w:t>rehabilitation</w:t>
      </w:r>
      <w:r>
        <w:rPr>
          <w:rFonts w:ascii="Arial" w:hAnsi="Arial" w:cs="Arial"/>
        </w:rPr>
        <w:t xml:space="preserve">, or a plan for permanence. </w:t>
      </w:r>
    </w:p>
    <w:p w14:paraId="577BB977" w14:textId="3D32318E" w:rsidR="00155961" w:rsidRDefault="00CE09C3" w:rsidP="001C0B78">
      <w:pPr>
        <w:rPr>
          <w:rFonts w:ascii="Arial" w:hAnsi="Arial" w:cs="Arial"/>
          <w:b/>
        </w:rPr>
      </w:pPr>
      <w:r w:rsidRPr="00CE09C3">
        <w:rPr>
          <w:rFonts w:ascii="Arial" w:hAnsi="Arial" w:cs="Arial"/>
          <w:b/>
        </w:rPr>
        <w:t>Quick Guide to Assessment Tools:</w:t>
      </w:r>
    </w:p>
    <w:p w14:paraId="0053DB83" w14:textId="4E526650" w:rsidR="00CE09C3" w:rsidRPr="008920EB" w:rsidRDefault="00CE09C3" w:rsidP="001C0B78">
      <w:pPr>
        <w:rPr>
          <w:rFonts w:ascii="Arial" w:hAnsi="Arial" w:cs="Arial"/>
        </w:rPr>
      </w:pPr>
      <w:r w:rsidRPr="008920EB">
        <w:rPr>
          <w:rFonts w:ascii="Arial" w:hAnsi="Arial" w:cs="Arial"/>
        </w:rPr>
        <w:t xml:space="preserve">The Clackmannanshire Learning and Practice Development Sub Group, Clackmannanshire Child Protection Committee provide training that supports and develops  practitioners’ knowledge, understanding and skills of the </w:t>
      </w:r>
      <w:r w:rsidR="00E7027A">
        <w:rPr>
          <w:rFonts w:ascii="Arial" w:hAnsi="Arial" w:cs="Arial"/>
        </w:rPr>
        <w:t>following assessment frameworks: (this list is not exhaustive)</w:t>
      </w:r>
    </w:p>
    <w:tbl>
      <w:tblPr>
        <w:tblStyle w:val="TableGrid"/>
        <w:tblW w:w="0" w:type="auto"/>
        <w:tblLook w:val="04A0" w:firstRow="1" w:lastRow="0" w:firstColumn="1" w:lastColumn="0" w:noHBand="0" w:noVBand="1"/>
      </w:tblPr>
      <w:tblGrid>
        <w:gridCol w:w="4621"/>
        <w:gridCol w:w="4621"/>
      </w:tblGrid>
      <w:tr w:rsidR="00CE09C3" w14:paraId="3CB88AEE" w14:textId="77777777" w:rsidTr="00CE09C3">
        <w:tc>
          <w:tcPr>
            <w:tcW w:w="4621" w:type="dxa"/>
          </w:tcPr>
          <w:p w14:paraId="53DFCD4B" w14:textId="77777777" w:rsidR="00CE09C3" w:rsidRPr="008920EB" w:rsidRDefault="00CE09C3" w:rsidP="00CE09C3">
            <w:pPr>
              <w:rPr>
                <w:rFonts w:ascii="Arial" w:hAnsi="Arial" w:cs="Arial"/>
                <w:b/>
              </w:rPr>
            </w:pPr>
            <w:r w:rsidRPr="008920EB">
              <w:rPr>
                <w:rFonts w:ascii="Arial" w:hAnsi="Arial" w:cs="Arial"/>
                <w:b/>
              </w:rPr>
              <w:t xml:space="preserve">Identification of Need, Risk and Desired Outcomes      </w:t>
            </w:r>
          </w:p>
          <w:p w14:paraId="68FFAF8B" w14:textId="77777777" w:rsidR="00CE09C3" w:rsidRDefault="00CE09C3" w:rsidP="001C0B78">
            <w:pPr>
              <w:rPr>
                <w:rFonts w:ascii="Arial" w:hAnsi="Arial" w:cs="Arial"/>
              </w:rPr>
            </w:pPr>
          </w:p>
        </w:tc>
        <w:tc>
          <w:tcPr>
            <w:tcW w:w="4621" w:type="dxa"/>
          </w:tcPr>
          <w:p w14:paraId="33FE4562" w14:textId="1618DEFE" w:rsidR="00CE09C3" w:rsidRDefault="00CE09C3" w:rsidP="001C0B78">
            <w:pPr>
              <w:rPr>
                <w:rFonts w:ascii="Arial" w:hAnsi="Arial" w:cs="Arial"/>
              </w:rPr>
            </w:pPr>
            <w:r w:rsidRPr="008920EB">
              <w:rPr>
                <w:rFonts w:ascii="Arial" w:hAnsi="Arial" w:cs="Arial"/>
              </w:rPr>
              <w:t xml:space="preserve">This one day multi-agency training covers the elements in the National Practice Model: My World Triangle, SHANARRI Wellbeing Indicators, Resilience Matrix and the </w:t>
            </w:r>
            <w:r w:rsidRPr="008920EB">
              <w:rPr>
                <w:rFonts w:ascii="Arial" w:hAnsi="Arial" w:cs="Arial"/>
              </w:rPr>
              <w:lastRenderedPageBreak/>
              <w:t>National Risk Assessment Framework to help evidence and analyse what a child’s lived experience is</w:t>
            </w:r>
          </w:p>
        </w:tc>
      </w:tr>
      <w:tr w:rsidR="00CE09C3" w14:paraId="2ADEADD6" w14:textId="77777777" w:rsidTr="00CE09C3">
        <w:tc>
          <w:tcPr>
            <w:tcW w:w="4621" w:type="dxa"/>
          </w:tcPr>
          <w:p w14:paraId="0EB6AD7F" w14:textId="2223A86D" w:rsidR="00CE09C3" w:rsidRPr="008920EB" w:rsidRDefault="00CE09C3" w:rsidP="001C0B78">
            <w:pPr>
              <w:rPr>
                <w:rFonts w:ascii="Arial" w:hAnsi="Arial" w:cs="Arial"/>
                <w:b/>
              </w:rPr>
            </w:pPr>
            <w:r w:rsidRPr="008920EB">
              <w:rPr>
                <w:rFonts w:ascii="Arial" w:hAnsi="Arial" w:cs="Arial"/>
                <w:b/>
              </w:rPr>
              <w:lastRenderedPageBreak/>
              <w:t>Impact of Parental Substance Abuse</w:t>
            </w:r>
          </w:p>
        </w:tc>
        <w:tc>
          <w:tcPr>
            <w:tcW w:w="4621" w:type="dxa"/>
          </w:tcPr>
          <w:p w14:paraId="4D01144B" w14:textId="77777777" w:rsidR="00CE09C3" w:rsidRPr="008920EB" w:rsidRDefault="00CE09C3" w:rsidP="00CE09C3">
            <w:pPr>
              <w:rPr>
                <w:rFonts w:ascii="Arial" w:hAnsi="Arial" w:cs="Arial"/>
              </w:rPr>
            </w:pPr>
            <w:r w:rsidRPr="008920EB">
              <w:rPr>
                <w:rFonts w:ascii="Arial" w:hAnsi="Arial" w:cs="Arial"/>
              </w:rPr>
              <w:t xml:space="preserve">This half day multi-agency training introduces the IPSU Assessment Framework and Guidance where there is parental substance use. The training focuses on the principles of using the framework and reflects on the voices of both those living with substance use and from a practitioner perspective when conducting an IPSU assessment with parents/carers.      </w:t>
            </w:r>
          </w:p>
          <w:p w14:paraId="112A9D3B" w14:textId="77777777" w:rsidR="00CE09C3" w:rsidRDefault="00CE09C3" w:rsidP="001C0B78">
            <w:pPr>
              <w:rPr>
                <w:rFonts w:ascii="Arial" w:hAnsi="Arial" w:cs="Arial"/>
              </w:rPr>
            </w:pPr>
          </w:p>
        </w:tc>
      </w:tr>
      <w:tr w:rsidR="00CE09C3" w14:paraId="5A438D4F" w14:textId="77777777" w:rsidTr="00CE09C3">
        <w:tc>
          <w:tcPr>
            <w:tcW w:w="4621" w:type="dxa"/>
          </w:tcPr>
          <w:p w14:paraId="3BBFB692" w14:textId="3746C517" w:rsidR="00CE09C3" w:rsidRPr="008920EB" w:rsidRDefault="00CE09C3" w:rsidP="001C0B78">
            <w:pPr>
              <w:rPr>
                <w:rFonts w:ascii="Arial" w:hAnsi="Arial" w:cs="Arial"/>
                <w:b/>
              </w:rPr>
            </w:pPr>
            <w:r w:rsidRPr="008920EB">
              <w:rPr>
                <w:rFonts w:ascii="Arial" w:hAnsi="Arial" w:cs="Arial"/>
                <w:b/>
              </w:rPr>
              <w:t>Neglect Toolkit</w:t>
            </w:r>
          </w:p>
        </w:tc>
        <w:tc>
          <w:tcPr>
            <w:tcW w:w="4621" w:type="dxa"/>
          </w:tcPr>
          <w:p w14:paraId="3103E1B1" w14:textId="77777777" w:rsidR="00CE09C3" w:rsidRPr="008920EB" w:rsidRDefault="00CE09C3" w:rsidP="00CE09C3">
            <w:pPr>
              <w:rPr>
                <w:rFonts w:ascii="Arial" w:hAnsi="Arial" w:cs="Arial"/>
              </w:rPr>
            </w:pPr>
            <w:r w:rsidRPr="008920EB">
              <w:rPr>
                <w:rFonts w:ascii="Arial" w:hAnsi="Arial" w:cs="Arial"/>
              </w:rPr>
              <w:t xml:space="preserve">This half day multi-agency training introduces the principles and content of the Action for Children evidenced based Neglect toolkit. The training helps practitioners consider agreed thresholds and values when assessing concerns of neglect -  Physical care,  home safety and love, relationships and self –esteem.     </w:t>
            </w:r>
          </w:p>
          <w:p w14:paraId="44CBD1FC" w14:textId="77777777" w:rsidR="00CE09C3" w:rsidRDefault="00CE09C3" w:rsidP="001C0B78">
            <w:pPr>
              <w:rPr>
                <w:rFonts w:ascii="Arial" w:hAnsi="Arial" w:cs="Arial"/>
              </w:rPr>
            </w:pPr>
          </w:p>
        </w:tc>
      </w:tr>
      <w:tr w:rsidR="00CE09C3" w14:paraId="11D57F72" w14:textId="77777777" w:rsidTr="00CE09C3">
        <w:tc>
          <w:tcPr>
            <w:tcW w:w="4621" w:type="dxa"/>
          </w:tcPr>
          <w:p w14:paraId="44B5B1BF" w14:textId="77777777" w:rsidR="008920EB" w:rsidRDefault="008920EB" w:rsidP="00CE09C3">
            <w:pPr>
              <w:rPr>
                <w:b/>
                <w:sz w:val="24"/>
                <w:szCs w:val="24"/>
              </w:rPr>
            </w:pPr>
            <w:r>
              <w:rPr>
                <w:b/>
                <w:sz w:val="24"/>
                <w:szCs w:val="24"/>
              </w:rPr>
              <w:t>Safe &amp; Together Briefings</w:t>
            </w:r>
          </w:p>
          <w:p w14:paraId="44E91077" w14:textId="77777777" w:rsidR="008920EB" w:rsidRDefault="008920EB" w:rsidP="00CE09C3">
            <w:pPr>
              <w:rPr>
                <w:b/>
                <w:sz w:val="24"/>
                <w:szCs w:val="24"/>
              </w:rPr>
            </w:pPr>
          </w:p>
          <w:p w14:paraId="3C299181" w14:textId="77777777" w:rsidR="008920EB" w:rsidRDefault="008920EB" w:rsidP="00CE09C3">
            <w:pPr>
              <w:rPr>
                <w:b/>
                <w:sz w:val="24"/>
                <w:szCs w:val="24"/>
              </w:rPr>
            </w:pPr>
          </w:p>
          <w:p w14:paraId="6569B6FF" w14:textId="77777777" w:rsidR="008920EB" w:rsidRDefault="008920EB" w:rsidP="00CE09C3">
            <w:pPr>
              <w:rPr>
                <w:b/>
                <w:sz w:val="24"/>
                <w:szCs w:val="24"/>
              </w:rPr>
            </w:pPr>
          </w:p>
          <w:p w14:paraId="239E52F8" w14:textId="77777777" w:rsidR="008920EB" w:rsidRDefault="008920EB" w:rsidP="00CE09C3">
            <w:pPr>
              <w:rPr>
                <w:b/>
                <w:sz w:val="24"/>
                <w:szCs w:val="24"/>
              </w:rPr>
            </w:pPr>
          </w:p>
          <w:p w14:paraId="06F9F493" w14:textId="476E655D" w:rsidR="00CE09C3" w:rsidRDefault="008920EB" w:rsidP="00CE09C3">
            <w:pPr>
              <w:rPr>
                <w:b/>
                <w:sz w:val="24"/>
                <w:szCs w:val="24"/>
              </w:rPr>
            </w:pPr>
            <w:r>
              <w:rPr>
                <w:b/>
                <w:sz w:val="24"/>
                <w:szCs w:val="24"/>
              </w:rPr>
              <w:t>Safe &amp; Together</w:t>
            </w:r>
            <w:r w:rsidR="00CE09C3">
              <w:rPr>
                <w:b/>
                <w:sz w:val="24"/>
                <w:szCs w:val="24"/>
              </w:rPr>
              <w:t xml:space="preserve"> Core Practice  </w:t>
            </w:r>
          </w:p>
          <w:p w14:paraId="6C90E497" w14:textId="77777777" w:rsidR="00CE09C3" w:rsidRDefault="00CE09C3" w:rsidP="001C0B78">
            <w:pPr>
              <w:rPr>
                <w:rFonts w:ascii="Arial" w:hAnsi="Arial" w:cs="Arial"/>
              </w:rPr>
            </w:pPr>
          </w:p>
        </w:tc>
        <w:tc>
          <w:tcPr>
            <w:tcW w:w="4621" w:type="dxa"/>
          </w:tcPr>
          <w:p w14:paraId="049A8C93" w14:textId="0BE1B104" w:rsidR="00CE09C3" w:rsidRPr="008920EB" w:rsidRDefault="00CE09C3" w:rsidP="00CE09C3">
            <w:pPr>
              <w:rPr>
                <w:rFonts w:ascii="Arial" w:hAnsi="Arial" w:cs="Arial"/>
              </w:rPr>
            </w:pPr>
            <w:r w:rsidRPr="008920EB">
              <w:rPr>
                <w:rFonts w:ascii="Arial" w:hAnsi="Arial" w:cs="Arial"/>
              </w:rPr>
              <w:t xml:space="preserve">This multi- agency briefing is a 2- hour presentation on the principles and components of the Safe &amp; Together framework in cases of domestic abuse. </w:t>
            </w:r>
          </w:p>
          <w:p w14:paraId="50B18285" w14:textId="77777777" w:rsidR="008920EB" w:rsidRPr="008920EB" w:rsidRDefault="008920EB" w:rsidP="00CE09C3">
            <w:pPr>
              <w:jc w:val="both"/>
              <w:rPr>
                <w:rFonts w:ascii="Arial" w:hAnsi="Arial" w:cs="Arial"/>
              </w:rPr>
            </w:pPr>
          </w:p>
          <w:p w14:paraId="380F9B99" w14:textId="71650B13" w:rsidR="00CE09C3" w:rsidRPr="008920EB" w:rsidRDefault="00CE09C3" w:rsidP="00CE09C3">
            <w:pPr>
              <w:jc w:val="both"/>
              <w:rPr>
                <w:rFonts w:ascii="Arial" w:hAnsi="Arial" w:cs="Arial"/>
              </w:rPr>
            </w:pPr>
            <w:r w:rsidRPr="008920EB">
              <w:rPr>
                <w:rFonts w:ascii="Arial" w:hAnsi="Arial" w:cs="Arial"/>
              </w:rPr>
              <w:t>This 4-day multi-agency training develops practitioner’s knowledge and skills on improving better outcomes for families for those living with domestic abuse</w:t>
            </w:r>
            <w:r w:rsidR="008920EB" w:rsidRPr="008920EB">
              <w:rPr>
                <w:rFonts w:ascii="Arial" w:hAnsi="Arial" w:cs="Arial"/>
              </w:rPr>
              <w:t xml:space="preserve"> utilising the Safe &amp; Together practice model</w:t>
            </w:r>
            <w:r w:rsidRPr="008920EB">
              <w:rPr>
                <w:rFonts w:ascii="Arial" w:hAnsi="Arial" w:cs="Arial"/>
              </w:rPr>
              <w:t xml:space="preserve">. The training covers knowledge and skills in assessment, interviewing, documentation and safe planning.   </w:t>
            </w:r>
          </w:p>
          <w:p w14:paraId="0D9E6D58" w14:textId="77777777" w:rsidR="00CE09C3" w:rsidRDefault="00CE09C3" w:rsidP="001C0B78">
            <w:pPr>
              <w:rPr>
                <w:rFonts w:ascii="Arial" w:hAnsi="Arial" w:cs="Arial"/>
              </w:rPr>
            </w:pPr>
          </w:p>
        </w:tc>
      </w:tr>
      <w:tr w:rsidR="00CE09C3" w14:paraId="667441EF" w14:textId="77777777" w:rsidTr="00CE09C3">
        <w:tc>
          <w:tcPr>
            <w:tcW w:w="4621" w:type="dxa"/>
          </w:tcPr>
          <w:p w14:paraId="76A92FA5" w14:textId="77777777" w:rsidR="00CE09C3" w:rsidRDefault="00CE09C3" w:rsidP="00CE09C3">
            <w:pPr>
              <w:rPr>
                <w:b/>
                <w:sz w:val="24"/>
                <w:szCs w:val="24"/>
              </w:rPr>
            </w:pPr>
            <w:r>
              <w:rPr>
                <w:b/>
                <w:sz w:val="24"/>
                <w:szCs w:val="24"/>
              </w:rPr>
              <w:t>Outcome Star</w:t>
            </w:r>
          </w:p>
          <w:p w14:paraId="4686EDEA" w14:textId="77777777" w:rsidR="00CE09C3" w:rsidRDefault="00CE09C3" w:rsidP="001C0B78">
            <w:pPr>
              <w:rPr>
                <w:rFonts w:ascii="Arial" w:hAnsi="Arial" w:cs="Arial"/>
              </w:rPr>
            </w:pPr>
          </w:p>
        </w:tc>
        <w:tc>
          <w:tcPr>
            <w:tcW w:w="4621" w:type="dxa"/>
          </w:tcPr>
          <w:p w14:paraId="28392D66" w14:textId="7AD53B05" w:rsidR="00CE09C3" w:rsidRPr="005F1980" w:rsidRDefault="00CE09C3" w:rsidP="00CE09C3">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r w:rsidRPr="005F1980">
              <w:rPr>
                <w:rFonts w:ascii="Arial" w:hAnsi="Arial" w:cs="Arial"/>
                <w:color w:val="000000"/>
              </w:rPr>
              <w:t>This training promotes a family of evidence-based tools for measuring and supporting change when working with people. It is a</w:t>
            </w:r>
            <w:r w:rsidR="008920EB" w:rsidRPr="005F1980">
              <w:rPr>
                <w:rFonts w:ascii="Arial" w:hAnsi="Arial" w:cs="Arial"/>
                <w:color w:val="000000"/>
              </w:rPr>
              <w:t xml:space="preserve"> way to measure impact when undertaking interventions</w:t>
            </w:r>
            <w:r w:rsidR="005F1980" w:rsidRPr="005F1980">
              <w:rPr>
                <w:rFonts w:ascii="Arial" w:hAnsi="Arial" w:cs="Arial"/>
                <w:color w:val="000000"/>
              </w:rPr>
              <w:t xml:space="preserve">. </w:t>
            </w:r>
            <w:r w:rsidRPr="005F1980">
              <w:rPr>
                <w:rFonts w:ascii="Arial" w:hAnsi="Arial" w:cs="Arial"/>
                <w:color w:val="000000"/>
              </w:rPr>
              <w:t xml:space="preserve"> </w:t>
            </w:r>
          </w:p>
          <w:p w14:paraId="348F67AA" w14:textId="77777777" w:rsidR="00CE09C3" w:rsidRPr="005F1980" w:rsidRDefault="00CE09C3" w:rsidP="00CE09C3">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color w:val="000000"/>
              </w:rPr>
            </w:pPr>
          </w:p>
          <w:p w14:paraId="4161F802" w14:textId="6DDD7218" w:rsidR="00CE09C3" w:rsidRDefault="00CE09C3" w:rsidP="005F1980">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rPr>
            </w:pPr>
            <w:r w:rsidRPr="005F1980">
              <w:rPr>
                <w:rFonts w:ascii="Arial" w:hAnsi="Arial" w:cs="Arial"/>
                <w:color w:val="000000"/>
              </w:rPr>
              <w:t>The Star is underpinned by three values – empowerment, collaboration</w:t>
            </w:r>
            <w:r w:rsidR="005F1980" w:rsidRPr="005F1980">
              <w:rPr>
                <w:rFonts w:ascii="Arial" w:hAnsi="Arial" w:cs="Arial"/>
                <w:color w:val="000000"/>
              </w:rPr>
              <w:t xml:space="preserve"> and integration. The</w:t>
            </w:r>
            <w:r w:rsidRPr="005F1980">
              <w:rPr>
                <w:rFonts w:ascii="Arial" w:hAnsi="Arial" w:cs="Arial"/>
                <w:color w:val="000000"/>
              </w:rPr>
              <w:t xml:space="preserve"> values that inform the Outcomes Stars are similar to those of person-centred, strengths-bas</w:t>
            </w:r>
            <w:r w:rsidR="005F1980" w:rsidRPr="005F1980">
              <w:rPr>
                <w:rFonts w:ascii="Arial" w:hAnsi="Arial" w:cs="Arial"/>
                <w:color w:val="000000"/>
              </w:rPr>
              <w:t>ed and co-production approaches.</w:t>
            </w:r>
            <w:r w:rsidR="005F1980">
              <w:rPr>
                <w:rFonts w:cs="Helv"/>
                <w:color w:val="000000"/>
                <w:sz w:val="24"/>
                <w:szCs w:val="24"/>
              </w:rPr>
              <w:t xml:space="preserve"> </w:t>
            </w:r>
          </w:p>
        </w:tc>
      </w:tr>
      <w:tr w:rsidR="00CE09C3" w14:paraId="1940D58F" w14:textId="77777777" w:rsidTr="00CE09C3">
        <w:tc>
          <w:tcPr>
            <w:tcW w:w="4621" w:type="dxa"/>
          </w:tcPr>
          <w:p w14:paraId="405A6CF6" w14:textId="77777777" w:rsidR="008920EB" w:rsidRPr="005F1980" w:rsidRDefault="008920EB" w:rsidP="008920EB">
            <w:pPr>
              <w:jc w:val="both"/>
              <w:rPr>
                <w:rFonts w:ascii="Arial" w:hAnsi="Arial" w:cs="Arial"/>
                <w:b/>
              </w:rPr>
            </w:pPr>
            <w:r w:rsidRPr="005F1980">
              <w:rPr>
                <w:rFonts w:ascii="Arial" w:hAnsi="Arial" w:cs="Arial"/>
                <w:b/>
              </w:rPr>
              <w:t>AIM 3: Assessment of Adolescents who display Harmful Sexual Behaviour</w:t>
            </w:r>
          </w:p>
          <w:p w14:paraId="15126C88" w14:textId="77777777" w:rsidR="00CE09C3" w:rsidRDefault="00CE09C3" w:rsidP="001C0B78">
            <w:pPr>
              <w:rPr>
                <w:rFonts w:ascii="Arial" w:hAnsi="Arial" w:cs="Arial"/>
              </w:rPr>
            </w:pPr>
          </w:p>
        </w:tc>
        <w:tc>
          <w:tcPr>
            <w:tcW w:w="4621" w:type="dxa"/>
          </w:tcPr>
          <w:p w14:paraId="7EDA56CC" w14:textId="670069C0" w:rsidR="00CE09C3" w:rsidRDefault="00E7027A" w:rsidP="001C0B78">
            <w:pPr>
              <w:rPr>
                <w:rFonts w:ascii="Arial" w:hAnsi="Arial" w:cs="Arial"/>
              </w:rPr>
            </w:pPr>
            <w:r>
              <w:rPr>
                <w:rFonts w:ascii="Arial" w:hAnsi="Arial" w:cs="Arial"/>
              </w:rPr>
              <w:t>Risk assessment tools</w:t>
            </w:r>
            <w:r w:rsidR="008920EB">
              <w:rPr>
                <w:rFonts w:ascii="Arial" w:hAnsi="Arial" w:cs="Arial"/>
              </w:rPr>
              <w:t xml:space="preserve"> used predominantly in a Youth Justice context. A small number of workers will have specific training to undertake these assessments. </w:t>
            </w:r>
          </w:p>
        </w:tc>
      </w:tr>
      <w:tr w:rsidR="00CE09C3" w14:paraId="3E44253F" w14:textId="77777777" w:rsidTr="00CE09C3">
        <w:tc>
          <w:tcPr>
            <w:tcW w:w="4621" w:type="dxa"/>
          </w:tcPr>
          <w:p w14:paraId="47C63092" w14:textId="77777777" w:rsidR="008920EB" w:rsidRPr="005F1980" w:rsidRDefault="008920EB" w:rsidP="008920EB">
            <w:pPr>
              <w:jc w:val="both"/>
              <w:rPr>
                <w:rFonts w:ascii="Arial" w:hAnsi="Arial" w:cs="Arial"/>
                <w:b/>
              </w:rPr>
            </w:pPr>
            <w:r w:rsidRPr="005F1980">
              <w:rPr>
                <w:rFonts w:ascii="Arial" w:hAnsi="Arial" w:cs="Arial"/>
                <w:b/>
              </w:rPr>
              <w:t>START-AV Short -Term Assessment of Risk and Treatability: Adolescent Version</w:t>
            </w:r>
          </w:p>
          <w:p w14:paraId="674D95C1" w14:textId="77777777" w:rsidR="00CE09C3" w:rsidRDefault="00CE09C3" w:rsidP="001C0B78">
            <w:pPr>
              <w:rPr>
                <w:rFonts w:ascii="Arial" w:hAnsi="Arial" w:cs="Arial"/>
              </w:rPr>
            </w:pPr>
          </w:p>
        </w:tc>
        <w:tc>
          <w:tcPr>
            <w:tcW w:w="4621" w:type="dxa"/>
          </w:tcPr>
          <w:p w14:paraId="2676FFE8" w14:textId="616C7B8F" w:rsidR="00CE09C3" w:rsidRDefault="008920EB" w:rsidP="001C0B78">
            <w:pPr>
              <w:rPr>
                <w:rFonts w:ascii="Arial" w:hAnsi="Arial" w:cs="Arial"/>
              </w:rPr>
            </w:pPr>
            <w:r>
              <w:rPr>
                <w:rFonts w:ascii="Arial" w:hAnsi="Arial" w:cs="Arial"/>
              </w:rPr>
              <w:lastRenderedPageBreak/>
              <w:t xml:space="preserve">Risk assessment </w:t>
            </w:r>
            <w:r w:rsidR="00E7027A">
              <w:rPr>
                <w:rFonts w:ascii="Arial" w:hAnsi="Arial" w:cs="Arial"/>
              </w:rPr>
              <w:t>tools</w:t>
            </w:r>
            <w:r>
              <w:rPr>
                <w:rFonts w:ascii="Arial" w:hAnsi="Arial" w:cs="Arial"/>
              </w:rPr>
              <w:t xml:space="preserve"> used predominantly in a Youth Justice context. A small number of </w:t>
            </w:r>
            <w:r>
              <w:rPr>
                <w:rFonts w:ascii="Arial" w:hAnsi="Arial" w:cs="Arial"/>
              </w:rPr>
              <w:lastRenderedPageBreak/>
              <w:t>workers will have specific training to undertake these assessments.</w:t>
            </w:r>
          </w:p>
        </w:tc>
      </w:tr>
      <w:tr w:rsidR="00CE09C3" w14:paraId="360B2DC7" w14:textId="77777777" w:rsidTr="00CE09C3">
        <w:tc>
          <w:tcPr>
            <w:tcW w:w="4621" w:type="dxa"/>
          </w:tcPr>
          <w:p w14:paraId="5755C40B" w14:textId="64B5D09C" w:rsidR="00CE09C3" w:rsidRPr="005F1980" w:rsidRDefault="008920EB" w:rsidP="001C0B78">
            <w:pPr>
              <w:rPr>
                <w:rFonts w:ascii="Arial" w:hAnsi="Arial" w:cs="Arial"/>
                <w:b/>
              </w:rPr>
            </w:pPr>
            <w:r w:rsidRPr="005F1980">
              <w:rPr>
                <w:rFonts w:ascii="Arial" w:hAnsi="Arial" w:cs="Arial"/>
                <w:b/>
              </w:rPr>
              <w:lastRenderedPageBreak/>
              <w:t>LSCMI</w:t>
            </w:r>
          </w:p>
        </w:tc>
        <w:tc>
          <w:tcPr>
            <w:tcW w:w="4621" w:type="dxa"/>
          </w:tcPr>
          <w:p w14:paraId="104EB1E4" w14:textId="7D592D56" w:rsidR="00CE09C3" w:rsidRDefault="00E7027A" w:rsidP="001C0B78">
            <w:pPr>
              <w:rPr>
                <w:rFonts w:ascii="Arial" w:hAnsi="Arial" w:cs="Arial"/>
              </w:rPr>
            </w:pPr>
            <w:r>
              <w:rPr>
                <w:rFonts w:ascii="Arial" w:hAnsi="Arial" w:cs="Arial"/>
              </w:rPr>
              <w:t>Risk assessment tools</w:t>
            </w:r>
            <w:r w:rsidR="008920EB">
              <w:rPr>
                <w:rFonts w:ascii="Arial" w:hAnsi="Arial" w:cs="Arial"/>
              </w:rPr>
              <w:t xml:space="preserve"> used predominantly in a Youth Justice context. A small number of workers will have specific training to undertake these assessments.</w:t>
            </w:r>
          </w:p>
        </w:tc>
      </w:tr>
    </w:tbl>
    <w:p w14:paraId="4C2EDF1D" w14:textId="77777777" w:rsidR="00CE09C3" w:rsidRDefault="00CE09C3" w:rsidP="001C0B78">
      <w:pPr>
        <w:rPr>
          <w:rFonts w:ascii="Arial" w:hAnsi="Arial" w:cs="Arial"/>
        </w:rPr>
      </w:pPr>
    </w:p>
    <w:p w14:paraId="10CABB62" w14:textId="63866B3B" w:rsidR="001C69FC" w:rsidRDefault="001C69FC" w:rsidP="001C0B78">
      <w:pPr>
        <w:rPr>
          <w:rFonts w:ascii="Arial" w:hAnsi="Arial" w:cs="Arial"/>
          <w:b/>
        </w:rPr>
      </w:pPr>
      <w:r w:rsidRPr="00A312C8">
        <w:rPr>
          <w:rFonts w:ascii="Arial" w:hAnsi="Arial" w:cs="Arial"/>
          <w:b/>
        </w:rPr>
        <w:t>Quick Guide to Reports and Documents Required for Meetings:</w:t>
      </w:r>
    </w:p>
    <w:p w14:paraId="30F5D7F1" w14:textId="104B21A4" w:rsidR="00E7027A" w:rsidRPr="00A312C8" w:rsidRDefault="00E7027A" w:rsidP="001C0B78">
      <w:pPr>
        <w:rPr>
          <w:rFonts w:ascii="Arial" w:hAnsi="Arial" w:cs="Arial"/>
          <w:b/>
        </w:rPr>
      </w:pPr>
      <w:r>
        <w:rPr>
          <w:rFonts w:ascii="Arial" w:hAnsi="Arial" w:cs="Arial"/>
          <w:b/>
        </w:rPr>
        <w:t xml:space="preserve">Papers should be submitted 5 working days before My Plan Meetings/My Plan Reviews and CPPM or CARM reviews. Papers for initial CPPM’s will be accepted three working days before the meeting. It is expected that parents and young people where appropriate will have received papers and the contents discussed prior to submission. </w:t>
      </w:r>
    </w:p>
    <w:tbl>
      <w:tblPr>
        <w:tblStyle w:val="TableGrid"/>
        <w:tblW w:w="9039" w:type="dxa"/>
        <w:tblLook w:val="04A0" w:firstRow="1" w:lastRow="0" w:firstColumn="1" w:lastColumn="0" w:noHBand="0" w:noVBand="1"/>
      </w:tblPr>
      <w:tblGrid>
        <w:gridCol w:w="1695"/>
        <w:gridCol w:w="1898"/>
        <w:gridCol w:w="5446"/>
      </w:tblGrid>
      <w:tr w:rsidR="00BF464B" w:rsidRPr="00755F5B" w14:paraId="2DE1C967" w14:textId="77777777" w:rsidTr="00BF464B">
        <w:tc>
          <w:tcPr>
            <w:tcW w:w="1695" w:type="dxa"/>
          </w:tcPr>
          <w:p w14:paraId="76B49F2B" w14:textId="77777777" w:rsidR="00BF464B" w:rsidRPr="00E55E77" w:rsidRDefault="00BF464B" w:rsidP="00A312C8">
            <w:pPr>
              <w:rPr>
                <w:rFonts w:ascii="Arial" w:hAnsi="Arial" w:cs="Arial"/>
                <w:b/>
              </w:rPr>
            </w:pPr>
            <w:r w:rsidRPr="00E55E77">
              <w:rPr>
                <w:rFonts w:ascii="Arial" w:hAnsi="Arial" w:cs="Arial"/>
                <w:b/>
              </w:rPr>
              <w:t>MEETING TYPE</w:t>
            </w:r>
          </w:p>
        </w:tc>
        <w:tc>
          <w:tcPr>
            <w:tcW w:w="1898" w:type="dxa"/>
          </w:tcPr>
          <w:p w14:paraId="0A4B2CA9" w14:textId="26BE5361" w:rsidR="00BF464B" w:rsidRPr="00E55E77" w:rsidRDefault="00BF464B" w:rsidP="00A312C8">
            <w:pPr>
              <w:rPr>
                <w:rFonts w:ascii="Arial" w:hAnsi="Arial" w:cs="Arial"/>
                <w:b/>
              </w:rPr>
            </w:pPr>
            <w:r w:rsidRPr="00E55E77">
              <w:rPr>
                <w:rFonts w:ascii="Arial" w:hAnsi="Arial" w:cs="Arial"/>
                <w:b/>
              </w:rPr>
              <w:t xml:space="preserve">REPORTS TO </w:t>
            </w:r>
            <w:r>
              <w:rPr>
                <w:rFonts w:ascii="Arial" w:hAnsi="Arial" w:cs="Arial"/>
                <w:b/>
              </w:rPr>
              <w:t>BE SUBMITTED BY SW</w:t>
            </w:r>
          </w:p>
        </w:tc>
        <w:tc>
          <w:tcPr>
            <w:tcW w:w="5446" w:type="dxa"/>
          </w:tcPr>
          <w:p w14:paraId="05587734" w14:textId="77777777" w:rsidR="00BF464B" w:rsidRPr="00E55E77" w:rsidRDefault="00BF464B" w:rsidP="00A312C8">
            <w:pPr>
              <w:rPr>
                <w:rFonts w:ascii="Arial" w:hAnsi="Arial" w:cs="Arial"/>
                <w:b/>
              </w:rPr>
            </w:pPr>
            <w:r w:rsidRPr="00E55E77">
              <w:rPr>
                <w:rFonts w:ascii="Arial" w:hAnsi="Arial" w:cs="Arial"/>
                <w:b/>
              </w:rPr>
              <w:t>COMMENTS</w:t>
            </w:r>
          </w:p>
        </w:tc>
      </w:tr>
      <w:tr w:rsidR="00BF464B" w14:paraId="5257C063" w14:textId="77777777" w:rsidTr="00BF464B">
        <w:tc>
          <w:tcPr>
            <w:tcW w:w="1695" w:type="dxa"/>
          </w:tcPr>
          <w:p w14:paraId="49F84CA4" w14:textId="3F63DEF4" w:rsidR="00BF464B" w:rsidRPr="00E55E77" w:rsidRDefault="00BF464B" w:rsidP="00A312C8">
            <w:pPr>
              <w:rPr>
                <w:rFonts w:ascii="Arial" w:hAnsi="Arial" w:cs="Arial"/>
              </w:rPr>
            </w:pPr>
            <w:r>
              <w:rPr>
                <w:rFonts w:ascii="Arial" w:hAnsi="Arial" w:cs="Arial"/>
              </w:rPr>
              <w:t>Initial</w:t>
            </w:r>
            <w:r w:rsidRPr="00E55E77">
              <w:rPr>
                <w:rFonts w:ascii="Arial" w:hAnsi="Arial" w:cs="Arial"/>
              </w:rPr>
              <w:t xml:space="preserve"> CPPM or CARM</w:t>
            </w:r>
          </w:p>
        </w:tc>
        <w:tc>
          <w:tcPr>
            <w:tcW w:w="1898" w:type="dxa"/>
          </w:tcPr>
          <w:p w14:paraId="55A1106C" w14:textId="77777777" w:rsidR="00BF464B" w:rsidRPr="00E55E77" w:rsidRDefault="00BF464B" w:rsidP="00A312C8">
            <w:pPr>
              <w:rPr>
                <w:rFonts w:ascii="Arial" w:hAnsi="Arial" w:cs="Arial"/>
              </w:rPr>
            </w:pPr>
            <w:r w:rsidRPr="00E55E77">
              <w:rPr>
                <w:rFonts w:ascii="Arial" w:hAnsi="Arial" w:cs="Arial"/>
              </w:rPr>
              <w:t>Full GIRFEC Report</w:t>
            </w:r>
          </w:p>
          <w:p w14:paraId="1EFFE37E" w14:textId="77777777" w:rsidR="00BF464B" w:rsidRPr="00E55E77" w:rsidRDefault="00BF464B" w:rsidP="00A312C8">
            <w:pPr>
              <w:rPr>
                <w:rFonts w:ascii="Arial" w:hAnsi="Arial" w:cs="Arial"/>
              </w:rPr>
            </w:pPr>
          </w:p>
          <w:p w14:paraId="59C70D99" w14:textId="77777777" w:rsidR="00BF464B" w:rsidRPr="00E55E77" w:rsidRDefault="00BF464B" w:rsidP="00A312C8">
            <w:pPr>
              <w:rPr>
                <w:rFonts w:ascii="Arial" w:hAnsi="Arial" w:cs="Arial"/>
              </w:rPr>
            </w:pPr>
            <w:r w:rsidRPr="00E55E77">
              <w:rPr>
                <w:rFonts w:ascii="Arial" w:hAnsi="Arial" w:cs="Arial"/>
              </w:rPr>
              <w:t>Draft My Plan</w:t>
            </w:r>
          </w:p>
          <w:p w14:paraId="44618298" w14:textId="77777777" w:rsidR="00BF464B" w:rsidRPr="00E55E77" w:rsidRDefault="00BF464B" w:rsidP="00A312C8">
            <w:pPr>
              <w:rPr>
                <w:rFonts w:ascii="Arial" w:hAnsi="Arial" w:cs="Arial"/>
              </w:rPr>
            </w:pPr>
          </w:p>
          <w:p w14:paraId="6BDBDD27" w14:textId="77777777" w:rsidR="00BF464B" w:rsidRPr="00E55E77" w:rsidRDefault="00BF464B" w:rsidP="00A312C8">
            <w:pPr>
              <w:rPr>
                <w:rFonts w:ascii="Arial" w:hAnsi="Arial" w:cs="Arial"/>
              </w:rPr>
            </w:pPr>
            <w:r w:rsidRPr="00E55E77">
              <w:rPr>
                <w:rFonts w:ascii="Arial" w:hAnsi="Arial" w:cs="Arial"/>
              </w:rPr>
              <w:t>Full Chronology</w:t>
            </w:r>
          </w:p>
        </w:tc>
        <w:tc>
          <w:tcPr>
            <w:tcW w:w="5446" w:type="dxa"/>
          </w:tcPr>
          <w:p w14:paraId="5CE6A434" w14:textId="77777777" w:rsidR="00BF464B" w:rsidRDefault="00BF464B" w:rsidP="00A312C8">
            <w:pPr>
              <w:rPr>
                <w:rFonts w:ascii="Arial" w:hAnsi="Arial" w:cs="Arial"/>
              </w:rPr>
            </w:pPr>
            <w:r>
              <w:rPr>
                <w:rFonts w:ascii="Arial" w:hAnsi="Arial" w:cs="Arial"/>
              </w:rPr>
              <w:t xml:space="preserve">Decisions will now be documented within minute of the meeting. </w:t>
            </w:r>
          </w:p>
          <w:p w14:paraId="1AD6F9CF" w14:textId="77777777" w:rsidR="00BF464B" w:rsidRDefault="00BF464B" w:rsidP="00A312C8">
            <w:pPr>
              <w:rPr>
                <w:rFonts w:ascii="Arial" w:hAnsi="Arial" w:cs="Arial"/>
              </w:rPr>
            </w:pPr>
          </w:p>
          <w:p w14:paraId="443A3937" w14:textId="77777777" w:rsidR="00BF464B" w:rsidRDefault="00BF464B" w:rsidP="00A312C8">
            <w:pPr>
              <w:rPr>
                <w:rFonts w:ascii="Arial" w:hAnsi="Arial" w:cs="Arial"/>
              </w:rPr>
            </w:pPr>
            <w:r>
              <w:rPr>
                <w:rFonts w:ascii="Arial" w:hAnsi="Arial" w:cs="Arial"/>
              </w:rPr>
              <w:t>An agreed My Plan will be generated from the meeting with agreed actions.</w:t>
            </w:r>
          </w:p>
          <w:p w14:paraId="211233BE" w14:textId="28E10E19" w:rsidR="00BF464B" w:rsidRPr="00E55E77" w:rsidRDefault="00BF464B" w:rsidP="00A312C8">
            <w:pPr>
              <w:rPr>
                <w:rFonts w:ascii="Arial" w:hAnsi="Arial" w:cs="Arial"/>
              </w:rPr>
            </w:pPr>
          </w:p>
        </w:tc>
      </w:tr>
      <w:tr w:rsidR="00BF464B" w14:paraId="70734D55" w14:textId="77777777" w:rsidTr="00BF464B">
        <w:tc>
          <w:tcPr>
            <w:tcW w:w="1695" w:type="dxa"/>
          </w:tcPr>
          <w:p w14:paraId="0B7C70EE" w14:textId="6002215A" w:rsidR="00BF464B" w:rsidRPr="00E55E77" w:rsidRDefault="00BF464B" w:rsidP="00A312C8">
            <w:pPr>
              <w:rPr>
                <w:rFonts w:ascii="Arial" w:hAnsi="Arial" w:cs="Arial"/>
              </w:rPr>
            </w:pPr>
            <w:r>
              <w:rPr>
                <w:rFonts w:ascii="Arial" w:hAnsi="Arial" w:cs="Arial"/>
              </w:rPr>
              <w:t>Review</w:t>
            </w:r>
            <w:r w:rsidRPr="00E55E77">
              <w:rPr>
                <w:rFonts w:ascii="Arial" w:hAnsi="Arial" w:cs="Arial"/>
              </w:rPr>
              <w:t xml:space="preserve"> CPPM or CARM</w:t>
            </w:r>
          </w:p>
          <w:p w14:paraId="40052191" w14:textId="77777777" w:rsidR="00BF464B" w:rsidRPr="00E55E77" w:rsidRDefault="00BF464B" w:rsidP="00A312C8">
            <w:pPr>
              <w:rPr>
                <w:rFonts w:ascii="Arial" w:hAnsi="Arial" w:cs="Arial"/>
              </w:rPr>
            </w:pPr>
          </w:p>
          <w:p w14:paraId="1FE59FFA" w14:textId="77777777" w:rsidR="00BF464B" w:rsidRPr="00E55E77" w:rsidRDefault="00BF464B" w:rsidP="00A312C8">
            <w:pPr>
              <w:rPr>
                <w:rFonts w:ascii="Arial" w:hAnsi="Arial" w:cs="Arial"/>
              </w:rPr>
            </w:pPr>
          </w:p>
          <w:p w14:paraId="47370DAA" w14:textId="77777777" w:rsidR="00BF464B" w:rsidRPr="00E55E77" w:rsidRDefault="00BF464B" w:rsidP="00A312C8">
            <w:pPr>
              <w:rPr>
                <w:rFonts w:ascii="Arial" w:hAnsi="Arial" w:cs="Arial"/>
              </w:rPr>
            </w:pPr>
            <w:r w:rsidRPr="00E55E77">
              <w:rPr>
                <w:rFonts w:ascii="Arial" w:hAnsi="Arial" w:cs="Arial"/>
              </w:rPr>
              <w:t>Or Joint RCPPM/My Plan Meeting</w:t>
            </w:r>
          </w:p>
        </w:tc>
        <w:tc>
          <w:tcPr>
            <w:tcW w:w="1898" w:type="dxa"/>
          </w:tcPr>
          <w:p w14:paraId="2614166A" w14:textId="77777777" w:rsidR="00BF464B" w:rsidRPr="00E55E77" w:rsidRDefault="00BF464B" w:rsidP="00A312C8">
            <w:pPr>
              <w:rPr>
                <w:rFonts w:ascii="Arial" w:hAnsi="Arial" w:cs="Arial"/>
              </w:rPr>
            </w:pPr>
            <w:r w:rsidRPr="00E55E77">
              <w:rPr>
                <w:rFonts w:ascii="Arial" w:hAnsi="Arial" w:cs="Arial"/>
              </w:rPr>
              <w:t>Full GIRFEC Report</w:t>
            </w:r>
          </w:p>
          <w:p w14:paraId="6BACAA4F" w14:textId="77777777" w:rsidR="00BF464B" w:rsidRPr="00E55E77" w:rsidRDefault="00BF464B" w:rsidP="00A312C8">
            <w:pPr>
              <w:rPr>
                <w:rFonts w:ascii="Arial" w:hAnsi="Arial" w:cs="Arial"/>
              </w:rPr>
            </w:pPr>
          </w:p>
          <w:p w14:paraId="5A0E95AE" w14:textId="77777777" w:rsidR="00BF464B" w:rsidRPr="00E55E77" w:rsidRDefault="00BF464B" w:rsidP="00A312C8">
            <w:pPr>
              <w:rPr>
                <w:rFonts w:ascii="Arial" w:hAnsi="Arial" w:cs="Arial"/>
              </w:rPr>
            </w:pPr>
            <w:r w:rsidRPr="00E55E77">
              <w:rPr>
                <w:rFonts w:ascii="Arial" w:hAnsi="Arial" w:cs="Arial"/>
              </w:rPr>
              <w:t>Progress/Review Section of My Plan completed.</w:t>
            </w:r>
          </w:p>
          <w:p w14:paraId="7C910D26" w14:textId="77777777" w:rsidR="00BF464B" w:rsidRPr="00E55E77" w:rsidRDefault="00BF464B" w:rsidP="00A312C8">
            <w:pPr>
              <w:rPr>
                <w:rFonts w:ascii="Arial" w:hAnsi="Arial" w:cs="Arial"/>
              </w:rPr>
            </w:pPr>
          </w:p>
          <w:p w14:paraId="63B25BF2" w14:textId="77777777" w:rsidR="00BF464B" w:rsidRPr="00E55E77" w:rsidRDefault="00BF464B" w:rsidP="00A312C8">
            <w:pPr>
              <w:rPr>
                <w:rFonts w:ascii="Arial" w:hAnsi="Arial" w:cs="Arial"/>
              </w:rPr>
            </w:pPr>
            <w:r w:rsidRPr="00E55E77">
              <w:rPr>
                <w:rFonts w:ascii="Arial" w:hAnsi="Arial" w:cs="Arial"/>
              </w:rPr>
              <w:t>Full Chronology</w:t>
            </w:r>
          </w:p>
        </w:tc>
        <w:tc>
          <w:tcPr>
            <w:tcW w:w="5446" w:type="dxa"/>
          </w:tcPr>
          <w:p w14:paraId="2125A72A" w14:textId="77777777" w:rsidR="00BF464B" w:rsidRPr="00E55E77" w:rsidRDefault="00BF464B" w:rsidP="00A312C8">
            <w:pPr>
              <w:rPr>
                <w:rFonts w:ascii="Arial" w:hAnsi="Arial" w:cs="Arial"/>
              </w:rPr>
            </w:pPr>
            <w:r w:rsidRPr="00E55E77">
              <w:rPr>
                <w:rFonts w:ascii="Arial" w:hAnsi="Arial" w:cs="Arial"/>
              </w:rPr>
              <w:t xml:space="preserve">No new plan requires to be presented, the progress updates/sections for review will support the creation of an updated My Plan by the IRO at the review. </w:t>
            </w:r>
          </w:p>
          <w:p w14:paraId="3C8ABDAA" w14:textId="77777777" w:rsidR="00BF464B" w:rsidRPr="00E55E77" w:rsidRDefault="00BF464B" w:rsidP="00A312C8">
            <w:pPr>
              <w:rPr>
                <w:rFonts w:ascii="Arial" w:hAnsi="Arial" w:cs="Arial"/>
              </w:rPr>
            </w:pPr>
          </w:p>
          <w:p w14:paraId="319B0092" w14:textId="77777777" w:rsidR="00BF464B" w:rsidRPr="00E55E77" w:rsidRDefault="00BF464B" w:rsidP="00A312C8">
            <w:pPr>
              <w:rPr>
                <w:rFonts w:ascii="Arial" w:hAnsi="Arial" w:cs="Arial"/>
              </w:rPr>
            </w:pPr>
            <w:r w:rsidRPr="00E55E77">
              <w:rPr>
                <w:rFonts w:ascii="Arial" w:hAnsi="Arial" w:cs="Arial"/>
              </w:rPr>
              <w:t xml:space="preserve">It is important that the family are involved in completion of the progress/review sections of the plan to help inform priorities for the next review period. </w:t>
            </w:r>
          </w:p>
          <w:p w14:paraId="2271A467" w14:textId="77777777" w:rsidR="00BF464B" w:rsidRPr="00E55E77" w:rsidRDefault="00BF464B" w:rsidP="00A312C8">
            <w:pPr>
              <w:rPr>
                <w:rFonts w:ascii="Arial" w:hAnsi="Arial" w:cs="Arial"/>
              </w:rPr>
            </w:pPr>
          </w:p>
          <w:p w14:paraId="7DC349AF" w14:textId="77777777" w:rsidR="00BF464B" w:rsidRDefault="00BF464B" w:rsidP="00A312C8">
            <w:pPr>
              <w:rPr>
                <w:rFonts w:ascii="Arial" w:hAnsi="Arial" w:cs="Arial"/>
              </w:rPr>
            </w:pPr>
            <w:r w:rsidRPr="00E55E77">
              <w:rPr>
                <w:rFonts w:ascii="Arial" w:hAnsi="Arial" w:cs="Arial"/>
              </w:rPr>
              <w:t xml:space="preserve">A review CPPM may also be a joint My Plan meeting where a Child has become looked after during a period of registration. In this instance the submissions for a joint meeting will be the same for a review CPPM. The views of the child, parent, carer and updated assessment and recommendations will inform the plan discussed and agreed at the meeting. </w:t>
            </w:r>
          </w:p>
          <w:p w14:paraId="47EEB363" w14:textId="77777777" w:rsidR="00BF464B" w:rsidRDefault="00BF464B" w:rsidP="00A312C8">
            <w:pPr>
              <w:rPr>
                <w:rFonts w:ascii="Arial" w:hAnsi="Arial" w:cs="Arial"/>
              </w:rPr>
            </w:pPr>
          </w:p>
          <w:p w14:paraId="7CBCC234" w14:textId="671C370B" w:rsidR="00BF464B" w:rsidRPr="00E55E77" w:rsidRDefault="00BF464B" w:rsidP="00A312C8">
            <w:pPr>
              <w:rPr>
                <w:rFonts w:ascii="Arial" w:hAnsi="Arial" w:cs="Arial"/>
              </w:rPr>
            </w:pPr>
            <w:r>
              <w:rPr>
                <w:rFonts w:ascii="Arial" w:hAnsi="Arial" w:cs="Arial"/>
              </w:rPr>
              <w:t>Agreed</w:t>
            </w:r>
            <w:r w:rsidRPr="00E55E77">
              <w:rPr>
                <w:rFonts w:ascii="Arial" w:hAnsi="Arial" w:cs="Arial"/>
              </w:rPr>
              <w:t xml:space="preserve"> My Plan t</w:t>
            </w:r>
            <w:r>
              <w:rPr>
                <w:rFonts w:ascii="Arial" w:hAnsi="Arial" w:cs="Arial"/>
              </w:rPr>
              <w:t>o be distributed</w:t>
            </w:r>
            <w:r w:rsidRPr="00E55E77">
              <w:rPr>
                <w:rFonts w:ascii="Arial" w:hAnsi="Arial" w:cs="Arial"/>
              </w:rPr>
              <w:t xml:space="preserve"> with th</w:t>
            </w:r>
            <w:r>
              <w:rPr>
                <w:rFonts w:ascii="Arial" w:hAnsi="Arial" w:cs="Arial"/>
              </w:rPr>
              <w:t>e minute following the meeting and recorded on the system.</w:t>
            </w:r>
          </w:p>
        </w:tc>
      </w:tr>
      <w:tr w:rsidR="00BF464B" w14:paraId="0A0F3F44" w14:textId="77777777" w:rsidTr="00BF464B">
        <w:tc>
          <w:tcPr>
            <w:tcW w:w="1695" w:type="dxa"/>
          </w:tcPr>
          <w:p w14:paraId="126AAD3E" w14:textId="30E1CCB5" w:rsidR="00BF464B" w:rsidRPr="00E55E77" w:rsidRDefault="00BF464B" w:rsidP="00A312C8">
            <w:pPr>
              <w:rPr>
                <w:rFonts w:ascii="Arial" w:hAnsi="Arial" w:cs="Arial"/>
              </w:rPr>
            </w:pPr>
            <w:r>
              <w:rPr>
                <w:rFonts w:ascii="Arial" w:hAnsi="Arial" w:cs="Arial"/>
              </w:rPr>
              <w:t>Core Group/Team Around the Child Meeting</w:t>
            </w:r>
          </w:p>
        </w:tc>
        <w:tc>
          <w:tcPr>
            <w:tcW w:w="1898" w:type="dxa"/>
          </w:tcPr>
          <w:p w14:paraId="2184E4A3" w14:textId="77777777" w:rsidR="00BF464B" w:rsidRPr="00E55E77" w:rsidRDefault="00BF464B" w:rsidP="00A312C8">
            <w:pPr>
              <w:rPr>
                <w:rFonts w:ascii="Arial" w:hAnsi="Arial" w:cs="Arial"/>
              </w:rPr>
            </w:pPr>
            <w:r w:rsidRPr="00E55E77">
              <w:rPr>
                <w:rFonts w:ascii="Arial" w:hAnsi="Arial" w:cs="Arial"/>
              </w:rPr>
              <w:t>Current My Plan</w:t>
            </w:r>
          </w:p>
          <w:p w14:paraId="02441523" w14:textId="77777777" w:rsidR="00BF464B" w:rsidRPr="00E55E77" w:rsidRDefault="00BF464B" w:rsidP="00A312C8">
            <w:pPr>
              <w:rPr>
                <w:rFonts w:ascii="Arial" w:hAnsi="Arial" w:cs="Arial"/>
              </w:rPr>
            </w:pPr>
          </w:p>
          <w:p w14:paraId="08EBA3FA" w14:textId="77777777" w:rsidR="00BF464B" w:rsidRPr="00E55E77" w:rsidRDefault="00BF464B" w:rsidP="00A312C8">
            <w:pPr>
              <w:rPr>
                <w:rFonts w:ascii="Arial" w:hAnsi="Arial" w:cs="Arial"/>
              </w:rPr>
            </w:pPr>
            <w:r w:rsidRPr="00E55E77">
              <w:rPr>
                <w:rFonts w:ascii="Arial" w:hAnsi="Arial" w:cs="Arial"/>
              </w:rPr>
              <w:t>Full Chronology</w:t>
            </w:r>
          </w:p>
        </w:tc>
        <w:tc>
          <w:tcPr>
            <w:tcW w:w="5446" w:type="dxa"/>
          </w:tcPr>
          <w:p w14:paraId="06A209DA" w14:textId="5DFF6B15" w:rsidR="00BF464B" w:rsidRPr="00E55E77" w:rsidRDefault="00BF464B" w:rsidP="00A312C8">
            <w:pPr>
              <w:rPr>
                <w:rFonts w:ascii="Arial" w:hAnsi="Arial" w:cs="Arial"/>
              </w:rPr>
            </w:pPr>
            <w:r w:rsidRPr="00E55E77">
              <w:rPr>
                <w:rFonts w:ascii="Arial" w:hAnsi="Arial" w:cs="Arial"/>
              </w:rPr>
              <w:t>For all Core Group Meetings the progress/for review sections of the My Plan form a template for the Core Group Meeting and sh</w:t>
            </w:r>
            <w:r>
              <w:rPr>
                <w:rFonts w:ascii="Arial" w:hAnsi="Arial" w:cs="Arial"/>
              </w:rPr>
              <w:t>ould be completed by the Chair, and updates/additions to the plan should be documented.</w:t>
            </w:r>
          </w:p>
          <w:p w14:paraId="1160AD44" w14:textId="77777777" w:rsidR="00BF464B" w:rsidRPr="00E55E77" w:rsidRDefault="00BF464B" w:rsidP="00A312C8">
            <w:pPr>
              <w:rPr>
                <w:rFonts w:ascii="Arial" w:hAnsi="Arial" w:cs="Arial"/>
              </w:rPr>
            </w:pPr>
          </w:p>
          <w:p w14:paraId="44E3BE9A" w14:textId="77777777" w:rsidR="00BF464B" w:rsidRPr="00E55E77" w:rsidRDefault="00BF464B" w:rsidP="00A312C8">
            <w:pPr>
              <w:rPr>
                <w:rFonts w:ascii="Arial" w:hAnsi="Arial" w:cs="Arial"/>
              </w:rPr>
            </w:pPr>
            <w:r w:rsidRPr="00E55E77">
              <w:rPr>
                <w:rFonts w:ascii="Arial" w:hAnsi="Arial" w:cs="Arial"/>
              </w:rPr>
              <w:t>The meeting type – Core Group Meeting should be selected.</w:t>
            </w:r>
          </w:p>
          <w:p w14:paraId="7013FCEC" w14:textId="77777777" w:rsidR="00BF464B" w:rsidRPr="00E55E77" w:rsidRDefault="00BF464B" w:rsidP="00A312C8">
            <w:pPr>
              <w:rPr>
                <w:rFonts w:ascii="Arial" w:hAnsi="Arial" w:cs="Arial"/>
              </w:rPr>
            </w:pPr>
          </w:p>
          <w:p w14:paraId="49DAE7EA" w14:textId="77777777" w:rsidR="00BF464B" w:rsidRPr="00E55E77" w:rsidRDefault="00BF464B" w:rsidP="00A312C8">
            <w:pPr>
              <w:rPr>
                <w:rFonts w:ascii="Arial" w:hAnsi="Arial" w:cs="Arial"/>
              </w:rPr>
            </w:pPr>
            <w:r w:rsidRPr="00E55E77">
              <w:rPr>
                <w:rFonts w:ascii="Arial" w:hAnsi="Arial" w:cs="Arial"/>
              </w:rPr>
              <w:t xml:space="preserve">This will be saved as Core Group Minute (Date) and </w:t>
            </w:r>
            <w:r w:rsidRPr="00E55E77">
              <w:rPr>
                <w:rFonts w:ascii="Arial" w:hAnsi="Arial" w:cs="Arial"/>
              </w:rPr>
              <w:lastRenderedPageBreak/>
              <w:t xml:space="preserve">circulated as the minute of the Core Group Meeting. </w:t>
            </w:r>
          </w:p>
          <w:p w14:paraId="6DFFD159" w14:textId="14144EF1" w:rsidR="00BF464B" w:rsidRPr="00E55E77" w:rsidRDefault="00BF464B" w:rsidP="00A312C8">
            <w:pPr>
              <w:rPr>
                <w:rFonts w:ascii="Arial" w:hAnsi="Arial" w:cs="Arial"/>
              </w:rPr>
            </w:pPr>
            <w:r>
              <w:rPr>
                <w:rFonts w:ascii="Arial" w:hAnsi="Arial" w:cs="Arial"/>
              </w:rPr>
              <w:br/>
              <w:t>Same principles apply</w:t>
            </w:r>
            <w:r w:rsidRPr="00E55E77">
              <w:rPr>
                <w:rFonts w:ascii="Arial" w:hAnsi="Arial" w:cs="Arial"/>
              </w:rPr>
              <w:t xml:space="preserve"> for a TAC Meeting – selecting appropriate meeting type to provide a template for a minute. </w:t>
            </w:r>
          </w:p>
        </w:tc>
      </w:tr>
      <w:tr w:rsidR="00BF464B" w14:paraId="616F8984" w14:textId="77777777" w:rsidTr="00BF464B">
        <w:tc>
          <w:tcPr>
            <w:tcW w:w="1695" w:type="dxa"/>
          </w:tcPr>
          <w:p w14:paraId="05FAD7F7" w14:textId="36F2C9C6" w:rsidR="00BF464B" w:rsidRPr="00E55E77" w:rsidRDefault="00BF464B" w:rsidP="00A312C8">
            <w:pPr>
              <w:rPr>
                <w:rFonts w:ascii="Arial" w:hAnsi="Arial" w:cs="Arial"/>
              </w:rPr>
            </w:pPr>
            <w:r>
              <w:rPr>
                <w:rFonts w:ascii="Arial" w:hAnsi="Arial" w:cs="Arial"/>
              </w:rPr>
              <w:lastRenderedPageBreak/>
              <w:t>My Plan Meeting</w:t>
            </w:r>
          </w:p>
        </w:tc>
        <w:tc>
          <w:tcPr>
            <w:tcW w:w="1898" w:type="dxa"/>
          </w:tcPr>
          <w:p w14:paraId="033BE46B" w14:textId="77777777" w:rsidR="00BF464B" w:rsidRPr="00E55E77" w:rsidRDefault="00BF464B" w:rsidP="00A312C8">
            <w:pPr>
              <w:rPr>
                <w:rFonts w:ascii="Arial" w:hAnsi="Arial" w:cs="Arial"/>
              </w:rPr>
            </w:pPr>
            <w:r w:rsidRPr="00E55E77">
              <w:rPr>
                <w:rFonts w:ascii="Arial" w:hAnsi="Arial" w:cs="Arial"/>
              </w:rPr>
              <w:t>Full GIRFEC Report</w:t>
            </w:r>
          </w:p>
          <w:p w14:paraId="2BB68D80" w14:textId="77777777" w:rsidR="00BF464B" w:rsidRPr="00E55E77" w:rsidRDefault="00BF464B" w:rsidP="00A312C8">
            <w:pPr>
              <w:rPr>
                <w:rFonts w:ascii="Arial" w:hAnsi="Arial" w:cs="Arial"/>
              </w:rPr>
            </w:pPr>
          </w:p>
          <w:p w14:paraId="155F3CEC" w14:textId="77777777" w:rsidR="00BF464B" w:rsidRPr="00E55E77" w:rsidRDefault="00BF464B" w:rsidP="00A312C8">
            <w:pPr>
              <w:rPr>
                <w:rFonts w:ascii="Arial" w:hAnsi="Arial" w:cs="Arial"/>
              </w:rPr>
            </w:pPr>
            <w:r w:rsidRPr="00E55E77">
              <w:rPr>
                <w:rFonts w:ascii="Arial" w:hAnsi="Arial" w:cs="Arial"/>
              </w:rPr>
              <w:t>Draft My Plan</w:t>
            </w:r>
          </w:p>
          <w:p w14:paraId="01B0F6EA" w14:textId="77777777" w:rsidR="00BF464B" w:rsidRPr="00E55E77" w:rsidRDefault="00BF464B" w:rsidP="00A312C8">
            <w:pPr>
              <w:rPr>
                <w:rFonts w:ascii="Arial" w:hAnsi="Arial" w:cs="Arial"/>
              </w:rPr>
            </w:pPr>
          </w:p>
          <w:p w14:paraId="7CFD25ED" w14:textId="77777777" w:rsidR="00BF464B" w:rsidRPr="00E55E77" w:rsidRDefault="00BF464B" w:rsidP="00A312C8">
            <w:pPr>
              <w:rPr>
                <w:rFonts w:ascii="Arial" w:hAnsi="Arial" w:cs="Arial"/>
              </w:rPr>
            </w:pPr>
            <w:r w:rsidRPr="00E55E77">
              <w:rPr>
                <w:rFonts w:ascii="Arial" w:hAnsi="Arial" w:cs="Arial"/>
              </w:rPr>
              <w:t>Full Chronology</w:t>
            </w:r>
          </w:p>
        </w:tc>
        <w:tc>
          <w:tcPr>
            <w:tcW w:w="5446" w:type="dxa"/>
          </w:tcPr>
          <w:p w14:paraId="52354A48" w14:textId="406969E2" w:rsidR="00BF464B" w:rsidRPr="00E55E77" w:rsidRDefault="00BF464B" w:rsidP="00A312C8">
            <w:pPr>
              <w:rPr>
                <w:rFonts w:ascii="Arial" w:hAnsi="Arial" w:cs="Arial"/>
              </w:rPr>
            </w:pPr>
            <w:r>
              <w:rPr>
                <w:rFonts w:ascii="Arial" w:hAnsi="Arial" w:cs="Arial"/>
              </w:rPr>
              <w:t>The IRO will produce an agreed My Plan which will be distributed and recorded on the system.</w:t>
            </w:r>
          </w:p>
        </w:tc>
      </w:tr>
      <w:tr w:rsidR="00BF464B" w14:paraId="16B1B489" w14:textId="77777777" w:rsidTr="00BF464B">
        <w:tc>
          <w:tcPr>
            <w:tcW w:w="1695" w:type="dxa"/>
          </w:tcPr>
          <w:p w14:paraId="0EFB733C" w14:textId="29BE2288" w:rsidR="00BF464B" w:rsidRPr="00E55E77" w:rsidRDefault="00BF464B" w:rsidP="00A312C8">
            <w:pPr>
              <w:rPr>
                <w:rFonts w:ascii="Arial" w:hAnsi="Arial" w:cs="Arial"/>
              </w:rPr>
            </w:pPr>
            <w:r>
              <w:rPr>
                <w:rFonts w:ascii="Arial" w:hAnsi="Arial" w:cs="Arial"/>
              </w:rPr>
              <w:t>My Plan Review</w:t>
            </w:r>
          </w:p>
        </w:tc>
        <w:tc>
          <w:tcPr>
            <w:tcW w:w="1898" w:type="dxa"/>
          </w:tcPr>
          <w:p w14:paraId="5F8075F3" w14:textId="77777777" w:rsidR="00BF464B" w:rsidRPr="00E55E77" w:rsidRDefault="00BF464B" w:rsidP="00A312C8">
            <w:pPr>
              <w:rPr>
                <w:rFonts w:ascii="Arial" w:hAnsi="Arial" w:cs="Arial"/>
              </w:rPr>
            </w:pPr>
            <w:r w:rsidRPr="00E55E77">
              <w:rPr>
                <w:rFonts w:ascii="Arial" w:hAnsi="Arial" w:cs="Arial"/>
              </w:rPr>
              <w:t>Progress and review sections of the current plan are completed and submitted.</w:t>
            </w:r>
          </w:p>
          <w:p w14:paraId="5E39CB1C" w14:textId="77777777" w:rsidR="00BF464B" w:rsidRPr="00E55E77" w:rsidRDefault="00BF464B" w:rsidP="00A312C8">
            <w:pPr>
              <w:rPr>
                <w:rFonts w:ascii="Arial" w:hAnsi="Arial" w:cs="Arial"/>
              </w:rPr>
            </w:pPr>
          </w:p>
          <w:p w14:paraId="6A31D739" w14:textId="77777777" w:rsidR="00BF464B" w:rsidRPr="00E55E77" w:rsidRDefault="00BF464B" w:rsidP="00A312C8">
            <w:pPr>
              <w:rPr>
                <w:rFonts w:ascii="Arial" w:hAnsi="Arial" w:cs="Arial"/>
              </w:rPr>
            </w:pPr>
            <w:r w:rsidRPr="00E55E77">
              <w:rPr>
                <w:rFonts w:ascii="Arial" w:hAnsi="Arial" w:cs="Arial"/>
              </w:rPr>
              <w:t>Full chronology</w:t>
            </w:r>
          </w:p>
        </w:tc>
        <w:tc>
          <w:tcPr>
            <w:tcW w:w="5446" w:type="dxa"/>
          </w:tcPr>
          <w:p w14:paraId="36E09569" w14:textId="77777777" w:rsidR="00BF464B" w:rsidRPr="00E55E77" w:rsidRDefault="00BF464B" w:rsidP="00A312C8">
            <w:pPr>
              <w:rPr>
                <w:rFonts w:ascii="Arial" w:hAnsi="Arial" w:cs="Arial"/>
              </w:rPr>
            </w:pPr>
            <w:r w:rsidRPr="00E55E77">
              <w:rPr>
                <w:rFonts w:ascii="Arial" w:hAnsi="Arial" w:cs="Arial"/>
              </w:rPr>
              <w:t xml:space="preserve">The My Plan will be updated and issued by the IRO to form a new plan for the review period ahead.  </w:t>
            </w:r>
          </w:p>
          <w:p w14:paraId="60D09BB5" w14:textId="77777777" w:rsidR="00BF464B" w:rsidRPr="00E55E77" w:rsidRDefault="00BF464B" w:rsidP="00A312C8">
            <w:pPr>
              <w:rPr>
                <w:rFonts w:ascii="Arial" w:hAnsi="Arial" w:cs="Arial"/>
              </w:rPr>
            </w:pPr>
          </w:p>
          <w:p w14:paraId="3DF2624B" w14:textId="283C9948" w:rsidR="00BF464B" w:rsidRPr="00E55E77" w:rsidRDefault="00BF464B" w:rsidP="00A312C8">
            <w:pPr>
              <w:rPr>
                <w:rFonts w:ascii="Arial" w:hAnsi="Arial" w:cs="Arial"/>
              </w:rPr>
            </w:pPr>
            <w:r>
              <w:rPr>
                <w:rFonts w:ascii="Arial" w:hAnsi="Arial" w:cs="Arial"/>
              </w:rPr>
              <w:t>Agreed</w:t>
            </w:r>
            <w:r w:rsidRPr="00E55E77">
              <w:rPr>
                <w:rFonts w:ascii="Arial" w:hAnsi="Arial" w:cs="Arial"/>
              </w:rPr>
              <w:t xml:space="preserve"> My Plan t</w:t>
            </w:r>
            <w:r>
              <w:rPr>
                <w:rFonts w:ascii="Arial" w:hAnsi="Arial" w:cs="Arial"/>
              </w:rPr>
              <w:t>o be distributed</w:t>
            </w:r>
            <w:r w:rsidRPr="00E55E77">
              <w:rPr>
                <w:rFonts w:ascii="Arial" w:hAnsi="Arial" w:cs="Arial"/>
              </w:rPr>
              <w:t xml:space="preserve"> with th</w:t>
            </w:r>
            <w:r>
              <w:rPr>
                <w:rFonts w:ascii="Arial" w:hAnsi="Arial" w:cs="Arial"/>
              </w:rPr>
              <w:t xml:space="preserve">e minute following the meeting and recorded on the system. </w:t>
            </w:r>
          </w:p>
        </w:tc>
      </w:tr>
      <w:tr w:rsidR="00BF464B" w14:paraId="764F049D" w14:textId="77777777" w:rsidTr="00BF464B">
        <w:tc>
          <w:tcPr>
            <w:tcW w:w="1695" w:type="dxa"/>
            <w:vMerge w:val="restart"/>
          </w:tcPr>
          <w:p w14:paraId="3526DC1E" w14:textId="56949BF3" w:rsidR="00BF464B" w:rsidRPr="00E55E77" w:rsidRDefault="00BF464B" w:rsidP="00BF464B">
            <w:pPr>
              <w:rPr>
                <w:rFonts w:ascii="Arial" w:hAnsi="Arial" w:cs="Arial"/>
              </w:rPr>
            </w:pPr>
            <w:r>
              <w:rPr>
                <w:rFonts w:ascii="Arial" w:hAnsi="Arial" w:cs="Arial"/>
              </w:rPr>
              <w:t>Children’s Hearing</w:t>
            </w:r>
          </w:p>
        </w:tc>
        <w:tc>
          <w:tcPr>
            <w:tcW w:w="1898" w:type="dxa"/>
          </w:tcPr>
          <w:p w14:paraId="2ED74A5C" w14:textId="77777777" w:rsidR="00BF464B" w:rsidRPr="00E55E77" w:rsidRDefault="00BF464B" w:rsidP="00A312C8">
            <w:pPr>
              <w:rPr>
                <w:rFonts w:ascii="Arial" w:hAnsi="Arial" w:cs="Arial"/>
              </w:rPr>
            </w:pPr>
            <w:r w:rsidRPr="00E55E77">
              <w:rPr>
                <w:rFonts w:ascii="Arial" w:hAnsi="Arial" w:cs="Arial"/>
              </w:rPr>
              <w:t>Full GIRFEC report</w:t>
            </w:r>
          </w:p>
          <w:p w14:paraId="144C6EA3" w14:textId="77777777" w:rsidR="00BF464B" w:rsidRPr="00E55E77" w:rsidRDefault="00BF464B" w:rsidP="00A312C8">
            <w:pPr>
              <w:rPr>
                <w:rFonts w:ascii="Arial" w:hAnsi="Arial" w:cs="Arial"/>
              </w:rPr>
            </w:pPr>
          </w:p>
          <w:p w14:paraId="533D1411" w14:textId="77777777" w:rsidR="00BF464B" w:rsidRPr="00E55E77" w:rsidRDefault="00BF464B" w:rsidP="00A312C8">
            <w:pPr>
              <w:rPr>
                <w:rFonts w:ascii="Arial" w:hAnsi="Arial" w:cs="Arial"/>
              </w:rPr>
            </w:pPr>
            <w:r w:rsidRPr="00E55E77">
              <w:rPr>
                <w:rFonts w:ascii="Arial" w:hAnsi="Arial" w:cs="Arial"/>
              </w:rPr>
              <w:t>Full Chronology</w:t>
            </w:r>
          </w:p>
          <w:p w14:paraId="6937BA7F" w14:textId="77777777" w:rsidR="00BF464B" w:rsidRPr="00E55E77" w:rsidRDefault="00BF464B" w:rsidP="00A312C8">
            <w:pPr>
              <w:rPr>
                <w:rFonts w:ascii="Arial" w:hAnsi="Arial" w:cs="Arial"/>
              </w:rPr>
            </w:pPr>
          </w:p>
          <w:p w14:paraId="19FA90AD" w14:textId="77777777" w:rsidR="00BF464B" w:rsidRPr="00E55E77" w:rsidRDefault="00BF464B" w:rsidP="00A312C8">
            <w:pPr>
              <w:rPr>
                <w:rFonts w:ascii="Arial" w:hAnsi="Arial" w:cs="Arial"/>
              </w:rPr>
            </w:pPr>
            <w:r w:rsidRPr="00E55E77">
              <w:rPr>
                <w:rFonts w:ascii="Arial" w:hAnsi="Arial" w:cs="Arial"/>
              </w:rPr>
              <w:t xml:space="preserve">The current My Plan issued at last My Plan Review if one is in place. </w:t>
            </w:r>
          </w:p>
        </w:tc>
        <w:tc>
          <w:tcPr>
            <w:tcW w:w="5446" w:type="dxa"/>
          </w:tcPr>
          <w:p w14:paraId="07F79A4A" w14:textId="77777777" w:rsidR="00BF464B" w:rsidRPr="00E55E77" w:rsidRDefault="00BF464B" w:rsidP="00A312C8">
            <w:pPr>
              <w:rPr>
                <w:rFonts w:ascii="Arial" w:hAnsi="Arial" w:cs="Arial"/>
              </w:rPr>
            </w:pPr>
            <w:r w:rsidRPr="00E55E77">
              <w:rPr>
                <w:rFonts w:ascii="Arial" w:hAnsi="Arial" w:cs="Arial"/>
              </w:rPr>
              <w:t>No change to process.</w:t>
            </w:r>
          </w:p>
          <w:p w14:paraId="40E6CD25" w14:textId="77777777" w:rsidR="00BF464B" w:rsidRPr="00E55E77" w:rsidRDefault="00BF464B" w:rsidP="00A312C8">
            <w:pPr>
              <w:rPr>
                <w:rFonts w:ascii="Arial" w:hAnsi="Arial" w:cs="Arial"/>
              </w:rPr>
            </w:pPr>
          </w:p>
          <w:p w14:paraId="7158CA1F" w14:textId="77777777" w:rsidR="00BF464B" w:rsidRPr="00E55E77" w:rsidRDefault="00BF464B" w:rsidP="00A312C8">
            <w:pPr>
              <w:rPr>
                <w:rFonts w:ascii="Arial" w:hAnsi="Arial" w:cs="Arial"/>
              </w:rPr>
            </w:pPr>
            <w:r w:rsidRPr="00E55E77">
              <w:rPr>
                <w:rFonts w:ascii="Arial" w:hAnsi="Arial" w:cs="Arial"/>
              </w:rPr>
              <w:t xml:space="preserve">The progress section of My Plan does not need to be completed for a Children’s Hearing – the current agreed plan should be sent for reference. </w:t>
            </w:r>
          </w:p>
        </w:tc>
      </w:tr>
      <w:tr w:rsidR="00BF464B" w14:paraId="5B60DB27" w14:textId="77777777" w:rsidTr="00BF464B">
        <w:tc>
          <w:tcPr>
            <w:tcW w:w="1695" w:type="dxa"/>
            <w:vMerge/>
          </w:tcPr>
          <w:p w14:paraId="5070F6E4" w14:textId="77777777" w:rsidR="00BF464B" w:rsidRPr="00E55E77" w:rsidRDefault="00BF464B" w:rsidP="00A312C8">
            <w:pPr>
              <w:rPr>
                <w:rFonts w:ascii="Arial" w:hAnsi="Arial" w:cs="Arial"/>
              </w:rPr>
            </w:pPr>
          </w:p>
        </w:tc>
        <w:tc>
          <w:tcPr>
            <w:tcW w:w="1898" w:type="dxa"/>
          </w:tcPr>
          <w:p w14:paraId="18BC6C69" w14:textId="77777777" w:rsidR="00BF464B" w:rsidRPr="00E55E77" w:rsidRDefault="00BF464B" w:rsidP="00A312C8">
            <w:pPr>
              <w:rPr>
                <w:rFonts w:ascii="Arial" w:hAnsi="Arial" w:cs="Arial"/>
              </w:rPr>
            </w:pPr>
            <w:r w:rsidRPr="00E55E77">
              <w:rPr>
                <w:rFonts w:ascii="Arial" w:hAnsi="Arial" w:cs="Arial"/>
              </w:rPr>
              <w:t>Supplementary Report  (IAF form 5)</w:t>
            </w:r>
          </w:p>
        </w:tc>
        <w:tc>
          <w:tcPr>
            <w:tcW w:w="5446" w:type="dxa"/>
          </w:tcPr>
          <w:p w14:paraId="4AED09EC" w14:textId="77777777" w:rsidR="00BF464B" w:rsidRPr="00E55E77" w:rsidRDefault="00BF464B" w:rsidP="00A312C8">
            <w:pPr>
              <w:rPr>
                <w:rFonts w:ascii="Arial" w:hAnsi="Arial" w:cs="Arial"/>
              </w:rPr>
            </w:pPr>
            <w:r w:rsidRPr="00E55E77">
              <w:rPr>
                <w:rFonts w:ascii="Arial" w:hAnsi="Arial" w:cs="Arial"/>
              </w:rPr>
              <w:t xml:space="preserve">No change to process. For use when a Hearing is continued, or while awaiting grounds being established if a written update is required. </w:t>
            </w:r>
          </w:p>
          <w:p w14:paraId="2E610746" w14:textId="2D563C56" w:rsidR="00BF464B" w:rsidRPr="00E55E77" w:rsidRDefault="00BF464B" w:rsidP="00A312C8">
            <w:pPr>
              <w:rPr>
                <w:rFonts w:ascii="Arial" w:hAnsi="Arial" w:cs="Arial"/>
              </w:rPr>
            </w:pPr>
          </w:p>
        </w:tc>
      </w:tr>
    </w:tbl>
    <w:p w14:paraId="2DC44607" w14:textId="77777777" w:rsidR="00E55E77" w:rsidRDefault="00E55E77" w:rsidP="00E55E77"/>
    <w:p w14:paraId="1DF08467" w14:textId="77777777" w:rsidR="005F1990" w:rsidRDefault="005F1990" w:rsidP="001C0B78">
      <w:pPr>
        <w:rPr>
          <w:rFonts w:ascii="Arial" w:hAnsi="Arial" w:cs="Arial"/>
          <w:color w:val="FF0000"/>
        </w:rPr>
      </w:pPr>
    </w:p>
    <w:p w14:paraId="282BEFC7" w14:textId="77777777" w:rsidR="005F1990" w:rsidRPr="005A28F3" w:rsidRDefault="005F1990" w:rsidP="001C0B78">
      <w:pPr>
        <w:rPr>
          <w:rFonts w:ascii="Arial" w:hAnsi="Arial" w:cs="Arial"/>
        </w:rPr>
      </w:pPr>
    </w:p>
    <w:p w14:paraId="31509A8C" w14:textId="77777777" w:rsidR="00544CEB" w:rsidRDefault="00544CEB" w:rsidP="001C0B78">
      <w:pPr>
        <w:rPr>
          <w:rFonts w:ascii="Arial" w:hAnsi="Arial" w:cs="Arial"/>
          <w:b/>
        </w:rPr>
      </w:pPr>
    </w:p>
    <w:tbl>
      <w:tblPr>
        <w:tblStyle w:val="TableGrid"/>
        <w:tblW w:w="0" w:type="auto"/>
        <w:tblLook w:val="04A0" w:firstRow="1" w:lastRow="0" w:firstColumn="1" w:lastColumn="0" w:noHBand="0" w:noVBand="1"/>
      </w:tblPr>
      <w:tblGrid>
        <w:gridCol w:w="4155"/>
        <w:gridCol w:w="5087"/>
      </w:tblGrid>
      <w:tr w:rsidR="00544CEB" w14:paraId="6E77D95F" w14:textId="77777777" w:rsidTr="00544CEB">
        <w:tc>
          <w:tcPr>
            <w:tcW w:w="2943" w:type="dxa"/>
          </w:tcPr>
          <w:p w14:paraId="0535D396" w14:textId="0DF041FB" w:rsidR="00544CEB" w:rsidRDefault="00544CEB" w:rsidP="001C0B78">
            <w:pPr>
              <w:rPr>
                <w:rFonts w:ascii="Arial" w:hAnsi="Arial" w:cs="Arial"/>
                <w:b/>
              </w:rPr>
            </w:pPr>
            <w:r>
              <w:rPr>
                <w:rFonts w:ascii="Arial" w:hAnsi="Arial" w:cs="Arial"/>
                <w:b/>
                <w:noProof/>
                <w:lang w:eastAsia="en-GB"/>
              </w:rPr>
              <w:drawing>
                <wp:inline distT="0" distB="0" distL="0" distR="0" wp14:anchorId="551FE903" wp14:editId="42D3E40B">
                  <wp:extent cx="2501592" cy="1194534"/>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V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0620" cy="1194070"/>
                          </a:xfrm>
                          <a:prstGeom prst="rect">
                            <a:avLst/>
                          </a:prstGeom>
                        </pic:spPr>
                      </pic:pic>
                    </a:graphicData>
                  </a:graphic>
                </wp:inline>
              </w:drawing>
            </w:r>
          </w:p>
        </w:tc>
        <w:tc>
          <w:tcPr>
            <w:tcW w:w="6299" w:type="dxa"/>
          </w:tcPr>
          <w:p w14:paraId="06DAF53F" w14:textId="77777777" w:rsidR="00544CEB" w:rsidRDefault="00544CEB" w:rsidP="00544CEB">
            <w:pPr>
              <w:rPr>
                <w:rFonts w:ascii="Arial" w:hAnsi="Arial" w:cs="Arial"/>
                <w:b/>
              </w:rPr>
            </w:pPr>
            <w:r>
              <w:rPr>
                <w:rFonts w:ascii="Arial" w:hAnsi="Arial" w:cs="Arial"/>
                <w:b/>
              </w:rPr>
              <w:t>The GIRFEC assessment and</w:t>
            </w:r>
            <w:r w:rsidRPr="00A2764C">
              <w:rPr>
                <w:rFonts w:ascii="Arial" w:hAnsi="Arial" w:cs="Arial"/>
                <w:b/>
              </w:rPr>
              <w:t xml:space="preserve"> </w:t>
            </w:r>
            <w:r>
              <w:rPr>
                <w:rFonts w:ascii="Arial" w:hAnsi="Arial" w:cs="Arial"/>
                <w:b/>
              </w:rPr>
              <w:t xml:space="preserve">MY Plan </w:t>
            </w:r>
            <w:r w:rsidRPr="00A2764C">
              <w:rPr>
                <w:rFonts w:ascii="Arial" w:hAnsi="Arial" w:cs="Arial"/>
                <w:b/>
              </w:rPr>
              <w:t>was reviewed and agreed by Our Clacks Voices on 27</w:t>
            </w:r>
            <w:r>
              <w:rPr>
                <w:rFonts w:ascii="Arial" w:hAnsi="Arial" w:cs="Arial"/>
                <w:b/>
              </w:rPr>
              <w:t xml:space="preserve"> February 2024. These documents were issued alongside this guidance in June</w:t>
            </w:r>
            <w:r w:rsidRPr="00A2764C">
              <w:rPr>
                <w:rFonts w:ascii="Arial" w:hAnsi="Arial" w:cs="Arial"/>
                <w:b/>
              </w:rPr>
              <w:t xml:space="preserve"> 2024</w:t>
            </w:r>
          </w:p>
          <w:p w14:paraId="7D02C621" w14:textId="77777777" w:rsidR="00544CEB" w:rsidRDefault="00544CEB" w:rsidP="001C0B78">
            <w:pPr>
              <w:rPr>
                <w:rFonts w:ascii="Arial" w:hAnsi="Arial" w:cs="Arial"/>
                <w:b/>
              </w:rPr>
            </w:pPr>
          </w:p>
        </w:tc>
      </w:tr>
    </w:tbl>
    <w:p w14:paraId="7C45AEF1" w14:textId="77777777" w:rsidR="00544CEB" w:rsidRDefault="00544CEB" w:rsidP="001C0B78">
      <w:pPr>
        <w:rPr>
          <w:rFonts w:ascii="Arial" w:hAnsi="Arial" w:cs="Arial"/>
          <w:b/>
        </w:rPr>
      </w:pPr>
    </w:p>
    <w:p w14:paraId="09DD3AFE" w14:textId="77777777" w:rsidR="00544CEB" w:rsidRDefault="00544CEB" w:rsidP="001C0B78">
      <w:pPr>
        <w:rPr>
          <w:rFonts w:ascii="Arial" w:hAnsi="Arial" w:cs="Arial"/>
          <w:b/>
        </w:rPr>
      </w:pPr>
    </w:p>
    <w:p w14:paraId="072CD920" w14:textId="77777777" w:rsidR="00544CEB" w:rsidRPr="00A2764C" w:rsidRDefault="00544CEB" w:rsidP="001C0B78">
      <w:pPr>
        <w:rPr>
          <w:rFonts w:ascii="Arial" w:hAnsi="Arial" w:cs="Arial"/>
          <w:b/>
        </w:rPr>
      </w:pPr>
    </w:p>
    <w:sectPr w:rsidR="00544CEB" w:rsidRPr="00A2764C" w:rsidSect="00275388">
      <w:headerReference w:type="default" r:id="rId16"/>
      <w:footerReference w:type="default" r:id="rId17"/>
      <w:pgSz w:w="11906" w:h="16838"/>
      <w:pgMar w:top="1440" w:right="1440" w:bottom="1440" w:left="1440" w:header="11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FB8EC" w14:textId="77777777" w:rsidR="00BF464B" w:rsidRDefault="00BF464B" w:rsidP="00A2764C">
      <w:pPr>
        <w:spacing w:after="0" w:line="240" w:lineRule="auto"/>
      </w:pPr>
      <w:r>
        <w:separator/>
      </w:r>
    </w:p>
  </w:endnote>
  <w:endnote w:type="continuationSeparator" w:id="0">
    <w:p w14:paraId="6A3AA8C5" w14:textId="77777777" w:rsidR="00BF464B" w:rsidRDefault="00BF464B" w:rsidP="00A2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965F" w14:textId="78F98269" w:rsidR="00BF464B" w:rsidRDefault="00BF464B" w:rsidP="00A2764C">
    <w:pPr>
      <w:pStyle w:val="Footer"/>
      <w:pBdr>
        <w:top w:val="thinThickSmallGap" w:sz="24" w:space="3" w:color="622423" w:themeColor="accent2" w:themeShade="7F"/>
      </w:pBdr>
      <w:rPr>
        <w:rFonts w:asciiTheme="majorHAnsi" w:eastAsiaTheme="majorEastAsia" w:hAnsiTheme="majorHAnsi" w:cstheme="majorBidi"/>
      </w:rPr>
    </w:pPr>
    <w:r>
      <w:rPr>
        <w:rFonts w:asciiTheme="majorHAnsi" w:eastAsiaTheme="majorEastAsia" w:hAnsiTheme="majorHAnsi" w:cstheme="majorBidi"/>
      </w:rPr>
      <w:t>GIRFEC Report &amp; My Plan Guidance – issued June 2024 JR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43BDB">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690EA5E8" w14:textId="77777777" w:rsidR="00BF464B" w:rsidRDefault="00BF4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DC94C" w14:textId="77777777" w:rsidR="00BF464B" w:rsidRDefault="00BF464B" w:rsidP="00A2764C">
      <w:pPr>
        <w:spacing w:after="0" w:line="240" w:lineRule="auto"/>
      </w:pPr>
      <w:r>
        <w:separator/>
      </w:r>
    </w:p>
  </w:footnote>
  <w:footnote w:type="continuationSeparator" w:id="0">
    <w:p w14:paraId="64064C74" w14:textId="77777777" w:rsidR="00BF464B" w:rsidRDefault="00BF464B" w:rsidP="00A276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3E6AA" w14:textId="1EFC7B51" w:rsidR="00BF464B" w:rsidRDefault="00BF464B" w:rsidP="00275388">
    <w:pPr>
      <w:pStyle w:val="Header"/>
      <w:jc w:val="center"/>
    </w:pPr>
    <w:r>
      <w:rPr>
        <w:noProof/>
        <w:lang w:eastAsia="en-GB"/>
      </w:rPr>
      <w:drawing>
        <wp:inline distT="0" distB="0" distL="0" distR="0" wp14:anchorId="5713A5F8" wp14:editId="16C7647D">
          <wp:extent cx="1185062" cy="8778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 logo.jpg"/>
                  <pic:cNvPicPr/>
                </pic:nvPicPr>
                <pic:blipFill>
                  <a:blip r:embed="rId1">
                    <a:extLst>
                      <a:ext uri="{28A0092B-C50C-407E-A947-70E740481C1C}">
                        <a14:useLocalDpi xmlns:a14="http://schemas.microsoft.com/office/drawing/2010/main" val="0"/>
                      </a:ext>
                    </a:extLst>
                  </a:blip>
                  <a:stretch>
                    <a:fillRect/>
                  </a:stretch>
                </pic:blipFill>
                <pic:spPr>
                  <a:xfrm>
                    <a:off x="0" y="0"/>
                    <a:ext cx="1187096" cy="879330"/>
                  </a:xfrm>
                  <a:prstGeom prst="rect">
                    <a:avLst/>
                  </a:prstGeom>
                </pic:spPr>
              </pic:pic>
            </a:graphicData>
          </a:graphic>
        </wp:inline>
      </w:drawing>
    </w:r>
    <w:r>
      <w:rPr>
        <w:noProof/>
        <w:lang w:eastAsia="en-GB"/>
      </w:rPr>
      <w:drawing>
        <wp:inline distT="0" distB="0" distL="0" distR="0" wp14:anchorId="546D3853" wp14:editId="63DAD734">
          <wp:extent cx="2677363" cy="70137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jpg"/>
                  <pic:cNvPicPr/>
                </pic:nvPicPr>
                <pic:blipFill>
                  <a:blip r:embed="rId2">
                    <a:extLst>
                      <a:ext uri="{28A0092B-C50C-407E-A947-70E740481C1C}">
                        <a14:useLocalDpi xmlns:a14="http://schemas.microsoft.com/office/drawing/2010/main" val="0"/>
                      </a:ext>
                    </a:extLst>
                  </a:blip>
                  <a:stretch>
                    <a:fillRect/>
                  </a:stretch>
                </pic:blipFill>
                <pic:spPr>
                  <a:xfrm>
                    <a:off x="0" y="0"/>
                    <a:ext cx="2685628" cy="703540"/>
                  </a:xfrm>
                  <a:prstGeom prst="rect">
                    <a:avLst/>
                  </a:prstGeom>
                </pic:spPr>
              </pic:pic>
            </a:graphicData>
          </a:graphic>
        </wp:inline>
      </w:drawing>
    </w:r>
    <w:r>
      <w:rPr>
        <w:noProof/>
        <w:lang w:eastAsia="en-GB"/>
      </w:rPr>
      <w:drawing>
        <wp:inline distT="0" distB="0" distL="0" distR="0" wp14:anchorId="3365D44E" wp14:editId="7F6CA337">
          <wp:extent cx="1265563" cy="7490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1 .jpg"/>
                  <pic:cNvPicPr/>
                </pic:nvPicPr>
                <pic:blipFill>
                  <a:blip r:embed="rId3">
                    <a:extLst>
                      <a:ext uri="{28A0092B-C50C-407E-A947-70E740481C1C}">
                        <a14:useLocalDpi xmlns:a14="http://schemas.microsoft.com/office/drawing/2010/main" val="0"/>
                      </a:ext>
                    </a:extLst>
                  </a:blip>
                  <a:stretch>
                    <a:fillRect/>
                  </a:stretch>
                </pic:blipFill>
                <pic:spPr>
                  <a:xfrm>
                    <a:off x="0" y="0"/>
                    <a:ext cx="1263996" cy="7481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9A5"/>
    <w:multiLevelType w:val="multilevel"/>
    <w:tmpl w:val="1FF6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94EC8"/>
    <w:multiLevelType w:val="hybridMultilevel"/>
    <w:tmpl w:val="19423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2CD5058"/>
    <w:multiLevelType w:val="hybridMultilevel"/>
    <w:tmpl w:val="0F48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F8C223D"/>
    <w:multiLevelType w:val="hybridMultilevel"/>
    <w:tmpl w:val="6138F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1B1AD4"/>
    <w:multiLevelType w:val="hybridMultilevel"/>
    <w:tmpl w:val="EF94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793490"/>
    <w:multiLevelType w:val="multilevel"/>
    <w:tmpl w:val="54E8B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66DA9"/>
    <w:multiLevelType w:val="hybridMultilevel"/>
    <w:tmpl w:val="83468C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E8484E"/>
    <w:multiLevelType w:val="hybridMultilevel"/>
    <w:tmpl w:val="909C3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DEA7B78"/>
    <w:multiLevelType w:val="hybridMultilevel"/>
    <w:tmpl w:val="D92CE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988248D"/>
    <w:multiLevelType w:val="hybridMultilevel"/>
    <w:tmpl w:val="D0F01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9"/>
  </w:num>
  <w:num w:numId="7">
    <w:abstractNumId w:val="5"/>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B9"/>
    <w:rsid w:val="000351EB"/>
    <w:rsid w:val="000B446C"/>
    <w:rsid w:val="001222E2"/>
    <w:rsid w:val="00155961"/>
    <w:rsid w:val="001B62A9"/>
    <w:rsid w:val="001C0B78"/>
    <w:rsid w:val="001C69FC"/>
    <w:rsid w:val="001D6886"/>
    <w:rsid w:val="001D7000"/>
    <w:rsid w:val="00235D54"/>
    <w:rsid w:val="00243A43"/>
    <w:rsid w:val="00245D40"/>
    <w:rsid w:val="0027008D"/>
    <w:rsid w:val="00271E7D"/>
    <w:rsid w:val="00275388"/>
    <w:rsid w:val="0028436B"/>
    <w:rsid w:val="002A1BBE"/>
    <w:rsid w:val="00340EE3"/>
    <w:rsid w:val="0036196A"/>
    <w:rsid w:val="00375608"/>
    <w:rsid w:val="003C489D"/>
    <w:rsid w:val="003D0E9A"/>
    <w:rsid w:val="003D6386"/>
    <w:rsid w:val="0046027F"/>
    <w:rsid w:val="00465343"/>
    <w:rsid w:val="00476DA0"/>
    <w:rsid w:val="004C6914"/>
    <w:rsid w:val="00543BDB"/>
    <w:rsid w:val="00544CEB"/>
    <w:rsid w:val="00552298"/>
    <w:rsid w:val="00585BCB"/>
    <w:rsid w:val="005A28F3"/>
    <w:rsid w:val="005F1980"/>
    <w:rsid w:val="005F1990"/>
    <w:rsid w:val="00694DCC"/>
    <w:rsid w:val="006C4ED1"/>
    <w:rsid w:val="00712816"/>
    <w:rsid w:val="0071748A"/>
    <w:rsid w:val="007357BB"/>
    <w:rsid w:val="007379BB"/>
    <w:rsid w:val="007451E6"/>
    <w:rsid w:val="00776239"/>
    <w:rsid w:val="007D7436"/>
    <w:rsid w:val="00884C4F"/>
    <w:rsid w:val="008920EB"/>
    <w:rsid w:val="00894EBE"/>
    <w:rsid w:val="008C60F4"/>
    <w:rsid w:val="008D0B2B"/>
    <w:rsid w:val="0091789A"/>
    <w:rsid w:val="00965CD1"/>
    <w:rsid w:val="009728D1"/>
    <w:rsid w:val="00A04F95"/>
    <w:rsid w:val="00A11C6F"/>
    <w:rsid w:val="00A24511"/>
    <w:rsid w:val="00A2764C"/>
    <w:rsid w:val="00A312C8"/>
    <w:rsid w:val="00A339DA"/>
    <w:rsid w:val="00A55CD0"/>
    <w:rsid w:val="00A66148"/>
    <w:rsid w:val="00AE168B"/>
    <w:rsid w:val="00AE7970"/>
    <w:rsid w:val="00B038E2"/>
    <w:rsid w:val="00B26144"/>
    <w:rsid w:val="00B71ADF"/>
    <w:rsid w:val="00B72743"/>
    <w:rsid w:val="00B926AC"/>
    <w:rsid w:val="00B93FCC"/>
    <w:rsid w:val="00BF464B"/>
    <w:rsid w:val="00CE09C3"/>
    <w:rsid w:val="00D00AAD"/>
    <w:rsid w:val="00D13087"/>
    <w:rsid w:val="00D31CC3"/>
    <w:rsid w:val="00D31DCF"/>
    <w:rsid w:val="00D52218"/>
    <w:rsid w:val="00DA2B9C"/>
    <w:rsid w:val="00DC2F69"/>
    <w:rsid w:val="00DF1B33"/>
    <w:rsid w:val="00E55E77"/>
    <w:rsid w:val="00E632B9"/>
    <w:rsid w:val="00E7027A"/>
    <w:rsid w:val="00E765F4"/>
    <w:rsid w:val="00E8108B"/>
    <w:rsid w:val="00EB5032"/>
    <w:rsid w:val="00EB72B7"/>
    <w:rsid w:val="00EF6D00"/>
    <w:rsid w:val="00F206EB"/>
    <w:rsid w:val="00F3056A"/>
    <w:rsid w:val="00F9133D"/>
    <w:rsid w:val="00FC2797"/>
    <w:rsid w:val="00FE3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7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00"/>
    <w:pPr>
      <w:ind w:left="720"/>
      <w:contextualSpacing/>
    </w:pPr>
  </w:style>
  <w:style w:type="table" w:styleId="TableGrid">
    <w:name w:val="Table Grid"/>
    <w:basedOn w:val="TableNormal"/>
    <w:uiPriority w:val="59"/>
    <w:rsid w:val="00D0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96A"/>
    <w:rPr>
      <w:color w:val="0000FF" w:themeColor="hyperlink"/>
      <w:u w:val="single"/>
    </w:rPr>
  </w:style>
  <w:style w:type="paragraph" w:styleId="BalloonText">
    <w:name w:val="Balloon Text"/>
    <w:basedOn w:val="Normal"/>
    <w:link w:val="BalloonTextChar"/>
    <w:uiPriority w:val="99"/>
    <w:semiHidden/>
    <w:unhideWhenUsed/>
    <w:rsid w:val="006C4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ED1"/>
    <w:rPr>
      <w:rFonts w:ascii="Tahoma" w:hAnsi="Tahoma" w:cs="Tahoma"/>
      <w:sz w:val="16"/>
      <w:szCs w:val="16"/>
    </w:rPr>
  </w:style>
  <w:style w:type="character" w:styleId="PlaceholderText">
    <w:name w:val="Placeholder Text"/>
    <w:basedOn w:val="DefaultParagraphFont"/>
    <w:uiPriority w:val="99"/>
    <w:semiHidden/>
    <w:rsid w:val="005A28F3"/>
    <w:rPr>
      <w:color w:val="808080"/>
    </w:rPr>
  </w:style>
  <w:style w:type="paragraph" w:styleId="Header">
    <w:name w:val="header"/>
    <w:basedOn w:val="Normal"/>
    <w:link w:val="HeaderChar"/>
    <w:uiPriority w:val="99"/>
    <w:unhideWhenUsed/>
    <w:rsid w:val="00A27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64C"/>
  </w:style>
  <w:style w:type="paragraph" w:styleId="Footer">
    <w:name w:val="footer"/>
    <w:basedOn w:val="Normal"/>
    <w:link w:val="FooterChar"/>
    <w:uiPriority w:val="99"/>
    <w:unhideWhenUsed/>
    <w:rsid w:val="00A27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64C"/>
  </w:style>
  <w:style w:type="character" w:styleId="FollowedHyperlink">
    <w:name w:val="FollowedHyperlink"/>
    <w:basedOn w:val="DefaultParagraphFont"/>
    <w:uiPriority w:val="99"/>
    <w:semiHidden/>
    <w:unhideWhenUsed/>
    <w:rsid w:val="00776239"/>
    <w:rPr>
      <w:color w:val="800080" w:themeColor="followedHyperlink"/>
      <w:u w:val="single"/>
    </w:rPr>
  </w:style>
  <w:style w:type="character" w:customStyle="1" w:styleId="Heading1Char">
    <w:name w:val="Heading 1 Char"/>
    <w:basedOn w:val="DefaultParagraphFont"/>
    <w:link w:val="Heading1"/>
    <w:uiPriority w:val="9"/>
    <w:rsid w:val="007379B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379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D00"/>
    <w:pPr>
      <w:ind w:left="720"/>
      <w:contextualSpacing/>
    </w:pPr>
  </w:style>
  <w:style w:type="table" w:styleId="TableGrid">
    <w:name w:val="Table Grid"/>
    <w:basedOn w:val="TableNormal"/>
    <w:uiPriority w:val="59"/>
    <w:rsid w:val="00D00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6196A"/>
    <w:rPr>
      <w:color w:val="0000FF" w:themeColor="hyperlink"/>
      <w:u w:val="single"/>
    </w:rPr>
  </w:style>
  <w:style w:type="paragraph" w:styleId="BalloonText">
    <w:name w:val="Balloon Text"/>
    <w:basedOn w:val="Normal"/>
    <w:link w:val="BalloonTextChar"/>
    <w:uiPriority w:val="99"/>
    <w:semiHidden/>
    <w:unhideWhenUsed/>
    <w:rsid w:val="006C4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ED1"/>
    <w:rPr>
      <w:rFonts w:ascii="Tahoma" w:hAnsi="Tahoma" w:cs="Tahoma"/>
      <w:sz w:val="16"/>
      <w:szCs w:val="16"/>
    </w:rPr>
  </w:style>
  <w:style w:type="character" w:styleId="PlaceholderText">
    <w:name w:val="Placeholder Text"/>
    <w:basedOn w:val="DefaultParagraphFont"/>
    <w:uiPriority w:val="99"/>
    <w:semiHidden/>
    <w:rsid w:val="005A28F3"/>
    <w:rPr>
      <w:color w:val="808080"/>
    </w:rPr>
  </w:style>
  <w:style w:type="paragraph" w:styleId="Header">
    <w:name w:val="header"/>
    <w:basedOn w:val="Normal"/>
    <w:link w:val="HeaderChar"/>
    <w:uiPriority w:val="99"/>
    <w:unhideWhenUsed/>
    <w:rsid w:val="00A276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64C"/>
  </w:style>
  <w:style w:type="paragraph" w:styleId="Footer">
    <w:name w:val="footer"/>
    <w:basedOn w:val="Normal"/>
    <w:link w:val="FooterChar"/>
    <w:uiPriority w:val="99"/>
    <w:unhideWhenUsed/>
    <w:rsid w:val="00A276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64C"/>
  </w:style>
  <w:style w:type="character" w:styleId="FollowedHyperlink">
    <w:name w:val="FollowedHyperlink"/>
    <w:basedOn w:val="DefaultParagraphFont"/>
    <w:uiPriority w:val="99"/>
    <w:semiHidden/>
    <w:unhideWhenUsed/>
    <w:rsid w:val="00776239"/>
    <w:rPr>
      <w:color w:val="800080" w:themeColor="followedHyperlink"/>
      <w:u w:val="single"/>
    </w:rPr>
  </w:style>
  <w:style w:type="character" w:customStyle="1" w:styleId="Heading1Char">
    <w:name w:val="Heading 1 Char"/>
    <w:basedOn w:val="DefaultParagraphFont"/>
    <w:link w:val="Heading1"/>
    <w:uiPriority w:val="9"/>
    <w:rsid w:val="007379B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91516">
      <w:bodyDiv w:val="1"/>
      <w:marLeft w:val="0"/>
      <w:marRight w:val="0"/>
      <w:marTop w:val="0"/>
      <w:marBottom w:val="0"/>
      <w:divBdr>
        <w:top w:val="none" w:sz="0" w:space="0" w:color="auto"/>
        <w:left w:val="none" w:sz="0" w:space="0" w:color="auto"/>
        <w:bottom w:val="none" w:sz="0" w:space="0" w:color="auto"/>
        <w:right w:val="none" w:sz="0" w:space="0" w:color="auto"/>
      </w:divBdr>
    </w:div>
    <w:div w:id="168316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olicies/girfec/national-practice-mode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afkascotland.org/our-resources/staying-connected-toolkit/briefing-pape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ing.nspcc.org.uk/research-resources/learning-from-case-reviews/voice-child" TargetMode="Externa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yperlink" Target="https://blogs.glowscotland.org.uk/glowblogs/fvpp/girfec-roles-responsibilities-national-practice-mode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ypcs.org.uk/rights/uncrc/articles/" TargetMode="External"/><Relationship Id="rId14" Type="http://schemas.openxmlformats.org/officeDocument/2006/relationships/hyperlink" Target="https://www.gov.scot/publications/national-risk-framework-support-assessment-children-young-peopl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A36F3-3B2F-4D44-8008-21A3E599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D0667737</Template>
  <TotalTime>0</TotalTime>
  <Pages>11</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25963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 McCormack</dc:creator>
  <cp:lastModifiedBy>Jim Young</cp:lastModifiedBy>
  <cp:revision>2</cp:revision>
  <cp:lastPrinted>2024-02-09T13:59:00Z</cp:lastPrinted>
  <dcterms:created xsi:type="dcterms:W3CDTF">2024-09-06T12:01:00Z</dcterms:created>
  <dcterms:modified xsi:type="dcterms:W3CDTF">2024-09-06T12:01:00Z</dcterms:modified>
</cp:coreProperties>
</file>